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E4" w:rsidRPr="00E00779" w:rsidRDefault="00A24BE4">
      <w:pPr>
        <w:pStyle w:val="Pta"/>
        <w:tabs>
          <w:tab w:val="clear" w:pos="4536"/>
          <w:tab w:val="clear" w:pos="9072"/>
        </w:tabs>
        <w:spacing w:line="300" w:lineRule="exact"/>
        <w:jc w:val="both"/>
        <w:rPr>
          <w:b/>
          <w:bCs/>
          <w:noProof/>
        </w:rPr>
      </w:pPr>
      <w:bookmarkStart w:id="0" w:name="_GoBack"/>
      <w:bookmarkEnd w:id="0"/>
    </w:p>
    <w:p w:rsidR="00A24BE4" w:rsidRPr="00E00779" w:rsidRDefault="00A24BE4">
      <w:pPr>
        <w:pStyle w:val="Pta"/>
        <w:tabs>
          <w:tab w:val="left" w:pos="708"/>
        </w:tabs>
        <w:jc w:val="center"/>
        <w:rPr>
          <w:b/>
          <w:bCs/>
          <w:noProof/>
          <w:sz w:val="28"/>
        </w:rPr>
      </w:pPr>
      <w:r w:rsidRPr="00E00779">
        <w:rPr>
          <w:b/>
          <w:bCs/>
          <w:noProof/>
          <w:sz w:val="28"/>
        </w:rPr>
        <w:t>Z O Z N A M</w:t>
      </w:r>
    </w:p>
    <w:p w:rsidR="00A24BE4" w:rsidRPr="00E00779" w:rsidRDefault="00A24BE4">
      <w:pPr>
        <w:pStyle w:val="Pta"/>
        <w:tabs>
          <w:tab w:val="left" w:pos="708"/>
        </w:tabs>
        <w:jc w:val="center"/>
        <w:rPr>
          <w:b/>
          <w:bCs/>
          <w:noProof/>
          <w:sz w:val="28"/>
        </w:rPr>
      </w:pPr>
      <w:r w:rsidRPr="00E00779">
        <w:rPr>
          <w:b/>
          <w:bCs/>
          <w:noProof/>
          <w:sz w:val="28"/>
        </w:rPr>
        <w:t>schválených prvých  spracovateľov</w:t>
      </w:r>
    </w:p>
    <w:p w:rsidR="00A24BE4" w:rsidRPr="00E00779" w:rsidRDefault="00A24BE4">
      <w:pPr>
        <w:pStyle w:val="Pta"/>
        <w:tabs>
          <w:tab w:val="left" w:pos="708"/>
        </w:tabs>
        <w:rPr>
          <w:b/>
          <w:bCs/>
          <w:noProof/>
        </w:rPr>
      </w:pPr>
    </w:p>
    <w:p w:rsidR="00A24BE4" w:rsidRPr="00E00779" w:rsidRDefault="00A24BE4">
      <w:pPr>
        <w:pStyle w:val="Pta"/>
        <w:tabs>
          <w:tab w:val="left" w:pos="708"/>
        </w:tabs>
        <w:rPr>
          <w:noProof/>
        </w:rPr>
      </w:pPr>
    </w:p>
    <w:p w:rsidR="00A24BE4" w:rsidRPr="00E00779" w:rsidRDefault="00A24BE4">
      <w:pPr>
        <w:pStyle w:val="Pta"/>
        <w:tabs>
          <w:tab w:val="left" w:pos="708"/>
        </w:tabs>
        <w:rPr>
          <w:noProof/>
        </w:rPr>
      </w:pPr>
    </w:p>
    <w:p w:rsidR="00A24BE4" w:rsidRPr="00E00779" w:rsidRDefault="00A24BE4">
      <w:pPr>
        <w:pStyle w:val="Pta"/>
        <w:tabs>
          <w:tab w:val="clear" w:pos="4536"/>
          <w:tab w:val="clear" w:pos="9072"/>
        </w:tabs>
        <w:spacing w:line="300" w:lineRule="exact"/>
        <w:jc w:val="both"/>
        <w:rPr>
          <w:noProof/>
        </w:rPr>
      </w:pPr>
      <w:r w:rsidRPr="00E00779">
        <w:rPr>
          <w:noProof/>
        </w:rPr>
        <w:tab/>
        <w:t>Pôdohospodárska platobná agentúra uverejňuje v zmysle nariadenia Rady (ES) č. 2201/1996 o spoločnej organizácii trhu s výrobkami zo spracovaného ovocia a zeleniny a v súlade s nariadením Komisie (ES) č. 1548/2007, ktorým sa mení a dopĺňa nariadenie Rady (ES) č. 1973/2004 ustanovujúce podrobné pravidlá uplatňovania nariadenia Rady (ES) č. 1782/2003 o schémach podpory stanovených v hlavách IV a IVa tohto nariadenia a využití pozemkov vyňatých z produkcie na výrobu surovín Zoznam schválených prvých spracovateľov rajčiakov:</w:t>
      </w:r>
    </w:p>
    <w:p w:rsidR="00A24BE4" w:rsidRPr="00E00779" w:rsidRDefault="00A24BE4">
      <w:pPr>
        <w:jc w:val="both"/>
        <w:rPr>
          <w:rFonts w:ascii="Arial" w:hAnsi="Arial" w:cs="Arial"/>
          <w:noProof/>
          <w:sz w:val="22"/>
          <w:szCs w:val="22"/>
        </w:rPr>
      </w:pPr>
    </w:p>
    <w:p w:rsidR="00A24BE4" w:rsidRPr="00E00779" w:rsidRDefault="00A24BE4">
      <w:pPr>
        <w:jc w:val="both"/>
        <w:rPr>
          <w:rFonts w:ascii="Arial" w:hAnsi="Arial" w:cs="Arial"/>
          <w:noProof/>
          <w:sz w:val="22"/>
          <w:szCs w:val="22"/>
        </w:rPr>
      </w:pPr>
    </w:p>
    <w:p w:rsidR="00A24BE4" w:rsidRPr="00E00779" w:rsidRDefault="00A24BE4">
      <w:pPr>
        <w:jc w:val="both"/>
        <w:rPr>
          <w:rFonts w:ascii="Arial" w:hAnsi="Arial" w:cs="Arial"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2580"/>
        <w:gridCol w:w="2880"/>
        <w:gridCol w:w="3240"/>
      </w:tblGrid>
      <w:tr w:rsidR="00A24BE4" w:rsidRPr="00E00779">
        <w:tblPrEx>
          <w:tblCellMar>
            <w:top w:w="0" w:type="dxa"/>
            <w:bottom w:w="0" w:type="dxa"/>
          </w:tblCellMar>
        </w:tblPrEx>
        <w:tc>
          <w:tcPr>
            <w:tcW w:w="910" w:type="dxa"/>
          </w:tcPr>
          <w:p w:rsidR="00A24BE4" w:rsidRPr="00E00779" w:rsidRDefault="00A24BE4">
            <w:pPr>
              <w:pStyle w:val="Pta"/>
              <w:tabs>
                <w:tab w:val="left" w:pos="708"/>
              </w:tabs>
              <w:jc w:val="center"/>
              <w:rPr>
                <w:b/>
                <w:bCs/>
                <w:noProof/>
                <w:sz w:val="22"/>
              </w:rPr>
            </w:pPr>
            <w:r w:rsidRPr="00E00779">
              <w:rPr>
                <w:b/>
                <w:bCs/>
                <w:noProof/>
                <w:sz w:val="22"/>
              </w:rPr>
              <w:t>Por.č.</w:t>
            </w:r>
          </w:p>
        </w:tc>
        <w:tc>
          <w:tcPr>
            <w:tcW w:w="2580" w:type="dxa"/>
          </w:tcPr>
          <w:p w:rsidR="00A24BE4" w:rsidRPr="00E00779" w:rsidRDefault="00A24BE4">
            <w:pPr>
              <w:pStyle w:val="Pta"/>
              <w:tabs>
                <w:tab w:val="left" w:pos="708"/>
              </w:tabs>
              <w:jc w:val="center"/>
              <w:rPr>
                <w:b/>
                <w:bCs/>
                <w:noProof/>
              </w:rPr>
            </w:pPr>
            <w:r w:rsidRPr="00E00779">
              <w:rPr>
                <w:b/>
                <w:bCs/>
                <w:noProof/>
              </w:rPr>
              <w:t>Registračné číslo</w:t>
            </w:r>
          </w:p>
        </w:tc>
        <w:tc>
          <w:tcPr>
            <w:tcW w:w="2880" w:type="dxa"/>
          </w:tcPr>
          <w:p w:rsidR="00A24BE4" w:rsidRPr="00E00779" w:rsidRDefault="00A24BE4">
            <w:pPr>
              <w:pStyle w:val="Pta"/>
              <w:tabs>
                <w:tab w:val="left" w:pos="708"/>
              </w:tabs>
              <w:jc w:val="center"/>
              <w:rPr>
                <w:b/>
                <w:bCs/>
                <w:noProof/>
              </w:rPr>
            </w:pPr>
            <w:r w:rsidRPr="00E00779">
              <w:rPr>
                <w:b/>
                <w:bCs/>
                <w:noProof/>
              </w:rPr>
              <w:t>Subjekt</w:t>
            </w:r>
          </w:p>
        </w:tc>
        <w:tc>
          <w:tcPr>
            <w:tcW w:w="3240" w:type="dxa"/>
          </w:tcPr>
          <w:p w:rsidR="00A24BE4" w:rsidRPr="00E00779" w:rsidRDefault="00A24BE4">
            <w:pPr>
              <w:pStyle w:val="Pta"/>
              <w:tabs>
                <w:tab w:val="left" w:pos="708"/>
              </w:tabs>
              <w:jc w:val="center"/>
              <w:rPr>
                <w:b/>
                <w:bCs/>
                <w:noProof/>
              </w:rPr>
            </w:pPr>
            <w:r w:rsidRPr="00E00779">
              <w:rPr>
                <w:b/>
                <w:bCs/>
                <w:noProof/>
              </w:rPr>
              <w:t>Adresa</w:t>
            </w:r>
          </w:p>
          <w:p w:rsidR="00A24BE4" w:rsidRPr="00E00779" w:rsidRDefault="00A24BE4">
            <w:pPr>
              <w:pStyle w:val="Pta"/>
              <w:tabs>
                <w:tab w:val="left" w:pos="708"/>
              </w:tabs>
              <w:rPr>
                <w:noProof/>
              </w:rPr>
            </w:pPr>
          </w:p>
        </w:tc>
      </w:tr>
      <w:tr w:rsidR="00A24BE4" w:rsidRPr="00E00779">
        <w:tblPrEx>
          <w:tblCellMar>
            <w:top w:w="0" w:type="dxa"/>
            <w:bottom w:w="0" w:type="dxa"/>
          </w:tblCellMar>
        </w:tblPrEx>
        <w:tc>
          <w:tcPr>
            <w:tcW w:w="910" w:type="dxa"/>
          </w:tcPr>
          <w:p w:rsidR="00A24BE4" w:rsidRPr="00E00779" w:rsidRDefault="00A24BE4">
            <w:pPr>
              <w:pStyle w:val="Pta"/>
              <w:tabs>
                <w:tab w:val="left" w:pos="708"/>
              </w:tabs>
              <w:rPr>
                <w:noProof/>
                <w:sz w:val="22"/>
              </w:rPr>
            </w:pPr>
            <w:r w:rsidRPr="00E00779">
              <w:rPr>
                <w:noProof/>
                <w:sz w:val="22"/>
              </w:rPr>
              <w:t>1.</w:t>
            </w:r>
          </w:p>
        </w:tc>
        <w:tc>
          <w:tcPr>
            <w:tcW w:w="2580" w:type="dxa"/>
          </w:tcPr>
          <w:p w:rsidR="00A24BE4" w:rsidRPr="00E00779" w:rsidRDefault="00A24BE4">
            <w:pPr>
              <w:pStyle w:val="Pta"/>
              <w:tabs>
                <w:tab w:val="left" w:pos="708"/>
              </w:tabs>
              <w:rPr>
                <w:noProof/>
              </w:rPr>
            </w:pPr>
            <w:r w:rsidRPr="00E00779">
              <w:rPr>
                <w:noProof/>
              </w:rPr>
              <w:t>001-4281-732/2007</w:t>
            </w:r>
          </w:p>
        </w:tc>
        <w:tc>
          <w:tcPr>
            <w:tcW w:w="2880" w:type="dxa"/>
          </w:tcPr>
          <w:p w:rsidR="00A24BE4" w:rsidRPr="00E00779" w:rsidRDefault="00A24BE4">
            <w:pPr>
              <w:pStyle w:val="Pta"/>
              <w:tabs>
                <w:tab w:val="left" w:pos="708"/>
              </w:tabs>
              <w:rPr>
                <w:b/>
                <w:bCs/>
                <w:noProof/>
              </w:rPr>
            </w:pPr>
            <w:r w:rsidRPr="00E00779">
              <w:rPr>
                <w:b/>
                <w:bCs/>
                <w:noProof/>
              </w:rPr>
              <w:t>ZPD-Zeleninársko potravinárske družstvo</w:t>
            </w:r>
          </w:p>
          <w:p w:rsidR="00A24BE4" w:rsidRPr="00E00779" w:rsidRDefault="00A24BE4">
            <w:pPr>
              <w:pStyle w:val="Pta"/>
              <w:tabs>
                <w:tab w:val="left" w:pos="708"/>
              </w:tabs>
              <w:rPr>
                <w:noProof/>
              </w:rPr>
            </w:pPr>
            <w:r w:rsidRPr="00E00779">
              <w:rPr>
                <w:noProof/>
              </w:rPr>
              <w:t>Dvory nad Žitavou</w:t>
            </w:r>
          </w:p>
        </w:tc>
        <w:tc>
          <w:tcPr>
            <w:tcW w:w="3240" w:type="dxa"/>
          </w:tcPr>
          <w:p w:rsidR="00A24BE4" w:rsidRPr="00E00779" w:rsidRDefault="00A24BE4">
            <w:pPr>
              <w:pStyle w:val="Pta"/>
              <w:tabs>
                <w:tab w:val="left" w:pos="708"/>
              </w:tabs>
              <w:rPr>
                <w:noProof/>
              </w:rPr>
            </w:pPr>
            <w:r w:rsidRPr="00E00779">
              <w:rPr>
                <w:noProof/>
              </w:rPr>
              <w:t>Veľká Komárňanská č. 2330</w:t>
            </w:r>
          </w:p>
          <w:p w:rsidR="00A24BE4" w:rsidRPr="00E00779" w:rsidRDefault="00A24BE4">
            <w:pPr>
              <w:pStyle w:val="Pta"/>
              <w:tabs>
                <w:tab w:val="left" w:pos="708"/>
              </w:tabs>
              <w:rPr>
                <w:noProof/>
              </w:rPr>
            </w:pPr>
            <w:r w:rsidRPr="00E00779">
              <w:rPr>
                <w:noProof/>
              </w:rPr>
              <w:t>941 31  Dvory nad Žitavou</w:t>
            </w:r>
          </w:p>
        </w:tc>
      </w:tr>
      <w:tr w:rsidR="00A24BE4" w:rsidRPr="00E00779">
        <w:tblPrEx>
          <w:tblCellMar>
            <w:top w:w="0" w:type="dxa"/>
            <w:bottom w:w="0" w:type="dxa"/>
          </w:tblCellMar>
        </w:tblPrEx>
        <w:tc>
          <w:tcPr>
            <w:tcW w:w="910" w:type="dxa"/>
          </w:tcPr>
          <w:p w:rsidR="00A24BE4" w:rsidRPr="00E00779" w:rsidRDefault="00A24BE4">
            <w:pPr>
              <w:pStyle w:val="Pta"/>
              <w:tabs>
                <w:tab w:val="left" w:pos="708"/>
              </w:tabs>
              <w:rPr>
                <w:noProof/>
                <w:sz w:val="22"/>
              </w:rPr>
            </w:pPr>
            <w:r w:rsidRPr="00E00779">
              <w:rPr>
                <w:noProof/>
                <w:sz w:val="22"/>
              </w:rPr>
              <w:t>2.</w:t>
            </w:r>
          </w:p>
        </w:tc>
        <w:tc>
          <w:tcPr>
            <w:tcW w:w="2580" w:type="dxa"/>
          </w:tcPr>
          <w:p w:rsidR="00A24BE4" w:rsidRPr="00E00779" w:rsidRDefault="00A24BE4">
            <w:pPr>
              <w:pStyle w:val="Pta"/>
              <w:tabs>
                <w:tab w:val="left" w:pos="708"/>
              </w:tabs>
              <w:rPr>
                <w:noProof/>
              </w:rPr>
            </w:pPr>
            <w:r w:rsidRPr="00E00779">
              <w:rPr>
                <w:noProof/>
              </w:rPr>
              <w:t>002-4729 -732/2007</w:t>
            </w:r>
          </w:p>
        </w:tc>
        <w:tc>
          <w:tcPr>
            <w:tcW w:w="2880" w:type="dxa"/>
          </w:tcPr>
          <w:p w:rsidR="00A24BE4" w:rsidRPr="00E00779" w:rsidRDefault="00A24BE4">
            <w:pPr>
              <w:pStyle w:val="Pta"/>
              <w:tabs>
                <w:tab w:val="left" w:pos="708"/>
              </w:tabs>
              <w:rPr>
                <w:b/>
                <w:bCs/>
                <w:noProof/>
              </w:rPr>
            </w:pPr>
            <w:r w:rsidRPr="00E00779">
              <w:rPr>
                <w:b/>
                <w:bCs/>
                <w:noProof/>
              </w:rPr>
              <w:t>Poľnohospodárske družstvo</w:t>
            </w:r>
          </w:p>
          <w:p w:rsidR="00A24BE4" w:rsidRPr="00E00779" w:rsidRDefault="00A24BE4">
            <w:pPr>
              <w:pStyle w:val="Pta"/>
              <w:tabs>
                <w:tab w:val="left" w:pos="708"/>
              </w:tabs>
              <w:rPr>
                <w:noProof/>
              </w:rPr>
            </w:pPr>
            <w:r w:rsidRPr="00E00779">
              <w:rPr>
                <w:noProof/>
              </w:rPr>
              <w:t>Tvrdošovce</w:t>
            </w:r>
          </w:p>
        </w:tc>
        <w:tc>
          <w:tcPr>
            <w:tcW w:w="3240" w:type="dxa"/>
          </w:tcPr>
          <w:p w:rsidR="00A24BE4" w:rsidRPr="00E00779" w:rsidRDefault="00A24BE4">
            <w:pPr>
              <w:pStyle w:val="Pta"/>
              <w:tabs>
                <w:tab w:val="left" w:pos="708"/>
              </w:tabs>
              <w:rPr>
                <w:noProof/>
              </w:rPr>
            </w:pPr>
            <w:r w:rsidRPr="00E00779">
              <w:rPr>
                <w:noProof/>
              </w:rPr>
              <w:t>Szechényiho č. 10</w:t>
            </w:r>
          </w:p>
          <w:p w:rsidR="00A24BE4" w:rsidRPr="00E00779" w:rsidRDefault="00A24BE4">
            <w:pPr>
              <w:pStyle w:val="Pta"/>
              <w:tabs>
                <w:tab w:val="left" w:pos="708"/>
              </w:tabs>
              <w:rPr>
                <w:noProof/>
              </w:rPr>
            </w:pPr>
            <w:r w:rsidRPr="00E00779">
              <w:rPr>
                <w:noProof/>
              </w:rPr>
              <w:t>941 10  Tvrdošovce</w:t>
            </w:r>
          </w:p>
        </w:tc>
      </w:tr>
      <w:tr w:rsidR="00A24BE4" w:rsidRPr="00E00779">
        <w:tblPrEx>
          <w:tblCellMar>
            <w:top w:w="0" w:type="dxa"/>
            <w:bottom w:w="0" w:type="dxa"/>
          </w:tblCellMar>
        </w:tblPrEx>
        <w:tc>
          <w:tcPr>
            <w:tcW w:w="910" w:type="dxa"/>
          </w:tcPr>
          <w:p w:rsidR="00A24BE4" w:rsidRPr="00E00779" w:rsidRDefault="00A24BE4">
            <w:pPr>
              <w:pStyle w:val="Pta"/>
              <w:tabs>
                <w:tab w:val="left" w:pos="708"/>
              </w:tabs>
              <w:rPr>
                <w:noProof/>
                <w:sz w:val="22"/>
              </w:rPr>
            </w:pPr>
            <w:r w:rsidRPr="00E00779">
              <w:rPr>
                <w:noProof/>
                <w:sz w:val="22"/>
              </w:rPr>
              <w:t>3.</w:t>
            </w:r>
          </w:p>
        </w:tc>
        <w:tc>
          <w:tcPr>
            <w:tcW w:w="2580" w:type="dxa"/>
          </w:tcPr>
          <w:p w:rsidR="00A24BE4" w:rsidRPr="00E00779" w:rsidRDefault="00A24BE4">
            <w:pPr>
              <w:pStyle w:val="Pta"/>
              <w:tabs>
                <w:tab w:val="left" w:pos="708"/>
              </w:tabs>
              <w:rPr>
                <w:noProof/>
              </w:rPr>
            </w:pPr>
            <w:r w:rsidRPr="00E00779">
              <w:rPr>
                <w:noProof/>
              </w:rPr>
              <w:t>003-4821-732/2007</w:t>
            </w:r>
          </w:p>
        </w:tc>
        <w:tc>
          <w:tcPr>
            <w:tcW w:w="2880" w:type="dxa"/>
          </w:tcPr>
          <w:p w:rsidR="00A24BE4" w:rsidRPr="00E00779" w:rsidRDefault="00A24BE4">
            <w:pPr>
              <w:pStyle w:val="Pta"/>
              <w:tabs>
                <w:tab w:val="left" w:pos="708"/>
              </w:tabs>
              <w:rPr>
                <w:b/>
                <w:bCs/>
                <w:noProof/>
              </w:rPr>
            </w:pPr>
            <w:r w:rsidRPr="00E00779">
              <w:rPr>
                <w:b/>
                <w:bCs/>
                <w:noProof/>
              </w:rPr>
              <w:t>KOLAGREX Int.,spol. s r.o.</w:t>
            </w:r>
          </w:p>
          <w:p w:rsidR="00A24BE4" w:rsidRPr="00E00779" w:rsidRDefault="00A24BE4">
            <w:pPr>
              <w:pStyle w:val="Pta"/>
              <w:tabs>
                <w:tab w:val="left" w:pos="708"/>
              </w:tabs>
              <w:rPr>
                <w:noProof/>
              </w:rPr>
            </w:pPr>
            <w:r w:rsidRPr="00E00779">
              <w:rPr>
                <w:noProof/>
              </w:rPr>
              <w:t>Kolárovo</w:t>
            </w:r>
          </w:p>
        </w:tc>
        <w:tc>
          <w:tcPr>
            <w:tcW w:w="3240" w:type="dxa"/>
          </w:tcPr>
          <w:p w:rsidR="00A24BE4" w:rsidRPr="00E00779" w:rsidRDefault="00A24BE4">
            <w:pPr>
              <w:pStyle w:val="Pta"/>
              <w:tabs>
                <w:tab w:val="left" w:pos="708"/>
              </w:tabs>
              <w:rPr>
                <w:noProof/>
              </w:rPr>
            </w:pPr>
            <w:r w:rsidRPr="00E00779">
              <w:rPr>
                <w:noProof/>
              </w:rPr>
              <w:t>Železničný rad č. 3154</w:t>
            </w:r>
          </w:p>
          <w:p w:rsidR="00A24BE4" w:rsidRPr="00E00779" w:rsidRDefault="00A24BE4">
            <w:pPr>
              <w:pStyle w:val="Pta"/>
              <w:tabs>
                <w:tab w:val="left" w:pos="708"/>
              </w:tabs>
              <w:rPr>
                <w:noProof/>
              </w:rPr>
            </w:pPr>
            <w:r w:rsidRPr="00E00779">
              <w:rPr>
                <w:noProof/>
              </w:rPr>
              <w:t>946 03  Kolárovo</w:t>
            </w:r>
          </w:p>
          <w:p w:rsidR="00A24BE4" w:rsidRPr="00E00779" w:rsidRDefault="00A24BE4">
            <w:pPr>
              <w:pStyle w:val="Pta"/>
              <w:tabs>
                <w:tab w:val="left" w:pos="708"/>
              </w:tabs>
              <w:rPr>
                <w:noProof/>
              </w:rPr>
            </w:pPr>
          </w:p>
        </w:tc>
      </w:tr>
    </w:tbl>
    <w:p w:rsidR="00A24BE4" w:rsidRPr="00E00779" w:rsidRDefault="00A24BE4">
      <w:pPr>
        <w:pStyle w:val="Pta"/>
        <w:tabs>
          <w:tab w:val="left" w:pos="708"/>
        </w:tabs>
        <w:rPr>
          <w:rFonts w:ascii="Arial" w:hAnsi="Arial" w:cs="Arial"/>
          <w:noProof/>
          <w:sz w:val="22"/>
        </w:rPr>
      </w:pPr>
    </w:p>
    <w:p w:rsidR="00A24BE4" w:rsidRPr="00E00779" w:rsidRDefault="00A24BE4">
      <w:pPr>
        <w:pStyle w:val="Pta"/>
        <w:tabs>
          <w:tab w:val="left" w:pos="708"/>
        </w:tabs>
        <w:rPr>
          <w:rFonts w:ascii="Arial" w:hAnsi="Arial" w:cs="Arial"/>
          <w:noProof/>
          <w:sz w:val="22"/>
        </w:rPr>
      </w:pPr>
    </w:p>
    <w:p w:rsidR="00A24BE4" w:rsidRPr="00E00779" w:rsidRDefault="00A24BE4">
      <w:pPr>
        <w:pStyle w:val="Pta"/>
        <w:tabs>
          <w:tab w:val="left" w:pos="708"/>
        </w:tabs>
        <w:rPr>
          <w:rFonts w:ascii="Arial" w:hAnsi="Arial" w:cs="Arial"/>
          <w:noProof/>
          <w:sz w:val="22"/>
        </w:rPr>
      </w:pPr>
    </w:p>
    <w:p w:rsidR="00A24BE4" w:rsidRPr="00E00779" w:rsidRDefault="00A24BE4">
      <w:pPr>
        <w:pStyle w:val="Pta"/>
        <w:tabs>
          <w:tab w:val="left" w:pos="708"/>
        </w:tabs>
        <w:rPr>
          <w:rFonts w:ascii="Arial" w:hAnsi="Arial" w:cs="Arial"/>
          <w:noProof/>
          <w:sz w:val="22"/>
        </w:rPr>
      </w:pPr>
    </w:p>
    <w:p w:rsidR="00A24BE4" w:rsidRPr="00E00779" w:rsidRDefault="00A24BE4">
      <w:pPr>
        <w:pStyle w:val="Pta"/>
        <w:tabs>
          <w:tab w:val="left" w:pos="708"/>
        </w:tabs>
        <w:rPr>
          <w:rFonts w:ascii="Arial" w:hAnsi="Arial" w:cs="Arial"/>
          <w:noProof/>
          <w:sz w:val="22"/>
        </w:rPr>
      </w:pPr>
    </w:p>
    <w:p w:rsidR="00A24BE4" w:rsidRPr="00E00779" w:rsidRDefault="00A24BE4">
      <w:pPr>
        <w:pStyle w:val="Pta"/>
        <w:tabs>
          <w:tab w:val="left" w:pos="708"/>
        </w:tabs>
        <w:rPr>
          <w:rFonts w:ascii="Arial" w:hAnsi="Arial" w:cs="Arial"/>
          <w:noProof/>
          <w:sz w:val="22"/>
        </w:rPr>
      </w:pPr>
    </w:p>
    <w:p w:rsidR="00A24BE4" w:rsidRPr="00E00779" w:rsidRDefault="00A24BE4">
      <w:pPr>
        <w:pStyle w:val="Pta"/>
        <w:tabs>
          <w:tab w:val="clear" w:pos="4536"/>
          <w:tab w:val="clear" w:pos="9072"/>
        </w:tabs>
        <w:spacing w:line="300" w:lineRule="exact"/>
        <w:jc w:val="both"/>
        <w:rPr>
          <w:b/>
          <w:bCs/>
          <w:noProof/>
        </w:rPr>
      </w:pPr>
    </w:p>
    <w:p w:rsidR="00A24BE4" w:rsidRPr="00E00779" w:rsidRDefault="00A24BE4">
      <w:pPr>
        <w:pStyle w:val="Pta"/>
        <w:tabs>
          <w:tab w:val="clear" w:pos="4536"/>
          <w:tab w:val="clear" w:pos="9072"/>
        </w:tabs>
        <w:spacing w:line="300" w:lineRule="exact"/>
        <w:jc w:val="both"/>
        <w:rPr>
          <w:b/>
          <w:bCs/>
          <w:noProof/>
        </w:rPr>
      </w:pPr>
      <w:r w:rsidRPr="00E00779">
        <w:rPr>
          <w:b/>
          <w:bCs/>
          <w:noProof/>
        </w:rPr>
        <w:tab/>
      </w:r>
      <w:r w:rsidRPr="00E00779">
        <w:rPr>
          <w:b/>
          <w:bCs/>
          <w:noProof/>
        </w:rPr>
        <w:tab/>
      </w:r>
      <w:r w:rsidRPr="00E00779">
        <w:rPr>
          <w:b/>
          <w:bCs/>
          <w:noProof/>
        </w:rPr>
        <w:tab/>
      </w:r>
      <w:r w:rsidRPr="00E00779">
        <w:rPr>
          <w:b/>
          <w:bCs/>
          <w:noProof/>
        </w:rPr>
        <w:tab/>
      </w:r>
      <w:r w:rsidRPr="00E00779">
        <w:rPr>
          <w:b/>
          <w:bCs/>
          <w:noProof/>
        </w:rPr>
        <w:tab/>
      </w:r>
      <w:r w:rsidRPr="00E00779">
        <w:rPr>
          <w:b/>
          <w:bCs/>
          <w:noProof/>
        </w:rPr>
        <w:tab/>
      </w:r>
      <w:r w:rsidRPr="00E00779">
        <w:rPr>
          <w:b/>
          <w:bCs/>
          <w:noProof/>
        </w:rPr>
        <w:tab/>
      </w:r>
      <w:r w:rsidRPr="00E00779">
        <w:rPr>
          <w:b/>
          <w:bCs/>
          <w:noProof/>
        </w:rPr>
        <w:tab/>
      </w:r>
    </w:p>
    <w:p w:rsidR="00A24BE4" w:rsidRPr="00E00779" w:rsidRDefault="00A24BE4">
      <w:pPr>
        <w:pStyle w:val="Pta"/>
        <w:tabs>
          <w:tab w:val="clear" w:pos="4536"/>
          <w:tab w:val="clear" w:pos="9072"/>
        </w:tabs>
        <w:spacing w:line="300" w:lineRule="exact"/>
        <w:jc w:val="both"/>
        <w:rPr>
          <w:b/>
          <w:bCs/>
          <w:noProof/>
        </w:rPr>
      </w:pPr>
    </w:p>
    <w:p w:rsidR="00A24BE4" w:rsidRPr="00E00779" w:rsidRDefault="00A24BE4">
      <w:pPr>
        <w:pStyle w:val="Pta"/>
        <w:tabs>
          <w:tab w:val="clear" w:pos="4536"/>
          <w:tab w:val="clear" w:pos="9072"/>
        </w:tabs>
        <w:spacing w:line="300" w:lineRule="exact"/>
        <w:jc w:val="both"/>
        <w:rPr>
          <w:noProof/>
        </w:rPr>
      </w:pPr>
    </w:p>
    <w:p w:rsidR="00A24BE4" w:rsidRPr="00E00779" w:rsidRDefault="00A24BE4">
      <w:pPr>
        <w:pStyle w:val="Pta"/>
        <w:tabs>
          <w:tab w:val="clear" w:pos="4536"/>
          <w:tab w:val="clear" w:pos="9072"/>
        </w:tabs>
        <w:spacing w:line="300" w:lineRule="exact"/>
        <w:jc w:val="both"/>
        <w:rPr>
          <w:b/>
          <w:bCs/>
          <w:noProof/>
        </w:rPr>
      </w:pPr>
    </w:p>
    <w:p w:rsidR="00A24BE4" w:rsidRPr="00E00779" w:rsidRDefault="00A24BE4">
      <w:pPr>
        <w:pStyle w:val="Pta"/>
        <w:tabs>
          <w:tab w:val="clear" w:pos="4536"/>
          <w:tab w:val="clear" w:pos="9072"/>
        </w:tabs>
        <w:spacing w:line="300" w:lineRule="exact"/>
        <w:jc w:val="both"/>
        <w:rPr>
          <w:b/>
          <w:bCs/>
          <w:noProof/>
        </w:rPr>
      </w:pPr>
    </w:p>
    <w:p w:rsidR="00A24BE4" w:rsidRPr="00E00779" w:rsidRDefault="00A24BE4">
      <w:pPr>
        <w:pStyle w:val="Pta"/>
        <w:tabs>
          <w:tab w:val="clear" w:pos="4536"/>
          <w:tab w:val="clear" w:pos="9072"/>
        </w:tabs>
        <w:spacing w:line="300" w:lineRule="exact"/>
        <w:jc w:val="both"/>
        <w:rPr>
          <w:b/>
          <w:bCs/>
          <w:noProof/>
        </w:rPr>
      </w:pPr>
    </w:p>
    <w:p w:rsidR="00A24BE4" w:rsidRPr="00E00779" w:rsidRDefault="00A24BE4">
      <w:pPr>
        <w:pStyle w:val="Pta"/>
        <w:tabs>
          <w:tab w:val="clear" w:pos="4536"/>
          <w:tab w:val="clear" w:pos="9072"/>
        </w:tabs>
        <w:spacing w:line="300" w:lineRule="exact"/>
        <w:jc w:val="both"/>
        <w:rPr>
          <w:b/>
          <w:bCs/>
          <w:noProof/>
        </w:rPr>
      </w:pPr>
    </w:p>
    <w:p w:rsidR="00A24BE4" w:rsidRPr="00E00779" w:rsidRDefault="00A24BE4">
      <w:pPr>
        <w:pStyle w:val="Pta"/>
        <w:tabs>
          <w:tab w:val="clear" w:pos="4536"/>
          <w:tab w:val="clear" w:pos="9072"/>
        </w:tabs>
        <w:spacing w:line="300" w:lineRule="exact"/>
        <w:jc w:val="both"/>
        <w:rPr>
          <w:b/>
          <w:bCs/>
          <w:noProof/>
        </w:rPr>
      </w:pPr>
    </w:p>
    <w:p w:rsidR="00A24BE4" w:rsidRPr="00E00779" w:rsidRDefault="00A24BE4">
      <w:pPr>
        <w:pStyle w:val="Pta"/>
        <w:tabs>
          <w:tab w:val="clear" w:pos="4536"/>
          <w:tab w:val="clear" w:pos="9072"/>
        </w:tabs>
        <w:spacing w:line="300" w:lineRule="exact"/>
        <w:jc w:val="both"/>
        <w:rPr>
          <w:b/>
          <w:bCs/>
          <w:noProof/>
          <w:sz w:val="22"/>
        </w:rPr>
      </w:pPr>
    </w:p>
    <w:p w:rsidR="00A24BE4" w:rsidRPr="00E00779" w:rsidRDefault="00A24BE4">
      <w:pPr>
        <w:pStyle w:val="Pta"/>
        <w:tabs>
          <w:tab w:val="clear" w:pos="4536"/>
          <w:tab w:val="clear" w:pos="9072"/>
        </w:tabs>
        <w:spacing w:line="300" w:lineRule="exact"/>
        <w:jc w:val="both"/>
        <w:rPr>
          <w:b/>
          <w:bCs/>
          <w:noProof/>
          <w:sz w:val="22"/>
        </w:rPr>
      </w:pPr>
    </w:p>
    <w:p w:rsidR="00A24BE4" w:rsidRPr="00E00779" w:rsidRDefault="00A24BE4">
      <w:pPr>
        <w:pStyle w:val="Pta"/>
        <w:tabs>
          <w:tab w:val="clear" w:pos="4536"/>
          <w:tab w:val="clear" w:pos="9072"/>
        </w:tabs>
        <w:spacing w:line="300" w:lineRule="exact"/>
        <w:jc w:val="both"/>
        <w:rPr>
          <w:b/>
          <w:bCs/>
          <w:noProof/>
          <w:sz w:val="22"/>
        </w:rPr>
      </w:pPr>
    </w:p>
    <w:p w:rsidR="00A24BE4" w:rsidRPr="00E00779" w:rsidRDefault="00A24BE4">
      <w:pPr>
        <w:pStyle w:val="Pta"/>
        <w:tabs>
          <w:tab w:val="clear" w:pos="4536"/>
          <w:tab w:val="clear" w:pos="9072"/>
        </w:tabs>
        <w:spacing w:line="300" w:lineRule="exact"/>
        <w:jc w:val="both"/>
        <w:rPr>
          <w:b/>
          <w:bCs/>
          <w:noProof/>
          <w:sz w:val="22"/>
        </w:rPr>
      </w:pPr>
    </w:p>
    <w:p w:rsidR="00A24BE4" w:rsidRPr="00E00779" w:rsidRDefault="00A24BE4">
      <w:pPr>
        <w:pStyle w:val="Pta"/>
        <w:tabs>
          <w:tab w:val="clear" w:pos="4536"/>
          <w:tab w:val="clear" w:pos="9072"/>
        </w:tabs>
        <w:spacing w:line="300" w:lineRule="exact"/>
        <w:jc w:val="both"/>
        <w:rPr>
          <w:noProof/>
          <w:u w:val="single"/>
        </w:rPr>
      </w:pPr>
      <w:r w:rsidRPr="00E00779">
        <w:rPr>
          <w:b/>
          <w:bCs/>
          <w:noProof/>
          <w:sz w:val="22"/>
        </w:rPr>
        <w:tab/>
      </w:r>
      <w:r w:rsidRPr="00E00779">
        <w:rPr>
          <w:b/>
          <w:bCs/>
          <w:noProof/>
          <w:sz w:val="22"/>
        </w:rPr>
        <w:tab/>
        <w:t xml:space="preserve">                                            </w:t>
      </w:r>
    </w:p>
    <w:sectPr w:rsidR="00A24BE4" w:rsidRPr="00E00779">
      <w:footerReference w:type="even" r:id="rId7"/>
      <w:footerReference w:type="default" r:id="rId8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BE4" w:rsidRDefault="00A24BE4">
      <w:r>
        <w:separator/>
      </w:r>
    </w:p>
  </w:endnote>
  <w:endnote w:type="continuationSeparator" w:id="0">
    <w:p w:rsidR="00A24BE4" w:rsidRDefault="00A2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10E" w:rsidRDefault="00AD010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D010E" w:rsidRDefault="00AD010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10E" w:rsidRDefault="00AD010E">
    <w:pPr>
      <w:pStyle w:val="Pta"/>
      <w:framePr w:wrap="around" w:vAnchor="text" w:hAnchor="margin" w:xAlign="right" w:y="1"/>
      <w:rPr>
        <w:rStyle w:val="slostrany"/>
      </w:rPr>
    </w:pPr>
  </w:p>
  <w:p w:rsidR="00AD010E" w:rsidRDefault="00AD010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BE4" w:rsidRDefault="00A24BE4">
      <w:r>
        <w:separator/>
      </w:r>
    </w:p>
  </w:footnote>
  <w:footnote w:type="continuationSeparator" w:id="0">
    <w:p w:rsidR="00A24BE4" w:rsidRDefault="00A24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4A2C"/>
    <w:multiLevelType w:val="multilevel"/>
    <w:tmpl w:val="A038F9B0"/>
    <w:lvl w:ilvl="0">
      <w:start w:val="1"/>
      <w:numFmt w:val="decimal"/>
      <w:pStyle w:val="Nadpis1"/>
      <w:lvlText w:val="%1"/>
      <w:lvlJc w:val="left"/>
      <w:pPr>
        <w:tabs>
          <w:tab w:val="num" w:pos="577"/>
        </w:tabs>
        <w:ind w:left="577" w:hanging="397"/>
      </w:pPr>
      <w:rPr>
        <w:rFonts w:ascii="Arial" w:hAnsi="Arial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/>
        <w:sz w:val="22"/>
      </w:rPr>
    </w:lvl>
    <w:lvl w:ilvl="3">
      <w:start w:val="1"/>
      <w:numFmt w:val="decimal"/>
      <w:pStyle w:val="Normlny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281A362B"/>
    <w:multiLevelType w:val="hybridMultilevel"/>
    <w:tmpl w:val="8E4206DC"/>
    <w:lvl w:ilvl="0" w:tplc="0CCC5E4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60F6E06"/>
    <w:multiLevelType w:val="hybridMultilevel"/>
    <w:tmpl w:val="69844744"/>
    <w:lvl w:ilvl="0" w:tplc="B81A6A8E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C5A5664"/>
    <w:multiLevelType w:val="hybridMultilevel"/>
    <w:tmpl w:val="4AA867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AE"/>
    <w:rsid w:val="003C7DAE"/>
    <w:rsid w:val="00A24BE4"/>
    <w:rsid w:val="00AD010E"/>
    <w:rsid w:val="00C76909"/>
    <w:rsid w:val="00E0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D571FB-26A0-4F3D-9087-479D7F80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smallCaps/>
      <w:szCs w:val="20"/>
      <w:lang w:val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b/>
      <w:bCs/>
      <w:i/>
      <w:iCs/>
      <w:u w:val="single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Obsah1">
    <w:name w:val="toc 1"/>
    <w:basedOn w:val="Normlny"/>
    <w:next w:val="Nadpis1"/>
    <w:autoRedefine/>
    <w:uiPriority w:val="99"/>
    <w:semiHidden/>
    <w:pPr>
      <w:tabs>
        <w:tab w:val="left" w:pos="454"/>
        <w:tab w:val="right" w:leader="dot" w:pos="9514"/>
      </w:tabs>
      <w:spacing w:line="360" w:lineRule="auto"/>
      <w:ind w:left="181" w:hanging="181"/>
    </w:pPr>
    <w:rPr>
      <w:rFonts w:ascii="Arial" w:hAnsi="Arial" w:cs="Arial"/>
      <w:b/>
      <w:bCs/>
      <w:smallCaps/>
      <w:noProof/>
      <w:sz w:val="22"/>
      <w:szCs w:val="20"/>
      <w:lang w:val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pPr>
      <w:ind w:left="1416"/>
    </w:pPr>
    <w:rPr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4"/>
      <w:szCs w:val="24"/>
      <w:lang w:eastAsia="cs-CZ"/>
    </w:rPr>
  </w:style>
  <w:style w:type="paragraph" w:styleId="Normlnywebov">
    <w:name w:val="Normal (Web)"/>
    <w:basedOn w:val="Normlny"/>
    <w:uiPriority w:val="99"/>
    <w:pPr>
      <w:spacing w:before="100" w:beforeAutospacing="1" w:after="100" w:afterAutospacing="1"/>
    </w:pPr>
    <w:rPr>
      <w:rFonts w:ascii="Arial Unicode MS" w:hAnsi="Arial Unicode MS" w:cs="Arial Unicode MS"/>
      <w:lang w:val="cs-CZ"/>
    </w:rPr>
  </w:style>
  <w:style w:type="character" w:styleId="slostrany">
    <w:name w:val="page number"/>
    <w:basedOn w:val="Predvolenpsmoodseku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>ppa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PÔDOHOSPODÁRSKA  PLATOBNÁ  AGENTÚRA</dc:title>
  <dc:subject/>
  <dc:creator>jurikova</dc:creator>
  <cp:keywords/>
  <dc:description/>
  <cp:lastModifiedBy>Juraj GOGORA</cp:lastModifiedBy>
  <cp:revision>2</cp:revision>
  <cp:lastPrinted>2008-02-25T07:29:00Z</cp:lastPrinted>
  <dcterms:created xsi:type="dcterms:W3CDTF">2018-04-16T08:25:00Z</dcterms:created>
  <dcterms:modified xsi:type="dcterms:W3CDTF">2018-04-16T08:25:00Z</dcterms:modified>
</cp:coreProperties>
</file>