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2D" w:rsidRPr="001C16AB" w:rsidRDefault="00C00C2D" w:rsidP="00C00C2D">
      <w:pPr>
        <w:pStyle w:val="Nzov"/>
        <w:jc w:val="right"/>
        <w:rPr>
          <w:b w:val="0"/>
        </w:rPr>
      </w:pPr>
      <w:bookmarkStart w:id="0" w:name="_GoBack"/>
      <w:bookmarkEnd w:id="0"/>
      <w:r w:rsidRPr="001C16AB">
        <w:rPr>
          <w:b w:val="0"/>
        </w:rPr>
        <w:t>Príloha k</w:t>
      </w:r>
      <w:r>
        <w:rPr>
          <w:b w:val="0"/>
        </w:rPr>
        <w:t> </w:t>
      </w:r>
      <w:r w:rsidRPr="001C16AB">
        <w:rPr>
          <w:b w:val="0"/>
        </w:rPr>
        <w:t>rozhodnutiu</w:t>
      </w:r>
      <w:r>
        <w:rPr>
          <w:b w:val="0"/>
        </w:rPr>
        <w:t xml:space="preserve"> generálneho riaditeľa č. </w:t>
      </w:r>
      <w:r w:rsidR="002E5199">
        <w:rPr>
          <w:b w:val="0"/>
        </w:rPr>
        <w:t>13</w:t>
      </w:r>
      <w:r>
        <w:rPr>
          <w:b w:val="0"/>
        </w:rPr>
        <w:t>/2009</w:t>
      </w:r>
    </w:p>
    <w:p w:rsidR="00C033A1" w:rsidRPr="00C00C2D" w:rsidRDefault="00C033A1" w:rsidP="00C00C2D">
      <w:pPr>
        <w:pStyle w:val="Nzov"/>
        <w:jc w:val="right"/>
      </w:pPr>
    </w:p>
    <w:p w:rsidR="00CC5CDF" w:rsidRDefault="00CC5CDF">
      <w:pPr>
        <w:pStyle w:val="Nzov"/>
        <w:rPr>
          <w:sz w:val="28"/>
        </w:rPr>
      </w:pPr>
      <w:r>
        <w:rPr>
          <w:sz w:val="28"/>
        </w:rPr>
        <w:t>V  ý  z  v  a</w:t>
      </w:r>
    </w:p>
    <w:p w:rsidR="00CC5CDF" w:rsidRDefault="00CC5CDF">
      <w:pPr>
        <w:jc w:val="center"/>
        <w:rPr>
          <w:b w:val="0"/>
          <w:bCs w:val="0"/>
          <w:sz w:val="28"/>
        </w:rPr>
      </w:pPr>
    </w:p>
    <w:p w:rsidR="00E03E5D" w:rsidRDefault="00CC5CDF">
      <w:pPr>
        <w:pStyle w:val="Zkladntext"/>
      </w:pPr>
      <w:r>
        <w:t xml:space="preserve">na predkladanie žiadostí </w:t>
      </w:r>
    </w:p>
    <w:p w:rsidR="00CC5CDF" w:rsidRDefault="00CC5CDF">
      <w:pPr>
        <w:pStyle w:val="Zkladntext"/>
      </w:pPr>
      <w:r>
        <w:t>o poskytnutie dotácie podľa nariadenia vlády Slovenskej republiky č. 369/2007 Z. z. o niektorých podporných opatreniach v</w:t>
      </w:r>
      <w:r w:rsidR="004628FD">
        <w:t> </w:t>
      </w:r>
      <w:r>
        <w:t>pôdohospodárstve</w:t>
      </w:r>
      <w:r w:rsidR="004628FD">
        <w:t xml:space="preserve"> v znení nariadenia vlády Slovenskej republiky č. 159/2008</w:t>
      </w:r>
      <w:r w:rsidR="009A64E9">
        <w:t xml:space="preserve"> Z. z.</w:t>
      </w:r>
      <w:r w:rsidR="004628FD">
        <w:t>, ktorým sa mení a dopĺňa nariadenie vlády Slovenskej republiky č.  369/2007 Z. z. o niektorých podporných opatreniach v pôdohospodárstve</w:t>
      </w:r>
    </w:p>
    <w:p w:rsidR="00CC5CDF" w:rsidRDefault="00CC5CDF">
      <w:pPr>
        <w:pStyle w:val="Zkladntext"/>
        <w:pBdr>
          <w:top w:val="single" w:sz="4" w:space="1" w:color="auto"/>
        </w:pBdr>
      </w:pPr>
    </w:p>
    <w:p w:rsidR="00CC5CDF" w:rsidRDefault="00CC5CDF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Pôdohospodárska   platobná  agentúra   </w:t>
      </w:r>
      <w:r w:rsidR="00EC35E7">
        <w:rPr>
          <w:b w:val="0"/>
          <w:bCs w:val="0"/>
        </w:rPr>
        <w:t xml:space="preserve">na  základe </w:t>
      </w:r>
      <w:r>
        <w:rPr>
          <w:b w:val="0"/>
          <w:bCs w:val="0"/>
        </w:rPr>
        <w:t> </w:t>
      </w:r>
      <w:r w:rsidR="00C933B9">
        <w:rPr>
          <w:b w:val="0"/>
          <w:bCs w:val="0"/>
        </w:rPr>
        <w:t xml:space="preserve"> </w:t>
      </w:r>
      <w:r>
        <w:rPr>
          <w:b w:val="0"/>
          <w:bCs w:val="0"/>
        </w:rPr>
        <w:t>nariaden</w:t>
      </w:r>
      <w:r w:rsidR="00EC35E7">
        <w:rPr>
          <w:b w:val="0"/>
          <w:bCs w:val="0"/>
        </w:rPr>
        <w:t>ia</w:t>
      </w:r>
      <w:r>
        <w:rPr>
          <w:b w:val="0"/>
          <w:bCs w:val="0"/>
        </w:rPr>
        <w:t xml:space="preserve"> vlády SR č.</w:t>
      </w:r>
      <w:r w:rsidR="006F4F95">
        <w:rPr>
          <w:b w:val="0"/>
          <w:bCs w:val="0"/>
        </w:rPr>
        <w:t xml:space="preserve"> </w:t>
      </w:r>
      <w:r>
        <w:rPr>
          <w:b w:val="0"/>
          <w:bCs w:val="0"/>
        </w:rPr>
        <w:t>369/2007 Z. z. o niektorých podporných opatreniach v</w:t>
      </w:r>
      <w:r w:rsidR="009A64E9">
        <w:rPr>
          <w:b w:val="0"/>
          <w:bCs w:val="0"/>
        </w:rPr>
        <w:t> </w:t>
      </w:r>
      <w:r>
        <w:rPr>
          <w:b w:val="0"/>
          <w:bCs w:val="0"/>
        </w:rPr>
        <w:t>pôdohospodárstve</w:t>
      </w:r>
      <w:r w:rsidR="009A64E9">
        <w:rPr>
          <w:b w:val="0"/>
          <w:bCs w:val="0"/>
        </w:rPr>
        <w:t xml:space="preserve"> v znení neskorších predpisov</w:t>
      </w:r>
      <w:r w:rsidR="00BD2765">
        <w:rPr>
          <w:b w:val="0"/>
          <w:bCs w:val="0"/>
        </w:rPr>
        <w:t xml:space="preserve"> (ďalej len „nariadenie vlády“)</w:t>
      </w:r>
      <w:r w:rsidR="006F4F95">
        <w:rPr>
          <w:b w:val="0"/>
          <w:bCs w:val="0"/>
        </w:rPr>
        <w:t>,</w:t>
      </w:r>
      <w:r w:rsidR="00EC35E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na základe schém štátnej pomoci </w:t>
      </w:r>
      <w:r w:rsidR="006F4F95">
        <w:rPr>
          <w:b w:val="0"/>
          <w:bCs w:val="0"/>
        </w:rPr>
        <w:t>a </w:t>
      </w:r>
      <w:r w:rsidR="00EC35E7">
        <w:rPr>
          <w:b w:val="0"/>
          <w:bCs w:val="0"/>
        </w:rPr>
        <w:t xml:space="preserve"> </w:t>
      </w:r>
      <w:r w:rsidR="006F4F95">
        <w:rPr>
          <w:b w:val="0"/>
          <w:bCs w:val="0"/>
        </w:rPr>
        <w:t>v </w:t>
      </w:r>
      <w:r w:rsidR="00EC35E7">
        <w:rPr>
          <w:b w:val="0"/>
          <w:bCs w:val="0"/>
        </w:rPr>
        <w:t xml:space="preserve"> </w:t>
      </w:r>
      <w:r w:rsidR="006F4F95">
        <w:rPr>
          <w:b w:val="0"/>
          <w:bCs w:val="0"/>
        </w:rPr>
        <w:t xml:space="preserve">súlade </w:t>
      </w:r>
      <w:r w:rsidR="00EC35E7">
        <w:rPr>
          <w:b w:val="0"/>
          <w:bCs w:val="0"/>
        </w:rPr>
        <w:t>s  materiálom Reštrukturalizácia podporného systému v pôdohospodárstve v roku 2009</w:t>
      </w:r>
    </w:p>
    <w:p w:rsidR="00FD51E1" w:rsidRDefault="00FD51E1">
      <w:pPr>
        <w:pStyle w:val="Zkladntext"/>
      </w:pPr>
    </w:p>
    <w:p w:rsidR="00CC5CDF" w:rsidRDefault="00CC5CDF">
      <w:pPr>
        <w:pStyle w:val="Zkladntext"/>
      </w:pPr>
      <w:r>
        <w:t>v  y  z  ý  v  a</w:t>
      </w:r>
    </w:p>
    <w:p w:rsidR="00CC5CDF" w:rsidRDefault="00CC5CDF">
      <w:pPr>
        <w:pStyle w:val="Zkladntext"/>
        <w:rPr>
          <w:b w:val="0"/>
          <w:bCs w:val="0"/>
        </w:rPr>
      </w:pPr>
    </w:p>
    <w:p w:rsidR="00CC5CDF" w:rsidRDefault="00CC5CDF">
      <w:pPr>
        <w:pStyle w:val="Zkladntext"/>
        <w:rPr>
          <w:b w:val="0"/>
          <w:bCs w:val="0"/>
        </w:rPr>
      </w:pPr>
      <w:r>
        <w:rPr>
          <w:b w:val="0"/>
          <w:bCs w:val="0"/>
        </w:rPr>
        <w:t>oprávnených žiadateľov  k  predkladaniu žiadosti o poskytnutie dotácie  v roku 200</w:t>
      </w:r>
      <w:r w:rsidR="00A646B4">
        <w:rPr>
          <w:b w:val="0"/>
          <w:bCs w:val="0"/>
        </w:rPr>
        <w:t>9</w:t>
      </w:r>
      <w:r w:rsidR="00EC35E7">
        <w:rPr>
          <w:b w:val="0"/>
          <w:bCs w:val="0"/>
        </w:rPr>
        <w:t xml:space="preserve"> v nasledovných termínoch na tieto podporné opatrenia</w:t>
      </w:r>
    </w:p>
    <w:p w:rsidR="00FD51E1" w:rsidRDefault="00FD51E1">
      <w:pPr>
        <w:pStyle w:val="Zkladntext"/>
        <w:rPr>
          <w:i/>
          <w:iCs/>
        </w:rPr>
      </w:pPr>
    </w:p>
    <w:tbl>
      <w:tblPr>
        <w:tblW w:w="0" w:type="auto"/>
        <w:tblLook w:val="01A0" w:firstRow="1" w:lastRow="0" w:firstColumn="1" w:lastColumn="1" w:noHBand="0" w:noVBand="0"/>
      </w:tblPr>
      <w:tblGrid>
        <w:gridCol w:w="1519"/>
        <w:gridCol w:w="4724"/>
        <w:gridCol w:w="3111"/>
      </w:tblGrid>
      <w:tr w:rsidR="00177C2E" w:rsidRPr="001D7024" w:rsidTr="001D7024">
        <w:tc>
          <w:tcPr>
            <w:tcW w:w="152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C2E" w:rsidRPr="001D7024" w:rsidRDefault="00AD4AF2" w:rsidP="001D7024">
            <w:pPr>
              <w:pStyle w:val="Zarkazkladnhotextu3"/>
              <w:tabs>
                <w:tab w:val="clear" w:pos="360"/>
                <w:tab w:val="num" w:pos="0"/>
              </w:tabs>
              <w:ind w:left="0"/>
              <w:jc w:val="left"/>
              <w:rPr>
                <w:bCs w:val="0"/>
                <w:color w:val="auto"/>
              </w:rPr>
            </w:pPr>
            <w:r w:rsidRPr="001D7024">
              <w:rPr>
                <w:bCs w:val="0"/>
                <w:color w:val="auto"/>
              </w:rPr>
              <w:t>Paragraf nariadenia vlády</w:t>
            </w:r>
          </w:p>
        </w:tc>
        <w:tc>
          <w:tcPr>
            <w:tcW w:w="480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177C2E" w:rsidRPr="001D7024" w:rsidRDefault="00AD4AF2" w:rsidP="001D7024">
            <w:pPr>
              <w:pStyle w:val="Zarkazkladnhotextu3"/>
              <w:tabs>
                <w:tab w:val="clear" w:pos="360"/>
                <w:tab w:val="num" w:pos="0"/>
              </w:tabs>
              <w:ind w:left="0"/>
              <w:jc w:val="left"/>
              <w:rPr>
                <w:bCs w:val="0"/>
                <w:color w:val="auto"/>
              </w:rPr>
            </w:pPr>
            <w:r w:rsidRPr="001D7024">
              <w:rPr>
                <w:bCs w:val="0"/>
                <w:color w:val="auto"/>
              </w:rPr>
              <w:t>Názov podporného opatrenia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77C2E" w:rsidRPr="001D7024" w:rsidRDefault="00EB770F" w:rsidP="001D7024">
            <w:pPr>
              <w:pStyle w:val="Zarkazkladnhotextu3"/>
              <w:tabs>
                <w:tab w:val="clear" w:pos="360"/>
                <w:tab w:val="num" w:pos="0"/>
              </w:tabs>
              <w:ind w:left="0"/>
              <w:jc w:val="left"/>
              <w:rPr>
                <w:bCs w:val="0"/>
                <w:color w:val="auto"/>
              </w:rPr>
            </w:pPr>
            <w:r w:rsidRPr="001D7024">
              <w:rPr>
                <w:bCs w:val="0"/>
                <w:color w:val="auto"/>
              </w:rPr>
              <w:t>Termín predloženia žiadosti</w:t>
            </w:r>
          </w:p>
        </w:tc>
      </w:tr>
      <w:tr w:rsidR="008C2DE6" w:rsidRPr="001D7024" w:rsidTr="001D7024">
        <w:tc>
          <w:tcPr>
            <w:tcW w:w="1526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  <w:vAlign w:val="center"/>
          </w:tcPr>
          <w:p w:rsidR="008C2DE6" w:rsidRPr="001D7024" w:rsidRDefault="008C2DE6" w:rsidP="001D7024">
            <w:pPr>
              <w:pStyle w:val="Zarkazkladnhotextu3"/>
              <w:tabs>
                <w:tab w:val="clear" w:pos="360"/>
                <w:tab w:val="num" w:pos="0"/>
              </w:tabs>
              <w:ind w:left="0"/>
              <w:jc w:val="left"/>
              <w:rPr>
                <w:b w:val="0"/>
                <w:bCs w:val="0"/>
                <w:color w:val="auto"/>
              </w:rPr>
            </w:pPr>
            <w:r w:rsidRPr="001D7024">
              <w:rPr>
                <w:b w:val="0"/>
                <w:bCs w:val="0"/>
                <w:color w:val="auto"/>
              </w:rPr>
              <w:t>§ 4</w:t>
            </w:r>
          </w:p>
        </w:tc>
        <w:tc>
          <w:tcPr>
            <w:tcW w:w="4803" w:type="dxa"/>
            <w:tcBorders>
              <w:bottom w:val="single" w:sz="6" w:space="0" w:color="000000"/>
            </w:tcBorders>
            <w:shd w:val="pct25" w:color="808000" w:fill="FFFFFF"/>
            <w:vAlign w:val="center"/>
          </w:tcPr>
          <w:p w:rsidR="008C2DE6" w:rsidRPr="001D7024" w:rsidRDefault="008C2DE6" w:rsidP="001D7024">
            <w:pPr>
              <w:pStyle w:val="Zarkazkladnhotextu3"/>
              <w:tabs>
                <w:tab w:val="clear" w:pos="360"/>
                <w:tab w:val="num" w:pos="0"/>
              </w:tabs>
              <w:ind w:left="0"/>
              <w:jc w:val="left"/>
              <w:rPr>
                <w:b w:val="0"/>
                <w:bCs w:val="0"/>
                <w:color w:val="auto"/>
              </w:rPr>
            </w:pPr>
            <w:r w:rsidRPr="001D7024">
              <w:rPr>
                <w:b w:val="0"/>
                <w:bCs w:val="0"/>
                <w:color w:val="auto"/>
              </w:rPr>
              <w:t>Dotácia na založenie a vedenie plemennej knihy a plemenárskej evidencie</w:t>
            </w:r>
          </w:p>
        </w:tc>
        <w:tc>
          <w:tcPr>
            <w:tcW w:w="3165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  <w:vAlign w:val="center"/>
          </w:tcPr>
          <w:p w:rsidR="008C2DE6" w:rsidRPr="001D7024" w:rsidRDefault="008C2DE6" w:rsidP="001D7024">
            <w:pPr>
              <w:pStyle w:val="Zarkazkladnhotextu3"/>
              <w:tabs>
                <w:tab w:val="clear" w:pos="360"/>
                <w:tab w:val="num" w:pos="0"/>
              </w:tabs>
              <w:ind w:left="0"/>
              <w:jc w:val="left"/>
              <w:rPr>
                <w:bCs w:val="0"/>
                <w:color w:val="auto"/>
              </w:rPr>
            </w:pPr>
            <w:r w:rsidRPr="001D7024">
              <w:rPr>
                <w:bCs w:val="0"/>
                <w:color w:val="auto"/>
              </w:rPr>
              <w:t>od 10.02.2009 do  27.02.2009</w:t>
            </w:r>
          </w:p>
        </w:tc>
      </w:tr>
      <w:tr w:rsidR="008C2DE6" w:rsidRPr="001D7024" w:rsidTr="001D7024">
        <w:tc>
          <w:tcPr>
            <w:tcW w:w="1526" w:type="dxa"/>
            <w:tcBorders>
              <w:right w:val="single" w:sz="12" w:space="0" w:color="000000"/>
            </w:tcBorders>
            <w:vAlign w:val="center"/>
          </w:tcPr>
          <w:p w:rsidR="008C2DE6" w:rsidRPr="001D7024" w:rsidRDefault="008C2DE6" w:rsidP="001D7024">
            <w:pPr>
              <w:pStyle w:val="Zarkazkladnhotextu3"/>
              <w:tabs>
                <w:tab w:val="clear" w:pos="360"/>
                <w:tab w:val="num" w:pos="0"/>
              </w:tabs>
              <w:ind w:left="0"/>
              <w:jc w:val="left"/>
              <w:rPr>
                <w:b w:val="0"/>
                <w:bCs w:val="0"/>
                <w:color w:val="auto"/>
              </w:rPr>
            </w:pPr>
            <w:r w:rsidRPr="001D7024">
              <w:rPr>
                <w:b w:val="0"/>
                <w:bCs w:val="0"/>
                <w:color w:val="auto"/>
              </w:rPr>
              <w:t>§ 5</w:t>
            </w:r>
          </w:p>
        </w:tc>
        <w:tc>
          <w:tcPr>
            <w:tcW w:w="4803" w:type="dxa"/>
            <w:vAlign w:val="center"/>
          </w:tcPr>
          <w:p w:rsidR="008C2DE6" w:rsidRPr="001D7024" w:rsidRDefault="008C2DE6" w:rsidP="001D7024">
            <w:pPr>
              <w:pStyle w:val="Zarkazkladnhotextu3"/>
              <w:tabs>
                <w:tab w:val="clear" w:pos="360"/>
                <w:tab w:val="num" w:pos="0"/>
              </w:tabs>
              <w:ind w:left="0"/>
              <w:jc w:val="left"/>
              <w:rPr>
                <w:b w:val="0"/>
                <w:bCs w:val="0"/>
                <w:color w:val="auto"/>
              </w:rPr>
            </w:pPr>
            <w:r w:rsidRPr="001D7024">
              <w:rPr>
                <w:b w:val="0"/>
                <w:bCs w:val="0"/>
                <w:color w:val="auto"/>
              </w:rPr>
              <w:t>Dotácia na kontrolu úžitkovosti, testovanie a odhad plemennej  hodnoty zvierat</w:t>
            </w:r>
          </w:p>
        </w:tc>
        <w:tc>
          <w:tcPr>
            <w:tcW w:w="3165" w:type="dxa"/>
            <w:tcBorders>
              <w:left w:val="single" w:sz="12" w:space="0" w:color="000000"/>
            </w:tcBorders>
            <w:vAlign w:val="center"/>
          </w:tcPr>
          <w:p w:rsidR="008C2DE6" w:rsidRPr="001D7024" w:rsidRDefault="008C2DE6" w:rsidP="001D7024">
            <w:pPr>
              <w:pStyle w:val="Zarkazkladnhotextu3"/>
              <w:tabs>
                <w:tab w:val="clear" w:pos="360"/>
                <w:tab w:val="num" w:pos="0"/>
              </w:tabs>
              <w:ind w:left="0"/>
              <w:jc w:val="left"/>
              <w:rPr>
                <w:b w:val="0"/>
                <w:bCs w:val="0"/>
                <w:color w:val="auto"/>
              </w:rPr>
            </w:pPr>
            <w:r w:rsidRPr="001D7024">
              <w:rPr>
                <w:bCs w:val="0"/>
                <w:color w:val="auto"/>
              </w:rPr>
              <w:t>od 10.02.2009 do  27.02.2009</w:t>
            </w:r>
          </w:p>
        </w:tc>
      </w:tr>
      <w:tr w:rsidR="008C2DE6" w:rsidRPr="001D7024" w:rsidTr="001D7024">
        <w:tc>
          <w:tcPr>
            <w:tcW w:w="1526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  <w:vAlign w:val="center"/>
          </w:tcPr>
          <w:p w:rsidR="008C2DE6" w:rsidRPr="001D7024" w:rsidRDefault="008C2DE6" w:rsidP="001D7024">
            <w:pPr>
              <w:pStyle w:val="Zarkazkladnhotextu3"/>
              <w:tabs>
                <w:tab w:val="clear" w:pos="360"/>
                <w:tab w:val="num" w:pos="0"/>
              </w:tabs>
              <w:ind w:left="0"/>
              <w:jc w:val="left"/>
              <w:rPr>
                <w:b w:val="0"/>
                <w:bCs w:val="0"/>
                <w:color w:val="auto"/>
              </w:rPr>
            </w:pPr>
            <w:r w:rsidRPr="001D7024">
              <w:rPr>
                <w:b w:val="0"/>
                <w:bCs w:val="0"/>
                <w:color w:val="auto"/>
              </w:rPr>
              <w:t>§2</w:t>
            </w:r>
          </w:p>
        </w:tc>
        <w:tc>
          <w:tcPr>
            <w:tcW w:w="4803" w:type="dxa"/>
            <w:tcBorders>
              <w:bottom w:val="single" w:sz="6" w:space="0" w:color="000000"/>
            </w:tcBorders>
            <w:shd w:val="pct25" w:color="808000" w:fill="FFFFFF"/>
            <w:vAlign w:val="center"/>
          </w:tcPr>
          <w:p w:rsidR="008C2DE6" w:rsidRPr="001D7024" w:rsidRDefault="008C2DE6" w:rsidP="001D7024">
            <w:pPr>
              <w:pStyle w:val="Zarkazkladnhotextu3"/>
              <w:tabs>
                <w:tab w:val="clear" w:pos="360"/>
                <w:tab w:val="num" w:pos="0"/>
              </w:tabs>
              <w:ind w:left="0"/>
              <w:jc w:val="left"/>
              <w:rPr>
                <w:b w:val="0"/>
                <w:bCs w:val="0"/>
                <w:color w:val="auto"/>
              </w:rPr>
            </w:pPr>
            <w:r w:rsidRPr="001D7024">
              <w:rPr>
                <w:b w:val="0"/>
                <w:color w:val="auto"/>
              </w:rPr>
              <w:t>Dotácia na zabezpečenie účasti chovateľov a pestovateľov na výstavách</w:t>
            </w:r>
            <w:r w:rsidR="00B35C19" w:rsidRPr="001D7024">
              <w:rPr>
                <w:b w:val="0"/>
                <w:color w:val="auto"/>
              </w:rPr>
              <w:t xml:space="preserve"> schválených v kalendári výstav 2009, ktorý je zverejnený na web stránke Ministerstva pôdohospodárstva SR  </w:t>
            </w:r>
            <w:hyperlink r:id="rId5" w:history="1">
              <w:r w:rsidR="00B35C19" w:rsidRPr="001D7024">
                <w:rPr>
                  <w:rStyle w:val="Hypertextovprepojenie"/>
                  <w:b w:val="0"/>
                </w:rPr>
                <w:t>www.land.gov.sk/sk/</w:t>
              </w:r>
            </w:hyperlink>
          </w:p>
        </w:tc>
        <w:tc>
          <w:tcPr>
            <w:tcW w:w="3165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  <w:vAlign w:val="center"/>
          </w:tcPr>
          <w:p w:rsidR="008C2DE6" w:rsidRPr="001D7024" w:rsidRDefault="008C2DE6" w:rsidP="001D7024">
            <w:pPr>
              <w:pStyle w:val="Zarkazkladnhotextu3"/>
              <w:tabs>
                <w:tab w:val="clear" w:pos="360"/>
                <w:tab w:val="num" w:pos="0"/>
              </w:tabs>
              <w:ind w:left="0"/>
              <w:jc w:val="left"/>
              <w:rPr>
                <w:b w:val="0"/>
                <w:bCs w:val="0"/>
                <w:color w:val="auto"/>
              </w:rPr>
            </w:pPr>
            <w:r w:rsidRPr="001D7024">
              <w:rPr>
                <w:bCs w:val="0"/>
                <w:color w:val="auto"/>
              </w:rPr>
              <w:t>od 10.02.2009 do  31.03.2009</w:t>
            </w:r>
          </w:p>
        </w:tc>
      </w:tr>
      <w:tr w:rsidR="00177C2E" w:rsidRPr="001D7024" w:rsidTr="001D7024">
        <w:tc>
          <w:tcPr>
            <w:tcW w:w="1526" w:type="dxa"/>
            <w:tcBorders>
              <w:right w:val="single" w:sz="12" w:space="0" w:color="000000"/>
            </w:tcBorders>
            <w:vAlign w:val="center"/>
          </w:tcPr>
          <w:p w:rsidR="00177C2E" w:rsidRPr="001D7024" w:rsidRDefault="008C2DE6" w:rsidP="001D7024">
            <w:pPr>
              <w:pStyle w:val="Zarkazkladnhotextu3"/>
              <w:tabs>
                <w:tab w:val="clear" w:pos="360"/>
                <w:tab w:val="num" w:pos="0"/>
              </w:tabs>
              <w:ind w:left="0"/>
              <w:jc w:val="left"/>
              <w:rPr>
                <w:b w:val="0"/>
                <w:bCs w:val="0"/>
                <w:color w:val="auto"/>
              </w:rPr>
            </w:pPr>
            <w:r w:rsidRPr="001D7024">
              <w:rPr>
                <w:b w:val="0"/>
                <w:bCs w:val="0"/>
                <w:color w:val="auto"/>
              </w:rPr>
              <w:t>§ 13</w:t>
            </w:r>
          </w:p>
        </w:tc>
        <w:tc>
          <w:tcPr>
            <w:tcW w:w="4803" w:type="dxa"/>
            <w:vAlign w:val="center"/>
          </w:tcPr>
          <w:p w:rsidR="00177C2E" w:rsidRPr="001D7024" w:rsidRDefault="00862ABD" w:rsidP="001D7024">
            <w:pPr>
              <w:pStyle w:val="Zarkazkladnhotextu3"/>
              <w:tabs>
                <w:tab w:val="clear" w:pos="360"/>
                <w:tab w:val="num" w:pos="0"/>
              </w:tabs>
              <w:ind w:left="0"/>
              <w:jc w:val="left"/>
              <w:rPr>
                <w:b w:val="0"/>
                <w:bCs w:val="0"/>
                <w:color w:val="auto"/>
              </w:rPr>
            </w:pPr>
            <w:r w:rsidRPr="001D7024">
              <w:rPr>
                <w:b w:val="0"/>
                <w:bCs w:val="0"/>
                <w:color w:val="auto"/>
              </w:rPr>
              <w:t>Dotácia na úhradu straty spôsobenej nepriaznivými poveternostnými udalosťami a to víchricou</w:t>
            </w:r>
            <w:r w:rsidR="00730884" w:rsidRPr="001D7024">
              <w:rPr>
                <w:b w:val="0"/>
                <w:bCs w:val="0"/>
                <w:color w:val="auto"/>
              </w:rPr>
              <w:t xml:space="preserve">, prívalovým dažďom </w:t>
            </w:r>
            <w:r w:rsidR="004F4CD8" w:rsidRPr="001D7024">
              <w:rPr>
                <w:b w:val="0"/>
                <w:bCs w:val="0"/>
                <w:color w:val="auto"/>
              </w:rPr>
              <w:t>a ľadovcom (alebo ich kombináciou) na sadoch a chmeľniciach</w:t>
            </w:r>
          </w:p>
        </w:tc>
        <w:tc>
          <w:tcPr>
            <w:tcW w:w="3165" w:type="dxa"/>
            <w:tcBorders>
              <w:left w:val="single" w:sz="12" w:space="0" w:color="000000"/>
            </w:tcBorders>
            <w:vAlign w:val="center"/>
          </w:tcPr>
          <w:p w:rsidR="00177C2E" w:rsidRPr="001D7024" w:rsidRDefault="004F6EA8" w:rsidP="001D7024">
            <w:pPr>
              <w:pStyle w:val="Zarkazkladnhotextu3"/>
              <w:tabs>
                <w:tab w:val="clear" w:pos="360"/>
                <w:tab w:val="num" w:pos="0"/>
              </w:tabs>
              <w:ind w:left="0"/>
              <w:jc w:val="left"/>
              <w:rPr>
                <w:b w:val="0"/>
                <w:bCs w:val="0"/>
                <w:color w:val="auto"/>
              </w:rPr>
            </w:pPr>
            <w:r w:rsidRPr="001D7024">
              <w:rPr>
                <w:bCs w:val="0"/>
                <w:color w:val="auto"/>
              </w:rPr>
              <w:t>od 10.02.2009 do  31.03.2009</w:t>
            </w:r>
          </w:p>
        </w:tc>
      </w:tr>
      <w:tr w:rsidR="008C2DE6" w:rsidRPr="001D7024" w:rsidTr="001D7024">
        <w:tc>
          <w:tcPr>
            <w:tcW w:w="1526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  <w:vAlign w:val="center"/>
          </w:tcPr>
          <w:p w:rsidR="008C2DE6" w:rsidRPr="001D7024" w:rsidRDefault="004F4CD8" w:rsidP="001D7024">
            <w:pPr>
              <w:pStyle w:val="Zarkazkladnhotextu3"/>
              <w:tabs>
                <w:tab w:val="clear" w:pos="360"/>
                <w:tab w:val="num" w:pos="0"/>
              </w:tabs>
              <w:ind w:left="0"/>
              <w:jc w:val="left"/>
              <w:rPr>
                <w:b w:val="0"/>
                <w:bCs w:val="0"/>
                <w:color w:val="auto"/>
              </w:rPr>
            </w:pPr>
            <w:r w:rsidRPr="001D7024">
              <w:rPr>
                <w:b w:val="0"/>
                <w:bCs w:val="0"/>
                <w:color w:val="auto"/>
              </w:rPr>
              <w:t>§ 3</w:t>
            </w:r>
          </w:p>
        </w:tc>
        <w:tc>
          <w:tcPr>
            <w:tcW w:w="4803" w:type="dxa"/>
            <w:tcBorders>
              <w:bottom w:val="single" w:sz="6" w:space="0" w:color="000000"/>
            </w:tcBorders>
            <w:shd w:val="pct25" w:color="808000" w:fill="FFFFFF"/>
            <w:vAlign w:val="center"/>
          </w:tcPr>
          <w:p w:rsidR="00502083" w:rsidRPr="001D7024" w:rsidRDefault="004F4CD8" w:rsidP="001D7024">
            <w:pPr>
              <w:pStyle w:val="Zarkazkladnhotextu3"/>
              <w:tabs>
                <w:tab w:val="num" w:pos="0"/>
              </w:tabs>
              <w:ind w:left="0"/>
              <w:rPr>
                <w:b w:val="0"/>
                <w:bCs w:val="0"/>
                <w:color w:val="auto"/>
              </w:rPr>
            </w:pPr>
            <w:r w:rsidRPr="001D7024">
              <w:rPr>
                <w:b w:val="0"/>
                <w:color w:val="auto"/>
              </w:rPr>
              <w:t>Dotácia pre chovateľov a  pestovateľov na účasť na výstavách (de minimis)</w:t>
            </w:r>
            <w:r w:rsidR="00502083" w:rsidRPr="001D7024">
              <w:rPr>
                <w:b w:val="0"/>
                <w:color w:val="auto"/>
              </w:rPr>
              <w:t xml:space="preserve"> schválených v kalendári výstav 2009, ktorý je zverejnený na </w:t>
            </w:r>
            <w:r w:rsidR="00B35C19" w:rsidRPr="001D7024">
              <w:rPr>
                <w:b w:val="0"/>
                <w:color w:val="auto"/>
              </w:rPr>
              <w:t>web</w:t>
            </w:r>
            <w:r w:rsidR="00502083" w:rsidRPr="001D7024">
              <w:rPr>
                <w:b w:val="0"/>
                <w:color w:val="auto"/>
              </w:rPr>
              <w:t xml:space="preserve"> stránke Ministerstva pôdohospodárstva SR  </w:t>
            </w:r>
            <w:hyperlink r:id="rId6" w:history="1">
              <w:r w:rsidR="00502083" w:rsidRPr="001D7024">
                <w:rPr>
                  <w:rStyle w:val="Hypertextovprepojenie"/>
                  <w:b w:val="0"/>
                </w:rPr>
                <w:t>www.land.gov.sk/sk/</w:t>
              </w:r>
            </w:hyperlink>
          </w:p>
        </w:tc>
        <w:tc>
          <w:tcPr>
            <w:tcW w:w="3165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  <w:vAlign w:val="center"/>
          </w:tcPr>
          <w:p w:rsidR="008C2DE6" w:rsidRPr="001D7024" w:rsidRDefault="004F4CD8" w:rsidP="001D7024">
            <w:pPr>
              <w:pStyle w:val="Zarkazkladnhotextu3"/>
              <w:tabs>
                <w:tab w:val="clear" w:pos="360"/>
                <w:tab w:val="num" w:pos="0"/>
              </w:tabs>
              <w:ind w:left="0"/>
              <w:jc w:val="left"/>
              <w:rPr>
                <w:b w:val="0"/>
                <w:bCs w:val="0"/>
                <w:color w:val="auto"/>
              </w:rPr>
            </w:pPr>
            <w:r w:rsidRPr="001D7024">
              <w:rPr>
                <w:bCs w:val="0"/>
                <w:color w:val="auto"/>
              </w:rPr>
              <w:t xml:space="preserve">od 10.02.2009 do  </w:t>
            </w:r>
            <w:r w:rsidR="00502083" w:rsidRPr="001D7024">
              <w:rPr>
                <w:bCs w:val="0"/>
                <w:color w:val="auto"/>
              </w:rPr>
              <w:t>15</w:t>
            </w:r>
            <w:r w:rsidRPr="001D7024">
              <w:rPr>
                <w:bCs w:val="0"/>
                <w:color w:val="auto"/>
              </w:rPr>
              <w:t>.0</w:t>
            </w:r>
            <w:r w:rsidR="00502083" w:rsidRPr="001D7024">
              <w:rPr>
                <w:bCs w:val="0"/>
                <w:color w:val="auto"/>
              </w:rPr>
              <w:t>4</w:t>
            </w:r>
            <w:r w:rsidRPr="001D7024">
              <w:rPr>
                <w:bCs w:val="0"/>
                <w:color w:val="auto"/>
              </w:rPr>
              <w:t>.2009</w:t>
            </w:r>
          </w:p>
        </w:tc>
      </w:tr>
      <w:tr w:rsidR="00502083" w:rsidRPr="001D7024" w:rsidTr="001D7024">
        <w:tc>
          <w:tcPr>
            <w:tcW w:w="1526" w:type="dxa"/>
            <w:tcBorders>
              <w:right w:val="single" w:sz="12" w:space="0" w:color="000000"/>
            </w:tcBorders>
            <w:vAlign w:val="center"/>
          </w:tcPr>
          <w:p w:rsidR="00502083" w:rsidRPr="001D7024" w:rsidRDefault="00502083" w:rsidP="001D7024">
            <w:pPr>
              <w:pStyle w:val="Zarkazkladnhotextu3"/>
              <w:tabs>
                <w:tab w:val="clear" w:pos="360"/>
                <w:tab w:val="num" w:pos="0"/>
              </w:tabs>
              <w:ind w:left="0"/>
              <w:jc w:val="left"/>
              <w:rPr>
                <w:b w:val="0"/>
                <w:bCs w:val="0"/>
                <w:color w:val="auto"/>
              </w:rPr>
            </w:pPr>
            <w:r w:rsidRPr="001D7024">
              <w:rPr>
                <w:b w:val="0"/>
                <w:bCs w:val="0"/>
                <w:color w:val="auto"/>
              </w:rPr>
              <w:t>§ 17</w:t>
            </w:r>
          </w:p>
        </w:tc>
        <w:tc>
          <w:tcPr>
            <w:tcW w:w="4803" w:type="dxa"/>
            <w:vAlign w:val="center"/>
          </w:tcPr>
          <w:p w:rsidR="00502083" w:rsidRPr="001D7024" w:rsidRDefault="00502083" w:rsidP="001D7024">
            <w:pPr>
              <w:pStyle w:val="Zarkazkladnhotextu3"/>
              <w:tabs>
                <w:tab w:val="num" w:pos="0"/>
              </w:tabs>
              <w:ind w:left="0"/>
              <w:rPr>
                <w:b w:val="0"/>
                <w:color w:val="auto"/>
              </w:rPr>
            </w:pPr>
            <w:r w:rsidRPr="001D7024">
              <w:rPr>
                <w:b w:val="0"/>
                <w:color w:val="auto"/>
              </w:rPr>
              <w:t xml:space="preserve">Dotácia pre podnik na účasť na výstavách     (de minimis) </w:t>
            </w:r>
            <w:r w:rsidR="00B35C19" w:rsidRPr="001D7024">
              <w:rPr>
                <w:b w:val="0"/>
                <w:color w:val="auto"/>
              </w:rPr>
              <w:t xml:space="preserve">schválených v kalendári výstav 2009, ktorý je zverejnený na web stránke Ministerstva pôdohospodárstva SR  </w:t>
            </w:r>
            <w:hyperlink r:id="rId7" w:history="1">
              <w:r w:rsidR="00B35C19" w:rsidRPr="001D7024">
                <w:rPr>
                  <w:rStyle w:val="Hypertextovprepojenie"/>
                  <w:b w:val="0"/>
                </w:rPr>
                <w:t>www.land.gov.sk/sk/</w:t>
              </w:r>
            </w:hyperlink>
          </w:p>
        </w:tc>
        <w:tc>
          <w:tcPr>
            <w:tcW w:w="3165" w:type="dxa"/>
            <w:tcBorders>
              <w:left w:val="single" w:sz="12" w:space="0" w:color="000000"/>
            </w:tcBorders>
            <w:vAlign w:val="center"/>
          </w:tcPr>
          <w:p w:rsidR="00502083" w:rsidRPr="001D7024" w:rsidRDefault="00502083" w:rsidP="001D7024">
            <w:pPr>
              <w:pStyle w:val="Zarkazkladnhotextu3"/>
              <w:tabs>
                <w:tab w:val="clear" w:pos="360"/>
                <w:tab w:val="num" w:pos="0"/>
              </w:tabs>
              <w:ind w:left="0"/>
              <w:jc w:val="left"/>
              <w:rPr>
                <w:bCs w:val="0"/>
                <w:color w:val="auto"/>
              </w:rPr>
            </w:pPr>
            <w:r w:rsidRPr="001D7024">
              <w:rPr>
                <w:bCs w:val="0"/>
                <w:color w:val="auto"/>
              </w:rPr>
              <w:t>od 10.02.2009 do  15.04.2009</w:t>
            </w:r>
          </w:p>
        </w:tc>
      </w:tr>
      <w:tr w:rsidR="00502083" w:rsidRPr="001D7024" w:rsidTr="001D7024">
        <w:tc>
          <w:tcPr>
            <w:tcW w:w="1526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  <w:vAlign w:val="center"/>
          </w:tcPr>
          <w:p w:rsidR="00502083" w:rsidRPr="001D7024" w:rsidRDefault="00B35C19" w:rsidP="001D7024">
            <w:pPr>
              <w:pStyle w:val="Zarkazkladnhotextu3"/>
              <w:tabs>
                <w:tab w:val="clear" w:pos="360"/>
                <w:tab w:val="num" w:pos="0"/>
              </w:tabs>
              <w:ind w:left="0"/>
              <w:jc w:val="left"/>
              <w:rPr>
                <w:b w:val="0"/>
                <w:bCs w:val="0"/>
                <w:color w:val="auto"/>
              </w:rPr>
            </w:pPr>
            <w:r w:rsidRPr="001D7024">
              <w:rPr>
                <w:b w:val="0"/>
                <w:bCs w:val="0"/>
                <w:color w:val="auto"/>
              </w:rPr>
              <w:t>§ 16</w:t>
            </w:r>
          </w:p>
        </w:tc>
        <w:tc>
          <w:tcPr>
            <w:tcW w:w="4803" w:type="dxa"/>
            <w:tcBorders>
              <w:bottom w:val="single" w:sz="6" w:space="0" w:color="000000"/>
            </w:tcBorders>
            <w:shd w:val="pct25" w:color="808000" w:fill="FFFFFF"/>
            <w:vAlign w:val="center"/>
          </w:tcPr>
          <w:p w:rsidR="00B35C19" w:rsidRPr="001D7024" w:rsidRDefault="00B35C19" w:rsidP="001D7024">
            <w:pPr>
              <w:pStyle w:val="Zarkazkladnhotextu3"/>
              <w:tabs>
                <w:tab w:val="num" w:pos="0"/>
              </w:tabs>
              <w:ind w:left="0"/>
              <w:rPr>
                <w:b w:val="0"/>
                <w:color w:val="auto"/>
              </w:rPr>
            </w:pPr>
            <w:r w:rsidRPr="001D7024">
              <w:rPr>
                <w:b w:val="0"/>
                <w:color w:val="auto"/>
              </w:rPr>
              <w:t>Dotácia na platby poistného                              v poľnohospodárstve  –  rastlinná výroba</w:t>
            </w:r>
          </w:p>
          <w:p w:rsidR="00502083" w:rsidRPr="001D7024" w:rsidRDefault="00502083" w:rsidP="001D7024">
            <w:pPr>
              <w:pStyle w:val="Zarkazkladnhotextu3"/>
              <w:tabs>
                <w:tab w:val="num" w:pos="0"/>
              </w:tabs>
              <w:ind w:left="0"/>
              <w:rPr>
                <w:b w:val="0"/>
                <w:color w:val="auto"/>
              </w:rPr>
            </w:pPr>
          </w:p>
        </w:tc>
        <w:tc>
          <w:tcPr>
            <w:tcW w:w="3165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  <w:vAlign w:val="center"/>
          </w:tcPr>
          <w:p w:rsidR="00502083" w:rsidRPr="001D7024" w:rsidRDefault="00B35C19" w:rsidP="001D7024">
            <w:pPr>
              <w:pStyle w:val="Zarkazkladnhotextu3"/>
              <w:tabs>
                <w:tab w:val="clear" w:pos="360"/>
                <w:tab w:val="num" w:pos="0"/>
              </w:tabs>
              <w:ind w:left="0"/>
              <w:jc w:val="left"/>
              <w:rPr>
                <w:bCs w:val="0"/>
                <w:color w:val="auto"/>
              </w:rPr>
            </w:pPr>
            <w:r w:rsidRPr="001D7024">
              <w:rPr>
                <w:bCs w:val="0"/>
                <w:color w:val="auto"/>
              </w:rPr>
              <w:t>od 10.02.2009 do  30.04.2009</w:t>
            </w:r>
          </w:p>
        </w:tc>
      </w:tr>
    </w:tbl>
    <w:p w:rsidR="00BD2765" w:rsidRDefault="00631832">
      <w:pPr>
        <w:pStyle w:val="Zarkazkladnhotextu3"/>
        <w:tabs>
          <w:tab w:val="clear" w:pos="360"/>
          <w:tab w:val="num" w:pos="0"/>
        </w:tabs>
        <w:ind w:left="0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lastRenderedPageBreak/>
        <w:tab/>
      </w:r>
    </w:p>
    <w:p w:rsidR="006577F4" w:rsidRDefault="006577F4" w:rsidP="006577F4">
      <w:pPr>
        <w:pStyle w:val="Zarkazkladnhotextu3"/>
        <w:tabs>
          <w:tab w:val="clear" w:pos="360"/>
          <w:tab w:val="num" w:pos="0"/>
        </w:tabs>
        <w:ind w:left="0"/>
        <w:rPr>
          <w:b w:val="0"/>
          <w:bCs w:val="0"/>
        </w:rPr>
      </w:pPr>
      <w:r>
        <w:rPr>
          <w:b w:val="0"/>
          <w:bCs w:val="0"/>
          <w:color w:val="auto"/>
        </w:rPr>
        <w:t xml:space="preserve">Žiadosť sa predkladá za každý paragraf nariadenia vlády samostatne (podľa vyššie uvedeného rozpisu) a  to kompletne so všetkými povinnými prílohami. </w:t>
      </w:r>
    </w:p>
    <w:p w:rsidR="001D7024" w:rsidRDefault="001D7024" w:rsidP="001D7024">
      <w:pPr>
        <w:pStyle w:val="Zkladntext"/>
        <w:jc w:val="both"/>
        <w:rPr>
          <w:b w:val="0"/>
          <w:bCs w:val="0"/>
        </w:rPr>
      </w:pPr>
    </w:p>
    <w:p w:rsidR="006577F4" w:rsidRDefault="006577F4" w:rsidP="001D7024">
      <w:pPr>
        <w:pStyle w:val="Zkladntext"/>
        <w:jc w:val="both"/>
        <w:rPr>
          <w:b w:val="0"/>
          <w:bCs w:val="0"/>
        </w:rPr>
      </w:pPr>
      <w:r>
        <w:rPr>
          <w:b w:val="0"/>
          <w:bCs w:val="0"/>
        </w:rPr>
        <w:t>Žiadosti podľa §4</w:t>
      </w:r>
      <w:r w:rsidR="001D7024">
        <w:rPr>
          <w:b w:val="0"/>
          <w:bCs w:val="0"/>
        </w:rPr>
        <w:t xml:space="preserve"> a</w:t>
      </w:r>
      <w:r>
        <w:rPr>
          <w:b w:val="0"/>
          <w:bCs w:val="0"/>
        </w:rPr>
        <w:t xml:space="preserve"> §5 sa predkladajú osobne na ústredí Pôdohospodárskej platobnej agentúry, Dobrovičova ul. č.12,  Bratislava. </w:t>
      </w:r>
    </w:p>
    <w:p w:rsidR="006577F4" w:rsidRDefault="006577F4" w:rsidP="006577F4">
      <w:pPr>
        <w:pStyle w:val="Zkladntext"/>
        <w:jc w:val="both"/>
        <w:rPr>
          <w:b w:val="0"/>
          <w:bCs w:val="0"/>
        </w:rPr>
      </w:pPr>
    </w:p>
    <w:p w:rsidR="006577F4" w:rsidRDefault="006577F4" w:rsidP="001D7024">
      <w:pPr>
        <w:pStyle w:val="Zkladntext"/>
        <w:jc w:val="both"/>
        <w:rPr>
          <w:b w:val="0"/>
          <w:bCs w:val="0"/>
        </w:rPr>
      </w:pPr>
      <w:r>
        <w:rPr>
          <w:b w:val="0"/>
          <w:bCs w:val="0"/>
        </w:rPr>
        <w:t xml:space="preserve">Žiadosti podľa §2, §3, </w:t>
      </w:r>
      <w:r w:rsidR="001D7024">
        <w:rPr>
          <w:b w:val="0"/>
          <w:bCs w:val="0"/>
        </w:rPr>
        <w:t xml:space="preserve">§13, </w:t>
      </w:r>
      <w:r>
        <w:rPr>
          <w:b w:val="0"/>
          <w:bCs w:val="0"/>
        </w:rPr>
        <w:t>§16</w:t>
      </w:r>
      <w:r w:rsidR="001D7024">
        <w:rPr>
          <w:b w:val="0"/>
          <w:bCs w:val="0"/>
        </w:rPr>
        <w:t xml:space="preserve"> a</w:t>
      </w:r>
      <w:r>
        <w:rPr>
          <w:b w:val="0"/>
          <w:bCs w:val="0"/>
        </w:rPr>
        <w:t xml:space="preserve"> §17 sa predkladajú osobne na príslušnom Regionálnom pracovisku Pôdohospodárskej platobnej agentúry.</w:t>
      </w:r>
    </w:p>
    <w:p w:rsidR="001D7024" w:rsidRDefault="001D7024" w:rsidP="006577F4">
      <w:pPr>
        <w:pStyle w:val="Zarkazkladnhotextu3"/>
        <w:tabs>
          <w:tab w:val="clear" w:pos="360"/>
          <w:tab w:val="num" w:pos="0"/>
        </w:tabs>
        <w:ind w:left="0"/>
        <w:rPr>
          <w:b w:val="0"/>
          <w:bCs w:val="0"/>
          <w:color w:val="auto"/>
        </w:rPr>
      </w:pPr>
    </w:p>
    <w:p w:rsidR="006577F4" w:rsidRDefault="006577F4" w:rsidP="006577F4">
      <w:pPr>
        <w:pStyle w:val="Zarkazkladnhotextu3"/>
        <w:tabs>
          <w:tab w:val="clear" w:pos="360"/>
          <w:tab w:val="num" w:pos="0"/>
        </w:tabs>
        <w:ind w:left="0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Schémy pomoci </w:t>
      </w:r>
      <w:r w:rsidR="001D7024">
        <w:rPr>
          <w:b w:val="0"/>
          <w:bCs w:val="0"/>
          <w:color w:val="auto"/>
        </w:rPr>
        <w:t>sú</w:t>
      </w:r>
      <w:r>
        <w:rPr>
          <w:b w:val="0"/>
          <w:bCs w:val="0"/>
          <w:color w:val="auto"/>
        </w:rPr>
        <w:t xml:space="preserve"> zverejnené na web stránke Ministerstva pôdohospodárstva Slovenska republiky </w:t>
      </w:r>
      <w:r w:rsidR="001D7024">
        <w:rPr>
          <w:b w:val="0"/>
          <w:bCs w:val="0"/>
          <w:color w:val="auto"/>
        </w:rPr>
        <w:t xml:space="preserve"> </w:t>
      </w:r>
      <w:hyperlink r:id="rId8" w:history="1">
        <w:r w:rsidR="001D7024" w:rsidRPr="00B35C19">
          <w:rPr>
            <w:rStyle w:val="Hypertextovprepojenie"/>
            <w:b w:val="0"/>
          </w:rPr>
          <w:t>www.land.gov.sk/sk/</w:t>
        </w:r>
      </w:hyperlink>
      <w:r>
        <w:rPr>
          <w:b w:val="0"/>
          <w:bCs w:val="0"/>
          <w:color w:val="auto"/>
        </w:rPr>
        <w:t xml:space="preserve"> </w:t>
      </w:r>
    </w:p>
    <w:p w:rsidR="006577F4" w:rsidRDefault="006577F4" w:rsidP="006577F4">
      <w:pPr>
        <w:pStyle w:val="Zkladntext"/>
        <w:jc w:val="both"/>
        <w:rPr>
          <w:b w:val="0"/>
          <w:bCs w:val="0"/>
        </w:rPr>
      </w:pPr>
    </w:p>
    <w:p w:rsidR="00CC5CDF" w:rsidRDefault="00CC5CDF" w:rsidP="001D7024">
      <w:pPr>
        <w:pStyle w:val="Zkladntext"/>
        <w:jc w:val="both"/>
        <w:rPr>
          <w:b w:val="0"/>
          <w:bCs w:val="0"/>
        </w:rPr>
      </w:pPr>
      <w:r>
        <w:rPr>
          <w:b w:val="0"/>
          <w:bCs w:val="0"/>
        </w:rPr>
        <w:t>Bližšie informácie o spôsobe poskytovania štátnej pomoci je možné získať priamo na ústredí PPA v Bratislave (</w:t>
      </w:r>
      <w:r w:rsidR="001D7024" w:rsidRPr="001D7024">
        <w:rPr>
          <w:b w:val="0"/>
          <w:bCs w:val="0"/>
          <w:i/>
        </w:rPr>
        <w:t>sekcia</w:t>
      </w:r>
      <w:r w:rsidRPr="001D7024">
        <w:rPr>
          <w:b w:val="0"/>
          <w:bCs w:val="0"/>
          <w:i/>
          <w:iCs/>
        </w:rPr>
        <w:t xml:space="preserve"> štátnej pomoci</w:t>
      </w:r>
      <w:r>
        <w:rPr>
          <w:b w:val="0"/>
          <w:bCs w:val="0"/>
          <w:i/>
          <w:iCs/>
        </w:rPr>
        <w:t>)</w:t>
      </w:r>
      <w:r>
        <w:rPr>
          <w:b w:val="0"/>
          <w:bCs w:val="0"/>
        </w:rPr>
        <w:t xml:space="preserve"> </w:t>
      </w:r>
    </w:p>
    <w:p w:rsidR="00CC5CDF" w:rsidRDefault="00CC5CDF">
      <w:pPr>
        <w:pStyle w:val="Zkladntext"/>
        <w:jc w:val="both"/>
        <w:rPr>
          <w:b w:val="0"/>
          <w:bCs w:val="0"/>
        </w:rPr>
      </w:pPr>
    </w:p>
    <w:p w:rsidR="00CC5CDF" w:rsidRDefault="00CC5CDF">
      <w:pPr>
        <w:pStyle w:val="Zkladntext"/>
        <w:jc w:val="both"/>
        <w:rPr>
          <w:b w:val="0"/>
          <w:bCs w:val="0"/>
        </w:rPr>
      </w:pPr>
    </w:p>
    <w:p w:rsidR="00CC5CDF" w:rsidRDefault="00CC5CDF">
      <w:pPr>
        <w:pStyle w:val="Zkladntext"/>
        <w:jc w:val="both"/>
        <w:rPr>
          <w:b w:val="0"/>
          <w:bCs w:val="0"/>
        </w:rPr>
      </w:pPr>
    </w:p>
    <w:p w:rsidR="00C033A1" w:rsidRDefault="00C033A1">
      <w:pPr>
        <w:pStyle w:val="Zkladntext"/>
        <w:jc w:val="both"/>
        <w:rPr>
          <w:b w:val="0"/>
          <w:bCs w:val="0"/>
        </w:rPr>
      </w:pPr>
    </w:p>
    <w:p w:rsidR="00515C85" w:rsidRDefault="00515C85">
      <w:pPr>
        <w:pStyle w:val="Zkladntext"/>
        <w:jc w:val="both"/>
        <w:rPr>
          <w:b w:val="0"/>
          <w:bCs w:val="0"/>
        </w:rPr>
      </w:pPr>
    </w:p>
    <w:p w:rsidR="00CC5CDF" w:rsidRDefault="00CC5CDF">
      <w:pPr>
        <w:pStyle w:val="Zkladntext"/>
        <w:jc w:val="both"/>
        <w:rPr>
          <w:b w:val="0"/>
          <w:bCs w:val="0"/>
        </w:rPr>
      </w:pPr>
    </w:p>
    <w:p w:rsidR="00CC5CDF" w:rsidRDefault="00CC5CDF">
      <w:pPr>
        <w:pStyle w:val="Zkladntext"/>
        <w:jc w:val="both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>
        <w:t xml:space="preserve">Ing. </w:t>
      </w:r>
      <w:r w:rsidR="00A646B4">
        <w:t>Roman</w:t>
      </w:r>
      <w:r>
        <w:t xml:space="preserve">  </w:t>
      </w:r>
      <w:r w:rsidR="00A646B4">
        <w:t>Serenčéš</w:t>
      </w:r>
      <w:r w:rsidR="00934DEE">
        <w:t>, PhD.</w:t>
      </w:r>
    </w:p>
    <w:p w:rsidR="00CC5CDF" w:rsidRDefault="00CC5CDF">
      <w:pPr>
        <w:pStyle w:val="Zkladntext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</w:t>
      </w:r>
      <w:r w:rsidR="00934DEE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generálny riaditeľ </w:t>
      </w:r>
    </w:p>
    <w:p w:rsidR="00CC5CDF" w:rsidRDefault="00CC5CDF">
      <w:pPr>
        <w:pStyle w:val="Zkladntext"/>
        <w:jc w:val="both"/>
        <w:rPr>
          <w:b w:val="0"/>
          <w:bCs w:val="0"/>
        </w:rPr>
      </w:pPr>
    </w:p>
    <w:p w:rsidR="00CC5CDF" w:rsidRDefault="00CC5CDF">
      <w:pPr>
        <w:pStyle w:val="Zkladntext"/>
        <w:jc w:val="both"/>
        <w:rPr>
          <w:b w:val="0"/>
          <w:bCs w:val="0"/>
        </w:rPr>
      </w:pPr>
      <w:r>
        <w:rPr>
          <w:b w:val="0"/>
          <w:bCs w:val="0"/>
        </w:rPr>
        <w:t xml:space="preserve">V  Bratislave  </w:t>
      </w:r>
      <w:r w:rsidR="001D7024">
        <w:rPr>
          <w:b w:val="0"/>
          <w:bCs w:val="0"/>
        </w:rPr>
        <w:t>9</w:t>
      </w:r>
      <w:r>
        <w:rPr>
          <w:b w:val="0"/>
          <w:bCs w:val="0"/>
        </w:rPr>
        <w:t xml:space="preserve">. </w:t>
      </w:r>
      <w:r w:rsidR="001D7024">
        <w:rPr>
          <w:b w:val="0"/>
          <w:bCs w:val="0"/>
        </w:rPr>
        <w:t>februára</w:t>
      </w:r>
      <w:r w:rsidR="00A646B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200</w:t>
      </w:r>
      <w:r w:rsidR="001D7024">
        <w:rPr>
          <w:b w:val="0"/>
          <w:bCs w:val="0"/>
        </w:rPr>
        <w:t>9</w:t>
      </w:r>
    </w:p>
    <w:sectPr w:rsidR="00CC5CDF" w:rsidSect="00C933B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306"/>
    <w:multiLevelType w:val="hybridMultilevel"/>
    <w:tmpl w:val="B4662CB8"/>
    <w:lvl w:ilvl="0" w:tplc="A830B2C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7A08"/>
    <w:multiLevelType w:val="hybridMultilevel"/>
    <w:tmpl w:val="9342C204"/>
    <w:lvl w:ilvl="0" w:tplc="A830B2C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21728"/>
    <w:multiLevelType w:val="hybridMultilevel"/>
    <w:tmpl w:val="0970515C"/>
    <w:lvl w:ilvl="0" w:tplc="7804A296">
      <w:start w:val="2"/>
      <w:numFmt w:val="bullet"/>
      <w:lvlText w:val=""/>
      <w:lvlJc w:val="left"/>
      <w:pPr>
        <w:tabs>
          <w:tab w:val="num" w:pos="1381"/>
        </w:tabs>
        <w:ind w:left="340" w:firstLine="681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35E"/>
    <w:multiLevelType w:val="hybridMultilevel"/>
    <w:tmpl w:val="AA82EAD6"/>
    <w:lvl w:ilvl="0" w:tplc="A830B2C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536C2"/>
    <w:multiLevelType w:val="hybridMultilevel"/>
    <w:tmpl w:val="CFFEC888"/>
    <w:lvl w:ilvl="0" w:tplc="12CEDD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07"/>
    <w:rsid w:val="000F576F"/>
    <w:rsid w:val="00177C2E"/>
    <w:rsid w:val="001913F7"/>
    <w:rsid w:val="001C16AB"/>
    <w:rsid w:val="001D7024"/>
    <w:rsid w:val="002C2961"/>
    <w:rsid w:val="002D60E8"/>
    <w:rsid w:val="002E5199"/>
    <w:rsid w:val="003A3658"/>
    <w:rsid w:val="004628FD"/>
    <w:rsid w:val="004F4CD8"/>
    <w:rsid w:val="004F6EA8"/>
    <w:rsid w:val="00502083"/>
    <w:rsid w:val="00515C85"/>
    <w:rsid w:val="00631832"/>
    <w:rsid w:val="006577F4"/>
    <w:rsid w:val="006F4F95"/>
    <w:rsid w:val="00730884"/>
    <w:rsid w:val="00862ABD"/>
    <w:rsid w:val="008C2DE6"/>
    <w:rsid w:val="00926DC1"/>
    <w:rsid w:val="00934DEE"/>
    <w:rsid w:val="009A64E9"/>
    <w:rsid w:val="009B6606"/>
    <w:rsid w:val="00A646B4"/>
    <w:rsid w:val="00AD4AF2"/>
    <w:rsid w:val="00B35C19"/>
    <w:rsid w:val="00BA0E87"/>
    <w:rsid w:val="00BD2765"/>
    <w:rsid w:val="00C00C2D"/>
    <w:rsid w:val="00C033A1"/>
    <w:rsid w:val="00C56709"/>
    <w:rsid w:val="00C70B07"/>
    <w:rsid w:val="00C933B9"/>
    <w:rsid w:val="00CC5CDF"/>
    <w:rsid w:val="00D073B8"/>
    <w:rsid w:val="00E03436"/>
    <w:rsid w:val="00E03E5D"/>
    <w:rsid w:val="00E22794"/>
    <w:rsid w:val="00E62748"/>
    <w:rsid w:val="00E67546"/>
    <w:rsid w:val="00EB770F"/>
    <w:rsid w:val="00EC35E7"/>
    <w:rsid w:val="00F52BA7"/>
    <w:rsid w:val="00FD51E1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3AE531-8165-49AF-A8DE-1694CCA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uiPriority w:val="99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b/>
      <w:bCs/>
      <w:sz w:val="24"/>
      <w:szCs w:val="24"/>
      <w:lang w:eastAsia="cs-CZ"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  <w:rPr>
      <w:rFonts w:ascii="Arial Unicode MS" w:hAnsi="Arial Unicode MS" w:cs="Arial Unicode MS"/>
      <w:b w:val="0"/>
      <w:bCs w:val="0"/>
      <w:lang w:eastAsia="sk-SK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b w:val="0"/>
      <w:bCs w:val="0"/>
      <w:position w:val="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b/>
      <w:bCs/>
      <w:sz w:val="24"/>
      <w:szCs w:val="24"/>
      <w:lang w:eastAsia="cs-CZ"/>
    </w:rPr>
  </w:style>
  <w:style w:type="paragraph" w:customStyle="1" w:styleId="xl34">
    <w:name w:val="xl34"/>
    <w:basedOn w:val="Normlny"/>
    <w:uiPriority w:val="99"/>
    <w:pPr>
      <w:spacing w:before="100" w:beforeAutospacing="1" w:after="100" w:afterAutospacing="1"/>
      <w:jc w:val="both"/>
      <w:textAlignment w:val="center"/>
    </w:pPr>
    <w:rPr>
      <w:rFonts w:ascii="Arial" w:hAnsi="Arial" w:cs="Arial"/>
      <w:b w:val="0"/>
      <w:bCs w:val="0"/>
      <w:lang w:eastAsia="sk-SK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b/>
      <w:bCs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tabs>
        <w:tab w:val="left" w:pos="360"/>
      </w:tabs>
      <w:ind w:left="360"/>
      <w:jc w:val="both"/>
    </w:pPr>
    <w:rPr>
      <w:color w:val="FF0000"/>
      <w:szCs w:val="2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b/>
      <w:bCs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515C85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03E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b/>
      <w:bCs/>
      <w:sz w:val="18"/>
      <w:szCs w:val="18"/>
      <w:lang w:eastAsia="cs-CZ"/>
    </w:rPr>
  </w:style>
  <w:style w:type="table" w:styleId="Mriekatabuky">
    <w:name w:val="Table Grid"/>
    <w:basedOn w:val="Normlnatabuka"/>
    <w:uiPriority w:val="99"/>
    <w:rsid w:val="00177C2E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Detailntabuka1">
    <w:name w:val="Table Subtle 1"/>
    <w:basedOn w:val="Normlnatabuka"/>
    <w:uiPriority w:val="99"/>
    <w:rsid w:val="00177C2E"/>
    <w:pPr>
      <w:spacing w:after="0" w:line="240" w:lineRule="auto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177C2E"/>
    <w:pPr>
      <w:spacing w:after="0" w:line="240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.gov.sk/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d.gov.sk/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d.gov.sk/sk/" TargetMode="External"/><Relationship Id="rId5" Type="http://schemas.openxmlformats.org/officeDocument/2006/relationships/hyperlink" Target="http://www.land.gov.sk/s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>ppa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 ý  z  v a</dc:title>
  <dc:subject/>
  <dc:creator>michalik</dc:creator>
  <cp:keywords/>
  <dc:description/>
  <cp:lastModifiedBy>Juraj GOGORA</cp:lastModifiedBy>
  <cp:revision>2</cp:revision>
  <cp:lastPrinted>2009-02-10T09:25:00Z</cp:lastPrinted>
  <dcterms:created xsi:type="dcterms:W3CDTF">2018-04-16T08:25:00Z</dcterms:created>
  <dcterms:modified xsi:type="dcterms:W3CDTF">2018-04-16T08:25:00Z</dcterms:modified>
</cp:coreProperties>
</file>