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EE" w:rsidRDefault="00915EEE" w:rsidP="00915EEE">
      <w:pPr>
        <w:jc w:val="both"/>
      </w:pPr>
      <w:bookmarkStart w:id="0" w:name="_GoBack"/>
      <w:bookmarkEnd w:id="0"/>
      <w:r>
        <w:t>Otázky</w:t>
      </w:r>
      <w:r w:rsidR="00347D41">
        <w:t xml:space="preserve"> </w:t>
      </w: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>Zjednotiť hranicu na limity pri postupoch MAS – bod 7.12 a) b), 12.4 a) b) a 12.7: „do 1 000 eur (</w:t>
      </w:r>
      <w:r w:rsidRPr="00502108">
        <w:rPr>
          <w:strike/>
        </w:rPr>
        <w:t>vrátane</w:t>
      </w:r>
      <w:r>
        <w:t>)“</w:t>
      </w:r>
    </w:p>
    <w:p w:rsidR="00E91BAB" w:rsidRPr="00E91BAB" w:rsidRDefault="00915EEE" w:rsidP="00A96D37">
      <w:pPr>
        <w:pStyle w:val="Odsekzoznamu"/>
        <w:ind w:left="426"/>
        <w:jc w:val="both"/>
        <w:rPr>
          <w:color w:val="2F5496" w:themeColor="accent5" w:themeShade="BF"/>
        </w:rPr>
      </w:pPr>
      <w:r w:rsidRPr="00A96D37">
        <w:rPr>
          <w:color w:val="1F4E79" w:themeColor="accent1" w:themeShade="80"/>
        </w:rPr>
        <w:t xml:space="preserve">Odpoveď: </w:t>
      </w:r>
      <w:r w:rsidR="006409C8" w:rsidRPr="00A96D37">
        <w:rPr>
          <w:color w:val="1F4E79" w:themeColor="accent1" w:themeShade="80"/>
        </w:rPr>
        <w:t xml:space="preserve"> </w:t>
      </w:r>
      <w:r w:rsidR="006409C8" w:rsidRPr="00A96D37">
        <w:rPr>
          <w:color w:val="2F5496" w:themeColor="accent5" w:themeShade="BF"/>
        </w:rPr>
        <w:t xml:space="preserve">Jedná sa o chybu v písaní.  </w:t>
      </w:r>
      <w:r w:rsidR="001217A1" w:rsidRPr="00A96D37">
        <w:rPr>
          <w:color w:val="1F4E79" w:themeColor="accent1" w:themeShade="80"/>
        </w:rPr>
        <w:t>Predmetný nesúlad bude riešený v rámci ďalšej aktual</w:t>
      </w:r>
      <w:r w:rsidR="00A96D37" w:rsidRPr="00A96D37">
        <w:rPr>
          <w:color w:val="1F4E79" w:themeColor="accent1" w:themeShade="80"/>
        </w:rPr>
        <w:t>izácie Usmernenia PPA č. 8/2017.</w:t>
      </w:r>
      <w:r w:rsidR="00A96D37">
        <w:rPr>
          <w:color w:val="1F4E79" w:themeColor="accent1" w:themeShade="80"/>
        </w:rPr>
        <w:t xml:space="preserve"> </w:t>
      </w:r>
    </w:p>
    <w:p w:rsidR="00A7248A" w:rsidRPr="00A7248A" w:rsidRDefault="00A7248A" w:rsidP="00A7248A">
      <w:pPr>
        <w:pStyle w:val="Odsekzoznamu"/>
        <w:ind w:left="426"/>
        <w:jc w:val="both"/>
        <w:rPr>
          <w:color w:val="2F5496" w:themeColor="accent5" w:themeShade="BF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 w:rsidRPr="0029568A">
        <w:t xml:space="preserve">Ak projekt realizuje MAS (napr. podopatrenie 19.4), podklady z VO sa predkladajú v ITMS, je potrebné aj v tomto prípade od uchádzačov požadovať doručenie ponuky v 2 origináloch? Z akého dôvodu: 1x originál ostáva u obstarávateľa, 1x originál ostáva v MAS alebo sa posiela na PPA? </w:t>
      </w:r>
    </w:p>
    <w:p w:rsidR="00A7248A" w:rsidRDefault="001217A1" w:rsidP="00C60523">
      <w:pPr>
        <w:pStyle w:val="Odsekzoznamu"/>
        <w:ind w:left="426"/>
        <w:jc w:val="both"/>
        <w:rPr>
          <w:color w:val="1F4E79" w:themeColor="accent1" w:themeShade="80"/>
        </w:rPr>
      </w:pPr>
      <w:r w:rsidRPr="005B65D4">
        <w:rPr>
          <w:color w:val="1F4E79" w:themeColor="accent1" w:themeShade="80"/>
        </w:rPr>
        <w:t xml:space="preserve">Odpoveď: </w:t>
      </w:r>
      <w:r w:rsidR="00F96A48" w:rsidRPr="005B65D4">
        <w:rPr>
          <w:color w:val="1F4E79" w:themeColor="accent1" w:themeShade="80"/>
        </w:rPr>
        <w:t>Postačuje jeden originál.</w:t>
      </w:r>
      <w:r w:rsidR="007B09E4" w:rsidRPr="005B65D4">
        <w:rPr>
          <w:color w:val="1F4E79" w:themeColor="accent1" w:themeShade="80"/>
        </w:rPr>
        <w:t xml:space="preserve"> </w:t>
      </w:r>
    </w:p>
    <w:p w:rsidR="00DA5F5B" w:rsidRPr="00C60523" w:rsidRDefault="00DA5F5B" w:rsidP="00C60523">
      <w:pPr>
        <w:pStyle w:val="Odsekzoznamu"/>
        <w:ind w:left="426"/>
        <w:jc w:val="both"/>
        <w:rPr>
          <w:color w:val="1F4E79" w:themeColor="accent1" w:themeShade="80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>Bod 12.7.6 – platí to aj pre zákazky s rovnakou al. podobnou špecifikáciou v rámci 1 roka? Napr. leták A5 v máji, brožúra A4 v septembri a pod.?</w:t>
      </w:r>
    </w:p>
    <w:p w:rsidR="00C60523" w:rsidRDefault="000F3BE0" w:rsidP="00A7248A">
      <w:pPr>
        <w:pStyle w:val="Odsekzoznamu"/>
        <w:ind w:left="426"/>
        <w:jc w:val="both"/>
      </w:pPr>
      <w:r w:rsidRPr="00E91BAB">
        <w:rPr>
          <w:color w:val="1F4E79" w:themeColor="accent1" w:themeShade="80"/>
        </w:rPr>
        <w:t xml:space="preserve">Odpoveď: </w:t>
      </w:r>
      <w:r w:rsidR="00A7248A" w:rsidRPr="00E91BAB">
        <w:rPr>
          <w:color w:val="1F4E79" w:themeColor="accent1" w:themeShade="80"/>
        </w:rPr>
        <w:t>Článok 12.7</w:t>
      </w:r>
      <w:r w:rsidR="00593EFC">
        <w:rPr>
          <w:color w:val="1F4E79" w:themeColor="accent1" w:themeShade="80"/>
        </w:rPr>
        <w:t xml:space="preserve"> Usmernenia</w:t>
      </w:r>
      <w:r w:rsidR="00A7248A" w:rsidRPr="00E91BAB">
        <w:rPr>
          <w:color w:val="1F4E79" w:themeColor="accent1" w:themeShade="80"/>
        </w:rPr>
        <w:t xml:space="preserve"> nevylučuje takúto možnosť</w:t>
      </w:r>
      <w:r w:rsidR="00CB5350" w:rsidRPr="00E91BAB">
        <w:rPr>
          <w:color w:val="1F4E79" w:themeColor="accent1" w:themeShade="80"/>
        </w:rPr>
        <w:t>.</w:t>
      </w:r>
    </w:p>
    <w:p w:rsidR="00A7248A" w:rsidRDefault="00A7248A" w:rsidP="00A7248A">
      <w:pPr>
        <w:pStyle w:val="Odsekzoznamu"/>
        <w:ind w:left="426"/>
        <w:jc w:val="both"/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>Pri žiadateľoch o NFP z výziev od MAS napr. 4.2, ktorý dokumentáciu z VO zadáva do ITMS, musí žiadať vo výzve na predkladanie ponúk 2 originály? Takíto žiadatelia z výziev MAS nie sú v Usmernení riešení.</w:t>
      </w:r>
    </w:p>
    <w:p w:rsidR="00A7248A" w:rsidRDefault="00A7248A" w:rsidP="00A7248A">
      <w:pPr>
        <w:pStyle w:val="Odsekzoznamu"/>
        <w:ind w:left="426"/>
        <w:jc w:val="both"/>
        <w:rPr>
          <w:color w:val="1F4E79" w:themeColor="accent1" w:themeShade="80"/>
        </w:rPr>
      </w:pPr>
      <w:r w:rsidRPr="00A7248A">
        <w:rPr>
          <w:color w:val="1F4E79" w:themeColor="accent1" w:themeShade="80"/>
        </w:rPr>
        <w:t xml:space="preserve">Odpoveď: </w:t>
      </w:r>
      <w:r w:rsidR="00F96A48" w:rsidRPr="005B65D4">
        <w:rPr>
          <w:color w:val="1F4E79" w:themeColor="accent1" w:themeShade="80"/>
        </w:rPr>
        <w:t>Postačuje jeden originál.</w:t>
      </w:r>
    </w:p>
    <w:p w:rsidR="00244152" w:rsidRDefault="00A7248A" w:rsidP="00441E22">
      <w:pPr>
        <w:pStyle w:val="Odsekzoznamu"/>
        <w:ind w:left="426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Poznámka: Usmernenie PPA č. 8/2017 rieši postupy obstarávania mimo zákona o VO, t.j. nejde o verejné obstarávanie.</w:t>
      </w:r>
    </w:p>
    <w:p w:rsidR="00441E22" w:rsidRPr="00441E22" w:rsidRDefault="00441E22" w:rsidP="00441E22">
      <w:pPr>
        <w:pStyle w:val="Odsekzoznamu"/>
        <w:ind w:left="426"/>
        <w:jc w:val="both"/>
        <w:rPr>
          <w:color w:val="1F4E79" w:themeColor="accent1" w:themeShade="80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„priame oslovenie“ podľa bodov 9.2, 10.2, 12.7.2, 12.8.2 znamená oslovenie jedného z uchádzačov z prieskumu trhu alebo je možné osloviť aj iného uchádzača, ak dodáva rovnaký alebo porovnateľný predmet plnenia ako je predmet zákazky? </w:t>
      </w:r>
    </w:p>
    <w:p w:rsidR="007D4EB2" w:rsidRDefault="007D4EB2" w:rsidP="007212C1">
      <w:pPr>
        <w:pStyle w:val="Odsekzoznamu"/>
        <w:ind w:left="426"/>
        <w:jc w:val="both"/>
        <w:rPr>
          <w:color w:val="1F4E79" w:themeColor="accent1" w:themeShade="80"/>
        </w:rPr>
      </w:pPr>
      <w:r w:rsidRPr="007D4EB2">
        <w:rPr>
          <w:color w:val="1F4E79" w:themeColor="accent1" w:themeShade="80"/>
        </w:rPr>
        <w:t>Odpoveď:</w:t>
      </w:r>
      <w:r w:rsidR="007212C1">
        <w:rPr>
          <w:color w:val="1F4E79" w:themeColor="accent1" w:themeShade="80"/>
        </w:rPr>
        <w:t xml:space="preserve"> Priame oslovenie uchádzača závisí od postupu obstarávania podľa PHZ. </w:t>
      </w:r>
    </w:p>
    <w:p w:rsidR="00E91BAB" w:rsidRPr="00E91BAB" w:rsidRDefault="00E91BAB" w:rsidP="00E91BAB">
      <w:pPr>
        <w:pStyle w:val="Odsekzoznamu"/>
        <w:ind w:left="426"/>
        <w:jc w:val="both"/>
        <w:rPr>
          <w:color w:val="1F4E79" w:themeColor="accent1" w:themeShade="80"/>
        </w:rPr>
      </w:pPr>
    </w:p>
    <w:p w:rsidR="007212C1" w:rsidRDefault="00915EEE" w:rsidP="007212C1">
      <w:pPr>
        <w:pStyle w:val="Odsekzoznamu"/>
        <w:numPr>
          <w:ilvl w:val="0"/>
          <w:numId w:val="1"/>
        </w:numPr>
        <w:ind w:left="426" w:hanging="426"/>
        <w:jc w:val="both"/>
      </w:pPr>
      <w:bookmarkStart w:id="1" w:name="_Hlk6493467"/>
      <w:r>
        <w:t xml:space="preserve">„priame oslovenie“ podľa bodov 9.2, 10.2, 12.7.2, 12.8.2 </w:t>
      </w:r>
      <w:bookmarkEnd w:id="1"/>
      <w:r>
        <w:t>na realizáciu obstarávania znamená opätovné zaslanie výzvy na predkladanie ponúk alebo je možné priamo osloviť záujemcu objednávkou alebo ho vyzvať na uzatvorenie zmluvy v súlade s ponukou z prieskumu trhu?</w:t>
      </w:r>
    </w:p>
    <w:p w:rsidR="007D4EB2" w:rsidRPr="005B65D4" w:rsidRDefault="007212C1" w:rsidP="005B65D4">
      <w:pPr>
        <w:pStyle w:val="Odsekzoznamu"/>
        <w:ind w:left="426"/>
        <w:jc w:val="both"/>
        <w:rPr>
          <w:color w:val="1F4E79" w:themeColor="accent1" w:themeShade="80"/>
        </w:rPr>
      </w:pPr>
      <w:r w:rsidRPr="005B65D4">
        <w:rPr>
          <w:color w:val="1F4E79" w:themeColor="accent1" w:themeShade="80"/>
        </w:rPr>
        <w:t xml:space="preserve">Odpoveď: </w:t>
      </w:r>
      <w:r w:rsidR="005B65D4" w:rsidRPr="005B65D4">
        <w:rPr>
          <w:color w:val="1F4E79" w:themeColor="accent1" w:themeShade="80"/>
        </w:rPr>
        <w:t>P</w:t>
      </w:r>
      <w:r w:rsidR="005B65D4">
        <w:rPr>
          <w:color w:val="1F4E79" w:themeColor="accent1" w:themeShade="80"/>
        </w:rPr>
        <w:t>ri obstarávaní</w:t>
      </w:r>
      <w:r w:rsidR="00E91BAB" w:rsidRPr="005B65D4">
        <w:rPr>
          <w:color w:val="1F4E79" w:themeColor="accent1" w:themeShade="80"/>
        </w:rPr>
        <w:t> do 1</w:t>
      </w:r>
      <w:r w:rsidR="00593EFC">
        <w:rPr>
          <w:color w:val="1F4E79" w:themeColor="accent1" w:themeShade="80"/>
        </w:rPr>
        <w:t> </w:t>
      </w:r>
      <w:r w:rsidR="00E91BAB" w:rsidRPr="005B65D4">
        <w:rPr>
          <w:color w:val="1F4E79" w:themeColor="accent1" w:themeShade="80"/>
        </w:rPr>
        <w:t>000</w:t>
      </w:r>
      <w:r w:rsidR="00593EFC">
        <w:rPr>
          <w:color w:val="1F4E79" w:themeColor="accent1" w:themeShade="80"/>
        </w:rPr>
        <w:t xml:space="preserve"> Eur</w:t>
      </w:r>
      <w:r w:rsidR="005B65D4">
        <w:rPr>
          <w:color w:val="1F4E79" w:themeColor="accent1" w:themeShade="80"/>
        </w:rPr>
        <w:t>, obstarávaní</w:t>
      </w:r>
      <w:r w:rsidR="00E91BAB" w:rsidRPr="005B65D4">
        <w:rPr>
          <w:color w:val="1F4E79" w:themeColor="accent1" w:themeShade="80"/>
        </w:rPr>
        <w:t> od</w:t>
      </w:r>
      <w:r w:rsidR="005B65D4">
        <w:rPr>
          <w:color w:val="1F4E79" w:themeColor="accent1" w:themeShade="80"/>
        </w:rPr>
        <w:t xml:space="preserve"> 1000</w:t>
      </w:r>
      <w:r w:rsidR="00593EFC">
        <w:rPr>
          <w:color w:val="1F4E79" w:themeColor="accent1" w:themeShade="80"/>
        </w:rPr>
        <w:t xml:space="preserve"> Eur</w:t>
      </w:r>
      <w:r w:rsidR="005B65D4">
        <w:rPr>
          <w:color w:val="1F4E79" w:themeColor="accent1" w:themeShade="80"/>
        </w:rPr>
        <w:t xml:space="preserve"> do 3</w:t>
      </w:r>
      <w:r w:rsidR="00593EFC">
        <w:rPr>
          <w:color w:val="1F4E79" w:themeColor="accent1" w:themeShade="80"/>
        </w:rPr>
        <w:t> </w:t>
      </w:r>
      <w:r w:rsidR="005B65D4">
        <w:rPr>
          <w:color w:val="1F4E79" w:themeColor="accent1" w:themeShade="80"/>
        </w:rPr>
        <w:t>000</w:t>
      </w:r>
      <w:r w:rsidR="00593EFC">
        <w:rPr>
          <w:color w:val="1F4E79" w:themeColor="accent1" w:themeShade="80"/>
        </w:rPr>
        <w:t xml:space="preserve"> Eur</w:t>
      </w:r>
      <w:r w:rsidR="005B65D4">
        <w:rPr>
          <w:color w:val="1F4E79" w:themeColor="accent1" w:themeShade="80"/>
        </w:rPr>
        <w:t xml:space="preserve"> a obstarávaní </w:t>
      </w:r>
      <w:r w:rsidR="00E91BAB" w:rsidRPr="005B65D4">
        <w:rPr>
          <w:color w:val="1F4E79" w:themeColor="accent1" w:themeShade="80"/>
        </w:rPr>
        <w:t> od 3000</w:t>
      </w:r>
      <w:r w:rsidR="00593EFC">
        <w:rPr>
          <w:color w:val="1F4E79" w:themeColor="accent1" w:themeShade="80"/>
        </w:rPr>
        <w:t xml:space="preserve"> Eur</w:t>
      </w:r>
      <w:r w:rsidR="00E91BAB" w:rsidRPr="005B65D4">
        <w:rPr>
          <w:color w:val="1F4E79" w:themeColor="accent1" w:themeShade="80"/>
        </w:rPr>
        <w:t xml:space="preserve"> do 15</w:t>
      </w:r>
      <w:r w:rsidR="00593EFC">
        <w:rPr>
          <w:color w:val="1F4E79" w:themeColor="accent1" w:themeShade="80"/>
        </w:rPr>
        <w:t> </w:t>
      </w:r>
      <w:r w:rsidR="00E91BAB" w:rsidRPr="005B65D4">
        <w:rPr>
          <w:color w:val="1F4E79" w:themeColor="accent1" w:themeShade="80"/>
        </w:rPr>
        <w:t>000</w:t>
      </w:r>
      <w:r w:rsidR="00593EFC">
        <w:rPr>
          <w:color w:val="1F4E79" w:themeColor="accent1" w:themeShade="80"/>
        </w:rPr>
        <w:t xml:space="preserve"> Eur</w:t>
      </w:r>
      <w:r w:rsidR="00E91BAB" w:rsidRPr="005B65D4">
        <w:rPr>
          <w:color w:val="1F4E79" w:themeColor="accent1" w:themeShade="80"/>
        </w:rPr>
        <w:t xml:space="preserve"> vykoná priame oslovenie mailom alebo listom (pri týchto postupoch sa Výzva na predkladanie ponúk nevyhotovuje)</w:t>
      </w:r>
      <w:r w:rsidR="00D40EE8">
        <w:rPr>
          <w:color w:val="1F4E79" w:themeColor="accent1" w:themeShade="80"/>
        </w:rPr>
        <w:t>. Pri obstarávaní</w:t>
      </w:r>
      <w:r w:rsidR="00E91BAB" w:rsidRPr="005B65D4">
        <w:rPr>
          <w:color w:val="1F4E79" w:themeColor="accent1" w:themeShade="80"/>
        </w:rPr>
        <w:t xml:space="preserve"> nad 15 000 </w:t>
      </w:r>
      <w:r w:rsidR="00593EFC">
        <w:rPr>
          <w:color w:val="1F4E79" w:themeColor="accent1" w:themeShade="80"/>
        </w:rPr>
        <w:t xml:space="preserve"> Eur </w:t>
      </w:r>
      <w:r w:rsidR="00E91BAB" w:rsidRPr="005B65D4">
        <w:rPr>
          <w:color w:val="1F4E79" w:themeColor="accent1" w:themeShade="80"/>
        </w:rPr>
        <w:t>poštou odosiela Výzvu na predkladanie ponúk.</w:t>
      </w:r>
    </w:p>
    <w:p w:rsidR="00E91BAB" w:rsidRPr="00E91BAB" w:rsidRDefault="00E91BAB" w:rsidP="00E91BAB">
      <w:pPr>
        <w:pStyle w:val="Odsekzoznamu"/>
        <w:ind w:left="426"/>
        <w:jc w:val="both"/>
        <w:rPr>
          <w:color w:val="1F4E79" w:themeColor="accent1" w:themeShade="80"/>
          <w:highlight w:val="lightGray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Ak napriek informácii vo výzve, že je potrebné doručiť 2x originál ponuky, uchádzač doručí len 1 originál ponuky, je to dôvod na vylúčenie uchádzača? </w:t>
      </w:r>
    </w:p>
    <w:p w:rsidR="007212C1" w:rsidRPr="00D40EE8" w:rsidRDefault="00D40EE8" w:rsidP="006F40AC">
      <w:pPr>
        <w:pStyle w:val="Odsekzoznamu"/>
        <w:ind w:left="426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Odpoveď: </w:t>
      </w:r>
      <w:r w:rsidR="00F96A48" w:rsidRPr="00D40EE8">
        <w:rPr>
          <w:color w:val="1F4E79" w:themeColor="accent1" w:themeShade="80"/>
        </w:rPr>
        <w:t xml:space="preserve">Pre potreby LEADER, ktorého ŽoNFP a ŽoP sú podávané cez systém ITMS2014+, postačuje vždy jeden originál u konečného prijímateľa. Všetky prílohy týkajúce sa VO, resp. O, je povinný žiadateľ vložiť vo do ITMS2014+.  </w:t>
      </w:r>
    </w:p>
    <w:p w:rsidR="006F40AC" w:rsidRDefault="006F40AC" w:rsidP="006F40AC">
      <w:pPr>
        <w:pStyle w:val="Odsekzoznamu"/>
        <w:ind w:left="426"/>
        <w:jc w:val="both"/>
      </w:pPr>
    </w:p>
    <w:p w:rsidR="00915EEE" w:rsidRPr="006F40AC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>V bode 11.3.4.m) – otváranie obálok – verejné alebo neverejné? Nemalo by byť otváranie obálok verejné pre tých uchádzačov</w:t>
      </w:r>
      <w:r w:rsidRPr="00E20D51">
        <w:rPr>
          <w:rFonts w:cs="Arial"/>
          <w:bCs/>
        </w:rPr>
        <w:t>, ktorí predloži</w:t>
      </w:r>
      <w:r>
        <w:rPr>
          <w:rFonts w:cs="Arial"/>
          <w:bCs/>
        </w:rPr>
        <w:t>li</w:t>
      </w:r>
      <w:r w:rsidRPr="00E20D51">
        <w:rPr>
          <w:rFonts w:cs="Arial"/>
          <w:bCs/>
        </w:rPr>
        <w:t xml:space="preserve"> ponuku, </w:t>
      </w:r>
      <w:r>
        <w:rPr>
          <w:rFonts w:cs="Arial"/>
          <w:bCs/>
        </w:rPr>
        <w:t>pričom</w:t>
      </w:r>
      <w:r w:rsidRPr="00E20D51">
        <w:rPr>
          <w:rFonts w:cs="Arial"/>
          <w:bCs/>
        </w:rPr>
        <w:t> </w:t>
      </w:r>
      <w:r w:rsidRPr="00D94029">
        <w:rPr>
          <w:rFonts w:cs="Arial"/>
          <w:bCs/>
          <w:u w:val="single"/>
        </w:rPr>
        <w:t>vyhodnotenie</w:t>
      </w:r>
      <w:r>
        <w:rPr>
          <w:rFonts w:cs="Arial"/>
          <w:bCs/>
        </w:rPr>
        <w:t xml:space="preserve"> ponúk je neverejné? Čo sa uverejní pri otváraní ponúk – názov uchádzača + sídlo + cena prípadne aké iné údaje?</w:t>
      </w:r>
    </w:p>
    <w:p w:rsidR="00D40EE8" w:rsidRPr="009E4ECA" w:rsidRDefault="006F40AC" w:rsidP="00D40EE8">
      <w:pPr>
        <w:pStyle w:val="Odsekzoznamu"/>
        <w:ind w:left="426"/>
        <w:jc w:val="both"/>
        <w:rPr>
          <w:color w:val="1F4E79" w:themeColor="accent1" w:themeShade="80"/>
        </w:rPr>
      </w:pPr>
      <w:r w:rsidRPr="00D40EE8">
        <w:rPr>
          <w:color w:val="1F4E79" w:themeColor="accent1" w:themeShade="80"/>
        </w:rPr>
        <w:t>Odpoveď:</w:t>
      </w:r>
      <w:r w:rsidR="00426605" w:rsidRPr="00D40EE8">
        <w:rPr>
          <w:color w:val="1F4E79" w:themeColor="accent1" w:themeShade="80"/>
        </w:rPr>
        <w:t xml:space="preserve"> </w:t>
      </w:r>
      <w:r w:rsidR="00D40EE8" w:rsidRPr="00D40EE8">
        <w:rPr>
          <w:color w:val="1F4E79" w:themeColor="accent1" w:themeShade="80"/>
        </w:rPr>
        <w:t xml:space="preserve">Neverejné otváranie znamená, že tam nemajú prístup subjekty, ktorých sa obstarávanie netýka. Subjekty zúčastnené na obstarávaní, t. j. uchádzači sa zúčastniť môžu. </w:t>
      </w:r>
    </w:p>
    <w:p w:rsidR="00E91BAB" w:rsidRPr="00D40EE8" w:rsidRDefault="009E4ECA" w:rsidP="00D40EE8">
      <w:pPr>
        <w:ind w:left="426"/>
        <w:jc w:val="both"/>
        <w:rPr>
          <w:color w:val="1F4E79" w:themeColor="accent1" w:themeShade="80"/>
        </w:rPr>
      </w:pPr>
      <w:r w:rsidRPr="00D40EE8">
        <w:rPr>
          <w:color w:val="1F4E79" w:themeColor="accent1" w:themeShade="80"/>
        </w:rPr>
        <w:lastRenderedPageBreak/>
        <w:t>Rozsah uverejnených údajov z otvárania ponúk je uvedený v Prílohe č. 6 Zápisnica z vyhodnotenia ponúk Usmernenia PPA č. 8/2017 Aktualizácia č.2.</w:t>
      </w:r>
    </w:p>
    <w:p w:rsidR="006F40AC" w:rsidRDefault="00915EEE" w:rsidP="006F40AC">
      <w:pPr>
        <w:pStyle w:val="Odsekzoznamu"/>
        <w:numPr>
          <w:ilvl w:val="0"/>
          <w:numId w:val="1"/>
        </w:numPr>
        <w:ind w:left="426" w:hanging="426"/>
        <w:jc w:val="both"/>
      </w:pPr>
      <w:r>
        <w:t>Originál podacieho lístka + obálky, v ktorých boli ponuky doručené (11.16 j), sú len 1x. Ak podľa 11.5.7 sa má originál preukázať poskytovateľovi, ako má byť dodržaná podmienka uchovávania min. 1 originálu dokumentácie u obstarávateľa podľa bodu 8.19?</w:t>
      </w:r>
    </w:p>
    <w:p w:rsidR="006F40AC" w:rsidRPr="00641959" w:rsidRDefault="006F40AC" w:rsidP="006F40AC">
      <w:pPr>
        <w:pStyle w:val="Odsekzoznamu"/>
        <w:ind w:left="426"/>
        <w:jc w:val="both"/>
        <w:rPr>
          <w:color w:val="1F4E79" w:themeColor="accent1" w:themeShade="80"/>
        </w:rPr>
      </w:pPr>
      <w:r w:rsidRPr="00641959">
        <w:rPr>
          <w:color w:val="1F4E79" w:themeColor="accent1" w:themeShade="80"/>
        </w:rPr>
        <w:t>Odpoveď:</w:t>
      </w:r>
      <w:r w:rsidR="000B6643">
        <w:rPr>
          <w:color w:val="1F4E79" w:themeColor="accent1" w:themeShade="80"/>
        </w:rPr>
        <w:t xml:space="preserve"> </w:t>
      </w:r>
      <w:r w:rsidR="003221C5">
        <w:rPr>
          <w:color w:val="1F4E79" w:themeColor="accent1" w:themeShade="80"/>
        </w:rPr>
        <w:t xml:space="preserve"> Úradne overenú kópiu podacieho lístka a obálky poskytovateľ považuje za náhradu originálu.</w:t>
      </w:r>
    </w:p>
    <w:p w:rsidR="003221C5" w:rsidRPr="003221C5" w:rsidRDefault="003221C5" w:rsidP="003221C5">
      <w:pPr>
        <w:pStyle w:val="Odsekzoznamu"/>
        <w:ind w:left="426"/>
        <w:jc w:val="both"/>
        <w:rPr>
          <w:color w:val="1F4E79" w:themeColor="accent1" w:themeShade="80"/>
          <w:highlight w:val="yellow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>Ako sa má ponuka predkladať na CD v </w:t>
      </w:r>
      <w:proofErr w:type="spellStart"/>
      <w:r>
        <w:t>pdf</w:t>
      </w:r>
      <w:proofErr w:type="spellEnd"/>
      <w:r>
        <w:t xml:space="preserve"> – s/bez pečiatky a podpisu? </w:t>
      </w:r>
    </w:p>
    <w:p w:rsidR="000B6643" w:rsidRDefault="000B6643" w:rsidP="000B6643">
      <w:pPr>
        <w:pStyle w:val="Odsekzoznamu"/>
        <w:ind w:left="426"/>
        <w:jc w:val="both"/>
        <w:rPr>
          <w:color w:val="1F4E79" w:themeColor="accent1" w:themeShade="80"/>
        </w:rPr>
      </w:pPr>
      <w:r w:rsidRPr="000B6643">
        <w:rPr>
          <w:color w:val="1F4E79" w:themeColor="accent1" w:themeShade="80"/>
        </w:rPr>
        <w:t>Odpoveď:</w:t>
      </w:r>
      <w:r>
        <w:rPr>
          <w:color w:val="1F4E79" w:themeColor="accent1" w:themeShade="80"/>
        </w:rPr>
        <w:t xml:space="preserve"> </w:t>
      </w:r>
      <w:r w:rsidR="002B484E">
        <w:rPr>
          <w:color w:val="1F4E79" w:themeColor="accent1" w:themeShade="80"/>
        </w:rPr>
        <w:t>Ponuka sa predkladá spolu s pečiatkou a podpisom.</w:t>
      </w:r>
    </w:p>
    <w:p w:rsidR="00651CBB" w:rsidRPr="00651CBB" w:rsidRDefault="00651CBB" w:rsidP="00651CBB">
      <w:pPr>
        <w:pStyle w:val="Odsekzoznamu"/>
        <w:ind w:left="426"/>
        <w:jc w:val="both"/>
        <w:rPr>
          <w:color w:val="1F4E79" w:themeColor="accent1" w:themeShade="80"/>
        </w:rPr>
      </w:pPr>
    </w:p>
    <w:p w:rsidR="00A72169" w:rsidRDefault="00915EEE" w:rsidP="00A72169">
      <w:pPr>
        <w:pStyle w:val="Odsekzoznamu"/>
        <w:numPr>
          <w:ilvl w:val="0"/>
          <w:numId w:val="1"/>
        </w:numPr>
        <w:ind w:left="426" w:hanging="426"/>
        <w:jc w:val="both"/>
      </w:pPr>
      <w:r>
        <w:t>Ak je súčasťou ponuky aj stavebný rozpočet, ten má byť v </w:t>
      </w:r>
      <w:proofErr w:type="spellStart"/>
      <w:r>
        <w:t>exceli</w:t>
      </w:r>
      <w:proofErr w:type="spellEnd"/>
      <w:r>
        <w:t xml:space="preserve"> alebo </w:t>
      </w:r>
      <w:proofErr w:type="spellStart"/>
      <w:r>
        <w:t>pdf</w:t>
      </w:r>
      <w:proofErr w:type="spellEnd"/>
      <w:r>
        <w:t>?</w:t>
      </w:r>
    </w:p>
    <w:p w:rsidR="00651CBB" w:rsidRDefault="00A72169" w:rsidP="00D40EE8">
      <w:pPr>
        <w:pStyle w:val="Odsekzoznamu"/>
        <w:ind w:left="426"/>
        <w:jc w:val="both"/>
        <w:rPr>
          <w:color w:val="1F4E79" w:themeColor="accent1" w:themeShade="80"/>
        </w:rPr>
      </w:pPr>
      <w:r w:rsidRPr="00A72169">
        <w:rPr>
          <w:color w:val="1F4E79" w:themeColor="accent1" w:themeShade="80"/>
        </w:rPr>
        <w:t xml:space="preserve">Odpoveď: </w:t>
      </w:r>
      <w:r w:rsidR="002B484E">
        <w:rPr>
          <w:color w:val="1F4E79" w:themeColor="accent1" w:themeShade="80"/>
        </w:rPr>
        <w:t>Stavebný rozpočet</w:t>
      </w:r>
      <w:r w:rsidR="00651CBB">
        <w:rPr>
          <w:color w:val="1F4E79" w:themeColor="accent1" w:themeShade="80"/>
        </w:rPr>
        <w:t>/ocenený výkaz výmer</w:t>
      </w:r>
      <w:r w:rsidR="002B484E">
        <w:rPr>
          <w:color w:val="1F4E79" w:themeColor="accent1" w:themeShade="80"/>
        </w:rPr>
        <w:t xml:space="preserve"> sa predkladá </w:t>
      </w:r>
      <w:r w:rsidR="00651CBB">
        <w:rPr>
          <w:color w:val="1F4E79" w:themeColor="accent1" w:themeShade="80"/>
        </w:rPr>
        <w:t>aj elektronicky vo formáte .</w:t>
      </w:r>
      <w:proofErr w:type="spellStart"/>
      <w:r w:rsidR="00651CBB">
        <w:rPr>
          <w:color w:val="1F4E79" w:themeColor="accent1" w:themeShade="80"/>
        </w:rPr>
        <w:t>xls</w:t>
      </w:r>
      <w:proofErr w:type="spellEnd"/>
      <w:r w:rsidR="00651CBB">
        <w:rPr>
          <w:color w:val="1F4E79" w:themeColor="accent1" w:themeShade="80"/>
        </w:rPr>
        <w:t>/.</w:t>
      </w:r>
      <w:proofErr w:type="spellStart"/>
      <w:r w:rsidR="00651CBB">
        <w:rPr>
          <w:color w:val="1F4E79" w:themeColor="accent1" w:themeShade="80"/>
        </w:rPr>
        <w:t>xlsx</w:t>
      </w:r>
      <w:proofErr w:type="spellEnd"/>
      <w:r w:rsidR="00651CBB">
        <w:rPr>
          <w:color w:val="1F4E79" w:themeColor="accent1" w:themeShade="80"/>
        </w:rPr>
        <w:t xml:space="preserve"> (príloha č. 8A Príručky) a </w:t>
      </w:r>
      <w:proofErr w:type="spellStart"/>
      <w:r w:rsidR="00651CBB">
        <w:rPr>
          <w:color w:val="1F4E79" w:themeColor="accent1" w:themeShade="80"/>
        </w:rPr>
        <w:t>sken</w:t>
      </w:r>
      <w:proofErr w:type="spellEnd"/>
      <w:r w:rsidR="00651CBB">
        <w:rPr>
          <w:color w:val="1F4E79" w:themeColor="accent1" w:themeShade="80"/>
        </w:rPr>
        <w:t xml:space="preserve"> originálu alebo úradne overenej fotokópie vo formáte .</w:t>
      </w:r>
      <w:proofErr w:type="spellStart"/>
      <w:r w:rsidR="00651CBB">
        <w:rPr>
          <w:color w:val="1F4E79" w:themeColor="accent1" w:themeShade="80"/>
        </w:rPr>
        <w:t>pdf</w:t>
      </w:r>
      <w:proofErr w:type="spellEnd"/>
      <w:r w:rsidR="00651CBB">
        <w:rPr>
          <w:color w:val="1F4E79" w:themeColor="accent1" w:themeShade="80"/>
        </w:rPr>
        <w:t xml:space="preserve"> prostredníctvom ITMS2014+.</w:t>
      </w:r>
    </w:p>
    <w:p w:rsidR="00D40EE8" w:rsidRPr="00D40EE8" w:rsidRDefault="00D40EE8" w:rsidP="00D40EE8">
      <w:pPr>
        <w:pStyle w:val="Odsekzoznamu"/>
        <w:ind w:left="426"/>
        <w:jc w:val="both"/>
        <w:rPr>
          <w:color w:val="1F4E79" w:themeColor="accent1" w:themeShade="80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Je doručenie ponuky kuriérom považované za doporučenú zásielku? </w:t>
      </w:r>
    </w:p>
    <w:p w:rsidR="00C956CA" w:rsidRPr="00C956CA" w:rsidRDefault="005353F9" w:rsidP="00C956CA">
      <w:pPr>
        <w:pStyle w:val="Odsekzoznamu"/>
        <w:spacing w:after="0" w:line="240" w:lineRule="auto"/>
        <w:ind w:left="426"/>
        <w:jc w:val="both"/>
        <w:rPr>
          <w:color w:val="1F4E79" w:themeColor="accent1" w:themeShade="80"/>
        </w:rPr>
      </w:pPr>
      <w:r w:rsidRPr="00C956CA">
        <w:rPr>
          <w:color w:val="1F4E79" w:themeColor="accent1" w:themeShade="80"/>
        </w:rPr>
        <w:t xml:space="preserve">Odpoveď: </w:t>
      </w:r>
      <w:r w:rsidR="00C956CA" w:rsidRPr="00C956CA">
        <w:rPr>
          <w:color w:val="1F4E79" w:themeColor="accent1" w:themeShade="80"/>
        </w:rPr>
        <w:t xml:space="preserve"> V zmysle bodu 11.7.5</w:t>
      </w:r>
      <w:r w:rsidR="00C956CA">
        <w:rPr>
          <w:color w:val="1F4E79" w:themeColor="accent1" w:themeShade="80"/>
        </w:rPr>
        <w:t xml:space="preserve"> Usmernenia</w:t>
      </w:r>
      <w:r w:rsidR="00C956CA" w:rsidRPr="00C956CA">
        <w:rPr>
          <w:color w:val="1F4E79" w:themeColor="accent1" w:themeShade="80"/>
        </w:rPr>
        <w:t xml:space="preserve"> </w:t>
      </w:r>
      <w:r w:rsidR="00C956CA" w:rsidRPr="00C956CA">
        <w:rPr>
          <w:bCs/>
          <w:color w:val="1F4E79" w:themeColor="accent1" w:themeShade="80"/>
        </w:rPr>
        <w:t xml:space="preserve">Uchádzač môže doručiť Ponuku </w:t>
      </w:r>
      <w:r w:rsidR="00C956CA" w:rsidRPr="00C956CA">
        <w:rPr>
          <w:rFonts w:cs="Times New Roman"/>
          <w:color w:val="1F4E79" w:themeColor="accent1" w:themeShade="80"/>
        </w:rPr>
        <w:t>Obstarávateľ</w:t>
      </w:r>
      <w:r w:rsidR="00C956CA" w:rsidRPr="00C956CA">
        <w:rPr>
          <w:bCs/>
          <w:color w:val="1F4E79" w:themeColor="accent1" w:themeShade="80"/>
        </w:rPr>
        <w:t xml:space="preserve">ovi len Doručením </w:t>
      </w:r>
      <w:r w:rsidR="00C956CA" w:rsidRPr="00C956CA">
        <w:rPr>
          <w:bCs/>
          <w:color w:val="1F4E79" w:themeColor="accent1" w:themeShade="80"/>
          <w:u w:val="single"/>
        </w:rPr>
        <w:t>poštou</w:t>
      </w:r>
      <w:r w:rsidR="00C956CA" w:rsidRPr="00C956CA">
        <w:rPr>
          <w:bCs/>
          <w:color w:val="1F4E79" w:themeColor="accent1" w:themeShade="80"/>
        </w:rPr>
        <w:t xml:space="preserve"> formou Doporučenej zásielky. </w:t>
      </w:r>
      <w:r w:rsidR="00651CBB">
        <w:rPr>
          <w:bCs/>
          <w:color w:val="1F4E79" w:themeColor="accent1" w:themeShade="80"/>
        </w:rPr>
        <w:t xml:space="preserve"> </w:t>
      </w:r>
    </w:p>
    <w:p w:rsidR="00651CBB" w:rsidRPr="00651CBB" w:rsidRDefault="00651CBB" w:rsidP="00651CBB">
      <w:pPr>
        <w:pStyle w:val="Odsekzoznamu"/>
        <w:ind w:left="426"/>
        <w:jc w:val="both"/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Ak napriek informácii v súťažných podkladoch, že má byť ponuka </w:t>
      </w:r>
      <w:r w:rsidR="00584879">
        <w:t>doručená výlučne doporučenou poš</w:t>
      </w:r>
      <w:r>
        <w:t>tou, uchádzač zašle ponuku obyčajnou poštou – možno ponuku uznať?</w:t>
      </w:r>
    </w:p>
    <w:p w:rsidR="008E4180" w:rsidRDefault="00924554" w:rsidP="007948A6">
      <w:pPr>
        <w:pStyle w:val="Odsekzoznamu"/>
        <w:ind w:left="426"/>
        <w:jc w:val="both"/>
        <w:rPr>
          <w:color w:val="1F4E79" w:themeColor="accent1" w:themeShade="80"/>
        </w:rPr>
      </w:pPr>
      <w:r w:rsidRPr="008E4180">
        <w:rPr>
          <w:color w:val="1F4E79" w:themeColor="accent1" w:themeShade="80"/>
        </w:rPr>
        <w:t>Odpoveď:</w:t>
      </w:r>
      <w:r w:rsidR="00C956CA" w:rsidRPr="008E4180">
        <w:rPr>
          <w:color w:val="1F4E79" w:themeColor="accent1" w:themeShade="80"/>
        </w:rPr>
        <w:t xml:space="preserve"> </w:t>
      </w:r>
      <w:r w:rsidR="008E4180" w:rsidRPr="008E4180">
        <w:rPr>
          <w:bCs/>
          <w:color w:val="1F4E79" w:themeColor="accent1" w:themeShade="80"/>
        </w:rPr>
        <w:t xml:space="preserve">Uchádzač môže doručiť Ponuku </w:t>
      </w:r>
      <w:r w:rsidR="008E4180" w:rsidRPr="008E4180">
        <w:rPr>
          <w:rFonts w:cs="Times New Roman"/>
          <w:color w:val="1F4E79" w:themeColor="accent1" w:themeShade="80"/>
        </w:rPr>
        <w:t>Obstarávateľ</w:t>
      </w:r>
      <w:r w:rsidR="008E4180" w:rsidRPr="008E4180">
        <w:rPr>
          <w:bCs/>
          <w:color w:val="1F4E79" w:themeColor="accent1" w:themeShade="80"/>
        </w:rPr>
        <w:t xml:space="preserve">ovi len Doručením poštou formou Doporučenej zásielky. </w:t>
      </w:r>
      <w:r w:rsidR="008E4180" w:rsidRPr="008E4180">
        <w:rPr>
          <w:color w:val="1F4E79" w:themeColor="accent1" w:themeShade="80"/>
        </w:rPr>
        <w:t xml:space="preserve">Ak Uchádzač nepredloží Kompletnú ponuku ani v Lehote na predkladanie ponúk predĺženej podľa tohto písm. a), </w:t>
      </w:r>
      <w:r w:rsidR="008E4180" w:rsidRPr="008E4180">
        <w:rPr>
          <w:rFonts w:cs="Times New Roman"/>
          <w:color w:val="1F4E79" w:themeColor="accent1" w:themeShade="80"/>
        </w:rPr>
        <w:t>Obstarávateľ</w:t>
      </w:r>
      <w:r w:rsidR="008E4180" w:rsidRPr="008E4180">
        <w:rPr>
          <w:color w:val="1F4E79" w:themeColor="accent1" w:themeShade="80"/>
        </w:rPr>
        <w:t xml:space="preserve"> Uchádzača vylúči z Obstarávania. Vylúčenie Uchádzačovi písomne oznámi.</w:t>
      </w:r>
    </w:p>
    <w:p w:rsidR="007948A6" w:rsidRPr="007948A6" w:rsidRDefault="007948A6" w:rsidP="007948A6">
      <w:pPr>
        <w:pStyle w:val="Odsekzoznamu"/>
        <w:ind w:left="426"/>
        <w:jc w:val="both"/>
        <w:rPr>
          <w:color w:val="1F4E79" w:themeColor="accent1" w:themeShade="80"/>
        </w:rPr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Podľa bodu 8.8 Obstarávateľ MAS doručuje Poskytovateľovi dokumentáciu z každého realizovaného obstarávania súčasne, nie po častiach. Podľa zmluvy o NFP na podopatrenie 19.4 je možné podať poslednú ŽoP do júna 2023, termín na odovzdanie dokumentácie z VO Zmluva o NFP nestanovuje. Realizácia predmetu zmluvy o NFP sa uskutočňuje podľa potreby, niektoré VO na aktivity, </w:t>
      </w:r>
      <w:proofErr w:type="spellStart"/>
      <w:r>
        <w:t>k</w:t>
      </w:r>
      <w:r w:rsidR="007948A6">
        <w:t>y</w:t>
      </w:r>
      <w:r>
        <w:t>toré</w:t>
      </w:r>
      <w:proofErr w:type="spellEnd"/>
      <w:r>
        <w:t xml:space="preserve"> bolo potrebné uskutočniť, sú už zdokumentované a aktivity zrealizované. Podmienka „predloženia dokumentácie z VO na kontrolu súčasne“ znemožňuje podať ŽoP pri podopatrení 19.4 na už zrealizované a vyplatené aktivity. Tým sú viazané finančné prostriedky MAS. Preto by sme pri podopatrení 19.4 navrhovali možnosť doručenia dokumentácie z už realizovaného obstarávania aj po jednotlivých aktivitách. </w:t>
      </w:r>
    </w:p>
    <w:p w:rsidR="001860B9" w:rsidRPr="00D40EE8" w:rsidRDefault="00924554" w:rsidP="00D40EE8">
      <w:pPr>
        <w:pStyle w:val="Odsekzoznamu"/>
        <w:ind w:left="426"/>
        <w:jc w:val="both"/>
        <w:rPr>
          <w:color w:val="1F4E79" w:themeColor="accent1" w:themeShade="80"/>
        </w:rPr>
      </w:pPr>
      <w:r w:rsidRPr="003221C5">
        <w:rPr>
          <w:color w:val="1F4E79" w:themeColor="accent1" w:themeShade="80"/>
        </w:rPr>
        <w:t>Odpoveď:</w:t>
      </w:r>
      <w:r w:rsidR="00CF6953" w:rsidRPr="003221C5">
        <w:rPr>
          <w:color w:val="1F4E79" w:themeColor="accent1" w:themeShade="80"/>
        </w:rPr>
        <w:t xml:space="preserve"> </w:t>
      </w:r>
      <w:r w:rsidR="001860B9" w:rsidRPr="003221C5">
        <w:rPr>
          <w:color w:val="1F4E79" w:themeColor="accent1" w:themeShade="80"/>
        </w:rPr>
        <w:t>Obstarávateľ MAS doručuje Poskytovateľovi dokumentáciu z každého realizovaného obstarávania súčasne, nie po častiach, t.j. VO, ktoré sa vždy vzťahuje  na aktivitu žiadanú na refundáciu v rámci podanej ŽoP.</w:t>
      </w:r>
    </w:p>
    <w:p w:rsidR="00924554" w:rsidRDefault="00924554" w:rsidP="00924554">
      <w:pPr>
        <w:pStyle w:val="Odsekzoznamu"/>
        <w:ind w:left="426"/>
        <w:jc w:val="both"/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>V bode 11.16 je preklep v texte: „Dokumentácia z Obstarávania s </w:t>
      </w:r>
      <w:r w:rsidRPr="00877997">
        <w:rPr>
          <w:strike/>
        </w:rPr>
        <w:t>PZH</w:t>
      </w:r>
      <w:r w:rsidRPr="00877997">
        <w:t xml:space="preserve"> </w:t>
      </w:r>
      <w:r>
        <w:t>PHZ nad 15 000 eur (vrátane)“</w:t>
      </w:r>
    </w:p>
    <w:p w:rsidR="00DE0F23" w:rsidRPr="00CF6953" w:rsidRDefault="00924554" w:rsidP="00CF6953">
      <w:pPr>
        <w:pStyle w:val="Odsekzoznamu"/>
        <w:ind w:left="426"/>
        <w:jc w:val="both"/>
        <w:rPr>
          <w:color w:val="1F4E79" w:themeColor="accent1" w:themeShade="80"/>
        </w:rPr>
      </w:pPr>
      <w:r w:rsidRPr="00CB5350">
        <w:rPr>
          <w:color w:val="1F4E79" w:themeColor="accent1" w:themeShade="80"/>
        </w:rPr>
        <w:t>Odpoveď:</w:t>
      </w:r>
      <w:r w:rsidR="00DE0F23">
        <w:rPr>
          <w:color w:val="1F4E79" w:themeColor="accent1" w:themeShade="80"/>
        </w:rPr>
        <w:t xml:space="preserve"> Korekcia bude vykonaná v </w:t>
      </w:r>
      <w:r w:rsidR="00DE0F23">
        <w:rPr>
          <w:color w:val="2F5496" w:themeColor="accent5" w:themeShade="BF"/>
        </w:rPr>
        <w:t>ďalšej aktualizácii</w:t>
      </w:r>
      <w:r w:rsidR="00DE0F23" w:rsidRPr="00DE0F23">
        <w:rPr>
          <w:color w:val="2F5496" w:themeColor="accent5" w:themeShade="BF"/>
        </w:rPr>
        <w:t xml:space="preserve"> Usmer</w:t>
      </w:r>
      <w:r w:rsidR="00DE0F23">
        <w:rPr>
          <w:color w:val="2F5496" w:themeColor="accent5" w:themeShade="BF"/>
        </w:rPr>
        <w:t>nenia PPA č. 8/2017.</w:t>
      </w:r>
    </w:p>
    <w:p w:rsidR="00924554" w:rsidRDefault="00924554" w:rsidP="00924554">
      <w:pPr>
        <w:pStyle w:val="Odsekzoznamu"/>
        <w:ind w:left="426"/>
        <w:jc w:val="both"/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V bode 12.4 c) je uvedené „Obstarávateľ MAS postupuje v súlade s Článkom 8, s výnimkou povinnosti podľa bodu 8.4 písm. b), bodu 8.6, </w:t>
      </w:r>
      <w:r w:rsidRPr="005F6CD8">
        <w:rPr>
          <w:strike/>
        </w:rPr>
        <w:t>8.8 a 8.9</w:t>
      </w:r>
      <w:r>
        <w:t>“ - bod 8.8 sa vzťahuje na MAS – zrejme preklep – nemalo by byť miesto bodov 8.8 a 8.9 uvedené 8.11 a 8.12?</w:t>
      </w:r>
    </w:p>
    <w:p w:rsidR="00924554" w:rsidRPr="00CB5350" w:rsidRDefault="00924554" w:rsidP="00924554">
      <w:pPr>
        <w:pStyle w:val="Odsekzoznamu"/>
        <w:ind w:left="426"/>
        <w:jc w:val="both"/>
        <w:rPr>
          <w:color w:val="1F4E79" w:themeColor="accent1" w:themeShade="80"/>
        </w:rPr>
      </w:pPr>
      <w:r w:rsidRPr="00CB5350">
        <w:rPr>
          <w:color w:val="1F4E79" w:themeColor="accent1" w:themeShade="80"/>
        </w:rPr>
        <w:lastRenderedPageBreak/>
        <w:t>Odpoveď:</w:t>
      </w:r>
      <w:r w:rsidR="00DE0F23">
        <w:rPr>
          <w:color w:val="1F4E79" w:themeColor="accent1" w:themeShade="80"/>
        </w:rPr>
        <w:t xml:space="preserve"> </w:t>
      </w:r>
      <w:r w:rsidR="003221C5">
        <w:rPr>
          <w:color w:val="1F4E79" w:themeColor="accent1" w:themeShade="80"/>
        </w:rPr>
        <w:t xml:space="preserve">Jedná sa o chybu v písaní. </w:t>
      </w:r>
      <w:r w:rsidR="003221C5" w:rsidRPr="005B65D4">
        <w:rPr>
          <w:color w:val="1F4E79" w:themeColor="accent1" w:themeShade="80"/>
        </w:rPr>
        <w:t xml:space="preserve">Predmetný nesúlad bude riešený v rámci ďalšej aktualizácie Usmernenia PPA č. 8/2017 Aktualizácia č. 2.  </w:t>
      </w:r>
    </w:p>
    <w:p w:rsidR="005B65D4" w:rsidRDefault="005B65D4" w:rsidP="00924554">
      <w:pPr>
        <w:pStyle w:val="Odsekzoznamu"/>
        <w:ind w:left="426"/>
        <w:jc w:val="both"/>
      </w:pPr>
    </w:p>
    <w:p w:rsidR="00915EEE" w:rsidRDefault="00915EEE" w:rsidP="00915EEE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Kedy je podľa bodu 12.4 d) pre MAS </w:t>
      </w:r>
      <w:r w:rsidRPr="006A1F54">
        <w:rPr>
          <w:u w:val="single"/>
        </w:rPr>
        <w:t>zverejnenie</w:t>
      </w:r>
      <w:r>
        <w:t xml:space="preserve"> podmienkou účinnosti Zmluvy o plnení zákazky?</w:t>
      </w:r>
    </w:p>
    <w:p w:rsidR="005B65D4" w:rsidRPr="00D40EE8" w:rsidRDefault="00924554" w:rsidP="00D40EE8">
      <w:pPr>
        <w:pStyle w:val="Odsekzoznamu"/>
        <w:ind w:left="426"/>
        <w:jc w:val="both"/>
        <w:rPr>
          <w:color w:val="2F5496" w:themeColor="accent5" w:themeShade="BF"/>
        </w:rPr>
      </w:pPr>
      <w:r w:rsidRPr="00D40EE8">
        <w:rPr>
          <w:color w:val="1F4E79" w:themeColor="accent1" w:themeShade="80"/>
        </w:rPr>
        <w:t>Odpoveď:</w:t>
      </w:r>
      <w:r w:rsidR="00B639AA" w:rsidRPr="00D40EE8">
        <w:rPr>
          <w:color w:val="1F4E79" w:themeColor="accent1" w:themeShade="80"/>
        </w:rPr>
        <w:t xml:space="preserve"> </w:t>
      </w:r>
      <w:r w:rsidR="005B65D4" w:rsidRPr="00D40EE8">
        <w:rPr>
          <w:color w:val="2F5496" w:themeColor="accent5" w:themeShade="BF"/>
        </w:rPr>
        <w:t>Podľa aktuálneho znenia právnych predpisov (najmä zákona 211/2000 Z.</w:t>
      </w:r>
      <w:r w:rsidR="00D40EE8">
        <w:rPr>
          <w:color w:val="2F5496" w:themeColor="accent5" w:themeShade="BF"/>
        </w:rPr>
        <w:t xml:space="preserve"> </w:t>
      </w:r>
      <w:r w:rsidR="005B65D4" w:rsidRPr="00D40EE8">
        <w:rPr>
          <w:color w:val="2F5496" w:themeColor="accent5" w:themeShade="BF"/>
        </w:rPr>
        <w:t xml:space="preserve">z. o slobodnom prístupe k informáciám a o zmene a doplnení niektorých zákonov) MAS nie je subjektom, ktorý je povinný zverejňovať uzavreté zmluvy. </w:t>
      </w:r>
    </w:p>
    <w:p w:rsidR="005B65D4" w:rsidRPr="005B65D4" w:rsidRDefault="005B65D4" w:rsidP="005B65D4">
      <w:pPr>
        <w:pStyle w:val="Odsekzoznamu"/>
        <w:ind w:left="426"/>
        <w:jc w:val="both"/>
        <w:rPr>
          <w:color w:val="2F5496" w:themeColor="accent5" w:themeShade="BF"/>
          <w:highlight w:val="lightGray"/>
        </w:rPr>
      </w:pPr>
    </w:p>
    <w:p w:rsidR="00CB5350" w:rsidRDefault="00915EEE" w:rsidP="00CB5350">
      <w:pPr>
        <w:pStyle w:val="Odsekzoznamu"/>
        <w:numPr>
          <w:ilvl w:val="0"/>
          <w:numId w:val="1"/>
        </w:numPr>
        <w:ind w:left="426" w:hanging="426"/>
        <w:jc w:val="both"/>
      </w:pPr>
      <w:r>
        <w:t>V bode 12.7.7 b) je odkaz na bod 9.9.3, ktorý v Usmernení neexistuje. Zrejme je to preklep a mal by správne byť bod 9.10.3.</w:t>
      </w:r>
    </w:p>
    <w:p w:rsidR="00CB5350" w:rsidRDefault="00CB5350" w:rsidP="00B639AA">
      <w:pPr>
        <w:pStyle w:val="Odsekzoznamu"/>
        <w:ind w:left="426"/>
        <w:jc w:val="both"/>
        <w:rPr>
          <w:color w:val="2F5496" w:themeColor="accent5" w:themeShade="BF"/>
        </w:rPr>
      </w:pPr>
      <w:r w:rsidRPr="00CB5350">
        <w:rPr>
          <w:color w:val="1F4E79" w:themeColor="accent1" w:themeShade="80"/>
        </w:rPr>
        <w:t>Odpoveď:</w:t>
      </w:r>
      <w:r w:rsidR="00B639AA">
        <w:rPr>
          <w:color w:val="1F4E79" w:themeColor="accent1" w:themeShade="80"/>
        </w:rPr>
        <w:t xml:space="preserve"> </w:t>
      </w:r>
      <w:r w:rsidR="003221C5">
        <w:rPr>
          <w:color w:val="1F4E79" w:themeColor="accent1" w:themeShade="80"/>
        </w:rPr>
        <w:t xml:space="preserve">Jedná sa o chybu v písaní, správny odkaz je 9.10.3.  </w:t>
      </w:r>
      <w:r w:rsidR="00A16C7C">
        <w:rPr>
          <w:color w:val="1F4E79" w:themeColor="accent1" w:themeShade="80"/>
        </w:rPr>
        <w:t xml:space="preserve">Korekcia bude vykonaná v </w:t>
      </w:r>
      <w:r w:rsidR="00A16C7C">
        <w:rPr>
          <w:color w:val="2F5496" w:themeColor="accent5" w:themeShade="BF"/>
        </w:rPr>
        <w:t>ďalšej aktualizácii</w:t>
      </w:r>
      <w:r w:rsidR="00A16C7C" w:rsidRPr="00DE0F23">
        <w:rPr>
          <w:color w:val="2F5496" w:themeColor="accent5" w:themeShade="BF"/>
        </w:rPr>
        <w:t xml:space="preserve"> Usmer</w:t>
      </w:r>
      <w:r w:rsidR="00A16C7C">
        <w:rPr>
          <w:color w:val="2F5496" w:themeColor="accent5" w:themeShade="BF"/>
        </w:rPr>
        <w:t>nenia PPA č. 8/2017.</w:t>
      </w:r>
    </w:p>
    <w:p w:rsidR="005B65D4" w:rsidRPr="005B65D4" w:rsidRDefault="005B65D4" w:rsidP="005B65D4">
      <w:pPr>
        <w:pStyle w:val="Odsekzoznamu"/>
        <w:ind w:left="426"/>
        <w:jc w:val="both"/>
        <w:rPr>
          <w:color w:val="1F4E79" w:themeColor="accent1" w:themeShade="80"/>
        </w:rPr>
      </w:pPr>
    </w:p>
    <w:p w:rsidR="00CB5350" w:rsidRDefault="00915EEE" w:rsidP="00CB5350">
      <w:pPr>
        <w:pStyle w:val="Odsekzoznamu"/>
        <w:numPr>
          <w:ilvl w:val="0"/>
          <w:numId w:val="1"/>
        </w:numPr>
        <w:ind w:left="426" w:hanging="426"/>
        <w:jc w:val="both"/>
      </w:pPr>
      <w:r>
        <w:t>Je potrebné pri obstarávaní s PHZ do 1000 eur určovať PHZ postupom podľa bodu 7 aj pri výnimkách uvedených v bode 12.7.7 b), napr. vstupenky na výstavy, poštovné?</w:t>
      </w:r>
    </w:p>
    <w:p w:rsidR="003C3F35" w:rsidRDefault="00CB5350" w:rsidP="003C3F35">
      <w:pPr>
        <w:pStyle w:val="Odsekzoznamu"/>
        <w:ind w:left="426"/>
        <w:jc w:val="both"/>
        <w:rPr>
          <w:color w:val="1F4E79" w:themeColor="accent1" w:themeShade="80"/>
        </w:rPr>
      </w:pPr>
      <w:r w:rsidRPr="00CB5350">
        <w:rPr>
          <w:color w:val="1F4E79" w:themeColor="accent1" w:themeShade="80"/>
        </w:rPr>
        <w:t>Odpoveď:</w:t>
      </w:r>
      <w:r w:rsidR="002F03D0">
        <w:rPr>
          <w:color w:val="1F4E79" w:themeColor="accent1" w:themeShade="80"/>
        </w:rPr>
        <w:t xml:space="preserve"> </w:t>
      </w:r>
      <w:r w:rsidR="00E03BBA">
        <w:rPr>
          <w:color w:val="1F4E79" w:themeColor="accent1" w:themeShade="80"/>
        </w:rPr>
        <w:t xml:space="preserve"> Nie je potrebné. </w:t>
      </w:r>
    </w:p>
    <w:p w:rsidR="003C3F35" w:rsidRPr="003C3F35" w:rsidRDefault="003C3F35" w:rsidP="003C3F35">
      <w:pPr>
        <w:pStyle w:val="Odsekzoznamu"/>
        <w:ind w:left="426"/>
        <w:jc w:val="both"/>
        <w:rPr>
          <w:color w:val="1F4E79" w:themeColor="accent1" w:themeShade="80"/>
        </w:rPr>
      </w:pPr>
    </w:p>
    <w:p w:rsidR="00347D41" w:rsidRDefault="00347D41" w:rsidP="003C3F35">
      <w:pPr>
        <w:pStyle w:val="Odsekzoznamu"/>
        <w:numPr>
          <w:ilvl w:val="0"/>
          <w:numId w:val="1"/>
        </w:numPr>
        <w:ind w:left="567" w:hanging="567"/>
        <w:jc w:val="both"/>
      </w:pPr>
      <w:r>
        <w:t>Otázky MAS k verejnému obstarávaniu/obstarávaniu v rámci PRV SR 2014 – 2020 na základe aktualizácie Usmernenia PPA č. 8/2017 k obstarávaniu tovarov, stavebných prác a služieb financovaných z PRV SR 2014 – 2020 a to nasledovne:</w:t>
      </w:r>
    </w:p>
    <w:p w:rsidR="00347D41" w:rsidRDefault="00347D41" w:rsidP="00347D41">
      <w:pPr>
        <w:pStyle w:val="Odsekzoznamu"/>
        <w:numPr>
          <w:ilvl w:val="0"/>
          <w:numId w:val="2"/>
        </w:numPr>
        <w:jc w:val="both"/>
      </w:pPr>
      <w:r>
        <w:t>stanovenie dolnej finančnej hranice pre VO</w:t>
      </w:r>
    </w:p>
    <w:p w:rsidR="00A16C7C" w:rsidRPr="003C3F35" w:rsidRDefault="007948A6" w:rsidP="003C3F35">
      <w:pPr>
        <w:pStyle w:val="Odsekzoznamu"/>
        <w:ind w:left="786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Odpoveď: </w:t>
      </w:r>
      <w:r w:rsidR="00A16C7C">
        <w:rPr>
          <w:color w:val="1F4E79" w:themeColor="accent1" w:themeShade="80"/>
        </w:rPr>
        <w:t>Usmernenie PPA č. 8/2017 rieši postupy obstarávania mimo zákona o VO, t.j. nejde o verejné obstarávanie.</w:t>
      </w:r>
      <w:r>
        <w:rPr>
          <w:color w:val="1F4E79" w:themeColor="accent1" w:themeShade="80"/>
        </w:rPr>
        <w:t xml:space="preserve"> </w:t>
      </w:r>
      <w:r w:rsidRPr="007948A6">
        <w:rPr>
          <w:color w:val="1F4E79" w:themeColor="accent1" w:themeShade="80"/>
        </w:rPr>
        <w:t>Postupy</w:t>
      </w:r>
      <w:r>
        <w:rPr>
          <w:color w:val="1F4E79" w:themeColor="accent1" w:themeShade="80"/>
        </w:rPr>
        <w:t xml:space="preserve"> pre </w:t>
      </w:r>
      <w:r w:rsidRPr="007948A6">
        <w:rPr>
          <w:color w:val="1F4E79" w:themeColor="accent1" w:themeShade="80"/>
        </w:rPr>
        <w:t xml:space="preserve">VO </w:t>
      </w:r>
      <w:r w:rsidR="0062257F">
        <w:rPr>
          <w:color w:val="1F4E79" w:themeColor="accent1" w:themeShade="80"/>
        </w:rPr>
        <w:t xml:space="preserve">vrátane finančných limitov </w:t>
      </w:r>
      <w:r w:rsidRPr="007948A6">
        <w:rPr>
          <w:color w:val="1F4E79" w:themeColor="accent1" w:themeShade="80"/>
        </w:rPr>
        <w:t>sú stanovené v zákone o VO a </w:t>
      </w:r>
      <w:r>
        <w:rPr>
          <w:color w:val="1F4E79" w:themeColor="accent1" w:themeShade="80"/>
        </w:rPr>
        <w:t>Príručke</w:t>
      </w:r>
      <w:r w:rsidRPr="007948A6">
        <w:rPr>
          <w:color w:val="1F4E79" w:themeColor="accent1" w:themeShade="80"/>
        </w:rPr>
        <w:t xml:space="preserve"> pre prijímateľa nenávratného finančného príspevku z Programu rozvoja vidieka SR 2014 – 2020 pre opatrenie 19. Podpora na miestny rozvoj v rámci iniciatívy LEADER</w:t>
      </w:r>
      <w:r>
        <w:rPr>
          <w:color w:val="1F4E79" w:themeColor="accent1" w:themeShade="80"/>
        </w:rPr>
        <w:t>.</w:t>
      </w:r>
    </w:p>
    <w:p w:rsidR="00347D41" w:rsidRDefault="00347D41" w:rsidP="00347D41">
      <w:pPr>
        <w:pStyle w:val="Odsekzoznamu"/>
        <w:numPr>
          <w:ilvl w:val="0"/>
          <w:numId w:val="2"/>
        </w:numPr>
        <w:jc w:val="both"/>
      </w:pPr>
      <w:r>
        <w:t>stanovenie dolnej finančnej hranice pre O</w:t>
      </w:r>
    </w:p>
    <w:p w:rsidR="007948A6" w:rsidRPr="003C3F35" w:rsidRDefault="007948A6" w:rsidP="003C3F35">
      <w:pPr>
        <w:pStyle w:val="Odsekzoznamu"/>
        <w:ind w:left="786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Odpoveď: </w:t>
      </w:r>
      <w:r w:rsidRPr="007948A6">
        <w:rPr>
          <w:color w:val="1F4E79" w:themeColor="accent1" w:themeShade="80"/>
        </w:rPr>
        <w:t xml:space="preserve">Dolná </w:t>
      </w:r>
      <w:r w:rsidR="00E03BBA">
        <w:rPr>
          <w:color w:val="1F4E79" w:themeColor="accent1" w:themeShade="80"/>
        </w:rPr>
        <w:t>finančná hranica pre O </w:t>
      </w:r>
      <w:r w:rsidRPr="007948A6">
        <w:rPr>
          <w:color w:val="1F4E79" w:themeColor="accent1" w:themeShade="80"/>
        </w:rPr>
        <w:t xml:space="preserve"> nie je stanovená  – postupy O sú určené podľa výšky PHZ, ktorá je uvedená  Usmernení č. 8/2017 Aktualizácia č. 2 </w:t>
      </w:r>
    </w:p>
    <w:p w:rsidR="00347D41" w:rsidRDefault="00347D41" w:rsidP="00347D41">
      <w:pPr>
        <w:pStyle w:val="Odsekzoznamu"/>
        <w:numPr>
          <w:ilvl w:val="0"/>
          <w:numId w:val="2"/>
        </w:numPr>
        <w:jc w:val="both"/>
      </w:pPr>
      <w:r>
        <w:t xml:space="preserve">jednoznačne vysvetliť konflikt záujmov pri VO </w:t>
      </w:r>
      <w:proofErr w:type="spellStart"/>
      <w:r>
        <w:t>vo</w:t>
      </w:r>
      <w:proofErr w:type="spellEnd"/>
      <w:r>
        <w:t xml:space="preserve"> vzťahu k členom MAS, členom orgánov MAS</w:t>
      </w:r>
    </w:p>
    <w:p w:rsidR="003C3F35" w:rsidRDefault="007948A6" w:rsidP="003C3F35">
      <w:pPr>
        <w:pStyle w:val="Odsekzoznamu"/>
        <w:ind w:left="786"/>
        <w:jc w:val="both"/>
        <w:rPr>
          <w:color w:val="1F4E79" w:themeColor="accent1" w:themeShade="80"/>
        </w:rPr>
      </w:pPr>
      <w:r w:rsidRPr="0062257F">
        <w:rPr>
          <w:color w:val="1F4E79" w:themeColor="accent1" w:themeShade="80"/>
        </w:rPr>
        <w:t xml:space="preserve">Odpoveď: </w:t>
      </w:r>
      <w:r w:rsidR="0062257F" w:rsidRPr="0062257F">
        <w:rPr>
          <w:color w:val="1F4E79" w:themeColor="accent1" w:themeShade="80"/>
          <w:lang w:eastAsia="sk-SK"/>
        </w:rPr>
        <w:t>MAS  aj  </w:t>
      </w:r>
      <w:r w:rsidR="0062257F" w:rsidRPr="0062257F">
        <w:rPr>
          <w:color w:val="1F4E79" w:themeColor="accent1" w:themeShade="80"/>
        </w:rPr>
        <w:t xml:space="preserve">žiadateľ/prijímateľ musí pre posudzovanie konfliktu záujmov v rámci celého procesu (príprava výzvy, rozhodovanie v konaní, príprava a realizácia projektu alebo projektového zámeru) postupovať v zmysle Príručky pre prijímateľa  LEADER verzia 1.1 kapitola 6.10 Konflikt záujmov a v zmysle Usmernenia PPA č. 8/2017, v znení jeho aktualizácie č. 2. Pre účel posúdenia konfliktu záujmov v súlade s § 46 zákona o príspevku EŠIF predstavujú konflikt záujmov skutočnosti uvedené v kapitole č.5 Systému riadenia CLLD. </w:t>
      </w:r>
    </w:p>
    <w:p w:rsidR="003C3F35" w:rsidRPr="003C3F35" w:rsidRDefault="003C3F35" w:rsidP="003C3F35">
      <w:pPr>
        <w:pStyle w:val="Odsekzoznamu"/>
        <w:ind w:left="786"/>
        <w:jc w:val="both"/>
        <w:rPr>
          <w:color w:val="1F4E79" w:themeColor="accent1" w:themeShade="80"/>
        </w:rPr>
      </w:pPr>
    </w:p>
    <w:p w:rsidR="00347D41" w:rsidRDefault="00347D41" w:rsidP="00347D41">
      <w:pPr>
        <w:pStyle w:val="Odsekzoznamu"/>
        <w:numPr>
          <w:ilvl w:val="0"/>
          <w:numId w:val="1"/>
        </w:numPr>
        <w:ind w:left="567" w:hanging="567"/>
        <w:jc w:val="both"/>
      </w:pPr>
      <w:r>
        <w:t>Otázky MAS k verejnému obstarávaniu/obstarávaniu v rámci PRV SR 2014 – 2020 na základe aktualizácie Usmernenia PPA č. 8/2017 k obstarávaniu tovarov, stavebných prác a služieb financovaných z PRV SR 2014 – 2020 a to nasledovne:</w:t>
      </w:r>
      <w:r w:rsidR="003C3F35">
        <w:t xml:space="preserve"> </w:t>
      </w:r>
      <w:r>
        <w:t xml:space="preserve">V zmysle kapitoly 6.9 Príručky LEADER (viď. </w:t>
      </w:r>
      <w:r w:rsidR="00F85E8D">
        <w:t>ni</w:t>
      </w:r>
      <w:r>
        <w:t>žšie</w:t>
      </w:r>
      <w:r w:rsidR="00F85E8D">
        <w:t>) MAS nie je jasné a potrebujú stanovisko k nasledovným otázkam:</w:t>
      </w:r>
    </w:p>
    <w:p w:rsidR="00F85E8D" w:rsidRDefault="00F85E8D" w:rsidP="00F85E8D">
      <w:pPr>
        <w:pStyle w:val="Odsekzoznamu"/>
        <w:numPr>
          <w:ilvl w:val="0"/>
          <w:numId w:val="2"/>
        </w:numPr>
        <w:jc w:val="both"/>
      </w:pPr>
      <w:r>
        <w:t>Kto vykonáva kontrolu VO v projektoch predkladaných žiadateľmi o NFP vo výzvach MAS? Potrebujú vedieť formálny proces kontroly – v ktorom štádiu posúdenia ŽoNFP sa bude kontrolovať VO. Či v procese administratívnej kontroly, alebo to budú kontrolovať odborní hodnotitelia alebo až PPA.</w:t>
      </w:r>
    </w:p>
    <w:p w:rsidR="00D40EE8" w:rsidRPr="003C3F35" w:rsidRDefault="007948A6" w:rsidP="003C3F35">
      <w:pPr>
        <w:pStyle w:val="Odsekzoznamu"/>
        <w:ind w:left="786"/>
        <w:jc w:val="both"/>
        <w:rPr>
          <w:color w:val="1F4E79" w:themeColor="accent1" w:themeShade="80"/>
        </w:rPr>
      </w:pPr>
      <w:r w:rsidRPr="0062257F">
        <w:rPr>
          <w:color w:val="1F4E79" w:themeColor="accent1" w:themeShade="80"/>
        </w:rPr>
        <w:t xml:space="preserve">Odpoveď: </w:t>
      </w:r>
      <w:r w:rsidR="0062257F">
        <w:rPr>
          <w:color w:val="1F4E79" w:themeColor="accent1" w:themeShade="80"/>
        </w:rPr>
        <w:t xml:space="preserve">MAS vykoná kontrolu VO/O  pred podpisom Zmluvy o poskytnutí NFP v rámci konania o žiadosti o NFP. PPA overí správnosť administratívnej kontroly ŽoNFP a kontroly VO/O vykonanej MAS. Administratívnu finančnú kontrolu VO/O po podpise Zmluvy o poskytnutí </w:t>
      </w:r>
      <w:r w:rsidR="002F03D0">
        <w:rPr>
          <w:color w:val="1F4E79" w:themeColor="accent1" w:themeShade="80"/>
        </w:rPr>
        <w:t xml:space="preserve">NFP vykoná iba PPA. </w:t>
      </w:r>
    </w:p>
    <w:p w:rsidR="00F85E8D" w:rsidRDefault="004478B8" w:rsidP="00F85E8D">
      <w:pPr>
        <w:pStyle w:val="Odsekzoznamu"/>
        <w:numPr>
          <w:ilvl w:val="0"/>
          <w:numId w:val="2"/>
        </w:numPr>
        <w:jc w:val="both"/>
      </w:pPr>
      <w:r>
        <w:lastRenderedPageBreak/>
        <w:t>Bude zo strany PPA akceptované obstarávanie tovarov, stavebných prác a služieb cez EVO.</w:t>
      </w:r>
    </w:p>
    <w:p w:rsidR="004478B8" w:rsidRPr="003C3F35" w:rsidRDefault="004949C6" w:rsidP="003C3F35">
      <w:pPr>
        <w:pStyle w:val="Odsekzoznamu"/>
        <w:ind w:left="786"/>
        <w:jc w:val="both"/>
        <w:rPr>
          <w:color w:val="1F4E79" w:themeColor="accent1" w:themeShade="80"/>
        </w:rPr>
      </w:pPr>
      <w:r w:rsidRPr="004949C6">
        <w:rPr>
          <w:color w:val="1F4E79" w:themeColor="accent1" w:themeShade="80"/>
        </w:rPr>
        <w:t>Odpoveď</w:t>
      </w:r>
      <w:r w:rsidRPr="00BF4CD8">
        <w:rPr>
          <w:color w:val="1F4E79" w:themeColor="accent1" w:themeShade="80"/>
        </w:rPr>
        <w:t>:</w:t>
      </w:r>
      <w:r w:rsidR="00BF4CD8" w:rsidRPr="00BF4CD8">
        <w:rPr>
          <w:color w:val="1F4E79" w:themeColor="accent1" w:themeShade="80"/>
        </w:rPr>
        <w:t xml:space="preserve"> Príloha 15 A Príručky pre prijímateľa LEADER počíta aj s touto možnosťou.</w:t>
      </w:r>
    </w:p>
    <w:p w:rsidR="00441E22" w:rsidRDefault="004478B8" w:rsidP="00441E22">
      <w:pPr>
        <w:pStyle w:val="Odsekzoznamu"/>
        <w:numPr>
          <w:ilvl w:val="0"/>
          <w:numId w:val="2"/>
        </w:numPr>
        <w:jc w:val="both"/>
      </w:pPr>
      <w:r>
        <w:t>Pri predkladaní ŽoNFP vo vzťahu k MAS cez ITMS</w:t>
      </w:r>
      <w:r w:rsidR="00816AAA">
        <w:t>2014+ musí byť súčasťou žiadosti aj verejné obstarávanie – môžu toto verejné obstarávanie odoslať žiadatelia už a potom ho len priradia k vytváranej ŽoNFP, alebo ho musia odoslať až spolu so ŽoNFP? (otázka je nejednoznačne koncipovaná, nevieme presne ako to MAS myslela)</w:t>
      </w:r>
    </w:p>
    <w:p w:rsidR="004E1ECC" w:rsidRPr="003C3F35" w:rsidRDefault="004E1ECC" w:rsidP="003C3F35">
      <w:pPr>
        <w:pStyle w:val="Odsekzoznamu"/>
        <w:ind w:left="786"/>
        <w:jc w:val="both"/>
      </w:pPr>
      <w:r w:rsidRPr="00441E22">
        <w:rPr>
          <w:color w:val="1F4E79" w:themeColor="accent1" w:themeShade="80"/>
        </w:rPr>
        <w:t>Odpoveď: V prípade, že VO/O sa kontroluje v rámci konania o</w:t>
      </w:r>
      <w:r w:rsidR="002B484E" w:rsidRPr="00441E22">
        <w:rPr>
          <w:color w:val="1F4E79" w:themeColor="accent1" w:themeShade="80"/>
        </w:rPr>
        <w:t> </w:t>
      </w:r>
      <w:r w:rsidRPr="00441E22">
        <w:rPr>
          <w:color w:val="1F4E79" w:themeColor="accent1" w:themeShade="80"/>
        </w:rPr>
        <w:t>ŽoNFP</w:t>
      </w:r>
      <w:r w:rsidR="002B484E" w:rsidRPr="00441E22">
        <w:rPr>
          <w:color w:val="1F4E79" w:themeColor="accent1" w:themeShade="80"/>
        </w:rPr>
        <w:t xml:space="preserve">, dokumentácia VO/O sa  </w:t>
      </w:r>
      <w:r w:rsidR="00D40EE8" w:rsidRPr="00441E22">
        <w:rPr>
          <w:color w:val="1F4E79" w:themeColor="accent1" w:themeShade="80"/>
        </w:rPr>
        <w:t xml:space="preserve"> </w:t>
      </w:r>
      <w:r w:rsidR="00BF4CD8" w:rsidRPr="00441E22">
        <w:rPr>
          <w:color w:val="1F4E79" w:themeColor="accent1" w:themeShade="80"/>
        </w:rPr>
        <w:t xml:space="preserve"> </w:t>
      </w:r>
      <w:r w:rsidR="002B484E" w:rsidRPr="00441E22">
        <w:rPr>
          <w:color w:val="1F4E79" w:themeColor="accent1" w:themeShade="80"/>
        </w:rPr>
        <w:t xml:space="preserve">predkladá spolu so ŽoNFP. </w:t>
      </w:r>
    </w:p>
    <w:p w:rsidR="00816AAA" w:rsidRDefault="00816AAA" w:rsidP="00F85E8D">
      <w:pPr>
        <w:pStyle w:val="Odsekzoznamu"/>
        <w:numPr>
          <w:ilvl w:val="0"/>
          <w:numId w:val="2"/>
        </w:numPr>
        <w:jc w:val="both"/>
      </w:pPr>
      <w:r>
        <w:t>Pre účely kontroly VO hlavne cien stavebných prác alebo aj strojov a technológií z úrovne PPA dostupné podrobné inštrukcie PPA ku kontrole týchto cien príp. software ODIS alebo iný kontrolný software.</w:t>
      </w:r>
    </w:p>
    <w:p w:rsidR="00816AAA" w:rsidRPr="003C3F35" w:rsidRDefault="002B484E" w:rsidP="003C3F35">
      <w:pPr>
        <w:pStyle w:val="Odsekzoznamu"/>
        <w:ind w:left="786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Odpoveď</w:t>
      </w:r>
      <w:r w:rsidRPr="002B484E">
        <w:rPr>
          <w:color w:val="1F4E79" w:themeColor="accent1" w:themeShade="80"/>
        </w:rPr>
        <w:t xml:space="preserve">: </w:t>
      </w:r>
      <w:r w:rsidR="0086093D">
        <w:rPr>
          <w:color w:val="1F4E79" w:themeColor="accent1" w:themeShade="80"/>
        </w:rPr>
        <w:t>Otázka je nejasne formulovaná.</w:t>
      </w:r>
    </w:p>
    <w:p w:rsidR="00816AAA" w:rsidRDefault="00816AAA" w:rsidP="00F85E8D">
      <w:pPr>
        <w:pStyle w:val="Odsekzoznamu"/>
        <w:numPr>
          <w:ilvl w:val="0"/>
          <w:numId w:val="2"/>
        </w:numPr>
        <w:jc w:val="both"/>
      </w:pPr>
      <w:r>
        <w:t xml:space="preserve">MAS majú požiadavku zrealizovať špeciálne školenia k VO, buď v každom kraji alebo v rámci Východného, Stredného a Západného Slovenska. Je možné zabezpečiť lektorovanie – p. </w:t>
      </w:r>
      <w:proofErr w:type="spellStart"/>
      <w:r>
        <w:t>Pikulu</w:t>
      </w:r>
      <w:proofErr w:type="spellEnd"/>
      <w:r>
        <w:t>?</w:t>
      </w:r>
    </w:p>
    <w:p w:rsidR="002B484E" w:rsidRDefault="002B484E" w:rsidP="002B484E">
      <w:pPr>
        <w:pStyle w:val="Odsekzoznamu"/>
        <w:ind w:left="786"/>
        <w:jc w:val="both"/>
      </w:pPr>
      <w:r w:rsidRPr="00623EE0">
        <w:rPr>
          <w:color w:val="1F4E79" w:themeColor="accent1" w:themeShade="80"/>
        </w:rPr>
        <w:t xml:space="preserve">Odpoveď: </w:t>
      </w:r>
      <w:r w:rsidR="00623EE0" w:rsidRPr="00623EE0">
        <w:rPr>
          <w:color w:val="1F4E79" w:themeColor="accent1" w:themeShade="80"/>
        </w:rPr>
        <w:t>V prípade záujmu o školenie zo strany MAS bude možné zabezpečiť účasť zo strany PPA.</w:t>
      </w:r>
    </w:p>
    <w:p w:rsidR="002B484E" w:rsidRDefault="002B484E" w:rsidP="00816AAA">
      <w:pPr>
        <w:pStyle w:val="Odsekzoznamu"/>
        <w:ind w:left="0"/>
        <w:jc w:val="both"/>
      </w:pPr>
    </w:p>
    <w:p w:rsidR="00816AAA" w:rsidRDefault="00816AAA" w:rsidP="003C3F35">
      <w:pPr>
        <w:pStyle w:val="Odsekzoznamu"/>
        <w:numPr>
          <w:ilvl w:val="0"/>
          <w:numId w:val="1"/>
        </w:numPr>
        <w:ind w:left="567" w:hanging="567"/>
        <w:jc w:val="both"/>
      </w:pPr>
      <w:r>
        <w:t xml:space="preserve">Otázka k prezentácii p. </w:t>
      </w:r>
      <w:proofErr w:type="spellStart"/>
      <w:r>
        <w:t>Pikulu</w:t>
      </w:r>
      <w:proofErr w:type="spellEnd"/>
      <w:r>
        <w:t xml:space="preserve"> k VO/O:</w:t>
      </w:r>
    </w:p>
    <w:p w:rsidR="00816AAA" w:rsidRDefault="00816AAA" w:rsidP="00816AAA">
      <w:pPr>
        <w:pStyle w:val="Odsekzoznamu"/>
        <w:numPr>
          <w:ilvl w:val="0"/>
          <w:numId w:val="2"/>
        </w:numPr>
        <w:jc w:val="both"/>
      </w:pPr>
      <w:r>
        <w:t>v Prezentácii je omylom asi uvedený § 7 na strane 2. – cit.</w:t>
      </w:r>
    </w:p>
    <w:p w:rsidR="00816AAA" w:rsidRDefault="00816AAA" w:rsidP="00816AAA">
      <w:pPr>
        <w:pStyle w:val="Odsekzoznamu"/>
        <w:ind w:left="786"/>
        <w:jc w:val="both"/>
      </w:pPr>
      <w:r>
        <w:t xml:space="preserve">„Obstarávania, na ktoré sa nevzťahuje zákon o verejnom obstarávaní (zákon č. 343/2015 </w:t>
      </w:r>
      <w:proofErr w:type="spellStart"/>
      <w:r>
        <w:t>Z.z</w:t>
      </w:r>
      <w:proofErr w:type="spellEnd"/>
      <w:r>
        <w:t>.)</w:t>
      </w:r>
    </w:p>
    <w:p w:rsidR="00816AAA" w:rsidRDefault="00816AAA" w:rsidP="00816AAA">
      <w:pPr>
        <w:pStyle w:val="Odsekzoznamu"/>
        <w:numPr>
          <w:ilvl w:val="0"/>
          <w:numId w:val="6"/>
        </w:numPr>
        <w:ind w:left="1134"/>
        <w:jc w:val="both"/>
      </w:pPr>
      <w:r>
        <w:t>§ 7 ZOV</w:t>
      </w:r>
    </w:p>
    <w:p w:rsidR="00816AAA" w:rsidRDefault="00816AAA" w:rsidP="00816AAA">
      <w:pPr>
        <w:pStyle w:val="Odsekzoznamu"/>
        <w:numPr>
          <w:ilvl w:val="0"/>
          <w:numId w:val="6"/>
        </w:numPr>
        <w:ind w:left="1134"/>
        <w:jc w:val="both"/>
      </w:pPr>
      <w:r>
        <w:t>§ 8 ods. 2 ZOV“</w:t>
      </w:r>
    </w:p>
    <w:p w:rsidR="00816AAA" w:rsidRDefault="001F1019" w:rsidP="002F03D0">
      <w:pPr>
        <w:ind w:firstLine="708"/>
        <w:jc w:val="both"/>
      </w:pPr>
      <w:r>
        <w:t>§ 7 sú aj obce, prečo by sa na obce nevzťahoval zákon o VO?</w:t>
      </w:r>
    </w:p>
    <w:p w:rsidR="005B65D4" w:rsidRPr="00D40EE8" w:rsidRDefault="002F03D0" w:rsidP="00D40EE8">
      <w:pPr>
        <w:ind w:left="708"/>
        <w:jc w:val="both"/>
        <w:rPr>
          <w:color w:val="1F4E79" w:themeColor="accent1" w:themeShade="80"/>
        </w:rPr>
      </w:pPr>
      <w:r w:rsidRPr="00D40EE8">
        <w:rPr>
          <w:color w:val="1F4E79" w:themeColor="accent1" w:themeShade="80"/>
        </w:rPr>
        <w:t xml:space="preserve">Odpoveď: </w:t>
      </w:r>
      <w:r w:rsidR="00D40EE8" w:rsidRPr="00D40EE8">
        <w:rPr>
          <w:color w:val="1F4E79" w:themeColor="accent1" w:themeShade="80"/>
        </w:rPr>
        <w:t xml:space="preserve"> </w:t>
      </w:r>
      <w:r w:rsidR="005B65D4" w:rsidRPr="00D40EE8">
        <w:rPr>
          <w:color w:val="1F4E79" w:themeColor="accent1" w:themeShade="80"/>
        </w:rPr>
        <w:t xml:space="preserve">Prezentácia len navádza, podľa ktorých zákonných ustanovení majú prijímatelia postupovať pri posudzovaní otázky, či má byť súťaž vykonaná podľa zákona alebo podľa usmernenia. V zmysle § 7 ods.1 </w:t>
      </w:r>
      <w:proofErr w:type="spellStart"/>
      <w:r w:rsidR="005B65D4" w:rsidRPr="00D40EE8">
        <w:rPr>
          <w:color w:val="1F4E79" w:themeColor="accent1" w:themeShade="80"/>
        </w:rPr>
        <w:t>pís</w:t>
      </w:r>
      <w:proofErr w:type="spellEnd"/>
      <w:r w:rsidR="005B65D4" w:rsidRPr="00D40EE8">
        <w:rPr>
          <w:color w:val="1F4E79" w:themeColor="accent1" w:themeShade="80"/>
        </w:rPr>
        <w:t>,. b) ZVO obce sú povinné vykonať verejné obstarávanie.</w:t>
      </w:r>
    </w:p>
    <w:p w:rsidR="00F85E8D" w:rsidRDefault="00F85E8D" w:rsidP="00F85E8D">
      <w:pPr>
        <w:jc w:val="both"/>
      </w:pPr>
    </w:p>
    <w:sectPr w:rsidR="00F8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EB0"/>
    <w:multiLevelType w:val="hybridMultilevel"/>
    <w:tmpl w:val="B0CC0EA4"/>
    <w:lvl w:ilvl="0" w:tplc="CA860C56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A477C9F"/>
    <w:multiLevelType w:val="hybridMultilevel"/>
    <w:tmpl w:val="6D9C5F28"/>
    <w:lvl w:ilvl="0" w:tplc="7D4E966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50396E88"/>
    <w:multiLevelType w:val="hybridMultilevel"/>
    <w:tmpl w:val="69DC837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673D505E"/>
    <w:multiLevelType w:val="hybridMultilevel"/>
    <w:tmpl w:val="58D8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7DC6"/>
    <w:multiLevelType w:val="hybridMultilevel"/>
    <w:tmpl w:val="F47496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D"/>
    <w:rsid w:val="000B6643"/>
    <w:rsid w:val="000F3BE0"/>
    <w:rsid w:val="001217A1"/>
    <w:rsid w:val="001461E7"/>
    <w:rsid w:val="001860B9"/>
    <w:rsid w:val="001F1019"/>
    <w:rsid w:val="00244152"/>
    <w:rsid w:val="002B484E"/>
    <w:rsid w:val="002D64CF"/>
    <w:rsid w:val="002F03D0"/>
    <w:rsid w:val="003221C5"/>
    <w:rsid w:val="00347D41"/>
    <w:rsid w:val="003C3F35"/>
    <w:rsid w:val="00405113"/>
    <w:rsid w:val="00426605"/>
    <w:rsid w:val="00433DD1"/>
    <w:rsid w:val="00441E22"/>
    <w:rsid w:val="004478B8"/>
    <w:rsid w:val="004949C6"/>
    <w:rsid w:val="004A670D"/>
    <w:rsid w:val="004D5967"/>
    <w:rsid w:val="004D7A01"/>
    <w:rsid w:val="004E1ECC"/>
    <w:rsid w:val="005077A6"/>
    <w:rsid w:val="005353F9"/>
    <w:rsid w:val="00560ACD"/>
    <w:rsid w:val="00584879"/>
    <w:rsid w:val="00593EFC"/>
    <w:rsid w:val="005B65D4"/>
    <w:rsid w:val="0062257F"/>
    <w:rsid w:val="00623EE0"/>
    <w:rsid w:val="006409C8"/>
    <w:rsid w:val="00641959"/>
    <w:rsid w:val="00651CBB"/>
    <w:rsid w:val="006F40AC"/>
    <w:rsid w:val="007212C1"/>
    <w:rsid w:val="00776CC2"/>
    <w:rsid w:val="007948A6"/>
    <w:rsid w:val="007B09E4"/>
    <w:rsid w:val="007B66D2"/>
    <w:rsid w:val="007C11C2"/>
    <w:rsid w:val="007C28D5"/>
    <w:rsid w:val="007D4EB2"/>
    <w:rsid w:val="00816AAA"/>
    <w:rsid w:val="0086093D"/>
    <w:rsid w:val="00894A8F"/>
    <w:rsid w:val="008E4180"/>
    <w:rsid w:val="00915EEE"/>
    <w:rsid w:val="00924554"/>
    <w:rsid w:val="009A4B5B"/>
    <w:rsid w:val="009E4ECA"/>
    <w:rsid w:val="009E734A"/>
    <w:rsid w:val="00A16C7C"/>
    <w:rsid w:val="00A702BA"/>
    <w:rsid w:val="00A72169"/>
    <w:rsid w:val="00A7248A"/>
    <w:rsid w:val="00A96D37"/>
    <w:rsid w:val="00AA144F"/>
    <w:rsid w:val="00B30C73"/>
    <w:rsid w:val="00B639AA"/>
    <w:rsid w:val="00BF4CD8"/>
    <w:rsid w:val="00C26420"/>
    <w:rsid w:val="00C60523"/>
    <w:rsid w:val="00C956CA"/>
    <w:rsid w:val="00CB5350"/>
    <w:rsid w:val="00CF6953"/>
    <w:rsid w:val="00D40EE8"/>
    <w:rsid w:val="00D56DD2"/>
    <w:rsid w:val="00DA5F5B"/>
    <w:rsid w:val="00DE0F23"/>
    <w:rsid w:val="00E03BBA"/>
    <w:rsid w:val="00E345F4"/>
    <w:rsid w:val="00E65DA0"/>
    <w:rsid w:val="00E91BAB"/>
    <w:rsid w:val="00EC520B"/>
    <w:rsid w:val="00F85E8D"/>
    <w:rsid w:val="00F96A48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F5A1-1BBA-4FEC-BD8C-46B0DE8B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5E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915EEE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AA144F"/>
  </w:style>
  <w:style w:type="paragraph" w:customStyle="1" w:styleId="Default">
    <w:name w:val="Default"/>
    <w:basedOn w:val="Normlny"/>
    <w:rsid w:val="0062257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Jana Ujházyová</cp:lastModifiedBy>
  <cp:revision>2</cp:revision>
  <cp:lastPrinted>2019-05-29T06:37:00Z</cp:lastPrinted>
  <dcterms:created xsi:type="dcterms:W3CDTF">2019-05-29T06:41:00Z</dcterms:created>
  <dcterms:modified xsi:type="dcterms:W3CDTF">2019-05-29T06:41:00Z</dcterms:modified>
</cp:coreProperties>
</file>