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66" w:rsidRPr="0048562C" w:rsidRDefault="00BF5F48" w:rsidP="00BF5F48">
      <w:pPr>
        <w:tabs>
          <w:tab w:val="left" w:pos="8030"/>
        </w:tabs>
        <w:jc w:val="left"/>
        <w:rPr>
          <w:rFonts w:asciiTheme="majorHAnsi" w:hAnsiTheme="majorHAnsi"/>
          <w:b/>
          <w:sz w:val="32"/>
          <w:szCs w:val="32"/>
        </w:rPr>
      </w:pPr>
      <w:bookmarkStart w:id="0" w:name="_Toc256000081"/>
      <w:r w:rsidRPr="00524287">
        <w:rPr>
          <w:rFonts w:asciiTheme="majorHAnsi" w:hAnsiTheme="majorHAnsi"/>
          <w:b/>
          <w:sz w:val="32"/>
          <w:szCs w:val="32"/>
        </w:rPr>
        <w:tab/>
      </w:r>
    </w:p>
    <w:p w:rsidR="00173926" w:rsidRPr="00E50843" w:rsidRDefault="00173926" w:rsidP="00B14AC6">
      <w:pPr>
        <w:spacing w:before="60" w:after="60"/>
        <w:jc w:val="center"/>
        <w:rPr>
          <w:rFonts w:asciiTheme="majorHAnsi" w:hAnsiTheme="majorHAnsi"/>
          <w:b/>
          <w:sz w:val="32"/>
          <w:szCs w:val="32"/>
        </w:rPr>
      </w:pPr>
      <w:r w:rsidRPr="00B14AC6">
        <w:rPr>
          <w:rFonts w:asciiTheme="majorHAnsi" w:hAnsiTheme="majorHAnsi"/>
          <w:b/>
          <w:sz w:val="28"/>
          <w:szCs w:val="32"/>
        </w:rPr>
        <w:t>Všeobe</w:t>
      </w:r>
      <w:r w:rsidR="00194339" w:rsidRPr="00B14AC6">
        <w:rPr>
          <w:rFonts w:asciiTheme="majorHAnsi" w:hAnsiTheme="majorHAnsi"/>
          <w:b/>
          <w:sz w:val="28"/>
          <w:szCs w:val="32"/>
        </w:rPr>
        <w:t>cné podmienky poskytnutia príspevku</w:t>
      </w:r>
      <w:r w:rsidRPr="00B14AC6">
        <w:rPr>
          <w:rFonts w:asciiTheme="majorHAnsi" w:hAnsiTheme="majorHAnsi"/>
          <w:b/>
          <w:sz w:val="28"/>
          <w:szCs w:val="32"/>
        </w:rPr>
        <w:t>, výberové kritériá pre výber projektov a hodnotiace kritériá pre výber projektov pre projektové opatrenia PRV SR 2014-2020</w:t>
      </w:r>
    </w:p>
    <w:p w:rsidR="00173926" w:rsidRPr="00B14AC6" w:rsidRDefault="00173926" w:rsidP="003F62ED">
      <w:pPr>
        <w:jc w:val="center"/>
        <w:rPr>
          <w:rFonts w:asciiTheme="majorHAnsi" w:hAnsiTheme="majorHAnsi"/>
          <w:b/>
          <w:sz w:val="22"/>
          <w:szCs w:val="32"/>
        </w:rPr>
      </w:pPr>
    </w:p>
    <w:p w:rsidR="0046623F" w:rsidRPr="00E50843" w:rsidRDefault="008B6B68" w:rsidP="00CC11F6">
      <w:pPr>
        <w:pStyle w:val="Odsekzoznamu"/>
        <w:numPr>
          <w:ilvl w:val="0"/>
          <w:numId w:val="204"/>
        </w:numPr>
        <w:ind w:left="284" w:hanging="284"/>
        <w:contextualSpacing w:val="0"/>
        <w:rPr>
          <w:rFonts w:asciiTheme="majorHAnsi" w:hAnsiTheme="majorHAnsi"/>
          <w:sz w:val="22"/>
          <w:szCs w:val="24"/>
        </w:rPr>
      </w:pPr>
      <w:r w:rsidRPr="00E50843">
        <w:rPr>
          <w:rFonts w:asciiTheme="majorHAnsi" w:hAnsiTheme="majorHAnsi"/>
          <w:sz w:val="22"/>
          <w:szCs w:val="24"/>
        </w:rPr>
        <w:t>zaktualizované v nadväznosti na</w:t>
      </w:r>
      <w:r w:rsidR="0046623F" w:rsidRPr="00E50843">
        <w:rPr>
          <w:rFonts w:asciiTheme="majorHAnsi" w:hAnsiTheme="majorHAnsi"/>
          <w:sz w:val="22"/>
          <w:szCs w:val="24"/>
        </w:rPr>
        <w:t>:</w:t>
      </w:r>
    </w:p>
    <w:p w:rsidR="0046623F" w:rsidRPr="00E50843" w:rsidRDefault="008B6B68"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 xml:space="preserve">platné znenie PRV SR 2014-2020 po jeho </w:t>
      </w:r>
      <w:r w:rsidR="00A01C60">
        <w:rPr>
          <w:rFonts w:asciiTheme="majorHAnsi" w:hAnsiTheme="majorHAnsi"/>
          <w:i/>
          <w:sz w:val="18"/>
          <w:szCs w:val="22"/>
        </w:rPr>
        <w:t>5</w:t>
      </w:r>
      <w:r w:rsidRPr="00E50843">
        <w:rPr>
          <w:rFonts w:asciiTheme="majorHAnsi" w:hAnsiTheme="majorHAnsi"/>
          <w:i/>
          <w:sz w:val="18"/>
          <w:szCs w:val="22"/>
        </w:rPr>
        <w:t>. modifikácii</w:t>
      </w:r>
      <w:r w:rsidR="0046623F" w:rsidRPr="00E50843">
        <w:rPr>
          <w:rFonts w:asciiTheme="majorHAnsi" w:hAnsiTheme="majorHAnsi"/>
          <w:i/>
          <w:sz w:val="18"/>
          <w:szCs w:val="22"/>
        </w:rPr>
        <w:t>;</w:t>
      </w:r>
    </w:p>
    <w:p w:rsidR="00AA64D6" w:rsidRPr="00E50843" w:rsidRDefault="00975C0B"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zmenu v právnych predpisoch SR</w:t>
      </w:r>
      <w:r w:rsidR="00AA64D6" w:rsidRPr="00E50843">
        <w:rPr>
          <w:rFonts w:asciiTheme="majorHAnsi" w:hAnsiTheme="majorHAnsi"/>
          <w:i/>
          <w:sz w:val="18"/>
          <w:szCs w:val="22"/>
        </w:rPr>
        <w:t>;</w:t>
      </w:r>
    </w:p>
    <w:p w:rsidR="00804050" w:rsidRPr="00E50843" w:rsidRDefault="008A06BE"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 xml:space="preserve">konzultáciu a stanovisko Monitorovacieho výboru pre PRV SR 2014-2020 k hodnotiacim </w:t>
      </w:r>
      <w:r w:rsidR="00804050" w:rsidRPr="00E50843">
        <w:rPr>
          <w:rFonts w:asciiTheme="majorHAnsi" w:hAnsiTheme="majorHAnsi"/>
          <w:i/>
          <w:sz w:val="18"/>
          <w:szCs w:val="22"/>
        </w:rPr>
        <w:t>kritéri</w:t>
      </w:r>
      <w:r w:rsidRPr="00E50843">
        <w:rPr>
          <w:rFonts w:asciiTheme="majorHAnsi" w:hAnsiTheme="majorHAnsi"/>
          <w:i/>
          <w:sz w:val="18"/>
          <w:szCs w:val="22"/>
        </w:rPr>
        <w:t>ám</w:t>
      </w:r>
      <w:r w:rsidR="00804050" w:rsidRPr="00E50843">
        <w:rPr>
          <w:rFonts w:asciiTheme="majorHAnsi" w:hAnsiTheme="majorHAnsi"/>
          <w:i/>
          <w:sz w:val="18"/>
          <w:szCs w:val="22"/>
        </w:rPr>
        <w:t xml:space="preserve"> </w:t>
      </w:r>
      <w:r w:rsidR="00EA477B" w:rsidRPr="00E50843">
        <w:rPr>
          <w:rFonts w:asciiTheme="majorHAnsi" w:hAnsiTheme="majorHAnsi"/>
          <w:i/>
          <w:sz w:val="18"/>
          <w:szCs w:val="22"/>
        </w:rPr>
        <w:t xml:space="preserve">na </w:t>
      </w:r>
      <w:r w:rsidR="00804050" w:rsidRPr="00E50843">
        <w:rPr>
          <w:rFonts w:asciiTheme="majorHAnsi" w:hAnsiTheme="majorHAnsi"/>
          <w:i/>
          <w:sz w:val="18"/>
          <w:szCs w:val="22"/>
        </w:rPr>
        <w:t>opatrenie 1</w:t>
      </w:r>
      <w:r w:rsidR="009214D4" w:rsidRPr="00E50843">
        <w:rPr>
          <w:rFonts w:asciiTheme="majorHAnsi" w:hAnsiTheme="majorHAnsi"/>
          <w:i/>
          <w:sz w:val="18"/>
          <w:szCs w:val="22"/>
        </w:rPr>
        <w:t xml:space="preserve"> </w:t>
      </w:r>
      <w:r w:rsidR="00EA477B" w:rsidRPr="00E50843">
        <w:rPr>
          <w:rFonts w:asciiTheme="majorHAnsi" w:hAnsiTheme="majorHAnsi"/>
          <w:i/>
          <w:sz w:val="18"/>
          <w:szCs w:val="22"/>
        </w:rPr>
        <w:t>dňa 15.11.2016</w:t>
      </w:r>
      <w:r w:rsidR="00D74539" w:rsidRPr="00E50843">
        <w:rPr>
          <w:rFonts w:asciiTheme="majorHAnsi" w:hAnsiTheme="majorHAnsi"/>
          <w:i/>
          <w:sz w:val="18"/>
          <w:szCs w:val="22"/>
        </w:rPr>
        <w:t>,  31.5.2017 a 19.6.2017</w:t>
      </w:r>
      <w:r w:rsidR="00804050" w:rsidRPr="00E50843">
        <w:rPr>
          <w:rFonts w:asciiTheme="majorHAnsi" w:hAnsiTheme="majorHAnsi"/>
          <w:i/>
          <w:sz w:val="18"/>
          <w:szCs w:val="22"/>
        </w:rPr>
        <w:t>;</w:t>
      </w:r>
      <w:r w:rsidR="00975C0B" w:rsidRPr="00E50843">
        <w:rPr>
          <w:rFonts w:asciiTheme="majorHAnsi" w:hAnsiTheme="majorHAnsi"/>
          <w:i/>
          <w:sz w:val="18"/>
          <w:szCs w:val="22"/>
        </w:rPr>
        <w:t> </w:t>
      </w:r>
    </w:p>
    <w:p w:rsidR="00975C0B" w:rsidRPr="00E50843" w:rsidRDefault="008A06BE"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 xml:space="preserve">konzultáciu a stanovisko Monitorovacieho výboru pre PRV SR 2014-2020 k hodnotiacim kritériám </w:t>
      </w:r>
      <w:r w:rsidR="00975C0B" w:rsidRPr="00E50843">
        <w:rPr>
          <w:rFonts w:asciiTheme="majorHAnsi" w:hAnsiTheme="majorHAnsi"/>
          <w:i/>
          <w:sz w:val="18"/>
          <w:szCs w:val="22"/>
        </w:rPr>
        <w:t>pre podopatrenie</w:t>
      </w:r>
      <w:r w:rsidR="00196778" w:rsidRPr="00E50843">
        <w:rPr>
          <w:rFonts w:asciiTheme="majorHAnsi" w:hAnsiTheme="majorHAnsi"/>
          <w:i/>
          <w:sz w:val="18"/>
          <w:szCs w:val="22"/>
        </w:rPr>
        <w:t xml:space="preserve"> </w:t>
      </w:r>
      <w:r w:rsidR="00975C0B" w:rsidRPr="00E50843">
        <w:rPr>
          <w:rFonts w:asciiTheme="majorHAnsi" w:hAnsiTheme="majorHAnsi"/>
          <w:i/>
          <w:sz w:val="18"/>
          <w:szCs w:val="22"/>
        </w:rPr>
        <w:t xml:space="preserve">19.2 </w:t>
      </w:r>
      <w:r w:rsidR="00EA477B" w:rsidRPr="00E50843">
        <w:rPr>
          <w:rFonts w:asciiTheme="majorHAnsi" w:hAnsiTheme="majorHAnsi"/>
          <w:i/>
          <w:sz w:val="18"/>
          <w:szCs w:val="22"/>
        </w:rPr>
        <w:t xml:space="preserve">dňa </w:t>
      </w:r>
      <w:r w:rsidR="009214D4" w:rsidRPr="00E50843">
        <w:rPr>
          <w:rFonts w:asciiTheme="majorHAnsi" w:hAnsiTheme="majorHAnsi"/>
          <w:i/>
          <w:sz w:val="18"/>
          <w:szCs w:val="22"/>
        </w:rPr>
        <w:t xml:space="preserve">14.9.2015 a </w:t>
      </w:r>
      <w:r w:rsidR="00EA477B" w:rsidRPr="00E50843">
        <w:rPr>
          <w:rFonts w:asciiTheme="majorHAnsi" w:hAnsiTheme="majorHAnsi"/>
          <w:i/>
          <w:sz w:val="18"/>
          <w:szCs w:val="22"/>
        </w:rPr>
        <w:t>5.4.2017</w:t>
      </w:r>
      <w:r w:rsidR="00975C0B" w:rsidRPr="00E50843">
        <w:rPr>
          <w:rFonts w:asciiTheme="majorHAnsi" w:hAnsiTheme="majorHAnsi"/>
          <w:i/>
          <w:sz w:val="18"/>
          <w:szCs w:val="22"/>
        </w:rPr>
        <w:t>;</w:t>
      </w:r>
    </w:p>
    <w:p w:rsidR="00692E8F" w:rsidRPr="00E50843" w:rsidRDefault="008A06BE"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2014-2020 k hodnotiacim kritériám</w:t>
      </w:r>
      <w:r w:rsidR="00196778" w:rsidRPr="00E50843">
        <w:rPr>
          <w:rFonts w:asciiTheme="majorHAnsi" w:hAnsiTheme="majorHAnsi"/>
          <w:i/>
          <w:sz w:val="18"/>
          <w:szCs w:val="22"/>
        </w:rPr>
        <w:t xml:space="preserve"> pre podopatrenie 4.1 – zavlažovanie</w:t>
      </w:r>
      <w:r w:rsidR="00692E8F" w:rsidRPr="00E50843">
        <w:rPr>
          <w:rFonts w:asciiTheme="majorHAnsi" w:hAnsiTheme="majorHAnsi"/>
          <w:i/>
          <w:sz w:val="18"/>
          <w:szCs w:val="22"/>
        </w:rPr>
        <w:t>;</w:t>
      </w:r>
    </w:p>
    <w:p w:rsidR="00AC4F77" w:rsidRPr="00E50843" w:rsidRDefault="00692E8F"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2014-2020 k hodnotiacim kritériám pre podopatrenie 6.3 (12. -19.5.2017)</w:t>
      </w:r>
      <w:r w:rsidR="00AC4F77" w:rsidRPr="00E50843">
        <w:rPr>
          <w:rFonts w:asciiTheme="majorHAnsi" w:hAnsiTheme="majorHAnsi"/>
          <w:i/>
          <w:sz w:val="18"/>
          <w:szCs w:val="22"/>
        </w:rPr>
        <w:t>;</w:t>
      </w:r>
    </w:p>
    <w:p w:rsidR="008B6B68" w:rsidRPr="00E50843" w:rsidRDefault="00AC4F77"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2014-2020 k hodnotiacim kritériám pre podopatrenie 8.6 (</w:t>
      </w:r>
      <w:r w:rsidR="00407710" w:rsidRPr="00E50843">
        <w:rPr>
          <w:rFonts w:asciiTheme="majorHAnsi" w:hAnsiTheme="majorHAnsi"/>
          <w:i/>
          <w:sz w:val="18"/>
          <w:szCs w:val="22"/>
        </w:rPr>
        <w:t>10</w:t>
      </w:r>
      <w:r w:rsidR="00595BFD" w:rsidRPr="00E50843">
        <w:rPr>
          <w:rFonts w:asciiTheme="majorHAnsi" w:hAnsiTheme="majorHAnsi"/>
          <w:i/>
          <w:sz w:val="18"/>
          <w:szCs w:val="22"/>
        </w:rPr>
        <w:t>.</w:t>
      </w:r>
      <w:r w:rsidR="00407710" w:rsidRPr="00E50843">
        <w:rPr>
          <w:rFonts w:asciiTheme="majorHAnsi" w:hAnsiTheme="majorHAnsi"/>
          <w:i/>
          <w:sz w:val="18"/>
          <w:szCs w:val="22"/>
        </w:rPr>
        <w:t>-20.10.2017).</w:t>
      </w:r>
    </w:p>
    <w:p w:rsidR="00796700" w:rsidRPr="00E50843" w:rsidRDefault="00796700"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 xml:space="preserve">konzultáciu a stanovisko Monitorovacieho výboru pre PRV SR 2014 – 2020 k hodnotiacim kritériám pre podopatrenia 4.1 </w:t>
      </w:r>
      <w:r w:rsidR="00F0499E" w:rsidRPr="00E50843">
        <w:rPr>
          <w:rFonts w:asciiTheme="majorHAnsi" w:hAnsiTheme="majorHAnsi"/>
          <w:i/>
          <w:sz w:val="18"/>
          <w:szCs w:val="22"/>
        </w:rPr>
        <w:t>- zavlažovanie</w:t>
      </w:r>
      <w:r w:rsidRPr="00E50843">
        <w:rPr>
          <w:rFonts w:asciiTheme="majorHAnsi" w:hAnsiTheme="majorHAnsi"/>
          <w:i/>
          <w:sz w:val="18"/>
          <w:szCs w:val="22"/>
        </w:rPr>
        <w:t xml:space="preserve">, 4.1 </w:t>
      </w:r>
      <w:r w:rsidR="00F0499E" w:rsidRPr="00E50843">
        <w:rPr>
          <w:rFonts w:asciiTheme="majorHAnsi" w:hAnsiTheme="majorHAnsi"/>
          <w:i/>
          <w:sz w:val="18"/>
          <w:szCs w:val="22"/>
        </w:rPr>
        <w:t>– obnoviteľné zdroje energie</w:t>
      </w:r>
      <w:r w:rsidRPr="00E50843">
        <w:rPr>
          <w:rFonts w:asciiTheme="majorHAnsi" w:hAnsiTheme="majorHAnsi"/>
          <w:i/>
          <w:sz w:val="18"/>
          <w:szCs w:val="22"/>
        </w:rPr>
        <w:t>, 7.2 a 16.4 (14.-28.2.2018)</w:t>
      </w:r>
    </w:p>
    <w:p w:rsidR="002E46A9" w:rsidRPr="00E50843" w:rsidRDefault="002E46A9"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 – 2020 k hodnotiacim kritériám pre podopatrenie 1.1 Podpora odborného vzdelávania a získavania zručností – vzdelávacie programy nepresahujúce 18 mesiacov (vzdelávanie mladých poľnohospodárov) (29.3.2018 – 9.4.2018)</w:t>
      </w:r>
    </w:p>
    <w:p w:rsidR="002E46A9" w:rsidRPr="00E50843" w:rsidRDefault="002E46A9"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 – 2020 k hodnotiacim kritériám pre podopatrenie 4.1 Investície v poľnohospodárskom podniku (oblasť: skladovacie kapacity a pozberová úprava) (14.3.2019 – 26.3.2019)</w:t>
      </w:r>
    </w:p>
    <w:p w:rsidR="002E46A9" w:rsidRPr="00E50843" w:rsidRDefault="002E46A9"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 – 2020 k hodnotiacim kritériám pre podopatrenie 16.3 -  Podpora spolupráce medzi malými hospodárskymi subjektmi (11.7.2019 – 31.7.2019)</w:t>
      </w:r>
    </w:p>
    <w:p w:rsidR="002E46A9" w:rsidRPr="00E50843" w:rsidRDefault="002E46A9"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 – 2020 k hodnotiacim kritériám pre podopatrenie 1.1 Podpora na akcie odborného vzdelávania a získavania zručností (11.7.2019 – 31.7.2019)</w:t>
      </w:r>
    </w:p>
    <w:p w:rsidR="002E46A9" w:rsidRDefault="002E46A9" w:rsidP="00BF5F48">
      <w:pPr>
        <w:pStyle w:val="Odsekzoznamu"/>
        <w:numPr>
          <w:ilvl w:val="1"/>
          <w:numId w:val="204"/>
        </w:numPr>
        <w:spacing w:before="40" w:after="40"/>
        <w:ind w:left="568" w:hanging="284"/>
        <w:contextualSpacing w:val="0"/>
        <w:rPr>
          <w:rFonts w:asciiTheme="majorHAnsi" w:hAnsiTheme="majorHAnsi"/>
          <w:i/>
          <w:sz w:val="18"/>
          <w:szCs w:val="22"/>
        </w:rPr>
      </w:pPr>
      <w:r w:rsidRPr="00E50843">
        <w:rPr>
          <w:rFonts w:asciiTheme="majorHAnsi" w:hAnsiTheme="majorHAnsi"/>
          <w:i/>
          <w:sz w:val="18"/>
          <w:szCs w:val="22"/>
        </w:rPr>
        <w:t>konzultáciu a stanovisko Monitorovacieho výboru pre PRV SR 2014 – 2020 k hodnotiacim kritériám pre podopatrenie 8.3 Podpora na prevenciu škôd v lesoch spôsobených lesnými požiarmi a prírodnými katastrofami a katastrofickými udalosťami (oblasť – zlepšenie vodného hospodárstva v lesoch) (1.8.2019 – 15.8.2019)</w:t>
      </w:r>
    </w:p>
    <w:p w:rsidR="00A01C60" w:rsidRPr="004D75E9" w:rsidRDefault="00A01C60" w:rsidP="00B14AC6">
      <w:pPr>
        <w:pStyle w:val="Odsekzoznamu"/>
        <w:numPr>
          <w:ilvl w:val="1"/>
          <w:numId w:val="204"/>
        </w:numPr>
        <w:spacing w:before="20" w:after="20"/>
        <w:ind w:left="568" w:hanging="284"/>
        <w:contextualSpacing w:val="0"/>
        <w:rPr>
          <w:rFonts w:asciiTheme="majorHAnsi" w:hAnsiTheme="majorHAnsi"/>
          <w:i/>
          <w:sz w:val="18"/>
          <w:szCs w:val="22"/>
        </w:rPr>
      </w:pPr>
      <w:r w:rsidRPr="00A01C60">
        <w:rPr>
          <w:rFonts w:asciiTheme="majorHAnsi" w:hAnsiTheme="majorHAnsi"/>
          <w:i/>
          <w:sz w:val="18"/>
          <w:szCs w:val="22"/>
        </w:rPr>
        <w:t>konzultáciu a stanovisko Monitorovacieho výboru pre PRV SR 2014 – 2020 k hodnotiacim kritériám pre podopatrenie 8.</w:t>
      </w:r>
      <w:r w:rsidRPr="00B14AC6">
        <w:rPr>
          <w:rFonts w:asciiTheme="majorHAnsi" w:hAnsiTheme="majorHAnsi"/>
          <w:i/>
          <w:sz w:val="18"/>
          <w:szCs w:val="22"/>
        </w:rPr>
        <w:t>4 Podpora na obnovu lesov poškodených lesnými požiarmi a prírodnými katastrofami a katastrofickými udalosťami (</w:t>
      </w:r>
      <w:r w:rsidR="004D75E9" w:rsidRPr="00B14AC6">
        <w:rPr>
          <w:rFonts w:asciiTheme="majorHAnsi" w:hAnsiTheme="majorHAnsi"/>
          <w:i/>
          <w:sz w:val="18"/>
          <w:szCs w:val="22"/>
        </w:rPr>
        <w:t>7</w:t>
      </w:r>
      <w:r w:rsidRPr="00B14AC6">
        <w:rPr>
          <w:rFonts w:asciiTheme="majorHAnsi" w:hAnsiTheme="majorHAnsi"/>
          <w:i/>
          <w:sz w:val="18"/>
          <w:szCs w:val="22"/>
        </w:rPr>
        <w:t>.10.2019 – 1</w:t>
      </w:r>
      <w:r w:rsidR="004D75E9" w:rsidRPr="00B14AC6">
        <w:rPr>
          <w:rFonts w:asciiTheme="majorHAnsi" w:hAnsiTheme="majorHAnsi"/>
          <w:i/>
          <w:sz w:val="18"/>
          <w:szCs w:val="22"/>
        </w:rPr>
        <w:t>8</w:t>
      </w:r>
      <w:r w:rsidRPr="00B14AC6">
        <w:rPr>
          <w:rFonts w:asciiTheme="majorHAnsi" w:hAnsiTheme="majorHAnsi"/>
          <w:i/>
          <w:sz w:val="18"/>
          <w:szCs w:val="22"/>
        </w:rPr>
        <w:t>.10.2019)</w:t>
      </w:r>
    </w:p>
    <w:p w:rsidR="00A22B33" w:rsidRDefault="00A22B33" w:rsidP="00B14AC6">
      <w:pPr>
        <w:pStyle w:val="Odsekzoznamu"/>
        <w:numPr>
          <w:ilvl w:val="1"/>
          <w:numId w:val="204"/>
        </w:numPr>
        <w:spacing w:before="20" w:after="20"/>
        <w:ind w:left="567" w:hanging="283"/>
        <w:contextualSpacing w:val="0"/>
        <w:rPr>
          <w:rFonts w:asciiTheme="majorHAnsi" w:hAnsiTheme="majorHAnsi"/>
          <w:i/>
          <w:sz w:val="18"/>
          <w:szCs w:val="22"/>
        </w:rPr>
      </w:pPr>
      <w:r w:rsidRPr="00A22B33">
        <w:rPr>
          <w:rFonts w:asciiTheme="majorHAnsi" w:hAnsiTheme="majorHAnsi"/>
          <w:i/>
          <w:sz w:val="18"/>
          <w:szCs w:val="22"/>
        </w:rPr>
        <w:t>konzultáciu a stanovisko Monitorovacieho výboru pre PRV SR 2014 – 2020 k hodnotiacim kritériám pre podopatrenie</w:t>
      </w:r>
      <w:r>
        <w:rPr>
          <w:rFonts w:asciiTheme="majorHAnsi" w:hAnsiTheme="majorHAnsi"/>
          <w:i/>
          <w:sz w:val="18"/>
          <w:szCs w:val="22"/>
        </w:rPr>
        <w:t xml:space="preserve"> 6.1 </w:t>
      </w:r>
      <w:r w:rsidRPr="00A22B33">
        <w:rPr>
          <w:rFonts w:asciiTheme="majorHAnsi" w:hAnsiTheme="majorHAnsi"/>
          <w:i/>
          <w:sz w:val="18"/>
          <w:szCs w:val="22"/>
        </w:rPr>
        <w:t>Pomoc na začatie podnikateľskej činnosti pre mladých poľnohospodárov</w:t>
      </w:r>
      <w:r>
        <w:rPr>
          <w:rFonts w:asciiTheme="majorHAnsi" w:hAnsiTheme="majorHAnsi"/>
          <w:i/>
          <w:sz w:val="18"/>
          <w:szCs w:val="22"/>
        </w:rPr>
        <w:t xml:space="preserve"> </w:t>
      </w:r>
      <w:r w:rsidRPr="00A22B33">
        <w:rPr>
          <w:rFonts w:asciiTheme="majorHAnsi" w:hAnsiTheme="majorHAnsi"/>
          <w:i/>
          <w:sz w:val="18"/>
          <w:szCs w:val="22"/>
        </w:rPr>
        <w:t>(14.</w:t>
      </w:r>
      <w:r>
        <w:rPr>
          <w:rFonts w:asciiTheme="majorHAnsi" w:hAnsiTheme="majorHAnsi"/>
          <w:i/>
          <w:sz w:val="18"/>
          <w:szCs w:val="22"/>
        </w:rPr>
        <w:t>10</w:t>
      </w:r>
      <w:r w:rsidRPr="00A22B33">
        <w:rPr>
          <w:rFonts w:asciiTheme="majorHAnsi" w:hAnsiTheme="majorHAnsi"/>
          <w:i/>
          <w:sz w:val="18"/>
          <w:szCs w:val="22"/>
        </w:rPr>
        <w:t>.2019 – 18.</w:t>
      </w:r>
      <w:r>
        <w:rPr>
          <w:rFonts w:asciiTheme="majorHAnsi" w:hAnsiTheme="majorHAnsi"/>
          <w:i/>
          <w:sz w:val="18"/>
          <w:szCs w:val="22"/>
        </w:rPr>
        <w:t>10</w:t>
      </w:r>
      <w:r w:rsidRPr="00A22B33">
        <w:rPr>
          <w:rFonts w:asciiTheme="majorHAnsi" w:hAnsiTheme="majorHAnsi"/>
          <w:i/>
          <w:sz w:val="18"/>
          <w:szCs w:val="22"/>
        </w:rPr>
        <w:t>.2019)</w:t>
      </w:r>
    </w:p>
    <w:p w:rsidR="00A22B33" w:rsidRPr="00A01C60" w:rsidRDefault="00A22B33" w:rsidP="00B14AC6">
      <w:pPr>
        <w:pStyle w:val="Odsekzoznamu"/>
        <w:numPr>
          <w:ilvl w:val="1"/>
          <w:numId w:val="204"/>
        </w:numPr>
        <w:spacing w:before="20" w:after="20"/>
        <w:ind w:left="567" w:hanging="283"/>
        <w:contextualSpacing w:val="0"/>
        <w:rPr>
          <w:rFonts w:asciiTheme="majorHAnsi" w:hAnsiTheme="majorHAnsi"/>
          <w:i/>
          <w:sz w:val="18"/>
          <w:szCs w:val="22"/>
        </w:rPr>
      </w:pPr>
      <w:r w:rsidRPr="00A22B33">
        <w:rPr>
          <w:rFonts w:asciiTheme="majorHAnsi" w:hAnsiTheme="majorHAnsi"/>
          <w:i/>
          <w:sz w:val="18"/>
          <w:szCs w:val="22"/>
        </w:rPr>
        <w:t>konzultáciu a stanovisko Monitorovacieho výboru pre PRV SR 2014 – 2020 k hodnotiacim kritériám pre podopatrenie</w:t>
      </w:r>
      <w:r>
        <w:rPr>
          <w:rFonts w:asciiTheme="majorHAnsi" w:hAnsiTheme="majorHAnsi"/>
          <w:i/>
          <w:sz w:val="18"/>
          <w:szCs w:val="22"/>
        </w:rPr>
        <w:t xml:space="preserve"> 6.3 </w:t>
      </w:r>
      <w:r w:rsidRPr="00A22B33">
        <w:rPr>
          <w:rFonts w:asciiTheme="majorHAnsi" w:hAnsiTheme="majorHAnsi"/>
          <w:i/>
          <w:sz w:val="18"/>
          <w:szCs w:val="22"/>
        </w:rPr>
        <w:t>Pomoc na začatie podnikateľskej činnosti na rozvoj malých poľnohospodárskych podnikov</w:t>
      </w:r>
      <w:r>
        <w:rPr>
          <w:rFonts w:asciiTheme="majorHAnsi" w:hAnsiTheme="majorHAnsi"/>
          <w:i/>
          <w:sz w:val="18"/>
          <w:szCs w:val="22"/>
        </w:rPr>
        <w:t xml:space="preserve"> </w:t>
      </w:r>
      <w:r w:rsidRPr="00A22B33">
        <w:rPr>
          <w:rFonts w:asciiTheme="majorHAnsi" w:hAnsiTheme="majorHAnsi"/>
          <w:i/>
          <w:sz w:val="18"/>
          <w:szCs w:val="22"/>
        </w:rPr>
        <w:t>(14.10.2019 – 18.10.2019)</w:t>
      </w:r>
    </w:p>
    <w:p w:rsidR="00C914EE" w:rsidRPr="00B14AC6" w:rsidRDefault="00C914EE" w:rsidP="003F62ED">
      <w:pPr>
        <w:rPr>
          <w:rFonts w:asciiTheme="majorHAnsi" w:hAnsiTheme="majorHAnsi"/>
          <w:sz w:val="22"/>
        </w:rPr>
      </w:pPr>
    </w:p>
    <w:p w:rsidR="007D0A37" w:rsidRPr="00B14AC6" w:rsidRDefault="00AA64D6" w:rsidP="00AA64D6">
      <w:pPr>
        <w:jc w:val="center"/>
        <w:rPr>
          <w:rFonts w:asciiTheme="majorHAnsi" w:hAnsiTheme="majorHAnsi"/>
          <w:sz w:val="20"/>
        </w:rPr>
      </w:pPr>
      <w:r w:rsidRPr="00B14AC6">
        <w:rPr>
          <w:rFonts w:asciiTheme="majorHAnsi" w:hAnsiTheme="majorHAnsi"/>
          <w:sz w:val="20"/>
        </w:rPr>
        <w:t xml:space="preserve">- verzia </w:t>
      </w:r>
      <w:r w:rsidR="005F26B2" w:rsidRPr="00B14AC6">
        <w:rPr>
          <w:rFonts w:asciiTheme="majorHAnsi" w:hAnsiTheme="majorHAnsi"/>
          <w:sz w:val="20"/>
        </w:rPr>
        <w:t xml:space="preserve">č. </w:t>
      </w:r>
      <w:r w:rsidR="00BF5F48" w:rsidRPr="00B14AC6">
        <w:rPr>
          <w:rFonts w:asciiTheme="majorHAnsi" w:hAnsiTheme="majorHAnsi"/>
          <w:sz w:val="20"/>
        </w:rPr>
        <w:t>6</w:t>
      </w:r>
      <w:r w:rsidR="005F26B2" w:rsidRPr="00B14AC6">
        <w:rPr>
          <w:rFonts w:asciiTheme="majorHAnsi" w:hAnsiTheme="majorHAnsi"/>
          <w:sz w:val="20"/>
        </w:rPr>
        <w:t xml:space="preserve"> </w:t>
      </w:r>
      <w:r w:rsidRPr="00B14AC6">
        <w:rPr>
          <w:rFonts w:asciiTheme="majorHAnsi" w:hAnsiTheme="majorHAnsi"/>
          <w:sz w:val="20"/>
        </w:rPr>
        <w:t xml:space="preserve">- </w:t>
      </w:r>
    </w:p>
    <w:p w:rsidR="00173926" w:rsidRPr="00E50843" w:rsidRDefault="00D80D8B" w:rsidP="00B14AC6">
      <w:pPr>
        <w:spacing w:before="0" w:after="0"/>
        <w:jc w:val="center"/>
        <w:rPr>
          <w:rFonts w:asciiTheme="majorHAnsi" w:hAnsiTheme="majorHAnsi"/>
        </w:rPr>
      </w:pPr>
      <w:r w:rsidRPr="00E50843">
        <w:rPr>
          <w:rFonts w:asciiTheme="majorHAnsi" w:hAnsiTheme="majorHAnsi"/>
        </w:rPr>
        <w:t>Ing.</w:t>
      </w:r>
      <w:r w:rsidR="004D7458" w:rsidRPr="00E50843">
        <w:rPr>
          <w:rFonts w:asciiTheme="majorHAnsi" w:hAnsiTheme="majorHAnsi"/>
        </w:rPr>
        <w:t xml:space="preserve"> Jaroslav Gudába</w:t>
      </w:r>
    </w:p>
    <w:p w:rsidR="004D7458" w:rsidRPr="00E50843" w:rsidRDefault="00BB2F74" w:rsidP="00B14AC6">
      <w:pPr>
        <w:spacing w:before="0" w:after="0"/>
        <w:jc w:val="center"/>
        <w:rPr>
          <w:rFonts w:asciiTheme="majorHAnsi" w:hAnsiTheme="majorHAnsi"/>
        </w:rPr>
      </w:pPr>
      <w:r w:rsidRPr="00E50843">
        <w:rPr>
          <w:rFonts w:asciiTheme="majorHAnsi" w:hAnsiTheme="majorHAnsi"/>
        </w:rPr>
        <w:t>s</w:t>
      </w:r>
      <w:r w:rsidR="00D80D8B" w:rsidRPr="00E50843">
        <w:rPr>
          <w:rFonts w:asciiTheme="majorHAnsi" w:hAnsiTheme="majorHAnsi"/>
        </w:rPr>
        <w:t>ekcia rozvoja vidieka a priamych platieb</w:t>
      </w:r>
      <w:r w:rsidR="004D7458" w:rsidRPr="00E50843">
        <w:rPr>
          <w:rFonts w:asciiTheme="majorHAnsi" w:hAnsiTheme="majorHAnsi"/>
        </w:rPr>
        <w:t xml:space="preserve"> </w:t>
      </w:r>
      <w:r w:rsidR="00D80D8B" w:rsidRPr="00E50843">
        <w:rPr>
          <w:rFonts w:asciiTheme="majorHAnsi" w:hAnsiTheme="majorHAnsi"/>
        </w:rPr>
        <w:t>MPRV SR</w:t>
      </w:r>
    </w:p>
    <w:p w:rsidR="00D80D8B" w:rsidRPr="00E50843" w:rsidRDefault="00D80D8B" w:rsidP="00B14AC6">
      <w:pPr>
        <w:spacing w:before="0" w:after="0"/>
        <w:jc w:val="center"/>
        <w:rPr>
          <w:rFonts w:asciiTheme="majorHAnsi" w:hAnsiTheme="majorHAnsi"/>
        </w:rPr>
      </w:pPr>
      <w:r w:rsidRPr="00E50843">
        <w:rPr>
          <w:rFonts w:asciiTheme="majorHAnsi" w:hAnsiTheme="majorHAnsi"/>
        </w:rPr>
        <w:t>R</w:t>
      </w:r>
      <w:r w:rsidR="004D7458" w:rsidRPr="00E50843">
        <w:rPr>
          <w:rFonts w:asciiTheme="majorHAnsi" w:hAnsiTheme="majorHAnsi"/>
        </w:rPr>
        <w:t>iadiaci orgán</w:t>
      </w:r>
      <w:r w:rsidRPr="00E50843">
        <w:rPr>
          <w:rFonts w:asciiTheme="majorHAnsi" w:hAnsiTheme="majorHAnsi"/>
        </w:rPr>
        <w:t xml:space="preserve"> pre PRV SR 2014-2020</w:t>
      </w:r>
    </w:p>
    <w:p w:rsidR="00AA64D6" w:rsidRPr="00E50843" w:rsidRDefault="00C662F7" w:rsidP="00AA64D6">
      <w:pPr>
        <w:jc w:val="center"/>
        <w:rPr>
          <w:rFonts w:asciiTheme="majorHAnsi" w:hAnsiTheme="majorHAnsi"/>
        </w:rPr>
      </w:pPr>
      <w:r>
        <w:rPr>
          <w:rFonts w:asciiTheme="majorHAnsi" w:hAnsiTheme="majorHAnsi"/>
        </w:rPr>
        <w:t>november</w:t>
      </w:r>
      <w:r w:rsidR="00BF5F48" w:rsidRPr="00E50843">
        <w:rPr>
          <w:rFonts w:asciiTheme="majorHAnsi" w:hAnsiTheme="majorHAnsi"/>
        </w:rPr>
        <w:t xml:space="preserve"> </w:t>
      </w:r>
      <w:r w:rsidR="00C14ECE">
        <w:rPr>
          <w:rFonts w:asciiTheme="majorHAnsi" w:hAnsiTheme="majorHAnsi"/>
        </w:rPr>
        <w:t xml:space="preserve"> </w:t>
      </w:r>
      <w:r w:rsidR="00BF5F48" w:rsidRPr="00E50843">
        <w:rPr>
          <w:rFonts w:asciiTheme="majorHAnsi" w:hAnsiTheme="majorHAnsi"/>
        </w:rPr>
        <w:t>2019</w:t>
      </w:r>
      <w:r w:rsidR="00AA64D6" w:rsidRPr="00E50843">
        <w:rPr>
          <w:rFonts w:asciiTheme="majorHAnsi" w:hAnsiTheme="majorHAnsi"/>
        </w:rPr>
        <w:br w:type="page"/>
      </w:r>
    </w:p>
    <w:p w:rsidR="00B14AC6" w:rsidRDefault="00810A92">
      <w:pPr>
        <w:pStyle w:val="Obsah1"/>
        <w:tabs>
          <w:tab w:val="right" w:leader="hyphen" w:pos="9054"/>
        </w:tabs>
        <w:rPr>
          <w:rFonts w:asciiTheme="minorHAnsi" w:eastAsiaTheme="minorEastAsia" w:hAnsiTheme="minorHAnsi" w:cstheme="minorBidi"/>
          <w:noProof/>
          <w:sz w:val="22"/>
          <w:szCs w:val="22"/>
          <w:lang w:eastAsia="sk-SK"/>
        </w:rPr>
      </w:pPr>
      <w:r>
        <w:rPr>
          <w:rFonts w:asciiTheme="majorHAnsi" w:hAnsiTheme="majorHAnsi"/>
          <w:b/>
          <w:sz w:val="22"/>
        </w:rPr>
        <w:lastRenderedPageBreak/>
        <w:fldChar w:fldCharType="begin"/>
      </w:r>
      <w:r>
        <w:rPr>
          <w:rFonts w:asciiTheme="majorHAnsi" w:hAnsiTheme="majorHAnsi"/>
          <w:b/>
          <w:sz w:val="22"/>
        </w:rPr>
        <w:instrText xml:space="preserve"> TOC \o "1-2" \h \z \u </w:instrText>
      </w:r>
      <w:r>
        <w:rPr>
          <w:rFonts w:asciiTheme="majorHAnsi" w:hAnsiTheme="majorHAnsi"/>
          <w:b/>
          <w:sz w:val="22"/>
        </w:rPr>
        <w:fldChar w:fldCharType="separate"/>
      </w:r>
      <w:hyperlink w:anchor="_Toc24355281" w:history="1">
        <w:r w:rsidR="00B14AC6" w:rsidRPr="005D3EC1">
          <w:rPr>
            <w:rStyle w:val="Hypertextovprepojenie"/>
            <w:rFonts w:asciiTheme="majorHAnsi" w:hAnsiTheme="majorHAnsi" w:cstheme="majorHAnsi"/>
            <w:noProof/>
          </w:rPr>
          <w:t>1. Úvod</w:t>
        </w:r>
        <w:r w:rsidR="00B14AC6">
          <w:rPr>
            <w:noProof/>
            <w:webHidden/>
          </w:rPr>
          <w:tab/>
        </w:r>
        <w:r w:rsidR="00B14AC6">
          <w:rPr>
            <w:noProof/>
            <w:webHidden/>
          </w:rPr>
          <w:fldChar w:fldCharType="begin"/>
        </w:r>
        <w:r w:rsidR="00B14AC6">
          <w:rPr>
            <w:noProof/>
            <w:webHidden/>
          </w:rPr>
          <w:instrText xml:space="preserve"> PAGEREF _Toc24355281 \h </w:instrText>
        </w:r>
        <w:r w:rsidR="00B14AC6">
          <w:rPr>
            <w:noProof/>
            <w:webHidden/>
          </w:rPr>
        </w:r>
        <w:r w:rsidR="00B14AC6">
          <w:rPr>
            <w:noProof/>
            <w:webHidden/>
          </w:rPr>
          <w:fldChar w:fldCharType="separate"/>
        </w:r>
        <w:r w:rsidR="00B14AC6">
          <w:rPr>
            <w:noProof/>
            <w:webHidden/>
          </w:rPr>
          <w:t>6</w:t>
        </w:r>
        <w:r w:rsidR="00B14AC6">
          <w:rPr>
            <w:noProof/>
            <w:webHidden/>
          </w:rPr>
          <w:fldChar w:fldCharType="end"/>
        </w:r>
      </w:hyperlink>
    </w:p>
    <w:p w:rsidR="00B14AC6" w:rsidRDefault="00B30230">
      <w:pPr>
        <w:pStyle w:val="Obsah1"/>
        <w:tabs>
          <w:tab w:val="right" w:leader="hyphen" w:pos="9054"/>
        </w:tabs>
        <w:rPr>
          <w:rFonts w:asciiTheme="minorHAnsi" w:eastAsiaTheme="minorEastAsia" w:hAnsiTheme="minorHAnsi" w:cstheme="minorBidi"/>
          <w:noProof/>
          <w:sz w:val="22"/>
          <w:szCs w:val="22"/>
          <w:lang w:eastAsia="sk-SK"/>
        </w:rPr>
      </w:pPr>
      <w:hyperlink w:anchor="_Toc24355282" w:history="1">
        <w:r w:rsidR="00B14AC6" w:rsidRPr="005D3EC1">
          <w:rPr>
            <w:rStyle w:val="Hypertextovprepojenie"/>
            <w:rFonts w:asciiTheme="majorHAnsi" w:hAnsiTheme="majorHAnsi" w:cstheme="majorHAnsi"/>
            <w:noProof/>
          </w:rPr>
          <w:t>2. Podmienky poskytnutia príspevku žiadateľom o nenávratný finančný príspevok – všeobecné podmienky pre poskytnutie príspevku</w:t>
        </w:r>
        <w:r w:rsidR="00B14AC6">
          <w:rPr>
            <w:noProof/>
            <w:webHidden/>
          </w:rPr>
          <w:tab/>
        </w:r>
        <w:r w:rsidR="00B14AC6">
          <w:rPr>
            <w:noProof/>
            <w:webHidden/>
          </w:rPr>
          <w:fldChar w:fldCharType="begin"/>
        </w:r>
        <w:r w:rsidR="00B14AC6">
          <w:rPr>
            <w:noProof/>
            <w:webHidden/>
          </w:rPr>
          <w:instrText xml:space="preserve"> PAGEREF _Toc24355282 \h </w:instrText>
        </w:r>
        <w:r w:rsidR="00B14AC6">
          <w:rPr>
            <w:noProof/>
            <w:webHidden/>
          </w:rPr>
        </w:r>
        <w:r w:rsidR="00B14AC6">
          <w:rPr>
            <w:noProof/>
            <w:webHidden/>
          </w:rPr>
          <w:fldChar w:fldCharType="separate"/>
        </w:r>
        <w:r w:rsidR="00B14AC6">
          <w:rPr>
            <w:noProof/>
            <w:webHidden/>
          </w:rPr>
          <w:t>7</w:t>
        </w:r>
        <w:r w:rsidR="00B14AC6">
          <w:rPr>
            <w:noProof/>
            <w:webHidden/>
          </w:rPr>
          <w:fldChar w:fldCharType="end"/>
        </w:r>
      </w:hyperlink>
    </w:p>
    <w:p w:rsidR="00B14AC6" w:rsidRDefault="00B30230">
      <w:pPr>
        <w:pStyle w:val="Obsah1"/>
        <w:tabs>
          <w:tab w:val="right" w:leader="hyphen" w:pos="9054"/>
        </w:tabs>
        <w:rPr>
          <w:rFonts w:asciiTheme="minorHAnsi" w:eastAsiaTheme="minorEastAsia" w:hAnsiTheme="minorHAnsi" w:cstheme="minorBidi"/>
          <w:noProof/>
          <w:sz w:val="22"/>
          <w:szCs w:val="22"/>
          <w:lang w:eastAsia="sk-SK"/>
        </w:rPr>
      </w:pPr>
      <w:hyperlink w:anchor="_Toc24355283" w:history="1">
        <w:r w:rsidR="00B14AC6" w:rsidRPr="005D3EC1">
          <w:rPr>
            <w:rStyle w:val="Hypertextovprepojenie"/>
            <w:rFonts w:asciiTheme="majorHAnsi" w:hAnsiTheme="majorHAnsi" w:cstheme="majorHAnsi"/>
            <w:noProof/>
          </w:rPr>
          <w:t>3. Podmienky poskytnutia príspevku žiadateľom o nenávratný finančný príspevok  -  výberové kritériá pre výber projektov</w:t>
        </w:r>
        <w:r w:rsidR="00B14AC6">
          <w:rPr>
            <w:noProof/>
            <w:webHidden/>
          </w:rPr>
          <w:tab/>
        </w:r>
        <w:r w:rsidR="00B14AC6">
          <w:rPr>
            <w:noProof/>
            <w:webHidden/>
          </w:rPr>
          <w:fldChar w:fldCharType="begin"/>
        </w:r>
        <w:r w:rsidR="00B14AC6">
          <w:rPr>
            <w:noProof/>
            <w:webHidden/>
          </w:rPr>
          <w:instrText xml:space="preserve"> PAGEREF _Toc24355283 \h </w:instrText>
        </w:r>
        <w:r w:rsidR="00B14AC6">
          <w:rPr>
            <w:noProof/>
            <w:webHidden/>
          </w:rPr>
        </w:r>
        <w:r w:rsidR="00B14AC6">
          <w:rPr>
            <w:noProof/>
            <w:webHidden/>
          </w:rPr>
          <w:fldChar w:fldCharType="separate"/>
        </w:r>
        <w:r w:rsidR="00B14AC6">
          <w:rPr>
            <w:noProof/>
            <w:webHidden/>
          </w:rPr>
          <w:t>11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84" w:history="1">
        <w:r w:rsidR="00B14AC6" w:rsidRPr="005D3EC1">
          <w:rPr>
            <w:rStyle w:val="Hypertextovprepojenie"/>
            <w:noProof/>
          </w:rPr>
          <w:t>Podopatrenie: 1.1 Podpora na akcie odborného vzdelávania a získavania zručností</w:t>
        </w:r>
        <w:r w:rsidR="00B14AC6">
          <w:rPr>
            <w:noProof/>
            <w:webHidden/>
          </w:rPr>
          <w:tab/>
        </w:r>
        <w:r w:rsidR="00B14AC6">
          <w:rPr>
            <w:noProof/>
            <w:webHidden/>
          </w:rPr>
          <w:fldChar w:fldCharType="begin"/>
        </w:r>
        <w:r w:rsidR="00B14AC6">
          <w:rPr>
            <w:noProof/>
            <w:webHidden/>
          </w:rPr>
          <w:instrText xml:space="preserve"> PAGEREF _Toc24355284 \h </w:instrText>
        </w:r>
        <w:r w:rsidR="00B14AC6">
          <w:rPr>
            <w:noProof/>
            <w:webHidden/>
          </w:rPr>
        </w:r>
        <w:r w:rsidR="00B14AC6">
          <w:rPr>
            <w:noProof/>
            <w:webHidden/>
          </w:rPr>
          <w:fldChar w:fldCharType="separate"/>
        </w:r>
        <w:r w:rsidR="00B14AC6">
          <w:rPr>
            <w:noProof/>
            <w:webHidden/>
          </w:rPr>
          <w:t>11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85" w:history="1">
        <w:r w:rsidR="00B14AC6" w:rsidRPr="005D3EC1">
          <w:rPr>
            <w:rStyle w:val="Hypertextovprepojenie"/>
            <w:noProof/>
          </w:rPr>
          <w:t>Podopatrenie: 1.2 Podpora na demonštračné činnosti a informačné akcie</w:t>
        </w:r>
        <w:r w:rsidR="00B14AC6">
          <w:rPr>
            <w:noProof/>
            <w:webHidden/>
          </w:rPr>
          <w:tab/>
        </w:r>
        <w:r w:rsidR="00B14AC6">
          <w:rPr>
            <w:noProof/>
            <w:webHidden/>
          </w:rPr>
          <w:fldChar w:fldCharType="begin"/>
        </w:r>
        <w:r w:rsidR="00B14AC6">
          <w:rPr>
            <w:noProof/>
            <w:webHidden/>
          </w:rPr>
          <w:instrText xml:space="preserve"> PAGEREF _Toc24355285 \h </w:instrText>
        </w:r>
        <w:r w:rsidR="00B14AC6">
          <w:rPr>
            <w:noProof/>
            <w:webHidden/>
          </w:rPr>
        </w:r>
        <w:r w:rsidR="00B14AC6">
          <w:rPr>
            <w:noProof/>
            <w:webHidden/>
          </w:rPr>
          <w:fldChar w:fldCharType="separate"/>
        </w:r>
        <w:r w:rsidR="00B14AC6">
          <w:rPr>
            <w:noProof/>
            <w:webHidden/>
          </w:rPr>
          <w:t>11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86" w:history="1">
        <w:r w:rsidR="00B14AC6" w:rsidRPr="005D3EC1">
          <w:rPr>
            <w:rStyle w:val="Hypertextovprepojenie"/>
            <w:noProof/>
          </w:rPr>
          <w:t>Podopatrenie: 2.1 Podpora na pomoc pri využívaní poradenských služieb</w:t>
        </w:r>
        <w:r w:rsidR="00B14AC6">
          <w:rPr>
            <w:noProof/>
            <w:webHidden/>
          </w:rPr>
          <w:tab/>
        </w:r>
        <w:r w:rsidR="00B14AC6">
          <w:rPr>
            <w:noProof/>
            <w:webHidden/>
          </w:rPr>
          <w:fldChar w:fldCharType="begin"/>
        </w:r>
        <w:r w:rsidR="00B14AC6">
          <w:rPr>
            <w:noProof/>
            <w:webHidden/>
          </w:rPr>
          <w:instrText xml:space="preserve"> PAGEREF _Toc24355286 \h </w:instrText>
        </w:r>
        <w:r w:rsidR="00B14AC6">
          <w:rPr>
            <w:noProof/>
            <w:webHidden/>
          </w:rPr>
        </w:r>
        <w:r w:rsidR="00B14AC6">
          <w:rPr>
            <w:noProof/>
            <w:webHidden/>
          </w:rPr>
          <w:fldChar w:fldCharType="separate"/>
        </w:r>
        <w:r w:rsidR="00B14AC6">
          <w:rPr>
            <w:noProof/>
            <w:webHidden/>
          </w:rPr>
          <w:t>12</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87" w:history="1">
        <w:r w:rsidR="00B14AC6" w:rsidRPr="005D3EC1">
          <w:rPr>
            <w:rStyle w:val="Hypertextovprepojenie"/>
            <w:noProof/>
          </w:rPr>
          <w:t>Podopatrenie: 2.3 Podpora na odbornú prípravu poradcov</w:t>
        </w:r>
        <w:r w:rsidR="00B14AC6">
          <w:rPr>
            <w:noProof/>
            <w:webHidden/>
          </w:rPr>
          <w:tab/>
        </w:r>
        <w:r w:rsidR="00B14AC6">
          <w:rPr>
            <w:noProof/>
            <w:webHidden/>
          </w:rPr>
          <w:fldChar w:fldCharType="begin"/>
        </w:r>
        <w:r w:rsidR="00B14AC6">
          <w:rPr>
            <w:noProof/>
            <w:webHidden/>
          </w:rPr>
          <w:instrText xml:space="preserve"> PAGEREF _Toc24355287 \h </w:instrText>
        </w:r>
        <w:r w:rsidR="00B14AC6">
          <w:rPr>
            <w:noProof/>
            <w:webHidden/>
          </w:rPr>
        </w:r>
        <w:r w:rsidR="00B14AC6">
          <w:rPr>
            <w:noProof/>
            <w:webHidden/>
          </w:rPr>
          <w:fldChar w:fldCharType="separate"/>
        </w:r>
        <w:r w:rsidR="00B14AC6">
          <w:rPr>
            <w:noProof/>
            <w:webHidden/>
          </w:rPr>
          <w:t>13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88" w:history="1">
        <w:r w:rsidR="00B14AC6" w:rsidRPr="005D3EC1">
          <w:rPr>
            <w:rStyle w:val="Hypertextovprepojenie"/>
            <w:noProof/>
          </w:rPr>
          <w:t>Podopatrenie: 4.1 Podpora na investície do poľnohospodárskych podnikov</w:t>
        </w:r>
        <w:r w:rsidR="00B14AC6">
          <w:rPr>
            <w:noProof/>
            <w:webHidden/>
          </w:rPr>
          <w:tab/>
        </w:r>
        <w:r w:rsidR="00B14AC6">
          <w:rPr>
            <w:noProof/>
            <w:webHidden/>
          </w:rPr>
          <w:fldChar w:fldCharType="begin"/>
        </w:r>
        <w:r w:rsidR="00B14AC6">
          <w:rPr>
            <w:noProof/>
            <w:webHidden/>
          </w:rPr>
          <w:instrText xml:space="preserve"> PAGEREF _Toc24355288 \h </w:instrText>
        </w:r>
        <w:r w:rsidR="00B14AC6">
          <w:rPr>
            <w:noProof/>
            <w:webHidden/>
          </w:rPr>
        </w:r>
        <w:r w:rsidR="00B14AC6">
          <w:rPr>
            <w:noProof/>
            <w:webHidden/>
          </w:rPr>
          <w:fldChar w:fldCharType="separate"/>
        </w:r>
        <w:r w:rsidR="00B14AC6">
          <w:rPr>
            <w:noProof/>
            <w:webHidden/>
          </w:rPr>
          <w:t>13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89" w:history="1">
        <w:r w:rsidR="00B14AC6" w:rsidRPr="005D3EC1">
          <w:rPr>
            <w:rStyle w:val="Hypertextovprepojenie"/>
            <w:noProof/>
          </w:rPr>
          <w:t>Podopatrenie: 4.2 Podpora pre investície na spracovanie/uvádzanie na trh a/alebo vývoj poľnohospodárskych výrobkov</w:t>
        </w:r>
        <w:r w:rsidR="00B14AC6">
          <w:rPr>
            <w:noProof/>
            <w:webHidden/>
          </w:rPr>
          <w:tab/>
        </w:r>
        <w:r w:rsidR="00B14AC6">
          <w:rPr>
            <w:noProof/>
            <w:webHidden/>
          </w:rPr>
          <w:fldChar w:fldCharType="begin"/>
        </w:r>
        <w:r w:rsidR="00B14AC6">
          <w:rPr>
            <w:noProof/>
            <w:webHidden/>
          </w:rPr>
          <w:instrText xml:space="preserve"> PAGEREF _Toc24355289 \h </w:instrText>
        </w:r>
        <w:r w:rsidR="00B14AC6">
          <w:rPr>
            <w:noProof/>
            <w:webHidden/>
          </w:rPr>
        </w:r>
        <w:r w:rsidR="00B14AC6">
          <w:rPr>
            <w:noProof/>
            <w:webHidden/>
          </w:rPr>
          <w:fldChar w:fldCharType="separate"/>
        </w:r>
        <w:r w:rsidR="00B14AC6">
          <w:rPr>
            <w:noProof/>
            <w:webHidden/>
          </w:rPr>
          <w:t>14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0" w:history="1">
        <w:r w:rsidR="00B14AC6" w:rsidRPr="005D3EC1">
          <w:rPr>
            <w:rStyle w:val="Hypertextovprepojenie"/>
            <w:noProof/>
          </w:rPr>
          <w:t>Podopatrenie: 4.3 Podpora na investície do infraštruktúry súvisiacej s vývojom, modernizáciou alebo a prispôsobením poľnohospodárstva a lesného hospodárstva - Vypracovanie a vykonanie projektov pozemkových úprav</w:t>
        </w:r>
        <w:r w:rsidR="00B14AC6">
          <w:rPr>
            <w:noProof/>
            <w:webHidden/>
          </w:rPr>
          <w:tab/>
        </w:r>
        <w:r w:rsidR="00B14AC6">
          <w:rPr>
            <w:noProof/>
            <w:webHidden/>
          </w:rPr>
          <w:fldChar w:fldCharType="begin"/>
        </w:r>
        <w:r w:rsidR="00B14AC6">
          <w:rPr>
            <w:noProof/>
            <w:webHidden/>
          </w:rPr>
          <w:instrText xml:space="preserve"> PAGEREF _Toc24355290 \h </w:instrText>
        </w:r>
        <w:r w:rsidR="00B14AC6">
          <w:rPr>
            <w:noProof/>
            <w:webHidden/>
          </w:rPr>
        </w:r>
        <w:r w:rsidR="00B14AC6">
          <w:rPr>
            <w:noProof/>
            <w:webHidden/>
          </w:rPr>
          <w:fldChar w:fldCharType="separate"/>
        </w:r>
        <w:r w:rsidR="00B14AC6">
          <w:rPr>
            <w:noProof/>
            <w:webHidden/>
          </w:rPr>
          <w:t>14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1" w:history="1">
        <w:r w:rsidR="00B14AC6" w:rsidRPr="005D3EC1">
          <w:rPr>
            <w:rStyle w:val="Hypertextovprepojenie"/>
            <w:noProof/>
          </w:rPr>
          <w:t>Podopatrenie: 4.3 Podpora na investície do infraštruktúry súvisiacej s vývojom, modernizáciou alebo a prispôsobením poľnohospodárstva a lesného hospodárstva - Vybudovanie spoločných zariadení a opatrení</w:t>
        </w:r>
        <w:r w:rsidR="00B14AC6">
          <w:rPr>
            <w:noProof/>
            <w:webHidden/>
          </w:rPr>
          <w:tab/>
        </w:r>
        <w:r w:rsidR="00B14AC6">
          <w:rPr>
            <w:noProof/>
            <w:webHidden/>
          </w:rPr>
          <w:fldChar w:fldCharType="begin"/>
        </w:r>
        <w:r w:rsidR="00B14AC6">
          <w:rPr>
            <w:noProof/>
            <w:webHidden/>
          </w:rPr>
          <w:instrText xml:space="preserve"> PAGEREF _Toc24355291 \h </w:instrText>
        </w:r>
        <w:r w:rsidR="00B14AC6">
          <w:rPr>
            <w:noProof/>
            <w:webHidden/>
          </w:rPr>
        </w:r>
        <w:r w:rsidR="00B14AC6">
          <w:rPr>
            <w:noProof/>
            <w:webHidden/>
          </w:rPr>
          <w:fldChar w:fldCharType="separate"/>
        </w:r>
        <w:r w:rsidR="00B14AC6">
          <w:rPr>
            <w:noProof/>
            <w:webHidden/>
          </w:rPr>
          <w:t>14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2" w:history="1">
        <w:r w:rsidR="00B14AC6" w:rsidRPr="005D3EC1">
          <w:rPr>
            <w:rStyle w:val="Hypertextovprepojenie"/>
            <w:noProof/>
          </w:rPr>
          <w:t>Podopatrenie: 4.3 Podpora na investície do infraštruktúry súvisiacej s vývojom, modernizáciou alebo a prispôsobením poľnohospodárstva a lesného hospodárstva - Investície týkajúce sa infraštruktúry a prístupu k lesnej pôde</w:t>
        </w:r>
        <w:r w:rsidR="00B14AC6">
          <w:rPr>
            <w:noProof/>
            <w:webHidden/>
          </w:rPr>
          <w:tab/>
        </w:r>
        <w:r w:rsidR="00B14AC6">
          <w:rPr>
            <w:noProof/>
            <w:webHidden/>
          </w:rPr>
          <w:fldChar w:fldCharType="begin"/>
        </w:r>
        <w:r w:rsidR="00B14AC6">
          <w:rPr>
            <w:noProof/>
            <w:webHidden/>
          </w:rPr>
          <w:instrText xml:space="preserve"> PAGEREF _Toc24355292 \h </w:instrText>
        </w:r>
        <w:r w:rsidR="00B14AC6">
          <w:rPr>
            <w:noProof/>
            <w:webHidden/>
          </w:rPr>
        </w:r>
        <w:r w:rsidR="00B14AC6">
          <w:rPr>
            <w:noProof/>
            <w:webHidden/>
          </w:rPr>
          <w:fldChar w:fldCharType="separate"/>
        </w:r>
        <w:r w:rsidR="00B14AC6">
          <w:rPr>
            <w:noProof/>
            <w:webHidden/>
          </w:rPr>
          <w:t>15</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3" w:history="1">
        <w:r w:rsidR="00B14AC6" w:rsidRPr="005D3EC1">
          <w:rPr>
            <w:rStyle w:val="Hypertextovprepojenie"/>
            <w:noProof/>
          </w:rPr>
          <w:t>Podopatrenie: 5.1 Podpora na investície do preventívnych opatrení zameraných na zníženie následkov pravdepodobných prírodných katastrof, nepriaznivých poveternostných udalostí a katastrofických udalostí</w:t>
        </w:r>
        <w:r w:rsidR="00B14AC6">
          <w:rPr>
            <w:noProof/>
            <w:webHidden/>
          </w:rPr>
          <w:tab/>
        </w:r>
        <w:r w:rsidR="00B14AC6">
          <w:rPr>
            <w:noProof/>
            <w:webHidden/>
          </w:rPr>
          <w:fldChar w:fldCharType="begin"/>
        </w:r>
        <w:r w:rsidR="00B14AC6">
          <w:rPr>
            <w:noProof/>
            <w:webHidden/>
          </w:rPr>
          <w:instrText xml:space="preserve"> PAGEREF _Toc24355293 \h </w:instrText>
        </w:r>
        <w:r w:rsidR="00B14AC6">
          <w:rPr>
            <w:noProof/>
            <w:webHidden/>
          </w:rPr>
        </w:r>
        <w:r w:rsidR="00B14AC6">
          <w:rPr>
            <w:noProof/>
            <w:webHidden/>
          </w:rPr>
          <w:fldChar w:fldCharType="separate"/>
        </w:r>
        <w:r w:rsidR="00B14AC6">
          <w:rPr>
            <w:noProof/>
            <w:webHidden/>
          </w:rPr>
          <w:t>15</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4" w:history="1">
        <w:r w:rsidR="00B14AC6" w:rsidRPr="005D3EC1">
          <w:rPr>
            <w:rStyle w:val="Hypertextovprepojenie"/>
            <w:noProof/>
          </w:rPr>
          <w:t>Podopatrenie: 6.3 Pomoc na začatie podnikateľskej činnosti na rozvoj malých poľnohospodárskych podnikov</w:t>
        </w:r>
        <w:r w:rsidR="00B14AC6">
          <w:rPr>
            <w:noProof/>
            <w:webHidden/>
          </w:rPr>
          <w:tab/>
        </w:r>
        <w:r w:rsidR="00B14AC6">
          <w:rPr>
            <w:noProof/>
            <w:webHidden/>
          </w:rPr>
          <w:fldChar w:fldCharType="begin"/>
        </w:r>
        <w:r w:rsidR="00B14AC6">
          <w:rPr>
            <w:noProof/>
            <w:webHidden/>
          </w:rPr>
          <w:instrText xml:space="preserve"> PAGEREF _Toc24355294 \h </w:instrText>
        </w:r>
        <w:r w:rsidR="00B14AC6">
          <w:rPr>
            <w:noProof/>
            <w:webHidden/>
          </w:rPr>
        </w:r>
        <w:r w:rsidR="00B14AC6">
          <w:rPr>
            <w:noProof/>
            <w:webHidden/>
          </w:rPr>
          <w:fldChar w:fldCharType="separate"/>
        </w:r>
        <w:r w:rsidR="00B14AC6">
          <w:rPr>
            <w:noProof/>
            <w:webHidden/>
          </w:rPr>
          <w:t>17</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5" w:history="1">
        <w:r w:rsidR="00B14AC6" w:rsidRPr="005D3EC1">
          <w:rPr>
            <w:rStyle w:val="Hypertextovprepojenie"/>
            <w:noProof/>
          </w:rPr>
          <w:t>Podopatrenie: 6.4 Podpora na investície do vytvárania a rozvoja nepoľnohospodárskych činností</w:t>
        </w:r>
        <w:r w:rsidR="00B14AC6">
          <w:rPr>
            <w:noProof/>
            <w:webHidden/>
          </w:rPr>
          <w:tab/>
        </w:r>
        <w:r w:rsidR="00B14AC6">
          <w:rPr>
            <w:noProof/>
            <w:webHidden/>
          </w:rPr>
          <w:fldChar w:fldCharType="begin"/>
        </w:r>
        <w:r w:rsidR="00B14AC6">
          <w:rPr>
            <w:noProof/>
            <w:webHidden/>
          </w:rPr>
          <w:instrText xml:space="preserve"> PAGEREF _Toc24355295 \h </w:instrText>
        </w:r>
        <w:r w:rsidR="00B14AC6">
          <w:rPr>
            <w:noProof/>
            <w:webHidden/>
          </w:rPr>
        </w:r>
        <w:r w:rsidR="00B14AC6">
          <w:rPr>
            <w:noProof/>
            <w:webHidden/>
          </w:rPr>
          <w:fldChar w:fldCharType="separate"/>
        </w:r>
        <w:r w:rsidR="00B14AC6">
          <w:rPr>
            <w:noProof/>
            <w:webHidden/>
          </w:rPr>
          <w:t>17</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6" w:history="1">
        <w:r w:rsidR="00B14AC6" w:rsidRPr="005D3EC1">
          <w:rPr>
            <w:rStyle w:val="Hypertextovprepojenie"/>
            <w:noProof/>
          </w:rPr>
          <w:t>Podopatrenie: 7.3 Podpora na širokopásmovú infraštruktúru vrátane jej budovania, zlepšovania a rozširovania, pasívnu širokopásmovú infraštruktúru a poskytovanie širokopásmového prístupu a elektronickej verejnej správy</w:t>
        </w:r>
        <w:r w:rsidR="00B14AC6">
          <w:rPr>
            <w:noProof/>
            <w:webHidden/>
          </w:rPr>
          <w:tab/>
        </w:r>
        <w:r w:rsidR="00B14AC6">
          <w:rPr>
            <w:noProof/>
            <w:webHidden/>
          </w:rPr>
          <w:fldChar w:fldCharType="begin"/>
        </w:r>
        <w:r w:rsidR="00B14AC6">
          <w:rPr>
            <w:noProof/>
            <w:webHidden/>
          </w:rPr>
          <w:instrText xml:space="preserve"> PAGEREF _Toc24355296 \h </w:instrText>
        </w:r>
        <w:r w:rsidR="00B14AC6">
          <w:rPr>
            <w:noProof/>
            <w:webHidden/>
          </w:rPr>
        </w:r>
        <w:r w:rsidR="00B14AC6">
          <w:rPr>
            <w:noProof/>
            <w:webHidden/>
          </w:rPr>
          <w:fldChar w:fldCharType="separate"/>
        </w:r>
        <w:r w:rsidR="00B14AC6">
          <w:rPr>
            <w:noProof/>
            <w:webHidden/>
          </w:rPr>
          <w:t>18</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7" w:history="1">
        <w:r w:rsidR="00B14AC6" w:rsidRPr="005D3EC1">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B14AC6">
          <w:rPr>
            <w:noProof/>
            <w:webHidden/>
          </w:rPr>
          <w:tab/>
        </w:r>
        <w:r w:rsidR="00B14AC6">
          <w:rPr>
            <w:noProof/>
            <w:webHidden/>
          </w:rPr>
          <w:fldChar w:fldCharType="begin"/>
        </w:r>
        <w:r w:rsidR="00B14AC6">
          <w:rPr>
            <w:noProof/>
            <w:webHidden/>
          </w:rPr>
          <w:instrText xml:space="preserve"> PAGEREF _Toc24355297 \h </w:instrText>
        </w:r>
        <w:r w:rsidR="00B14AC6">
          <w:rPr>
            <w:noProof/>
            <w:webHidden/>
          </w:rPr>
        </w:r>
        <w:r w:rsidR="00B14AC6">
          <w:rPr>
            <w:noProof/>
            <w:webHidden/>
          </w:rPr>
          <w:fldChar w:fldCharType="separate"/>
        </w:r>
        <w:r w:rsidR="00B14AC6">
          <w:rPr>
            <w:noProof/>
            <w:webHidden/>
          </w:rPr>
          <w:t>19</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8" w:history="1">
        <w:r w:rsidR="00B14AC6" w:rsidRPr="005D3EC1">
          <w:rPr>
            <w:rStyle w:val="Hypertextovprepojenie"/>
            <w:noProof/>
          </w:rPr>
          <w:t>Podopatrenie: 7.5 Podpora na investície do rekreačnej infraštruktúry, turistických informácií a do turistickej infraštruktúry malých rozmerov na verejné využitie</w:t>
        </w:r>
        <w:r w:rsidR="00B14AC6">
          <w:rPr>
            <w:noProof/>
            <w:webHidden/>
          </w:rPr>
          <w:tab/>
        </w:r>
        <w:r w:rsidR="00B14AC6">
          <w:rPr>
            <w:noProof/>
            <w:webHidden/>
          </w:rPr>
          <w:fldChar w:fldCharType="begin"/>
        </w:r>
        <w:r w:rsidR="00B14AC6">
          <w:rPr>
            <w:noProof/>
            <w:webHidden/>
          </w:rPr>
          <w:instrText xml:space="preserve"> PAGEREF _Toc24355298 \h </w:instrText>
        </w:r>
        <w:r w:rsidR="00B14AC6">
          <w:rPr>
            <w:noProof/>
            <w:webHidden/>
          </w:rPr>
        </w:r>
        <w:r w:rsidR="00B14AC6">
          <w:rPr>
            <w:noProof/>
            <w:webHidden/>
          </w:rPr>
          <w:fldChar w:fldCharType="separate"/>
        </w:r>
        <w:r w:rsidR="00B14AC6">
          <w:rPr>
            <w:noProof/>
            <w:webHidden/>
          </w:rPr>
          <w:t>19</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299" w:history="1">
        <w:r w:rsidR="00B14AC6" w:rsidRPr="005D3EC1">
          <w:rPr>
            <w:rStyle w:val="Hypertextovprepojenie"/>
            <w:noProof/>
          </w:rPr>
          <w:t>Podopatrenie: 7.4 Podpora na investície do vytvárania, zlepšovania alebo rozširovania miestnych základných služieb pre vidiecke obyvateľstvo vrátane voľného času a kultúry a súvisiacej infraštruktúry</w:t>
        </w:r>
        <w:r w:rsidR="00B14AC6">
          <w:rPr>
            <w:noProof/>
            <w:webHidden/>
          </w:rPr>
          <w:tab/>
        </w:r>
        <w:r w:rsidR="00B14AC6">
          <w:rPr>
            <w:noProof/>
            <w:webHidden/>
          </w:rPr>
          <w:fldChar w:fldCharType="begin"/>
        </w:r>
        <w:r w:rsidR="00B14AC6">
          <w:rPr>
            <w:noProof/>
            <w:webHidden/>
          </w:rPr>
          <w:instrText xml:space="preserve"> PAGEREF _Toc24355299 \h </w:instrText>
        </w:r>
        <w:r w:rsidR="00B14AC6">
          <w:rPr>
            <w:noProof/>
            <w:webHidden/>
          </w:rPr>
        </w:r>
        <w:r w:rsidR="00B14AC6">
          <w:rPr>
            <w:noProof/>
            <w:webHidden/>
          </w:rPr>
          <w:fldChar w:fldCharType="separate"/>
        </w:r>
        <w:r w:rsidR="00B14AC6">
          <w:rPr>
            <w:noProof/>
            <w:webHidden/>
          </w:rPr>
          <w:t>20</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0" w:history="1">
        <w:r w:rsidR="00B14AC6" w:rsidRPr="005D3EC1">
          <w:rPr>
            <w:rStyle w:val="Hypertextovprepojenie"/>
            <w:noProof/>
          </w:rPr>
          <w:t>Podopatrenie: 8.3 Podpora na prevenciu škôd v lesoch spôsobených lesnými požiarmi a prírodnými katastrofami a katastrofickými udalosťami</w:t>
        </w:r>
        <w:r w:rsidR="00B14AC6">
          <w:rPr>
            <w:noProof/>
            <w:webHidden/>
          </w:rPr>
          <w:tab/>
        </w:r>
        <w:r w:rsidR="00B14AC6">
          <w:rPr>
            <w:noProof/>
            <w:webHidden/>
          </w:rPr>
          <w:fldChar w:fldCharType="begin"/>
        </w:r>
        <w:r w:rsidR="00B14AC6">
          <w:rPr>
            <w:noProof/>
            <w:webHidden/>
          </w:rPr>
          <w:instrText xml:space="preserve"> PAGEREF _Toc24355300 \h </w:instrText>
        </w:r>
        <w:r w:rsidR="00B14AC6">
          <w:rPr>
            <w:noProof/>
            <w:webHidden/>
          </w:rPr>
        </w:r>
        <w:r w:rsidR="00B14AC6">
          <w:rPr>
            <w:noProof/>
            <w:webHidden/>
          </w:rPr>
          <w:fldChar w:fldCharType="separate"/>
        </w:r>
        <w:r w:rsidR="00B14AC6">
          <w:rPr>
            <w:noProof/>
            <w:webHidden/>
          </w:rPr>
          <w:t>20</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1" w:history="1">
        <w:r w:rsidR="00B14AC6" w:rsidRPr="005D3EC1">
          <w:rPr>
            <w:rStyle w:val="Hypertextovprepojenie"/>
            <w:noProof/>
          </w:rPr>
          <w:t>Podopatrenie: 8.4 Podpora na obnovu lesov poškodených lesnými požiarmi a prírodnými katastrofami a katastrofickými udalosťami</w:t>
        </w:r>
        <w:r w:rsidR="00B14AC6">
          <w:rPr>
            <w:noProof/>
            <w:webHidden/>
          </w:rPr>
          <w:tab/>
        </w:r>
        <w:r w:rsidR="00B14AC6">
          <w:rPr>
            <w:noProof/>
            <w:webHidden/>
          </w:rPr>
          <w:fldChar w:fldCharType="begin"/>
        </w:r>
        <w:r w:rsidR="00B14AC6">
          <w:rPr>
            <w:noProof/>
            <w:webHidden/>
          </w:rPr>
          <w:instrText xml:space="preserve"> PAGEREF _Toc24355301 \h </w:instrText>
        </w:r>
        <w:r w:rsidR="00B14AC6">
          <w:rPr>
            <w:noProof/>
            <w:webHidden/>
          </w:rPr>
        </w:r>
        <w:r w:rsidR="00B14AC6">
          <w:rPr>
            <w:noProof/>
            <w:webHidden/>
          </w:rPr>
          <w:fldChar w:fldCharType="separate"/>
        </w:r>
        <w:r w:rsidR="00B14AC6">
          <w:rPr>
            <w:noProof/>
            <w:webHidden/>
          </w:rPr>
          <w:t>21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2" w:history="1">
        <w:r w:rsidR="00B14AC6" w:rsidRPr="005D3EC1">
          <w:rPr>
            <w:rStyle w:val="Hypertextovprepojenie"/>
            <w:noProof/>
          </w:rPr>
          <w:t>Podopatrenie: 8.5 Podpora na investície do zlepšenia odolnosti a environmentálnej hodnoty lesných ekosystémov</w:t>
        </w:r>
        <w:r w:rsidR="00B14AC6">
          <w:rPr>
            <w:noProof/>
            <w:webHidden/>
          </w:rPr>
          <w:tab/>
        </w:r>
        <w:r w:rsidR="00B14AC6">
          <w:rPr>
            <w:noProof/>
            <w:webHidden/>
          </w:rPr>
          <w:fldChar w:fldCharType="begin"/>
        </w:r>
        <w:r w:rsidR="00B14AC6">
          <w:rPr>
            <w:noProof/>
            <w:webHidden/>
          </w:rPr>
          <w:instrText xml:space="preserve"> PAGEREF _Toc24355302 \h </w:instrText>
        </w:r>
        <w:r w:rsidR="00B14AC6">
          <w:rPr>
            <w:noProof/>
            <w:webHidden/>
          </w:rPr>
        </w:r>
        <w:r w:rsidR="00B14AC6">
          <w:rPr>
            <w:noProof/>
            <w:webHidden/>
          </w:rPr>
          <w:fldChar w:fldCharType="separate"/>
        </w:r>
        <w:r w:rsidR="00B14AC6">
          <w:rPr>
            <w:noProof/>
            <w:webHidden/>
          </w:rPr>
          <w:t>21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3" w:history="1">
        <w:r w:rsidR="00B14AC6" w:rsidRPr="005D3EC1">
          <w:rPr>
            <w:rStyle w:val="Hypertextovprepojenie"/>
            <w:noProof/>
          </w:rPr>
          <w:t>Podopatrenie: 8.6 Podpora investícií do lesníckych technológií a spracovania, do mobilizácie lesníckych výrobkov a ich uvádzania na trh</w:t>
        </w:r>
        <w:r w:rsidR="00B14AC6">
          <w:rPr>
            <w:noProof/>
            <w:webHidden/>
          </w:rPr>
          <w:tab/>
        </w:r>
        <w:r w:rsidR="00B14AC6">
          <w:rPr>
            <w:noProof/>
            <w:webHidden/>
          </w:rPr>
          <w:fldChar w:fldCharType="begin"/>
        </w:r>
        <w:r w:rsidR="00B14AC6">
          <w:rPr>
            <w:noProof/>
            <w:webHidden/>
          </w:rPr>
          <w:instrText xml:space="preserve"> PAGEREF _Toc24355303 \h </w:instrText>
        </w:r>
        <w:r w:rsidR="00B14AC6">
          <w:rPr>
            <w:noProof/>
            <w:webHidden/>
          </w:rPr>
        </w:r>
        <w:r w:rsidR="00B14AC6">
          <w:rPr>
            <w:noProof/>
            <w:webHidden/>
          </w:rPr>
          <w:fldChar w:fldCharType="separate"/>
        </w:r>
        <w:r w:rsidR="00B14AC6">
          <w:rPr>
            <w:noProof/>
            <w:webHidden/>
          </w:rPr>
          <w:t>22</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4" w:history="1">
        <w:r w:rsidR="00B14AC6" w:rsidRPr="005D3EC1">
          <w:rPr>
            <w:rStyle w:val="Hypertextovprepojenie"/>
            <w:noProof/>
          </w:rPr>
          <w:t>Podopatrenie: 16.1 Podpora na zriaďovanie a prevádzku operačných skupín EIP zameraných na produktivitu a udržateľnosť poľnohospodárstva</w:t>
        </w:r>
        <w:r w:rsidR="00B14AC6">
          <w:rPr>
            <w:noProof/>
            <w:webHidden/>
          </w:rPr>
          <w:tab/>
        </w:r>
        <w:r w:rsidR="00B14AC6">
          <w:rPr>
            <w:noProof/>
            <w:webHidden/>
          </w:rPr>
          <w:fldChar w:fldCharType="begin"/>
        </w:r>
        <w:r w:rsidR="00B14AC6">
          <w:rPr>
            <w:noProof/>
            <w:webHidden/>
          </w:rPr>
          <w:instrText xml:space="preserve"> PAGEREF _Toc24355304 \h </w:instrText>
        </w:r>
        <w:r w:rsidR="00B14AC6">
          <w:rPr>
            <w:noProof/>
            <w:webHidden/>
          </w:rPr>
        </w:r>
        <w:r w:rsidR="00B14AC6">
          <w:rPr>
            <w:noProof/>
            <w:webHidden/>
          </w:rPr>
          <w:fldChar w:fldCharType="separate"/>
        </w:r>
        <w:r w:rsidR="00B14AC6">
          <w:rPr>
            <w:noProof/>
            <w:webHidden/>
          </w:rPr>
          <w:t>23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5" w:history="1">
        <w:r w:rsidR="00B14AC6" w:rsidRPr="005D3EC1">
          <w:rPr>
            <w:rStyle w:val="Hypertextovprepojenie"/>
            <w:noProof/>
          </w:rPr>
          <w:t>Podopatrenie: 16.2 Podpora na pilotné projekty a na vývoj nových výrobkov, postupov, procesov a technológií</w:t>
        </w:r>
        <w:r w:rsidR="00B14AC6">
          <w:rPr>
            <w:noProof/>
            <w:webHidden/>
          </w:rPr>
          <w:tab/>
        </w:r>
        <w:r w:rsidR="00B14AC6">
          <w:rPr>
            <w:noProof/>
            <w:webHidden/>
          </w:rPr>
          <w:fldChar w:fldCharType="begin"/>
        </w:r>
        <w:r w:rsidR="00B14AC6">
          <w:rPr>
            <w:noProof/>
            <w:webHidden/>
          </w:rPr>
          <w:instrText xml:space="preserve"> PAGEREF _Toc24355305 \h </w:instrText>
        </w:r>
        <w:r w:rsidR="00B14AC6">
          <w:rPr>
            <w:noProof/>
            <w:webHidden/>
          </w:rPr>
        </w:r>
        <w:r w:rsidR="00B14AC6">
          <w:rPr>
            <w:noProof/>
            <w:webHidden/>
          </w:rPr>
          <w:fldChar w:fldCharType="separate"/>
        </w:r>
        <w:r w:rsidR="00B14AC6">
          <w:rPr>
            <w:noProof/>
            <w:webHidden/>
          </w:rPr>
          <w:t>23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6" w:history="1">
        <w:r w:rsidR="00B14AC6" w:rsidRPr="005D3EC1">
          <w:rPr>
            <w:rStyle w:val="Hypertextovprepojenie"/>
            <w:noProof/>
          </w:rPr>
          <w:t>Podopatrenie: 16.3 (Iná) spolupráca medzi malými hospodárskymi subjektmi pri organizácii spoločných pracovných procesov a spoločnom využívaní zariadení a zdrojov a pri rozvoji služieb v oblasti cestovného ruchu/ich uvádzania na trh</w:t>
        </w:r>
        <w:r w:rsidR="00B14AC6">
          <w:rPr>
            <w:noProof/>
            <w:webHidden/>
          </w:rPr>
          <w:tab/>
        </w:r>
        <w:r w:rsidR="00B14AC6">
          <w:rPr>
            <w:noProof/>
            <w:webHidden/>
          </w:rPr>
          <w:fldChar w:fldCharType="begin"/>
        </w:r>
        <w:r w:rsidR="00B14AC6">
          <w:rPr>
            <w:noProof/>
            <w:webHidden/>
          </w:rPr>
          <w:instrText xml:space="preserve"> PAGEREF _Toc24355306 \h </w:instrText>
        </w:r>
        <w:r w:rsidR="00B14AC6">
          <w:rPr>
            <w:noProof/>
            <w:webHidden/>
          </w:rPr>
        </w:r>
        <w:r w:rsidR="00B14AC6">
          <w:rPr>
            <w:noProof/>
            <w:webHidden/>
          </w:rPr>
          <w:fldChar w:fldCharType="separate"/>
        </w:r>
        <w:r w:rsidR="00B14AC6">
          <w:rPr>
            <w:noProof/>
            <w:webHidden/>
          </w:rPr>
          <w:t>23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7" w:history="1">
        <w:r w:rsidR="00B14AC6" w:rsidRPr="005D3EC1">
          <w:rPr>
            <w:rStyle w:val="Hypertextovprepojenie"/>
            <w:noProof/>
          </w:rPr>
          <w:t>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B14AC6">
          <w:rPr>
            <w:noProof/>
            <w:webHidden/>
          </w:rPr>
          <w:tab/>
        </w:r>
        <w:r w:rsidR="00B14AC6">
          <w:rPr>
            <w:noProof/>
            <w:webHidden/>
          </w:rPr>
          <w:fldChar w:fldCharType="begin"/>
        </w:r>
        <w:r w:rsidR="00B14AC6">
          <w:rPr>
            <w:noProof/>
            <w:webHidden/>
          </w:rPr>
          <w:instrText xml:space="preserve"> PAGEREF _Toc24355307 \h </w:instrText>
        </w:r>
        <w:r w:rsidR="00B14AC6">
          <w:rPr>
            <w:noProof/>
            <w:webHidden/>
          </w:rPr>
        </w:r>
        <w:r w:rsidR="00B14AC6">
          <w:rPr>
            <w:noProof/>
            <w:webHidden/>
          </w:rPr>
          <w:fldChar w:fldCharType="separate"/>
        </w:r>
        <w:r w:rsidR="00B14AC6">
          <w:rPr>
            <w:noProof/>
            <w:webHidden/>
          </w:rPr>
          <w:t>24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8" w:history="1">
        <w:r w:rsidR="00B14AC6" w:rsidRPr="005D3EC1">
          <w:rPr>
            <w:rStyle w:val="Hypertextovprepojenie"/>
            <w:noProof/>
          </w:rPr>
          <w:t>Podopatrenie: 19.1 Prípravná podpora</w:t>
        </w:r>
        <w:r w:rsidR="00B14AC6">
          <w:rPr>
            <w:noProof/>
            <w:webHidden/>
          </w:rPr>
          <w:tab/>
        </w:r>
        <w:r w:rsidR="00B14AC6">
          <w:rPr>
            <w:noProof/>
            <w:webHidden/>
          </w:rPr>
          <w:fldChar w:fldCharType="begin"/>
        </w:r>
        <w:r w:rsidR="00B14AC6">
          <w:rPr>
            <w:noProof/>
            <w:webHidden/>
          </w:rPr>
          <w:instrText xml:space="preserve"> PAGEREF _Toc24355308 \h </w:instrText>
        </w:r>
        <w:r w:rsidR="00B14AC6">
          <w:rPr>
            <w:noProof/>
            <w:webHidden/>
          </w:rPr>
        </w:r>
        <w:r w:rsidR="00B14AC6">
          <w:rPr>
            <w:noProof/>
            <w:webHidden/>
          </w:rPr>
          <w:fldChar w:fldCharType="separate"/>
        </w:r>
        <w:r w:rsidR="00B14AC6">
          <w:rPr>
            <w:noProof/>
            <w:webHidden/>
          </w:rPr>
          <w:t>24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09" w:history="1">
        <w:r w:rsidR="00B14AC6" w:rsidRPr="005D3EC1">
          <w:rPr>
            <w:rStyle w:val="Hypertextovprepojenie"/>
            <w:noProof/>
          </w:rPr>
          <w:t>Podopatrenie: 19.4 Podpora na prevádzkové náklady a oživenie</w:t>
        </w:r>
        <w:r w:rsidR="00B14AC6">
          <w:rPr>
            <w:noProof/>
            <w:webHidden/>
          </w:rPr>
          <w:tab/>
        </w:r>
        <w:r w:rsidR="00B14AC6">
          <w:rPr>
            <w:noProof/>
            <w:webHidden/>
          </w:rPr>
          <w:fldChar w:fldCharType="begin"/>
        </w:r>
        <w:r w:rsidR="00B14AC6">
          <w:rPr>
            <w:noProof/>
            <w:webHidden/>
          </w:rPr>
          <w:instrText xml:space="preserve"> PAGEREF _Toc24355309 \h </w:instrText>
        </w:r>
        <w:r w:rsidR="00B14AC6">
          <w:rPr>
            <w:noProof/>
            <w:webHidden/>
          </w:rPr>
        </w:r>
        <w:r w:rsidR="00B14AC6">
          <w:rPr>
            <w:noProof/>
            <w:webHidden/>
          </w:rPr>
          <w:fldChar w:fldCharType="separate"/>
        </w:r>
        <w:r w:rsidR="00B14AC6">
          <w:rPr>
            <w:noProof/>
            <w:webHidden/>
          </w:rPr>
          <w:t>24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0" w:history="1">
        <w:r w:rsidR="00B14AC6" w:rsidRPr="005D3EC1">
          <w:rPr>
            <w:rStyle w:val="Hypertextovprepojenie"/>
            <w:noProof/>
          </w:rPr>
          <w:t>Podopatrenie: 19.2 Podpora na vykonávanie  operácií v rámci stratégie miestneho rozvoja vedeného komunitou – výber MAS</w:t>
        </w:r>
        <w:r w:rsidR="00B14AC6">
          <w:rPr>
            <w:noProof/>
            <w:webHidden/>
          </w:rPr>
          <w:tab/>
        </w:r>
        <w:r w:rsidR="00B14AC6">
          <w:rPr>
            <w:noProof/>
            <w:webHidden/>
          </w:rPr>
          <w:fldChar w:fldCharType="begin"/>
        </w:r>
        <w:r w:rsidR="00B14AC6">
          <w:rPr>
            <w:noProof/>
            <w:webHidden/>
          </w:rPr>
          <w:instrText xml:space="preserve"> PAGEREF _Toc24355310 \h </w:instrText>
        </w:r>
        <w:r w:rsidR="00B14AC6">
          <w:rPr>
            <w:noProof/>
            <w:webHidden/>
          </w:rPr>
        </w:r>
        <w:r w:rsidR="00B14AC6">
          <w:rPr>
            <w:noProof/>
            <w:webHidden/>
          </w:rPr>
          <w:fldChar w:fldCharType="separate"/>
        </w:r>
        <w:r w:rsidR="00B14AC6">
          <w:rPr>
            <w:noProof/>
            <w:webHidden/>
          </w:rPr>
          <w:t>25</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1" w:history="1">
        <w:r w:rsidR="00B14AC6" w:rsidRPr="005D3EC1">
          <w:rPr>
            <w:rStyle w:val="Hypertextovprepojenie"/>
            <w:noProof/>
          </w:rPr>
          <w:t>Podopatrenie: 19.2 Podpora na vykonávanie operácií v rámci stratégie miestneho rozvoja vedeného komunitou</w:t>
        </w:r>
        <w:r w:rsidR="00B14AC6">
          <w:rPr>
            <w:noProof/>
            <w:webHidden/>
          </w:rPr>
          <w:tab/>
        </w:r>
        <w:r w:rsidR="00B14AC6">
          <w:rPr>
            <w:noProof/>
            <w:webHidden/>
          </w:rPr>
          <w:fldChar w:fldCharType="begin"/>
        </w:r>
        <w:r w:rsidR="00B14AC6">
          <w:rPr>
            <w:noProof/>
            <w:webHidden/>
          </w:rPr>
          <w:instrText xml:space="preserve"> PAGEREF _Toc24355311 \h </w:instrText>
        </w:r>
        <w:r w:rsidR="00B14AC6">
          <w:rPr>
            <w:noProof/>
            <w:webHidden/>
          </w:rPr>
        </w:r>
        <w:r w:rsidR="00B14AC6">
          <w:rPr>
            <w:noProof/>
            <w:webHidden/>
          </w:rPr>
          <w:fldChar w:fldCharType="separate"/>
        </w:r>
        <w:r w:rsidR="00B14AC6">
          <w:rPr>
            <w:noProof/>
            <w:webHidden/>
          </w:rPr>
          <w:t>25</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2" w:history="1">
        <w:r w:rsidR="00B14AC6" w:rsidRPr="005D3EC1">
          <w:rPr>
            <w:rStyle w:val="Hypertextovprepojenie"/>
            <w:noProof/>
          </w:rPr>
          <w:t>Podopatrenie: 19.3 Príprava a vykonávanie činností spolupráce miestnej akčnej skupiny</w:t>
        </w:r>
        <w:r w:rsidR="00B14AC6">
          <w:rPr>
            <w:noProof/>
            <w:webHidden/>
          </w:rPr>
          <w:tab/>
        </w:r>
        <w:r w:rsidR="00B14AC6">
          <w:rPr>
            <w:noProof/>
            <w:webHidden/>
          </w:rPr>
          <w:fldChar w:fldCharType="begin"/>
        </w:r>
        <w:r w:rsidR="00B14AC6">
          <w:rPr>
            <w:noProof/>
            <w:webHidden/>
          </w:rPr>
          <w:instrText xml:space="preserve"> PAGEREF _Toc24355312 \h </w:instrText>
        </w:r>
        <w:r w:rsidR="00B14AC6">
          <w:rPr>
            <w:noProof/>
            <w:webHidden/>
          </w:rPr>
        </w:r>
        <w:r w:rsidR="00B14AC6">
          <w:rPr>
            <w:noProof/>
            <w:webHidden/>
          </w:rPr>
          <w:fldChar w:fldCharType="separate"/>
        </w:r>
        <w:r w:rsidR="00B14AC6">
          <w:rPr>
            <w:noProof/>
            <w:webHidden/>
          </w:rPr>
          <w:t>26</w:t>
        </w:r>
        <w:r w:rsidR="00B14AC6">
          <w:rPr>
            <w:noProof/>
            <w:webHidden/>
          </w:rPr>
          <w:fldChar w:fldCharType="end"/>
        </w:r>
      </w:hyperlink>
    </w:p>
    <w:p w:rsidR="00B14AC6" w:rsidRDefault="00B30230">
      <w:pPr>
        <w:pStyle w:val="Obsah1"/>
        <w:tabs>
          <w:tab w:val="right" w:leader="hyphen" w:pos="9054"/>
        </w:tabs>
        <w:rPr>
          <w:rFonts w:asciiTheme="minorHAnsi" w:eastAsiaTheme="minorEastAsia" w:hAnsiTheme="minorHAnsi" w:cstheme="minorBidi"/>
          <w:noProof/>
          <w:sz w:val="22"/>
          <w:szCs w:val="22"/>
          <w:lang w:eastAsia="sk-SK"/>
        </w:rPr>
      </w:pPr>
      <w:hyperlink w:anchor="_Toc24355313" w:history="1">
        <w:r w:rsidR="00B14AC6" w:rsidRPr="005D3EC1">
          <w:rPr>
            <w:rStyle w:val="Hypertextovprepojenie"/>
            <w:rFonts w:asciiTheme="majorHAnsi" w:hAnsiTheme="majorHAnsi" w:cstheme="majorHAnsi"/>
            <w:noProof/>
          </w:rPr>
          <w:t>4. Podmienky poskytnutia príspevku žiadateľom o nenávratný finančný príspevok – hodnotiace kritériá pre výber projektov (bodovacie kritériá)</w:t>
        </w:r>
        <w:r w:rsidR="00B14AC6">
          <w:rPr>
            <w:noProof/>
            <w:webHidden/>
          </w:rPr>
          <w:tab/>
        </w:r>
        <w:r w:rsidR="00B14AC6">
          <w:rPr>
            <w:noProof/>
            <w:webHidden/>
          </w:rPr>
          <w:fldChar w:fldCharType="begin"/>
        </w:r>
        <w:r w:rsidR="00B14AC6">
          <w:rPr>
            <w:noProof/>
            <w:webHidden/>
          </w:rPr>
          <w:instrText xml:space="preserve"> PAGEREF _Toc24355313 \h </w:instrText>
        </w:r>
        <w:r w:rsidR="00B14AC6">
          <w:rPr>
            <w:noProof/>
            <w:webHidden/>
          </w:rPr>
        </w:r>
        <w:r w:rsidR="00B14AC6">
          <w:rPr>
            <w:noProof/>
            <w:webHidden/>
          </w:rPr>
          <w:fldChar w:fldCharType="separate"/>
        </w:r>
        <w:r w:rsidR="00B14AC6">
          <w:rPr>
            <w:noProof/>
            <w:webHidden/>
          </w:rPr>
          <w:t>27</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4" w:history="1">
        <w:r w:rsidR="00B14AC6" w:rsidRPr="005D3EC1">
          <w:rPr>
            <w:rStyle w:val="Hypertextovprepojenie"/>
            <w:noProof/>
          </w:rPr>
          <w:t>Podopatrenie: 1.1 Podpora na akcie odborného vzdelávania a získavania zručností</w:t>
        </w:r>
        <w:r w:rsidR="00B14AC6">
          <w:rPr>
            <w:noProof/>
            <w:webHidden/>
          </w:rPr>
          <w:tab/>
        </w:r>
        <w:r w:rsidR="00B14AC6">
          <w:rPr>
            <w:noProof/>
            <w:webHidden/>
          </w:rPr>
          <w:fldChar w:fldCharType="begin"/>
        </w:r>
        <w:r w:rsidR="00B14AC6">
          <w:rPr>
            <w:noProof/>
            <w:webHidden/>
          </w:rPr>
          <w:instrText xml:space="preserve"> PAGEREF _Toc24355314 \h </w:instrText>
        </w:r>
        <w:r w:rsidR="00B14AC6">
          <w:rPr>
            <w:noProof/>
            <w:webHidden/>
          </w:rPr>
        </w:r>
        <w:r w:rsidR="00B14AC6">
          <w:rPr>
            <w:noProof/>
            <w:webHidden/>
          </w:rPr>
          <w:fldChar w:fldCharType="separate"/>
        </w:r>
        <w:r w:rsidR="00B14AC6">
          <w:rPr>
            <w:noProof/>
            <w:webHidden/>
          </w:rPr>
          <w:t>27</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5" w:history="1">
        <w:r w:rsidR="00B14AC6" w:rsidRPr="005D3EC1">
          <w:rPr>
            <w:rStyle w:val="Hypertextovprepojenie"/>
            <w:noProof/>
          </w:rPr>
          <w:t>Podopatrenie: 1.2 Podpora na demonštračné činnosti a informačné akcie</w:t>
        </w:r>
        <w:r w:rsidR="00B14AC6">
          <w:rPr>
            <w:noProof/>
            <w:webHidden/>
          </w:rPr>
          <w:tab/>
        </w:r>
        <w:r w:rsidR="00B14AC6">
          <w:rPr>
            <w:noProof/>
            <w:webHidden/>
          </w:rPr>
          <w:fldChar w:fldCharType="begin"/>
        </w:r>
        <w:r w:rsidR="00B14AC6">
          <w:rPr>
            <w:noProof/>
            <w:webHidden/>
          </w:rPr>
          <w:instrText xml:space="preserve"> PAGEREF _Toc24355315 \h </w:instrText>
        </w:r>
        <w:r w:rsidR="00B14AC6">
          <w:rPr>
            <w:noProof/>
            <w:webHidden/>
          </w:rPr>
        </w:r>
        <w:r w:rsidR="00B14AC6">
          <w:rPr>
            <w:noProof/>
            <w:webHidden/>
          </w:rPr>
          <w:fldChar w:fldCharType="separate"/>
        </w:r>
        <w:r w:rsidR="00B14AC6">
          <w:rPr>
            <w:noProof/>
            <w:webHidden/>
          </w:rPr>
          <w:t>31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6" w:history="1">
        <w:r w:rsidR="00B14AC6" w:rsidRPr="005D3EC1">
          <w:rPr>
            <w:rStyle w:val="Hypertextovprepojenie"/>
            <w:noProof/>
          </w:rPr>
          <w:t>Podopatrenie: 2.1 Podpora na pomoc pri využívaní poradenských služieb</w:t>
        </w:r>
        <w:r w:rsidR="00B14AC6">
          <w:rPr>
            <w:noProof/>
            <w:webHidden/>
          </w:rPr>
          <w:tab/>
        </w:r>
        <w:r w:rsidR="00B14AC6">
          <w:rPr>
            <w:noProof/>
            <w:webHidden/>
          </w:rPr>
          <w:fldChar w:fldCharType="begin"/>
        </w:r>
        <w:r w:rsidR="00B14AC6">
          <w:rPr>
            <w:noProof/>
            <w:webHidden/>
          </w:rPr>
          <w:instrText xml:space="preserve"> PAGEREF _Toc24355316 \h </w:instrText>
        </w:r>
        <w:r w:rsidR="00B14AC6">
          <w:rPr>
            <w:noProof/>
            <w:webHidden/>
          </w:rPr>
        </w:r>
        <w:r w:rsidR="00B14AC6">
          <w:rPr>
            <w:noProof/>
            <w:webHidden/>
          </w:rPr>
          <w:fldChar w:fldCharType="separate"/>
        </w:r>
        <w:r w:rsidR="00B14AC6">
          <w:rPr>
            <w:noProof/>
            <w:webHidden/>
          </w:rPr>
          <w:t>33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7" w:history="1">
        <w:r w:rsidR="00B14AC6" w:rsidRPr="005D3EC1">
          <w:rPr>
            <w:rStyle w:val="Hypertextovprepojenie"/>
            <w:noProof/>
          </w:rPr>
          <w:t>Podopatrenie: 2.3 Podpora na odbornú prípravu poradcov</w:t>
        </w:r>
        <w:r w:rsidR="00B14AC6">
          <w:rPr>
            <w:noProof/>
            <w:webHidden/>
          </w:rPr>
          <w:tab/>
        </w:r>
        <w:r w:rsidR="00B14AC6">
          <w:rPr>
            <w:noProof/>
            <w:webHidden/>
          </w:rPr>
          <w:fldChar w:fldCharType="begin"/>
        </w:r>
        <w:r w:rsidR="00B14AC6">
          <w:rPr>
            <w:noProof/>
            <w:webHidden/>
          </w:rPr>
          <w:instrText xml:space="preserve"> PAGEREF _Toc24355317 \h </w:instrText>
        </w:r>
        <w:r w:rsidR="00B14AC6">
          <w:rPr>
            <w:noProof/>
            <w:webHidden/>
          </w:rPr>
        </w:r>
        <w:r w:rsidR="00B14AC6">
          <w:rPr>
            <w:noProof/>
            <w:webHidden/>
          </w:rPr>
          <w:fldChar w:fldCharType="separate"/>
        </w:r>
        <w:r w:rsidR="00B14AC6">
          <w:rPr>
            <w:noProof/>
            <w:webHidden/>
          </w:rPr>
          <w:t>34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8" w:history="1">
        <w:r w:rsidR="00B14AC6" w:rsidRPr="005D3EC1">
          <w:rPr>
            <w:rStyle w:val="Hypertextovprepojenie"/>
            <w:noProof/>
          </w:rPr>
          <w:t>Podopatrenie: 4.1 Podpora na investície do poľnohospodárskych podnikov</w:t>
        </w:r>
        <w:r w:rsidR="00B14AC6">
          <w:rPr>
            <w:noProof/>
            <w:webHidden/>
          </w:rPr>
          <w:tab/>
        </w:r>
        <w:r w:rsidR="00B14AC6">
          <w:rPr>
            <w:noProof/>
            <w:webHidden/>
          </w:rPr>
          <w:fldChar w:fldCharType="begin"/>
        </w:r>
        <w:r w:rsidR="00B14AC6">
          <w:rPr>
            <w:noProof/>
            <w:webHidden/>
          </w:rPr>
          <w:instrText xml:space="preserve"> PAGEREF _Toc24355318 \h </w:instrText>
        </w:r>
        <w:r w:rsidR="00B14AC6">
          <w:rPr>
            <w:noProof/>
            <w:webHidden/>
          </w:rPr>
        </w:r>
        <w:r w:rsidR="00B14AC6">
          <w:rPr>
            <w:noProof/>
            <w:webHidden/>
          </w:rPr>
          <w:fldChar w:fldCharType="separate"/>
        </w:r>
        <w:r w:rsidR="00B14AC6">
          <w:rPr>
            <w:noProof/>
            <w:webHidden/>
          </w:rPr>
          <w:t>35</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19" w:history="1">
        <w:r w:rsidR="00B14AC6" w:rsidRPr="005D3EC1">
          <w:rPr>
            <w:rStyle w:val="Hypertextovprepojenie"/>
            <w:noProof/>
          </w:rPr>
          <w:t>Podopatrenie: 4.2 Podpora pre investície na spracovanie/uvádzanie na trh a/alebo vývoj poľnohospodárskych výrobkov</w:t>
        </w:r>
        <w:r w:rsidR="00B14AC6">
          <w:rPr>
            <w:noProof/>
            <w:webHidden/>
          </w:rPr>
          <w:tab/>
        </w:r>
        <w:r w:rsidR="00B14AC6">
          <w:rPr>
            <w:noProof/>
            <w:webHidden/>
          </w:rPr>
          <w:fldChar w:fldCharType="begin"/>
        </w:r>
        <w:r w:rsidR="00B14AC6">
          <w:rPr>
            <w:noProof/>
            <w:webHidden/>
          </w:rPr>
          <w:instrText xml:space="preserve"> PAGEREF _Toc24355319 \h </w:instrText>
        </w:r>
        <w:r w:rsidR="00B14AC6">
          <w:rPr>
            <w:noProof/>
            <w:webHidden/>
          </w:rPr>
        </w:r>
        <w:r w:rsidR="00B14AC6">
          <w:rPr>
            <w:noProof/>
            <w:webHidden/>
          </w:rPr>
          <w:fldChar w:fldCharType="separate"/>
        </w:r>
        <w:r w:rsidR="00B14AC6">
          <w:rPr>
            <w:noProof/>
            <w:webHidden/>
          </w:rPr>
          <w:t>54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0" w:history="1">
        <w:r w:rsidR="00B14AC6" w:rsidRPr="005D3EC1">
          <w:rPr>
            <w:rStyle w:val="Hypertextovprepojenie"/>
            <w:noProof/>
          </w:rPr>
          <w:t>Podopatrenie: 4.3  Podpora na investície do infraštruktúry súvisiacej s vývojom, modernizáciou alebo a prispôsobením poľnohospodárstva a lesného hospodárstva - Vypracovanie a vykonanie projektov pozemkových úprav</w:t>
        </w:r>
        <w:r w:rsidR="00B14AC6">
          <w:rPr>
            <w:noProof/>
            <w:webHidden/>
          </w:rPr>
          <w:tab/>
        </w:r>
        <w:r w:rsidR="00B14AC6">
          <w:rPr>
            <w:noProof/>
            <w:webHidden/>
          </w:rPr>
          <w:fldChar w:fldCharType="begin"/>
        </w:r>
        <w:r w:rsidR="00B14AC6">
          <w:rPr>
            <w:noProof/>
            <w:webHidden/>
          </w:rPr>
          <w:instrText xml:space="preserve"> PAGEREF _Toc24355320 \h </w:instrText>
        </w:r>
        <w:r w:rsidR="00B14AC6">
          <w:rPr>
            <w:noProof/>
            <w:webHidden/>
          </w:rPr>
        </w:r>
        <w:r w:rsidR="00B14AC6">
          <w:rPr>
            <w:noProof/>
            <w:webHidden/>
          </w:rPr>
          <w:fldChar w:fldCharType="separate"/>
        </w:r>
        <w:r w:rsidR="00B14AC6">
          <w:rPr>
            <w:noProof/>
            <w:webHidden/>
          </w:rPr>
          <w:t>75</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1" w:history="1">
        <w:r w:rsidR="00B14AC6" w:rsidRPr="005D3EC1">
          <w:rPr>
            <w:rStyle w:val="Hypertextovprepojenie"/>
            <w:noProof/>
          </w:rPr>
          <w:t>Podopatrenie: 4.3 Podpora na investície do infraštruktúry súvisiacej s vývojom, modernizáciou alebo a prispôsobením poľnohospodárstva a lesného hospodárstva – Vybudovanie spoločných zariadení a opatrení</w:t>
        </w:r>
        <w:r w:rsidR="00B14AC6">
          <w:rPr>
            <w:noProof/>
            <w:webHidden/>
          </w:rPr>
          <w:tab/>
        </w:r>
        <w:r w:rsidR="00B14AC6">
          <w:rPr>
            <w:noProof/>
            <w:webHidden/>
          </w:rPr>
          <w:fldChar w:fldCharType="begin"/>
        </w:r>
        <w:r w:rsidR="00B14AC6">
          <w:rPr>
            <w:noProof/>
            <w:webHidden/>
          </w:rPr>
          <w:instrText xml:space="preserve"> PAGEREF _Toc24355321 \h </w:instrText>
        </w:r>
        <w:r w:rsidR="00B14AC6">
          <w:rPr>
            <w:noProof/>
            <w:webHidden/>
          </w:rPr>
        </w:r>
        <w:r w:rsidR="00B14AC6">
          <w:rPr>
            <w:noProof/>
            <w:webHidden/>
          </w:rPr>
          <w:fldChar w:fldCharType="separate"/>
        </w:r>
        <w:r w:rsidR="00B14AC6">
          <w:rPr>
            <w:noProof/>
            <w:webHidden/>
          </w:rPr>
          <w:t>79</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2" w:history="1">
        <w:r w:rsidR="00B14AC6" w:rsidRPr="005D3EC1">
          <w:rPr>
            <w:rStyle w:val="Hypertextovprepojenie"/>
            <w:noProof/>
          </w:rPr>
          <w:t>Podopatrenie: 4.3 Podpora na investície do infraštruktúry súvisiacej s vývojom, modernizáciou alebo a prispôsobením poľnohospodárstva a lesného hospodárstva - Investície týkajúce sa infraštruktúry a prístupu k lesnej pôde</w:t>
        </w:r>
        <w:r w:rsidR="00B14AC6">
          <w:rPr>
            <w:noProof/>
            <w:webHidden/>
          </w:rPr>
          <w:tab/>
        </w:r>
        <w:r w:rsidR="00B14AC6">
          <w:rPr>
            <w:noProof/>
            <w:webHidden/>
          </w:rPr>
          <w:fldChar w:fldCharType="begin"/>
        </w:r>
        <w:r w:rsidR="00B14AC6">
          <w:rPr>
            <w:noProof/>
            <w:webHidden/>
          </w:rPr>
          <w:instrText xml:space="preserve"> PAGEREF _Toc24355322 \h </w:instrText>
        </w:r>
        <w:r w:rsidR="00B14AC6">
          <w:rPr>
            <w:noProof/>
            <w:webHidden/>
          </w:rPr>
        </w:r>
        <w:r w:rsidR="00B14AC6">
          <w:rPr>
            <w:noProof/>
            <w:webHidden/>
          </w:rPr>
          <w:fldChar w:fldCharType="separate"/>
        </w:r>
        <w:r w:rsidR="00B14AC6">
          <w:rPr>
            <w:noProof/>
            <w:webHidden/>
          </w:rPr>
          <w:t>83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3" w:history="1">
        <w:r w:rsidR="00B14AC6" w:rsidRPr="005D3EC1">
          <w:rPr>
            <w:rStyle w:val="Hypertextovprepojenie"/>
            <w:noProof/>
          </w:rPr>
          <w:t>Podopatrenie: 5.1 Podpora na investície do preventívnych opatrení zameraných na zníženie následkov pravdepodobných prírodných katastrof, nepriaznivých poveternostných udalostí a katastrofických udalostí</w:t>
        </w:r>
        <w:r w:rsidR="00B14AC6">
          <w:rPr>
            <w:noProof/>
            <w:webHidden/>
          </w:rPr>
          <w:tab/>
        </w:r>
        <w:r w:rsidR="00B14AC6">
          <w:rPr>
            <w:noProof/>
            <w:webHidden/>
          </w:rPr>
          <w:fldChar w:fldCharType="begin"/>
        </w:r>
        <w:r w:rsidR="00B14AC6">
          <w:rPr>
            <w:noProof/>
            <w:webHidden/>
          </w:rPr>
          <w:instrText xml:space="preserve"> PAGEREF _Toc24355323 \h </w:instrText>
        </w:r>
        <w:r w:rsidR="00B14AC6">
          <w:rPr>
            <w:noProof/>
            <w:webHidden/>
          </w:rPr>
        </w:r>
        <w:r w:rsidR="00B14AC6">
          <w:rPr>
            <w:noProof/>
            <w:webHidden/>
          </w:rPr>
          <w:fldChar w:fldCharType="separate"/>
        </w:r>
        <w:r w:rsidR="00B14AC6">
          <w:rPr>
            <w:noProof/>
            <w:webHidden/>
          </w:rPr>
          <w:t>86</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4" w:history="1">
        <w:r w:rsidR="00B14AC6" w:rsidRPr="005D3EC1">
          <w:rPr>
            <w:rStyle w:val="Hypertextovprepojenie"/>
            <w:noProof/>
          </w:rPr>
          <w:t>Podopatrenie: 6.1 Pomoc na začatie podnikateľskej činnosti pre mladých poľnohospodárov</w:t>
        </w:r>
        <w:r w:rsidR="00B14AC6">
          <w:rPr>
            <w:noProof/>
            <w:webHidden/>
          </w:rPr>
          <w:tab/>
        </w:r>
        <w:r w:rsidR="00B14AC6">
          <w:rPr>
            <w:noProof/>
            <w:webHidden/>
          </w:rPr>
          <w:fldChar w:fldCharType="begin"/>
        </w:r>
        <w:r w:rsidR="00B14AC6">
          <w:rPr>
            <w:noProof/>
            <w:webHidden/>
          </w:rPr>
          <w:instrText xml:space="preserve"> PAGEREF _Toc24355324 \h </w:instrText>
        </w:r>
        <w:r w:rsidR="00B14AC6">
          <w:rPr>
            <w:noProof/>
            <w:webHidden/>
          </w:rPr>
        </w:r>
        <w:r w:rsidR="00B14AC6">
          <w:rPr>
            <w:noProof/>
            <w:webHidden/>
          </w:rPr>
          <w:fldChar w:fldCharType="separate"/>
        </w:r>
        <w:r w:rsidR="00B14AC6">
          <w:rPr>
            <w:noProof/>
            <w:webHidden/>
          </w:rPr>
          <w:t>87</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5" w:history="1">
        <w:r w:rsidR="00B14AC6" w:rsidRPr="005D3EC1">
          <w:rPr>
            <w:rStyle w:val="Hypertextovprepojenie"/>
            <w:noProof/>
          </w:rPr>
          <w:t>Podopatrenie: 6.3 Pomoc na začatie podnikateľskej činnosti na rozvoj malých poľnohospodárskych podnikov</w:t>
        </w:r>
        <w:r w:rsidR="00B14AC6">
          <w:rPr>
            <w:noProof/>
            <w:webHidden/>
          </w:rPr>
          <w:tab/>
        </w:r>
        <w:r w:rsidR="00B14AC6">
          <w:rPr>
            <w:noProof/>
            <w:webHidden/>
          </w:rPr>
          <w:fldChar w:fldCharType="begin"/>
        </w:r>
        <w:r w:rsidR="00B14AC6">
          <w:rPr>
            <w:noProof/>
            <w:webHidden/>
          </w:rPr>
          <w:instrText xml:space="preserve"> PAGEREF _Toc24355325 \h </w:instrText>
        </w:r>
        <w:r w:rsidR="00B14AC6">
          <w:rPr>
            <w:noProof/>
            <w:webHidden/>
          </w:rPr>
        </w:r>
        <w:r w:rsidR="00B14AC6">
          <w:rPr>
            <w:noProof/>
            <w:webHidden/>
          </w:rPr>
          <w:fldChar w:fldCharType="separate"/>
        </w:r>
        <w:r w:rsidR="00B14AC6">
          <w:rPr>
            <w:noProof/>
            <w:webHidden/>
          </w:rPr>
          <w:t>89</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6" w:history="1">
        <w:r w:rsidR="00B14AC6" w:rsidRPr="005D3EC1">
          <w:rPr>
            <w:rStyle w:val="Hypertextovprepojenie"/>
            <w:noProof/>
          </w:rPr>
          <w:t>Podopatrenie: 6.4 Podpora na investície do vytvárania a rozvoja nepoľnohospodárskych činností</w:t>
        </w:r>
        <w:r w:rsidR="00B14AC6">
          <w:rPr>
            <w:noProof/>
            <w:webHidden/>
          </w:rPr>
          <w:tab/>
        </w:r>
        <w:r w:rsidR="00B14AC6">
          <w:rPr>
            <w:noProof/>
            <w:webHidden/>
          </w:rPr>
          <w:fldChar w:fldCharType="begin"/>
        </w:r>
        <w:r w:rsidR="00B14AC6">
          <w:rPr>
            <w:noProof/>
            <w:webHidden/>
          </w:rPr>
          <w:instrText xml:space="preserve"> PAGEREF _Toc24355326 \h </w:instrText>
        </w:r>
        <w:r w:rsidR="00B14AC6">
          <w:rPr>
            <w:noProof/>
            <w:webHidden/>
          </w:rPr>
        </w:r>
        <w:r w:rsidR="00B14AC6">
          <w:rPr>
            <w:noProof/>
            <w:webHidden/>
          </w:rPr>
          <w:fldChar w:fldCharType="separate"/>
        </w:r>
        <w:r w:rsidR="00B14AC6">
          <w:rPr>
            <w:noProof/>
            <w:webHidden/>
          </w:rPr>
          <w:t>91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7" w:history="1">
        <w:r w:rsidR="00B14AC6" w:rsidRPr="005D3EC1">
          <w:rPr>
            <w:rStyle w:val="Hypertextovprepojenie"/>
            <w:noProof/>
          </w:rPr>
          <w:t>Podopatrenie: 7.3 Podpora na širokopásmovú infraštruktúru vrátane jej budovania, zlepšovania a rozširovania, pasívnu širokopásmovú infraštruktúru a poskytovanie širokopásmového prístupu a elektronickej verejnej správy</w:t>
        </w:r>
        <w:r w:rsidR="00B14AC6">
          <w:rPr>
            <w:noProof/>
            <w:webHidden/>
          </w:rPr>
          <w:tab/>
        </w:r>
        <w:r w:rsidR="00B14AC6">
          <w:rPr>
            <w:noProof/>
            <w:webHidden/>
          </w:rPr>
          <w:fldChar w:fldCharType="begin"/>
        </w:r>
        <w:r w:rsidR="00B14AC6">
          <w:rPr>
            <w:noProof/>
            <w:webHidden/>
          </w:rPr>
          <w:instrText xml:space="preserve"> PAGEREF _Toc24355327 \h </w:instrText>
        </w:r>
        <w:r w:rsidR="00B14AC6">
          <w:rPr>
            <w:noProof/>
            <w:webHidden/>
          </w:rPr>
        </w:r>
        <w:r w:rsidR="00B14AC6">
          <w:rPr>
            <w:noProof/>
            <w:webHidden/>
          </w:rPr>
          <w:fldChar w:fldCharType="separate"/>
        </w:r>
        <w:r w:rsidR="00B14AC6">
          <w:rPr>
            <w:noProof/>
            <w:webHidden/>
          </w:rPr>
          <w:t>98</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8" w:history="1">
        <w:r w:rsidR="00B14AC6" w:rsidRPr="005D3EC1">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B14AC6">
          <w:rPr>
            <w:noProof/>
            <w:webHidden/>
          </w:rPr>
          <w:tab/>
        </w:r>
        <w:r w:rsidR="00B14AC6">
          <w:rPr>
            <w:noProof/>
            <w:webHidden/>
          </w:rPr>
          <w:fldChar w:fldCharType="begin"/>
        </w:r>
        <w:r w:rsidR="00B14AC6">
          <w:rPr>
            <w:noProof/>
            <w:webHidden/>
          </w:rPr>
          <w:instrText xml:space="preserve"> PAGEREF _Toc24355328 \h </w:instrText>
        </w:r>
        <w:r w:rsidR="00B14AC6">
          <w:rPr>
            <w:noProof/>
            <w:webHidden/>
          </w:rPr>
        </w:r>
        <w:r w:rsidR="00B14AC6">
          <w:rPr>
            <w:noProof/>
            <w:webHidden/>
          </w:rPr>
          <w:fldChar w:fldCharType="separate"/>
        </w:r>
        <w:r w:rsidR="00B14AC6">
          <w:rPr>
            <w:noProof/>
            <w:webHidden/>
          </w:rPr>
          <w:t>102</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29" w:history="1">
        <w:r w:rsidR="00B14AC6" w:rsidRPr="005D3EC1">
          <w:rPr>
            <w:rStyle w:val="Hypertextovprepojenie"/>
            <w:noProof/>
          </w:rPr>
          <w:t>Podopatrenie: 7.5 Podpora na investície do rekreačnej infraštruktúry, turistických informácií a do turistickej infraštruktúry malých rozmerov na verejné využitie</w:t>
        </w:r>
        <w:r w:rsidR="00B14AC6">
          <w:rPr>
            <w:noProof/>
            <w:webHidden/>
          </w:rPr>
          <w:tab/>
        </w:r>
        <w:r w:rsidR="00B14AC6">
          <w:rPr>
            <w:noProof/>
            <w:webHidden/>
          </w:rPr>
          <w:fldChar w:fldCharType="begin"/>
        </w:r>
        <w:r w:rsidR="00B14AC6">
          <w:rPr>
            <w:noProof/>
            <w:webHidden/>
          </w:rPr>
          <w:instrText xml:space="preserve"> PAGEREF _Toc24355329 \h </w:instrText>
        </w:r>
        <w:r w:rsidR="00B14AC6">
          <w:rPr>
            <w:noProof/>
            <w:webHidden/>
          </w:rPr>
        </w:r>
        <w:r w:rsidR="00B14AC6">
          <w:rPr>
            <w:noProof/>
            <w:webHidden/>
          </w:rPr>
          <w:fldChar w:fldCharType="separate"/>
        </w:r>
        <w:r w:rsidR="00B14AC6">
          <w:rPr>
            <w:noProof/>
            <w:webHidden/>
          </w:rPr>
          <w:t>106</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0" w:history="1">
        <w:r w:rsidR="00B14AC6" w:rsidRPr="005D3EC1">
          <w:rPr>
            <w:rStyle w:val="Hypertextovprepojenie"/>
            <w:noProof/>
          </w:rPr>
          <w:t>Podopatrenie: 7.4 Podpora na investície do vytvárania, zlepšovania alebo rozširovania miestnych základných služieb pre vidiecke obyvateľstvo vrátane voľného času a kultúry a súvisiacej infraštruktúry</w:t>
        </w:r>
        <w:r w:rsidR="00B14AC6">
          <w:rPr>
            <w:noProof/>
            <w:webHidden/>
          </w:rPr>
          <w:tab/>
        </w:r>
        <w:r w:rsidR="00B14AC6">
          <w:rPr>
            <w:noProof/>
            <w:webHidden/>
          </w:rPr>
          <w:fldChar w:fldCharType="begin"/>
        </w:r>
        <w:r w:rsidR="00B14AC6">
          <w:rPr>
            <w:noProof/>
            <w:webHidden/>
          </w:rPr>
          <w:instrText xml:space="preserve"> PAGEREF _Toc24355330 \h </w:instrText>
        </w:r>
        <w:r w:rsidR="00B14AC6">
          <w:rPr>
            <w:noProof/>
            <w:webHidden/>
          </w:rPr>
        </w:r>
        <w:r w:rsidR="00B14AC6">
          <w:rPr>
            <w:noProof/>
            <w:webHidden/>
          </w:rPr>
          <w:fldChar w:fldCharType="separate"/>
        </w:r>
        <w:r w:rsidR="00B14AC6">
          <w:rPr>
            <w:noProof/>
            <w:webHidden/>
          </w:rPr>
          <w:t>110</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1" w:history="1">
        <w:r w:rsidR="00B14AC6" w:rsidRPr="005D3EC1">
          <w:rPr>
            <w:rStyle w:val="Hypertextovprepojenie"/>
            <w:noProof/>
          </w:rPr>
          <w:t>Podopatrenie: 8.3 Podpora na prevenciu škôd v lesoch spôsobených lesnými požiarmi a prírodnými katastrofami a katastrofickými udalosťami</w:t>
        </w:r>
        <w:r w:rsidR="00B14AC6">
          <w:rPr>
            <w:noProof/>
            <w:webHidden/>
          </w:rPr>
          <w:tab/>
        </w:r>
        <w:r w:rsidR="00B14AC6">
          <w:rPr>
            <w:noProof/>
            <w:webHidden/>
          </w:rPr>
          <w:fldChar w:fldCharType="begin"/>
        </w:r>
        <w:r w:rsidR="00B14AC6">
          <w:rPr>
            <w:noProof/>
            <w:webHidden/>
          </w:rPr>
          <w:instrText xml:space="preserve"> PAGEREF _Toc24355331 \h </w:instrText>
        </w:r>
        <w:r w:rsidR="00B14AC6">
          <w:rPr>
            <w:noProof/>
            <w:webHidden/>
          </w:rPr>
        </w:r>
        <w:r w:rsidR="00B14AC6">
          <w:rPr>
            <w:noProof/>
            <w:webHidden/>
          </w:rPr>
          <w:fldChar w:fldCharType="separate"/>
        </w:r>
        <w:r w:rsidR="00B14AC6">
          <w:rPr>
            <w:noProof/>
            <w:webHidden/>
          </w:rPr>
          <w:t>114</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2" w:history="1">
        <w:r w:rsidR="00B14AC6" w:rsidRPr="005D3EC1">
          <w:rPr>
            <w:rStyle w:val="Hypertextovprepojenie"/>
            <w:noProof/>
          </w:rPr>
          <w:t>Podopatrenie: 8.4 Podpora na obnovu lesov poškodených lesnými požiarmi a prírodnými katastrofami a katastrofickými udalosťami</w:t>
        </w:r>
        <w:r w:rsidR="00B14AC6">
          <w:rPr>
            <w:noProof/>
            <w:webHidden/>
          </w:rPr>
          <w:tab/>
        </w:r>
        <w:r w:rsidR="00B14AC6">
          <w:rPr>
            <w:noProof/>
            <w:webHidden/>
          </w:rPr>
          <w:fldChar w:fldCharType="begin"/>
        </w:r>
        <w:r w:rsidR="00B14AC6">
          <w:rPr>
            <w:noProof/>
            <w:webHidden/>
          </w:rPr>
          <w:instrText xml:space="preserve"> PAGEREF _Toc24355332 \h </w:instrText>
        </w:r>
        <w:r w:rsidR="00B14AC6">
          <w:rPr>
            <w:noProof/>
            <w:webHidden/>
          </w:rPr>
        </w:r>
        <w:r w:rsidR="00B14AC6">
          <w:rPr>
            <w:noProof/>
            <w:webHidden/>
          </w:rPr>
          <w:fldChar w:fldCharType="separate"/>
        </w:r>
        <w:r w:rsidR="00B14AC6">
          <w:rPr>
            <w:noProof/>
            <w:webHidden/>
          </w:rPr>
          <w:t>121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3" w:history="1">
        <w:r w:rsidR="00B14AC6" w:rsidRPr="005D3EC1">
          <w:rPr>
            <w:rStyle w:val="Hypertextovprepojenie"/>
            <w:noProof/>
          </w:rPr>
          <w:t>Podopatrenie: 8.5 Podpora na investície do zlepšenia odolnosti a environmentálnej hodnoty lesných ekosystémov</w:t>
        </w:r>
        <w:r w:rsidR="00B14AC6">
          <w:rPr>
            <w:noProof/>
            <w:webHidden/>
          </w:rPr>
          <w:tab/>
        </w:r>
        <w:r w:rsidR="00B14AC6">
          <w:rPr>
            <w:noProof/>
            <w:webHidden/>
          </w:rPr>
          <w:fldChar w:fldCharType="begin"/>
        </w:r>
        <w:r w:rsidR="00B14AC6">
          <w:rPr>
            <w:noProof/>
            <w:webHidden/>
          </w:rPr>
          <w:instrText xml:space="preserve"> PAGEREF _Toc24355333 \h </w:instrText>
        </w:r>
        <w:r w:rsidR="00B14AC6">
          <w:rPr>
            <w:noProof/>
            <w:webHidden/>
          </w:rPr>
        </w:r>
        <w:r w:rsidR="00B14AC6">
          <w:rPr>
            <w:noProof/>
            <w:webHidden/>
          </w:rPr>
          <w:fldChar w:fldCharType="separate"/>
        </w:r>
        <w:r w:rsidR="00B14AC6">
          <w:rPr>
            <w:noProof/>
            <w:webHidden/>
          </w:rPr>
          <w:t>123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4" w:history="1">
        <w:r w:rsidR="00B14AC6" w:rsidRPr="005D3EC1">
          <w:rPr>
            <w:rStyle w:val="Hypertextovprepojenie"/>
            <w:noProof/>
          </w:rPr>
          <w:t>Podopatrenie: 8.6 Podpora investícií do lesníckych technológií a spracovania, do mobilizácie lesníckych výrobkov a ich uvádzania na trh</w:t>
        </w:r>
        <w:r w:rsidR="00B14AC6">
          <w:rPr>
            <w:noProof/>
            <w:webHidden/>
          </w:rPr>
          <w:tab/>
        </w:r>
        <w:r w:rsidR="00B14AC6">
          <w:rPr>
            <w:noProof/>
            <w:webHidden/>
          </w:rPr>
          <w:fldChar w:fldCharType="begin"/>
        </w:r>
        <w:r w:rsidR="00B14AC6">
          <w:rPr>
            <w:noProof/>
            <w:webHidden/>
          </w:rPr>
          <w:instrText xml:space="preserve"> PAGEREF _Toc24355334 \h </w:instrText>
        </w:r>
        <w:r w:rsidR="00B14AC6">
          <w:rPr>
            <w:noProof/>
            <w:webHidden/>
          </w:rPr>
        </w:r>
        <w:r w:rsidR="00B14AC6">
          <w:rPr>
            <w:noProof/>
            <w:webHidden/>
          </w:rPr>
          <w:fldChar w:fldCharType="separate"/>
        </w:r>
        <w:r w:rsidR="00B14AC6">
          <w:rPr>
            <w:noProof/>
            <w:webHidden/>
          </w:rPr>
          <w:t>126</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5" w:history="1">
        <w:r w:rsidR="00B14AC6" w:rsidRPr="005D3EC1">
          <w:rPr>
            <w:rStyle w:val="Hypertextovprepojenie"/>
            <w:noProof/>
          </w:rPr>
          <w:t>Podopatrenie: 8.1 Podpora na zalesňovanie/vytváranie zalesnených oblastí</w:t>
        </w:r>
        <w:r w:rsidR="00B14AC6">
          <w:rPr>
            <w:noProof/>
            <w:webHidden/>
          </w:rPr>
          <w:tab/>
        </w:r>
        <w:r w:rsidR="00B14AC6">
          <w:rPr>
            <w:noProof/>
            <w:webHidden/>
          </w:rPr>
          <w:fldChar w:fldCharType="begin"/>
        </w:r>
        <w:r w:rsidR="00B14AC6">
          <w:rPr>
            <w:noProof/>
            <w:webHidden/>
          </w:rPr>
          <w:instrText xml:space="preserve"> PAGEREF _Toc24355335 \h </w:instrText>
        </w:r>
        <w:r w:rsidR="00B14AC6">
          <w:rPr>
            <w:noProof/>
            <w:webHidden/>
          </w:rPr>
        </w:r>
        <w:r w:rsidR="00B14AC6">
          <w:rPr>
            <w:noProof/>
            <w:webHidden/>
          </w:rPr>
          <w:fldChar w:fldCharType="separate"/>
        </w:r>
        <w:r w:rsidR="00B14AC6">
          <w:rPr>
            <w:noProof/>
            <w:webHidden/>
          </w:rPr>
          <w:t>130</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6" w:history="1">
        <w:r w:rsidR="00B14AC6" w:rsidRPr="005D3EC1">
          <w:rPr>
            <w:rStyle w:val="Hypertextovprepojenie"/>
            <w:noProof/>
          </w:rPr>
          <w:t>Podopatrenie: 16.1 Podpora na zriaďovanie a prevádzku operačných skupín EIP zameraných na produktivitu a udržateľnosť poľnohospodárstva</w:t>
        </w:r>
        <w:r w:rsidR="00B14AC6">
          <w:rPr>
            <w:noProof/>
            <w:webHidden/>
          </w:rPr>
          <w:tab/>
        </w:r>
        <w:r w:rsidR="00B14AC6">
          <w:rPr>
            <w:noProof/>
            <w:webHidden/>
          </w:rPr>
          <w:fldChar w:fldCharType="begin"/>
        </w:r>
        <w:r w:rsidR="00B14AC6">
          <w:rPr>
            <w:noProof/>
            <w:webHidden/>
          </w:rPr>
          <w:instrText xml:space="preserve"> PAGEREF _Toc24355336 \h </w:instrText>
        </w:r>
        <w:r w:rsidR="00B14AC6">
          <w:rPr>
            <w:noProof/>
            <w:webHidden/>
          </w:rPr>
        </w:r>
        <w:r w:rsidR="00B14AC6">
          <w:rPr>
            <w:noProof/>
            <w:webHidden/>
          </w:rPr>
          <w:fldChar w:fldCharType="separate"/>
        </w:r>
        <w:r w:rsidR="00B14AC6">
          <w:rPr>
            <w:noProof/>
            <w:webHidden/>
          </w:rPr>
          <w:t>131</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7" w:history="1">
        <w:r w:rsidR="00B14AC6" w:rsidRPr="005D3EC1">
          <w:rPr>
            <w:rStyle w:val="Hypertextovprepojenie"/>
            <w:noProof/>
          </w:rPr>
          <w:t>Podopatrenie: 16.2 Podpora na pilotné projekty a na vývoj nových výrobkov, postupov, procesov a technológií</w:t>
        </w:r>
        <w:r w:rsidR="00B14AC6">
          <w:rPr>
            <w:noProof/>
            <w:webHidden/>
          </w:rPr>
          <w:tab/>
        </w:r>
        <w:r w:rsidR="00B14AC6">
          <w:rPr>
            <w:noProof/>
            <w:webHidden/>
          </w:rPr>
          <w:fldChar w:fldCharType="begin"/>
        </w:r>
        <w:r w:rsidR="00B14AC6">
          <w:rPr>
            <w:noProof/>
            <w:webHidden/>
          </w:rPr>
          <w:instrText xml:space="preserve"> PAGEREF _Toc24355337 \h </w:instrText>
        </w:r>
        <w:r w:rsidR="00B14AC6">
          <w:rPr>
            <w:noProof/>
            <w:webHidden/>
          </w:rPr>
        </w:r>
        <w:r w:rsidR="00B14AC6">
          <w:rPr>
            <w:noProof/>
            <w:webHidden/>
          </w:rPr>
          <w:fldChar w:fldCharType="separate"/>
        </w:r>
        <w:r w:rsidR="00B14AC6">
          <w:rPr>
            <w:noProof/>
            <w:webHidden/>
          </w:rPr>
          <w:t>136</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8" w:history="1">
        <w:r w:rsidR="00B14AC6" w:rsidRPr="005D3EC1">
          <w:rPr>
            <w:rStyle w:val="Hypertextovprepojenie"/>
            <w:noProof/>
          </w:rPr>
          <w:t>Podopatrenie: 16.3 (Iná) spolupráca medzi malými hospodárskymi subjektmi pri organizácii spoločných pracovných procesov a spoločnom využívaní zariadení a zdrojov a pri rozvoji služieb v oblasti cestovného ruchu/ich uvádzania na trh</w:t>
        </w:r>
        <w:r w:rsidR="00B14AC6">
          <w:rPr>
            <w:noProof/>
            <w:webHidden/>
          </w:rPr>
          <w:tab/>
        </w:r>
        <w:r w:rsidR="00B14AC6">
          <w:rPr>
            <w:noProof/>
            <w:webHidden/>
          </w:rPr>
          <w:fldChar w:fldCharType="begin"/>
        </w:r>
        <w:r w:rsidR="00B14AC6">
          <w:rPr>
            <w:noProof/>
            <w:webHidden/>
          </w:rPr>
          <w:instrText xml:space="preserve"> PAGEREF _Toc24355338 \h </w:instrText>
        </w:r>
        <w:r w:rsidR="00B14AC6">
          <w:rPr>
            <w:noProof/>
            <w:webHidden/>
          </w:rPr>
        </w:r>
        <w:r w:rsidR="00B14AC6">
          <w:rPr>
            <w:noProof/>
            <w:webHidden/>
          </w:rPr>
          <w:fldChar w:fldCharType="separate"/>
        </w:r>
        <w:r w:rsidR="00B14AC6">
          <w:rPr>
            <w:noProof/>
            <w:webHidden/>
          </w:rPr>
          <w:t>140</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39" w:history="1">
        <w:r w:rsidR="00B14AC6" w:rsidRPr="005D3EC1">
          <w:rPr>
            <w:rStyle w:val="Hypertextovprepojenie"/>
            <w:noProof/>
          </w:rPr>
          <w:t>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B14AC6">
          <w:rPr>
            <w:noProof/>
            <w:webHidden/>
          </w:rPr>
          <w:tab/>
        </w:r>
        <w:r w:rsidR="00B14AC6">
          <w:rPr>
            <w:noProof/>
            <w:webHidden/>
          </w:rPr>
          <w:fldChar w:fldCharType="begin"/>
        </w:r>
        <w:r w:rsidR="00B14AC6">
          <w:rPr>
            <w:noProof/>
            <w:webHidden/>
          </w:rPr>
          <w:instrText xml:space="preserve"> PAGEREF _Toc24355339 \h </w:instrText>
        </w:r>
        <w:r w:rsidR="00B14AC6">
          <w:rPr>
            <w:noProof/>
            <w:webHidden/>
          </w:rPr>
        </w:r>
        <w:r w:rsidR="00B14AC6">
          <w:rPr>
            <w:noProof/>
            <w:webHidden/>
          </w:rPr>
          <w:fldChar w:fldCharType="separate"/>
        </w:r>
        <w:r w:rsidR="00B14AC6">
          <w:rPr>
            <w:noProof/>
            <w:webHidden/>
          </w:rPr>
          <w:t>143</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40" w:history="1">
        <w:r w:rsidR="00B14AC6" w:rsidRPr="005D3EC1">
          <w:rPr>
            <w:rStyle w:val="Hypertextovprepojenie"/>
            <w:noProof/>
          </w:rPr>
          <w:t>Podopatrenie: 19.1 Prípravná podpora</w:t>
        </w:r>
        <w:r w:rsidR="00B14AC6">
          <w:rPr>
            <w:noProof/>
            <w:webHidden/>
          </w:rPr>
          <w:tab/>
        </w:r>
        <w:r w:rsidR="00B14AC6">
          <w:rPr>
            <w:noProof/>
            <w:webHidden/>
          </w:rPr>
          <w:fldChar w:fldCharType="begin"/>
        </w:r>
        <w:r w:rsidR="00B14AC6">
          <w:rPr>
            <w:noProof/>
            <w:webHidden/>
          </w:rPr>
          <w:instrText xml:space="preserve"> PAGEREF _Toc24355340 \h </w:instrText>
        </w:r>
        <w:r w:rsidR="00B14AC6">
          <w:rPr>
            <w:noProof/>
            <w:webHidden/>
          </w:rPr>
        </w:r>
        <w:r w:rsidR="00B14AC6">
          <w:rPr>
            <w:noProof/>
            <w:webHidden/>
          </w:rPr>
          <w:fldChar w:fldCharType="separate"/>
        </w:r>
        <w:r w:rsidR="00B14AC6">
          <w:rPr>
            <w:noProof/>
            <w:webHidden/>
          </w:rPr>
          <w:t>147</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41" w:history="1">
        <w:r w:rsidR="00B14AC6" w:rsidRPr="005D3EC1">
          <w:rPr>
            <w:rStyle w:val="Hypertextovprepojenie"/>
            <w:noProof/>
          </w:rPr>
          <w:t>Podopatrenie: 19.2 Podpora na vykonávanie operácií v rámci stratégie miestneho rozvoja vedeného komunitou</w:t>
        </w:r>
        <w:r w:rsidR="00B14AC6">
          <w:rPr>
            <w:noProof/>
            <w:webHidden/>
          </w:rPr>
          <w:tab/>
        </w:r>
        <w:r w:rsidR="00B14AC6">
          <w:rPr>
            <w:noProof/>
            <w:webHidden/>
          </w:rPr>
          <w:fldChar w:fldCharType="begin"/>
        </w:r>
        <w:r w:rsidR="00B14AC6">
          <w:rPr>
            <w:noProof/>
            <w:webHidden/>
          </w:rPr>
          <w:instrText xml:space="preserve"> PAGEREF _Toc24355341 \h </w:instrText>
        </w:r>
        <w:r w:rsidR="00B14AC6">
          <w:rPr>
            <w:noProof/>
            <w:webHidden/>
          </w:rPr>
        </w:r>
        <w:r w:rsidR="00B14AC6">
          <w:rPr>
            <w:noProof/>
            <w:webHidden/>
          </w:rPr>
          <w:fldChar w:fldCharType="separate"/>
        </w:r>
        <w:r w:rsidR="00B14AC6">
          <w:rPr>
            <w:noProof/>
            <w:webHidden/>
          </w:rPr>
          <w:t>148</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42" w:history="1">
        <w:r w:rsidR="00B14AC6" w:rsidRPr="005D3EC1">
          <w:rPr>
            <w:rStyle w:val="Hypertextovprepojenie"/>
            <w:noProof/>
          </w:rPr>
          <w:t>Podopatrenie: 19.4 Podpora na prevádzkové náklady a oživenie - Chod miestnej akčnej skupiny a animácia</w:t>
        </w:r>
        <w:r w:rsidR="00B14AC6">
          <w:rPr>
            <w:noProof/>
            <w:webHidden/>
          </w:rPr>
          <w:tab/>
        </w:r>
        <w:r w:rsidR="00B14AC6">
          <w:rPr>
            <w:noProof/>
            <w:webHidden/>
          </w:rPr>
          <w:fldChar w:fldCharType="begin"/>
        </w:r>
        <w:r w:rsidR="00B14AC6">
          <w:rPr>
            <w:noProof/>
            <w:webHidden/>
          </w:rPr>
          <w:instrText xml:space="preserve"> PAGEREF _Toc24355342 \h </w:instrText>
        </w:r>
        <w:r w:rsidR="00B14AC6">
          <w:rPr>
            <w:noProof/>
            <w:webHidden/>
          </w:rPr>
        </w:r>
        <w:r w:rsidR="00B14AC6">
          <w:rPr>
            <w:noProof/>
            <w:webHidden/>
          </w:rPr>
          <w:fldChar w:fldCharType="separate"/>
        </w:r>
        <w:r w:rsidR="00B14AC6">
          <w:rPr>
            <w:noProof/>
            <w:webHidden/>
          </w:rPr>
          <w:t>159</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43" w:history="1">
        <w:r w:rsidR="00B14AC6" w:rsidRPr="005D3EC1">
          <w:rPr>
            <w:rStyle w:val="Hypertextovprepojenie"/>
            <w:noProof/>
          </w:rPr>
          <w:t>Podopatrenie: 19.3 Príprava a vykonávanie činností spolupráce miestnej akčnej skupiny</w:t>
        </w:r>
        <w:r w:rsidR="00B14AC6">
          <w:rPr>
            <w:noProof/>
            <w:webHidden/>
          </w:rPr>
          <w:tab/>
        </w:r>
        <w:r w:rsidR="00B14AC6">
          <w:rPr>
            <w:noProof/>
            <w:webHidden/>
          </w:rPr>
          <w:fldChar w:fldCharType="begin"/>
        </w:r>
        <w:r w:rsidR="00B14AC6">
          <w:rPr>
            <w:noProof/>
            <w:webHidden/>
          </w:rPr>
          <w:instrText xml:space="preserve"> PAGEREF _Toc24355343 \h </w:instrText>
        </w:r>
        <w:r w:rsidR="00B14AC6">
          <w:rPr>
            <w:noProof/>
            <w:webHidden/>
          </w:rPr>
        </w:r>
        <w:r w:rsidR="00B14AC6">
          <w:rPr>
            <w:noProof/>
            <w:webHidden/>
          </w:rPr>
          <w:fldChar w:fldCharType="separate"/>
        </w:r>
        <w:r w:rsidR="00B14AC6">
          <w:rPr>
            <w:noProof/>
            <w:webHidden/>
          </w:rPr>
          <w:t>160</w:t>
        </w:r>
        <w:r w:rsidR="00B14AC6">
          <w:rPr>
            <w:noProof/>
            <w:webHidden/>
          </w:rPr>
          <w:fldChar w:fldCharType="end"/>
        </w:r>
      </w:hyperlink>
    </w:p>
    <w:p w:rsidR="00B14AC6" w:rsidRDefault="00B30230">
      <w:pPr>
        <w:pStyle w:val="Obsah2"/>
        <w:tabs>
          <w:tab w:val="right" w:leader="hyphen" w:pos="9054"/>
        </w:tabs>
        <w:rPr>
          <w:rFonts w:asciiTheme="minorHAnsi" w:eastAsiaTheme="minorEastAsia" w:hAnsiTheme="minorHAnsi" w:cstheme="minorBidi"/>
          <w:noProof/>
          <w:sz w:val="22"/>
          <w:szCs w:val="22"/>
          <w:lang w:eastAsia="sk-SK"/>
        </w:rPr>
      </w:pPr>
      <w:hyperlink w:anchor="_Toc24355344" w:history="1">
        <w:r w:rsidR="00B14AC6" w:rsidRPr="005D3EC1">
          <w:rPr>
            <w:rStyle w:val="Hypertextovprepojenie"/>
            <w:noProof/>
          </w:rPr>
          <w:t>Opatrenie Technická pomoc: Výber Antén v rámci Národnej vidieckej siete</w:t>
        </w:r>
        <w:r w:rsidR="00B14AC6">
          <w:rPr>
            <w:noProof/>
            <w:webHidden/>
          </w:rPr>
          <w:tab/>
        </w:r>
        <w:r w:rsidR="00B14AC6">
          <w:rPr>
            <w:noProof/>
            <w:webHidden/>
          </w:rPr>
          <w:fldChar w:fldCharType="begin"/>
        </w:r>
        <w:r w:rsidR="00B14AC6">
          <w:rPr>
            <w:noProof/>
            <w:webHidden/>
          </w:rPr>
          <w:instrText xml:space="preserve"> PAGEREF _Toc24355344 \h </w:instrText>
        </w:r>
        <w:r w:rsidR="00B14AC6">
          <w:rPr>
            <w:noProof/>
            <w:webHidden/>
          </w:rPr>
        </w:r>
        <w:r w:rsidR="00B14AC6">
          <w:rPr>
            <w:noProof/>
            <w:webHidden/>
          </w:rPr>
          <w:fldChar w:fldCharType="separate"/>
        </w:r>
        <w:r w:rsidR="00B14AC6">
          <w:rPr>
            <w:noProof/>
            <w:webHidden/>
          </w:rPr>
          <w:t>161</w:t>
        </w:r>
        <w:r w:rsidR="00B14AC6">
          <w:rPr>
            <w:noProof/>
            <w:webHidden/>
          </w:rPr>
          <w:fldChar w:fldCharType="end"/>
        </w:r>
      </w:hyperlink>
    </w:p>
    <w:p w:rsidR="00B14AC6" w:rsidRDefault="00B30230">
      <w:pPr>
        <w:pStyle w:val="Obsah1"/>
        <w:tabs>
          <w:tab w:val="right" w:leader="hyphen" w:pos="9054"/>
        </w:tabs>
        <w:rPr>
          <w:rFonts w:asciiTheme="minorHAnsi" w:eastAsiaTheme="minorEastAsia" w:hAnsiTheme="minorHAnsi" w:cstheme="minorBidi"/>
          <w:noProof/>
          <w:sz w:val="22"/>
          <w:szCs w:val="22"/>
          <w:lang w:eastAsia="sk-SK"/>
        </w:rPr>
      </w:pPr>
      <w:hyperlink w:anchor="_Toc24355345" w:history="1">
        <w:r w:rsidR="00B14AC6" w:rsidRPr="005D3EC1">
          <w:rPr>
            <w:rStyle w:val="Hypertextovprepojenie"/>
            <w:rFonts w:asciiTheme="majorHAnsi" w:hAnsiTheme="majorHAnsi" w:cstheme="majorHAnsi"/>
            <w:noProof/>
          </w:rPr>
          <w:t>5. Zoznam použitých skratiek</w:t>
        </w:r>
        <w:r w:rsidR="00B14AC6">
          <w:rPr>
            <w:noProof/>
            <w:webHidden/>
          </w:rPr>
          <w:tab/>
        </w:r>
        <w:r w:rsidR="00B14AC6">
          <w:rPr>
            <w:noProof/>
            <w:webHidden/>
          </w:rPr>
          <w:fldChar w:fldCharType="begin"/>
        </w:r>
        <w:r w:rsidR="00B14AC6">
          <w:rPr>
            <w:noProof/>
            <w:webHidden/>
          </w:rPr>
          <w:instrText xml:space="preserve"> PAGEREF _Toc24355345 \h </w:instrText>
        </w:r>
        <w:r w:rsidR="00B14AC6">
          <w:rPr>
            <w:noProof/>
            <w:webHidden/>
          </w:rPr>
        </w:r>
        <w:r w:rsidR="00B14AC6">
          <w:rPr>
            <w:noProof/>
            <w:webHidden/>
          </w:rPr>
          <w:fldChar w:fldCharType="separate"/>
        </w:r>
        <w:r w:rsidR="00B14AC6">
          <w:rPr>
            <w:noProof/>
            <w:webHidden/>
          </w:rPr>
          <w:t>162</w:t>
        </w:r>
        <w:r w:rsidR="00B14AC6">
          <w:rPr>
            <w:noProof/>
            <w:webHidden/>
          </w:rPr>
          <w:fldChar w:fldCharType="end"/>
        </w:r>
      </w:hyperlink>
    </w:p>
    <w:p w:rsidR="00AA64D6" w:rsidRPr="00E50843" w:rsidRDefault="00810A92" w:rsidP="00AA64D6">
      <w:pPr>
        <w:jc w:val="center"/>
        <w:rPr>
          <w:rFonts w:asciiTheme="majorHAnsi" w:hAnsiTheme="majorHAnsi"/>
        </w:rPr>
      </w:pPr>
      <w:r>
        <w:rPr>
          <w:rFonts w:asciiTheme="majorHAnsi" w:hAnsiTheme="majorHAnsi"/>
          <w:b/>
          <w:sz w:val="22"/>
        </w:rPr>
        <w:fldChar w:fldCharType="end"/>
      </w:r>
    </w:p>
    <w:p w:rsidR="0084104F" w:rsidRPr="00E50843" w:rsidRDefault="0084104F" w:rsidP="003F62ED">
      <w:pPr>
        <w:pStyle w:val="Odsekzoznamu"/>
        <w:rPr>
          <w:rFonts w:asciiTheme="majorHAnsi" w:hAnsiTheme="majorHAnsi"/>
          <w:szCs w:val="24"/>
        </w:rPr>
      </w:pPr>
    </w:p>
    <w:p w:rsidR="00BF1B7F" w:rsidRPr="00E50843" w:rsidRDefault="00BF1B7F" w:rsidP="003F62ED">
      <w:pPr>
        <w:rPr>
          <w:rFonts w:asciiTheme="majorHAnsi" w:hAnsiTheme="majorHAnsi"/>
        </w:rPr>
      </w:pPr>
      <w:r w:rsidRPr="00E50843">
        <w:rPr>
          <w:rFonts w:asciiTheme="majorHAnsi" w:hAnsiTheme="majorHAnsi"/>
        </w:rPr>
        <w:br w:type="page"/>
      </w:r>
    </w:p>
    <w:p w:rsidR="00173926" w:rsidRPr="00B14AC6" w:rsidRDefault="00173926" w:rsidP="006F23ED">
      <w:pPr>
        <w:pStyle w:val="Nadpis1"/>
        <w:shd w:val="clear" w:color="auto" w:fill="BFBFBF" w:themeFill="background1" w:themeFillShade="BF"/>
        <w:rPr>
          <w:rFonts w:asciiTheme="majorHAnsi" w:hAnsiTheme="majorHAnsi" w:cstheme="majorHAnsi"/>
          <w:smallCaps w:val="0"/>
          <w:sz w:val="26"/>
          <w:szCs w:val="26"/>
          <w:lang w:val="sk-SK"/>
        </w:rPr>
      </w:pPr>
      <w:bookmarkStart w:id="1" w:name="_Toc24355281"/>
      <w:r w:rsidRPr="00B14AC6">
        <w:rPr>
          <w:rFonts w:asciiTheme="majorHAnsi" w:hAnsiTheme="majorHAnsi" w:cstheme="majorHAnsi"/>
          <w:smallCaps w:val="0"/>
          <w:sz w:val="26"/>
          <w:szCs w:val="26"/>
          <w:lang w:val="sk-SK"/>
        </w:rPr>
        <w:lastRenderedPageBreak/>
        <w:t>Úvod</w:t>
      </w:r>
      <w:bookmarkEnd w:id="1"/>
    </w:p>
    <w:p w:rsidR="00044E1D" w:rsidRPr="00B14AC6" w:rsidRDefault="00173926" w:rsidP="003F62ED">
      <w:pPr>
        <w:rPr>
          <w:rFonts w:asciiTheme="majorHAnsi" w:hAnsiTheme="majorHAnsi"/>
          <w:sz w:val="22"/>
          <w:szCs w:val="24"/>
        </w:rPr>
      </w:pPr>
      <w:r w:rsidRPr="00B14AC6">
        <w:rPr>
          <w:rFonts w:asciiTheme="majorHAnsi" w:hAnsiTheme="majorHAnsi"/>
          <w:sz w:val="22"/>
          <w:szCs w:val="24"/>
        </w:rPr>
        <w:t>Všeobe</w:t>
      </w:r>
      <w:r w:rsidR="00194339" w:rsidRPr="00B14AC6">
        <w:rPr>
          <w:rFonts w:asciiTheme="majorHAnsi" w:hAnsiTheme="majorHAnsi"/>
          <w:sz w:val="22"/>
          <w:szCs w:val="24"/>
        </w:rPr>
        <w:t>cné podmienky poskytnutia príspevku</w:t>
      </w:r>
      <w:r w:rsidRPr="00B14AC6">
        <w:rPr>
          <w:rFonts w:asciiTheme="majorHAnsi" w:hAnsiTheme="majorHAnsi"/>
          <w:sz w:val="22"/>
          <w:szCs w:val="24"/>
        </w:rPr>
        <w:t xml:space="preserve">, výberové kritériá pre výber projektov a hodnotiace kritériá pre výber projektov pre projektové opatrenia PRV SR 2014-2020 </w:t>
      </w:r>
      <w:r w:rsidR="004400FC" w:rsidRPr="00B14AC6">
        <w:rPr>
          <w:rFonts w:asciiTheme="majorHAnsi" w:hAnsiTheme="majorHAnsi"/>
          <w:sz w:val="22"/>
          <w:szCs w:val="24"/>
        </w:rPr>
        <w:t>boli vypracované na</w:t>
      </w:r>
      <w:r w:rsidR="00044E1D" w:rsidRPr="00B14AC6">
        <w:rPr>
          <w:rFonts w:asciiTheme="majorHAnsi" w:hAnsiTheme="majorHAnsi"/>
          <w:sz w:val="22"/>
          <w:szCs w:val="24"/>
        </w:rPr>
        <w:t xml:space="preserve"> základe  jednotlivých opatrení </w:t>
      </w:r>
      <w:r w:rsidR="004400FC" w:rsidRPr="00B14AC6">
        <w:rPr>
          <w:rFonts w:asciiTheme="majorHAnsi" w:hAnsiTheme="majorHAnsi"/>
          <w:sz w:val="22"/>
          <w:szCs w:val="24"/>
        </w:rPr>
        <w:t xml:space="preserve">PRV SR 2014-2020, skúseností s hodnotením projektov v rámci PRV </w:t>
      </w:r>
      <w:r w:rsidR="00C914EE" w:rsidRPr="00B14AC6">
        <w:rPr>
          <w:rFonts w:asciiTheme="majorHAnsi" w:hAnsiTheme="majorHAnsi"/>
          <w:sz w:val="22"/>
          <w:szCs w:val="24"/>
        </w:rPr>
        <w:t xml:space="preserve">SR </w:t>
      </w:r>
      <w:r w:rsidR="004400FC" w:rsidRPr="00B14AC6">
        <w:rPr>
          <w:rFonts w:asciiTheme="majorHAnsi" w:hAnsiTheme="majorHAnsi"/>
          <w:sz w:val="22"/>
          <w:szCs w:val="24"/>
        </w:rPr>
        <w:t>2007-2013, prioritami MPRV SR a možnosťami PPA.</w:t>
      </w:r>
      <w:r w:rsidRPr="00B14AC6">
        <w:rPr>
          <w:rFonts w:asciiTheme="majorHAnsi" w:hAnsiTheme="majorHAnsi"/>
          <w:sz w:val="22"/>
          <w:szCs w:val="24"/>
        </w:rPr>
        <w:t xml:space="preserve"> Materiál </w:t>
      </w:r>
      <w:r w:rsidR="00044E1D" w:rsidRPr="00B14AC6">
        <w:rPr>
          <w:rFonts w:asciiTheme="majorHAnsi" w:hAnsiTheme="majorHAnsi"/>
          <w:sz w:val="22"/>
          <w:szCs w:val="24"/>
        </w:rPr>
        <w:t xml:space="preserve">obsahuje aj </w:t>
      </w:r>
      <w:r w:rsidRPr="00B14AC6">
        <w:rPr>
          <w:rFonts w:asciiTheme="majorHAnsi" w:hAnsiTheme="majorHAnsi"/>
          <w:sz w:val="22"/>
          <w:szCs w:val="24"/>
        </w:rPr>
        <w:t xml:space="preserve">niektoré </w:t>
      </w:r>
      <w:r w:rsidR="00044E1D" w:rsidRPr="00B14AC6">
        <w:rPr>
          <w:rFonts w:asciiTheme="majorHAnsi" w:hAnsiTheme="majorHAnsi"/>
          <w:sz w:val="22"/>
          <w:szCs w:val="24"/>
        </w:rPr>
        <w:t>ďa</w:t>
      </w:r>
      <w:r w:rsidR="00D843A7" w:rsidRPr="00B14AC6">
        <w:rPr>
          <w:rFonts w:asciiTheme="majorHAnsi" w:hAnsiTheme="majorHAnsi"/>
          <w:sz w:val="22"/>
          <w:szCs w:val="24"/>
        </w:rPr>
        <w:t>l</w:t>
      </w:r>
      <w:r w:rsidR="00044E1D" w:rsidRPr="00B14AC6">
        <w:rPr>
          <w:rFonts w:asciiTheme="majorHAnsi" w:hAnsiTheme="majorHAnsi"/>
          <w:sz w:val="22"/>
          <w:szCs w:val="24"/>
        </w:rPr>
        <w:t>šie skutočnosti prevzaté z PRV SR 2014-2020, hlavne ciele opatrení uvedené v PRV SR 2014-2020 a pod.</w:t>
      </w:r>
      <w:r w:rsidR="00C914EE" w:rsidRPr="00B14AC6">
        <w:rPr>
          <w:rFonts w:asciiTheme="majorHAnsi" w:hAnsiTheme="majorHAnsi"/>
          <w:sz w:val="22"/>
          <w:szCs w:val="24"/>
        </w:rPr>
        <w:t>,</w:t>
      </w:r>
      <w:r w:rsidR="00044E1D" w:rsidRPr="00B14AC6">
        <w:rPr>
          <w:rFonts w:asciiTheme="majorHAnsi" w:hAnsiTheme="majorHAnsi"/>
          <w:sz w:val="22"/>
          <w:szCs w:val="24"/>
        </w:rPr>
        <w:t xml:space="preserve"> a to z dôvodu, aby bolo možné vyjadriť naviazanie kritérií na jednotlivé opatrenia. V prípade rozdielu uvedených skutočností s PRV SR 2014-2020 platia ustanovenia v PRV SR 2014-2020.</w:t>
      </w:r>
    </w:p>
    <w:p w:rsidR="00044E1D" w:rsidRPr="00B14AC6" w:rsidRDefault="00044E1D" w:rsidP="003F62ED">
      <w:pPr>
        <w:rPr>
          <w:rFonts w:asciiTheme="majorHAnsi" w:hAnsiTheme="majorHAnsi"/>
          <w:sz w:val="22"/>
          <w:szCs w:val="24"/>
        </w:rPr>
      </w:pPr>
      <w:r w:rsidRPr="00B14AC6">
        <w:rPr>
          <w:rFonts w:asciiTheme="majorHAnsi" w:hAnsiTheme="majorHAnsi"/>
          <w:sz w:val="22"/>
          <w:szCs w:val="24"/>
        </w:rPr>
        <w:t xml:space="preserve">Navrhované </w:t>
      </w:r>
      <w:r w:rsidR="007257E7" w:rsidRPr="00B14AC6">
        <w:rPr>
          <w:rFonts w:asciiTheme="majorHAnsi" w:hAnsiTheme="majorHAnsi"/>
          <w:sz w:val="22"/>
          <w:szCs w:val="24"/>
        </w:rPr>
        <w:t xml:space="preserve">hodnotiace kritériá pre výber projektov pre projektové opatrenia </w:t>
      </w:r>
      <w:r w:rsidRPr="00B14AC6">
        <w:rPr>
          <w:rFonts w:asciiTheme="majorHAnsi" w:hAnsiTheme="majorHAnsi"/>
          <w:sz w:val="22"/>
          <w:szCs w:val="24"/>
        </w:rPr>
        <w:t>PRV SR 2014-2020</w:t>
      </w:r>
      <w:r w:rsidR="007257E7" w:rsidRPr="00B14AC6">
        <w:rPr>
          <w:rFonts w:asciiTheme="majorHAnsi" w:hAnsiTheme="majorHAnsi"/>
          <w:sz w:val="22"/>
          <w:szCs w:val="24"/>
        </w:rPr>
        <w:t xml:space="preserve"> boli dňa 11.2.2015</w:t>
      </w:r>
      <w:r w:rsidRPr="00B14AC6">
        <w:rPr>
          <w:rFonts w:asciiTheme="majorHAnsi" w:hAnsiTheme="majorHAnsi"/>
          <w:sz w:val="22"/>
          <w:szCs w:val="24"/>
        </w:rPr>
        <w:t xml:space="preserve"> predložené na rokovanie Monitorovacieho výboru PRV SR 2014 – 2020.</w:t>
      </w:r>
      <w:r w:rsidR="007257E7" w:rsidRPr="00B14AC6">
        <w:rPr>
          <w:rFonts w:asciiTheme="majorHAnsi" w:hAnsiTheme="majorHAnsi"/>
          <w:sz w:val="22"/>
          <w:szCs w:val="24"/>
        </w:rPr>
        <w:t xml:space="preserve"> Pripomienky členov Monitorovacieho výboru boli následne s nimi prerokované s cieľom odstránenia rozporov.</w:t>
      </w:r>
      <w:r w:rsidR="0084104F" w:rsidRPr="00B14AC6">
        <w:rPr>
          <w:rFonts w:asciiTheme="majorHAnsi" w:hAnsiTheme="majorHAnsi"/>
          <w:sz w:val="22"/>
          <w:szCs w:val="24"/>
        </w:rPr>
        <w:t xml:space="preserve"> Následne bola upravená verzia opätovne predložená na rokovanie Monitorovacieho výboru PRV SR 2014 – 2020.</w:t>
      </w:r>
    </w:p>
    <w:p w:rsidR="00044E1D" w:rsidRPr="00B14AC6" w:rsidRDefault="00044E1D" w:rsidP="00BF5F48">
      <w:pPr>
        <w:rPr>
          <w:rFonts w:asciiTheme="majorHAnsi" w:hAnsiTheme="majorHAnsi" w:cstheme="majorHAnsi"/>
          <w:sz w:val="22"/>
        </w:rPr>
      </w:pPr>
      <w:r w:rsidRPr="00B14AC6">
        <w:rPr>
          <w:rFonts w:asciiTheme="majorHAnsi" w:hAnsiTheme="majorHAnsi" w:cstheme="majorHAnsi"/>
          <w:sz w:val="22"/>
        </w:rPr>
        <w:t>Monitorovací výbor</w:t>
      </w:r>
      <w:r w:rsidR="00BF7A27" w:rsidRPr="00B14AC6">
        <w:rPr>
          <w:rFonts w:asciiTheme="majorHAnsi" w:hAnsiTheme="majorHAnsi" w:cstheme="majorHAnsi"/>
          <w:sz w:val="22"/>
        </w:rPr>
        <w:t xml:space="preserve"> podľa článku 74 nariadenia (EÚ) č. 1305 /2013 </w:t>
      </w:r>
      <w:r w:rsidR="007257E7" w:rsidRPr="00B14AC6">
        <w:rPr>
          <w:rFonts w:asciiTheme="majorHAnsi" w:hAnsiTheme="majorHAnsi" w:cstheme="majorHAnsi"/>
          <w:sz w:val="22"/>
        </w:rPr>
        <w:t xml:space="preserve">prekonzultoval kritériá  a vydal k nim </w:t>
      </w:r>
      <w:r w:rsidR="0084104F" w:rsidRPr="00B14AC6">
        <w:rPr>
          <w:rFonts w:asciiTheme="majorHAnsi" w:hAnsiTheme="majorHAnsi" w:cstheme="majorHAnsi"/>
          <w:sz w:val="22"/>
        </w:rPr>
        <w:t xml:space="preserve">súhlasné </w:t>
      </w:r>
      <w:r w:rsidR="004B2E0F" w:rsidRPr="00B14AC6">
        <w:rPr>
          <w:rFonts w:asciiTheme="majorHAnsi" w:hAnsiTheme="majorHAnsi" w:cstheme="majorHAnsi"/>
          <w:sz w:val="22"/>
        </w:rPr>
        <w:t>stanovisko</w:t>
      </w:r>
      <w:r w:rsidR="007257E7" w:rsidRPr="00B14AC6">
        <w:rPr>
          <w:rFonts w:asciiTheme="majorHAnsi" w:hAnsiTheme="majorHAnsi" w:cstheme="majorHAnsi"/>
          <w:sz w:val="22"/>
        </w:rPr>
        <w:t xml:space="preserve">. </w:t>
      </w:r>
      <w:r w:rsidR="004B2E0F" w:rsidRPr="00B14AC6">
        <w:rPr>
          <w:rFonts w:asciiTheme="majorHAnsi" w:hAnsiTheme="majorHAnsi" w:cstheme="majorHAnsi"/>
          <w:sz w:val="22"/>
        </w:rPr>
        <w:t xml:space="preserve"> </w:t>
      </w:r>
    </w:p>
    <w:p w:rsidR="007257E7" w:rsidRPr="00B14AC6" w:rsidRDefault="007257E7" w:rsidP="003F62ED">
      <w:pPr>
        <w:rPr>
          <w:rFonts w:asciiTheme="majorHAnsi" w:hAnsiTheme="majorHAnsi"/>
          <w:sz w:val="22"/>
          <w:szCs w:val="24"/>
        </w:rPr>
      </w:pPr>
      <w:r w:rsidRPr="00B14AC6">
        <w:rPr>
          <w:rFonts w:asciiTheme="majorHAnsi" w:hAnsiTheme="majorHAnsi"/>
          <w:sz w:val="22"/>
        </w:rPr>
        <w:t xml:space="preserve">Zároveň nad rozsah uvedeného nariadenia boli s členmi Monitorovacieho výboru prekonzultované aj </w:t>
      </w:r>
      <w:r w:rsidRPr="00B14AC6">
        <w:rPr>
          <w:rFonts w:asciiTheme="majorHAnsi" w:hAnsiTheme="majorHAnsi"/>
          <w:sz w:val="22"/>
          <w:szCs w:val="24"/>
        </w:rPr>
        <w:t>všeobecné podmienky poskytnutia príspevku a výberové kritériá pre výber projektov. Všeobecné podmienky poskytnutia príspevku vychádzajú z legislatívy SR a E</w:t>
      </w:r>
      <w:r w:rsidR="005F26B2" w:rsidRPr="00B14AC6">
        <w:rPr>
          <w:rFonts w:asciiTheme="majorHAnsi" w:hAnsiTheme="majorHAnsi"/>
          <w:sz w:val="22"/>
          <w:szCs w:val="24"/>
        </w:rPr>
        <w:t>Ú</w:t>
      </w:r>
      <w:r w:rsidRPr="00B14AC6">
        <w:rPr>
          <w:rFonts w:asciiTheme="majorHAnsi" w:hAnsiTheme="majorHAnsi"/>
          <w:sz w:val="22"/>
          <w:szCs w:val="24"/>
        </w:rPr>
        <w:t xml:space="preserve"> a výberové kritériá sumarizujú najdôležite</w:t>
      </w:r>
      <w:r w:rsidR="00D843A7" w:rsidRPr="00B14AC6">
        <w:rPr>
          <w:rFonts w:asciiTheme="majorHAnsi" w:hAnsiTheme="majorHAnsi"/>
          <w:sz w:val="22"/>
          <w:szCs w:val="24"/>
        </w:rPr>
        <w:t>j</w:t>
      </w:r>
      <w:r w:rsidRPr="00B14AC6">
        <w:rPr>
          <w:rFonts w:asciiTheme="majorHAnsi" w:hAnsiTheme="majorHAnsi"/>
          <w:sz w:val="22"/>
          <w:szCs w:val="24"/>
        </w:rPr>
        <w:t>šie podmienky poskytnutia pomoci. Nenahrádzajú pritom podmienky oprávnenosti</w:t>
      </w:r>
      <w:r w:rsidR="00EA4A73" w:rsidRPr="00B14AC6">
        <w:rPr>
          <w:rFonts w:asciiTheme="majorHAnsi" w:hAnsiTheme="majorHAnsi"/>
          <w:sz w:val="22"/>
          <w:szCs w:val="24"/>
        </w:rPr>
        <w:t>,</w:t>
      </w:r>
      <w:r w:rsidRPr="00B14AC6">
        <w:rPr>
          <w:rFonts w:asciiTheme="majorHAnsi" w:hAnsiTheme="majorHAnsi"/>
          <w:sz w:val="22"/>
          <w:szCs w:val="24"/>
        </w:rPr>
        <w:t xml:space="preserve"> ktoré sú zadefinované v samotnom PRV SR 2014-2020.</w:t>
      </w:r>
    </w:p>
    <w:p w:rsidR="00770439" w:rsidRPr="00B14AC6" w:rsidRDefault="00770439" w:rsidP="003F62ED">
      <w:pPr>
        <w:rPr>
          <w:rFonts w:asciiTheme="majorHAnsi" w:hAnsiTheme="majorHAnsi"/>
          <w:sz w:val="22"/>
          <w:szCs w:val="24"/>
        </w:rPr>
      </w:pPr>
      <w:r w:rsidRPr="00B14AC6">
        <w:rPr>
          <w:rFonts w:asciiTheme="majorHAnsi" w:hAnsiTheme="majorHAnsi"/>
          <w:sz w:val="22"/>
        </w:rPr>
        <w:t>V</w:t>
      </w:r>
      <w:r w:rsidR="00173926" w:rsidRPr="00B14AC6">
        <w:rPr>
          <w:rFonts w:asciiTheme="majorHAnsi" w:hAnsiTheme="majorHAnsi"/>
          <w:sz w:val="22"/>
          <w:szCs w:val="24"/>
        </w:rPr>
        <w:t>šeobe</w:t>
      </w:r>
      <w:r w:rsidR="00194339" w:rsidRPr="00B14AC6">
        <w:rPr>
          <w:rFonts w:asciiTheme="majorHAnsi" w:hAnsiTheme="majorHAnsi"/>
          <w:sz w:val="22"/>
          <w:szCs w:val="24"/>
        </w:rPr>
        <w:t>cné podmienky poskytnutia príspevku</w:t>
      </w:r>
      <w:r w:rsidR="00173926" w:rsidRPr="00B14AC6">
        <w:rPr>
          <w:rFonts w:asciiTheme="majorHAnsi" w:hAnsiTheme="majorHAnsi"/>
          <w:sz w:val="22"/>
          <w:szCs w:val="24"/>
        </w:rPr>
        <w:t xml:space="preserve">, výberové kritériá pre výber projektov a hodnotiace kritériá pre výber projektov </w:t>
      </w:r>
      <w:r w:rsidR="00044E1D" w:rsidRPr="00B14AC6">
        <w:rPr>
          <w:rFonts w:asciiTheme="majorHAnsi" w:hAnsiTheme="majorHAnsi"/>
          <w:sz w:val="22"/>
          <w:szCs w:val="24"/>
        </w:rPr>
        <w:t xml:space="preserve">pre projektové opatrenia PRV SR 2014-2020 </w:t>
      </w:r>
      <w:r w:rsidRPr="00B14AC6">
        <w:rPr>
          <w:rFonts w:asciiTheme="majorHAnsi" w:hAnsiTheme="majorHAnsi"/>
          <w:sz w:val="22"/>
          <w:szCs w:val="24"/>
        </w:rPr>
        <w:t xml:space="preserve">budú </w:t>
      </w:r>
      <w:r w:rsidR="00044E1D" w:rsidRPr="00B14AC6">
        <w:rPr>
          <w:rFonts w:asciiTheme="majorHAnsi" w:hAnsiTheme="majorHAnsi"/>
          <w:sz w:val="22"/>
          <w:szCs w:val="24"/>
        </w:rPr>
        <w:t>prenesené do jednotlivých výziev vyhlásených na jed</w:t>
      </w:r>
      <w:r w:rsidR="007037C0" w:rsidRPr="00B14AC6">
        <w:rPr>
          <w:rFonts w:asciiTheme="majorHAnsi" w:hAnsiTheme="majorHAnsi"/>
          <w:sz w:val="22"/>
          <w:szCs w:val="24"/>
        </w:rPr>
        <w:t>notlivé opatrenia, podopatrenia alebo oblasti</w:t>
      </w:r>
      <w:r w:rsidR="00044E1D" w:rsidRPr="00B14AC6">
        <w:rPr>
          <w:rFonts w:asciiTheme="majorHAnsi" w:hAnsiTheme="majorHAnsi"/>
          <w:sz w:val="22"/>
          <w:szCs w:val="24"/>
        </w:rPr>
        <w:t xml:space="preserve">. </w:t>
      </w:r>
      <w:r w:rsidR="00542AC6" w:rsidRPr="00B14AC6">
        <w:rPr>
          <w:rFonts w:asciiTheme="majorHAnsi" w:hAnsiTheme="majorHAnsi"/>
          <w:sz w:val="22"/>
          <w:szCs w:val="24"/>
        </w:rPr>
        <w:t xml:space="preserve">Tie podľa harmonogramu jednotlivých výziev a kapacitných možností PPA určia aj spôsob predkladania jednotlivej dokumentácie na PPA. </w:t>
      </w:r>
    </w:p>
    <w:p w:rsidR="00770439" w:rsidRPr="00B14AC6" w:rsidRDefault="00542AC6" w:rsidP="003F62ED">
      <w:pPr>
        <w:rPr>
          <w:rFonts w:asciiTheme="majorHAnsi" w:hAnsiTheme="majorHAnsi"/>
          <w:sz w:val="22"/>
        </w:rPr>
      </w:pPr>
      <w:r w:rsidRPr="00B14AC6">
        <w:rPr>
          <w:rFonts w:asciiTheme="majorHAnsi" w:hAnsiTheme="majorHAnsi"/>
          <w:sz w:val="22"/>
          <w:szCs w:val="24"/>
        </w:rPr>
        <w:t>Materiál za</w:t>
      </w:r>
      <w:r w:rsidR="007037C0" w:rsidRPr="00B14AC6">
        <w:rPr>
          <w:rFonts w:asciiTheme="majorHAnsi" w:hAnsiTheme="majorHAnsi"/>
          <w:sz w:val="22"/>
          <w:szCs w:val="24"/>
        </w:rPr>
        <w:t>h</w:t>
      </w:r>
      <w:r w:rsidRPr="00B14AC6">
        <w:rPr>
          <w:rFonts w:asciiTheme="majorHAnsi" w:hAnsiTheme="majorHAnsi"/>
          <w:sz w:val="22"/>
          <w:szCs w:val="24"/>
        </w:rPr>
        <w:t xml:space="preserve">ŕňa všetky projektové opatrenia. </w:t>
      </w:r>
      <w:r w:rsidR="00770439" w:rsidRPr="00B14AC6">
        <w:rPr>
          <w:rFonts w:asciiTheme="majorHAnsi" w:hAnsiTheme="majorHAnsi"/>
          <w:sz w:val="22"/>
          <w:szCs w:val="24"/>
        </w:rPr>
        <w:t>Vý</w:t>
      </w:r>
      <w:r w:rsidR="00194339" w:rsidRPr="00B14AC6">
        <w:rPr>
          <w:rFonts w:asciiTheme="majorHAnsi" w:hAnsiTheme="majorHAnsi"/>
          <w:sz w:val="22"/>
          <w:szCs w:val="24"/>
        </w:rPr>
        <w:t>ni</w:t>
      </w:r>
      <w:r w:rsidR="00770439" w:rsidRPr="00B14AC6">
        <w:rPr>
          <w:rFonts w:asciiTheme="majorHAnsi" w:hAnsiTheme="majorHAnsi"/>
          <w:sz w:val="22"/>
          <w:szCs w:val="24"/>
        </w:rPr>
        <w:t>mkou sú zatiaľ dve podopatrenia.</w:t>
      </w:r>
      <w:r w:rsidR="00194339" w:rsidRPr="00B14AC6">
        <w:rPr>
          <w:rFonts w:asciiTheme="majorHAnsi" w:hAnsiTheme="majorHAnsi"/>
          <w:sz w:val="22"/>
          <w:szCs w:val="24"/>
        </w:rPr>
        <w:t xml:space="preserve"> Nestanovujú sa</w:t>
      </w:r>
      <w:r w:rsidRPr="00B14AC6">
        <w:rPr>
          <w:rFonts w:asciiTheme="majorHAnsi" w:hAnsiTheme="majorHAnsi"/>
          <w:sz w:val="22"/>
          <w:szCs w:val="24"/>
        </w:rPr>
        <w:t xml:space="preserve"> zatiaľ</w:t>
      </w:r>
      <w:r w:rsidR="00194339" w:rsidRPr="00B14AC6">
        <w:rPr>
          <w:rFonts w:asciiTheme="majorHAnsi" w:hAnsiTheme="majorHAnsi"/>
          <w:sz w:val="22"/>
          <w:szCs w:val="24"/>
        </w:rPr>
        <w:t xml:space="preserve"> hodnotiace kritériá pre výber projektov </w:t>
      </w:r>
      <w:r w:rsidRPr="00B14AC6">
        <w:rPr>
          <w:rFonts w:asciiTheme="majorHAnsi" w:hAnsiTheme="majorHAnsi"/>
          <w:sz w:val="22"/>
          <w:szCs w:val="24"/>
        </w:rPr>
        <w:t xml:space="preserve">pre činnosť B) </w:t>
      </w:r>
      <w:r w:rsidR="00EA3FAD" w:rsidRPr="00B14AC6">
        <w:rPr>
          <w:rFonts w:asciiTheme="majorHAnsi" w:hAnsiTheme="majorHAnsi"/>
          <w:sz w:val="22"/>
          <w:szCs w:val="24"/>
        </w:rPr>
        <w:t>podopatrenia 4.1</w:t>
      </w:r>
      <w:r w:rsidR="00EA3FAD" w:rsidRPr="00B14AC6">
        <w:rPr>
          <w:rFonts w:asciiTheme="majorHAnsi" w:hAnsiTheme="majorHAnsi"/>
          <w:sz w:val="22"/>
        </w:rPr>
        <w:t xml:space="preserve"> – Podpora na investície do poľnohospodárskych podnikov</w:t>
      </w:r>
      <w:r w:rsidRPr="00B14AC6">
        <w:rPr>
          <w:rFonts w:asciiTheme="majorHAnsi" w:hAnsiTheme="majorHAnsi"/>
          <w:sz w:val="22"/>
          <w:szCs w:val="24"/>
        </w:rPr>
        <w:t xml:space="preserve"> z dôvodu potreby vypracovania metodiky na objektívne meranie rastu produktivity pri reštrukturalizácii resp. diverzifikácii činnosti  farmy a pre podopatrenie </w:t>
      </w:r>
      <w:r w:rsidR="00EA3FAD" w:rsidRPr="00B14AC6">
        <w:rPr>
          <w:rFonts w:asciiTheme="majorHAnsi" w:hAnsiTheme="majorHAnsi"/>
          <w:sz w:val="22"/>
        </w:rPr>
        <w:t>19.3. Príprava a vykonávanie činností spolupráce miestnej akčnej skupiny z dôvodu koordinácie s inými PRV členských štátov E</w:t>
      </w:r>
      <w:r w:rsidR="007611D9" w:rsidRPr="00B14AC6">
        <w:rPr>
          <w:rFonts w:asciiTheme="majorHAnsi" w:hAnsiTheme="majorHAnsi"/>
          <w:sz w:val="22"/>
        </w:rPr>
        <w:t>Ú</w:t>
      </w:r>
      <w:r w:rsidR="00EA3FAD" w:rsidRPr="00B14AC6">
        <w:rPr>
          <w:rFonts w:asciiTheme="majorHAnsi" w:hAnsiTheme="majorHAnsi"/>
          <w:sz w:val="22"/>
        </w:rPr>
        <w:t xml:space="preserve">. Uvedené kritériá budú doplnené dodatočne a budú samostatne prerokované v Monitorovacom výbore. </w:t>
      </w:r>
    </w:p>
    <w:p w:rsidR="00E263C3" w:rsidRPr="00B14AC6" w:rsidRDefault="00770439" w:rsidP="003F62ED">
      <w:pPr>
        <w:rPr>
          <w:rFonts w:asciiTheme="majorHAnsi" w:hAnsiTheme="majorHAnsi"/>
          <w:sz w:val="22"/>
        </w:rPr>
      </w:pPr>
      <w:r w:rsidRPr="00B14AC6">
        <w:rPr>
          <w:rFonts w:asciiTheme="majorHAnsi" w:hAnsiTheme="majorHAnsi"/>
          <w:sz w:val="22"/>
        </w:rPr>
        <w:t xml:space="preserve">Kritériá sú nadefinované pre celé programovacie obdobie. V prípade zmien vzhľadom </w:t>
      </w:r>
      <w:r w:rsidR="00E57DBC" w:rsidRPr="00B14AC6">
        <w:rPr>
          <w:rFonts w:asciiTheme="majorHAnsi" w:hAnsiTheme="majorHAnsi"/>
          <w:sz w:val="22"/>
        </w:rPr>
        <w:t>k implementácii PRV SR 2014 - 2020 a cieľom MPRV SR ako riadiaceho orgánu, budú tieto opätovne prerokované v Monitorovacom výbore</w:t>
      </w:r>
    </w:p>
    <w:p w:rsidR="00BF1B7F" w:rsidRPr="00E50843" w:rsidRDefault="00BF1B7F" w:rsidP="003F62ED">
      <w:pPr>
        <w:rPr>
          <w:rFonts w:asciiTheme="majorHAnsi" w:hAnsiTheme="majorHAnsi"/>
        </w:rPr>
      </w:pPr>
      <w:r w:rsidRPr="00E50843">
        <w:rPr>
          <w:rFonts w:asciiTheme="majorHAnsi" w:hAnsiTheme="majorHAnsi"/>
        </w:rPr>
        <w:br w:type="page"/>
      </w:r>
    </w:p>
    <w:p w:rsidR="00770FBD" w:rsidRPr="00B14AC6" w:rsidRDefault="00770FBD" w:rsidP="00BF5F48">
      <w:pPr>
        <w:pStyle w:val="Nadpis1"/>
        <w:shd w:val="clear" w:color="auto" w:fill="BFBFBF" w:themeFill="background1" w:themeFillShade="BF"/>
        <w:rPr>
          <w:rFonts w:asciiTheme="majorHAnsi" w:hAnsiTheme="majorHAnsi" w:cstheme="majorHAnsi"/>
          <w:i/>
          <w:smallCaps w:val="0"/>
          <w:sz w:val="26"/>
          <w:szCs w:val="26"/>
          <w:u w:val="single"/>
          <w:lang w:val="sk-SK"/>
        </w:rPr>
      </w:pPr>
      <w:bookmarkStart w:id="2" w:name="_Toc24355282"/>
      <w:r w:rsidRPr="00B14AC6">
        <w:rPr>
          <w:rFonts w:asciiTheme="majorHAnsi" w:hAnsiTheme="majorHAnsi" w:cstheme="majorHAnsi"/>
          <w:smallCaps w:val="0"/>
          <w:sz w:val="26"/>
          <w:szCs w:val="26"/>
          <w:lang w:val="sk-SK"/>
        </w:rPr>
        <w:lastRenderedPageBreak/>
        <w:t xml:space="preserve">Podmienky poskytnutia príspevku žiadateľom o nenávratný finančný príspevok – </w:t>
      </w:r>
      <w:r w:rsidRPr="00B14AC6">
        <w:rPr>
          <w:rFonts w:asciiTheme="majorHAnsi" w:hAnsiTheme="majorHAnsi" w:cstheme="majorHAnsi"/>
          <w:smallCaps w:val="0"/>
          <w:sz w:val="26"/>
          <w:szCs w:val="26"/>
          <w:u w:val="single"/>
          <w:lang w:val="sk-SK"/>
        </w:rPr>
        <w:t xml:space="preserve">všeobecné </w:t>
      </w:r>
      <w:r w:rsidR="00194339" w:rsidRPr="00B14AC6">
        <w:rPr>
          <w:rFonts w:asciiTheme="majorHAnsi" w:hAnsiTheme="majorHAnsi" w:cstheme="majorHAnsi"/>
          <w:smallCaps w:val="0"/>
          <w:sz w:val="26"/>
          <w:szCs w:val="26"/>
          <w:u w:val="single"/>
          <w:lang w:val="sk-SK"/>
        </w:rPr>
        <w:t>podmienky pre poskytnutie príspevku</w:t>
      </w:r>
      <w:bookmarkEnd w:id="2"/>
    </w:p>
    <w:p w:rsidR="00770FBD" w:rsidRPr="00B14AC6" w:rsidRDefault="00770FBD" w:rsidP="00F56A2C">
      <w:pPr>
        <w:spacing w:before="0" w:after="0"/>
        <w:rPr>
          <w:rFonts w:asciiTheme="majorHAnsi" w:hAnsiTheme="majorHAnsi" w:cstheme="majorHAnsi"/>
          <w:sz w:val="22"/>
          <w:szCs w:val="22"/>
        </w:rPr>
      </w:pPr>
      <w:r w:rsidRPr="00B14AC6">
        <w:rPr>
          <w:rFonts w:asciiTheme="majorHAnsi" w:hAnsiTheme="majorHAnsi" w:cstheme="majorHAnsi"/>
          <w:sz w:val="22"/>
          <w:szCs w:val="22"/>
        </w:rPr>
        <w:t xml:space="preserve">Všeobecné </w:t>
      </w:r>
      <w:r w:rsidR="00194339" w:rsidRPr="00B14AC6">
        <w:rPr>
          <w:rFonts w:asciiTheme="majorHAnsi" w:hAnsiTheme="majorHAnsi" w:cstheme="majorHAnsi"/>
          <w:sz w:val="22"/>
          <w:szCs w:val="22"/>
        </w:rPr>
        <w:t>podmienky pre poskytnutie príspevku</w:t>
      </w:r>
      <w:r w:rsidRPr="00B14AC6">
        <w:rPr>
          <w:rFonts w:asciiTheme="majorHAnsi" w:hAnsiTheme="majorHAnsi" w:cstheme="majorHAnsi"/>
          <w:sz w:val="22"/>
          <w:szCs w:val="22"/>
        </w:rPr>
        <w:t xml:space="preserve"> sa vzťahujú na všetkých žiadateľov o nenávratný finančný príspevok v rámci všetkých implementovaných opatrení v rámci PRV SR 2014 -2020. Vychádzajú z platnej legislatívy SR a EÚ. </w:t>
      </w:r>
    </w:p>
    <w:p w:rsidR="003F62ED" w:rsidRPr="00B14AC6" w:rsidRDefault="003F62ED" w:rsidP="00F56A2C">
      <w:pPr>
        <w:spacing w:before="0" w:after="0"/>
        <w:rPr>
          <w:rFonts w:asciiTheme="majorHAnsi" w:hAnsiTheme="majorHAnsi" w:cstheme="majorHAnsi"/>
          <w:sz w:val="22"/>
          <w:szCs w:val="22"/>
        </w:rPr>
      </w:pPr>
    </w:p>
    <w:p w:rsidR="00770FBD" w:rsidRPr="00B14AC6" w:rsidRDefault="0023761C" w:rsidP="00BF5F48">
      <w:pPr>
        <w:spacing w:before="0"/>
        <w:rPr>
          <w:rFonts w:asciiTheme="majorHAnsi" w:hAnsiTheme="majorHAnsi" w:cstheme="majorHAnsi"/>
          <w:sz w:val="22"/>
          <w:szCs w:val="22"/>
        </w:rPr>
      </w:pPr>
      <w:r w:rsidRPr="00B14AC6">
        <w:rPr>
          <w:rFonts w:asciiTheme="majorHAnsi" w:hAnsiTheme="majorHAnsi" w:cstheme="majorHAnsi"/>
          <w:sz w:val="22"/>
          <w:szCs w:val="22"/>
        </w:rPr>
        <w:t>Všeobecné podmien</w:t>
      </w:r>
      <w:r w:rsidR="00770FBD" w:rsidRPr="00B14AC6">
        <w:rPr>
          <w:rFonts w:asciiTheme="majorHAnsi" w:hAnsiTheme="majorHAnsi" w:cstheme="majorHAnsi"/>
          <w:sz w:val="22"/>
          <w:szCs w:val="22"/>
        </w:rPr>
        <w:t>k</w:t>
      </w:r>
      <w:r w:rsidRPr="00B14AC6">
        <w:rPr>
          <w:rFonts w:asciiTheme="majorHAnsi" w:hAnsiTheme="majorHAnsi" w:cstheme="majorHAnsi"/>
          <w:sz w:val="22"/>
          <w:szCs w:val="22"/>
        </w:rPr>
        <w:t>y</w:t>
      </w:r>
      <w:r w:rsidR="00194339" w:rsidRPr="00B14AC6">
        <w:rPr>
          <w:rFonts w:asciiTheme="majorHAnsi" w:hAnsiTheme="majorHAnsi" w:cstheme="majorHAnsi"/>
          <w:sz w:val="22"/>
          <w:szCs w:val="22"/>
        </w:rPr>
        <w:t xml:space="preserve">  poskytnutia príspevku</w:t>
      </w:r>
      <w:r w:rsidR="00770FBD" w:rsidRPr="00B14AC6">
        <w:rPr>
          <w:rFonts w:asciiTheme="majorHAnsi" w:hAnsiTheme="majorHAnsi" w:cstheme="majorHAnsi"/>
          <w:sz w:val="22"/>
          <w:szCs w:val="22"/>
        </w:rPr>
        <w:t xml:space="preserve">: </w:t>
      </w:r>
    </w:p>
    <w:p w:rsidR="00E263C3" w:rsidRPr="00B14AC6" w:rsidRDefault="00770FBD" w:rsidP="00BF5F48">
      <w:pPr>
        <w:pStyle w:val="Odsekzoznamu"/>
        <w:numPr>
          <w:ilvl w:val="0"/>
          <w:numId w:val="127"/>
        </w:numPr>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Investície sa musia realizovať na území Slovenska</w:t>
      </w:r>
      <w:r w:rsidR="00B028E9" w:rsidRPr="00B14AC6">
        <w:rPr>
          <w:rFonts w:asciiTheme="majorHAnsi" w:hAnsiTheme="majorHAnsi" w:cstheme="majorHAnsi"/>
          <w:b/>
          <w:sz w:val="22"/>
          <w:szCs w:val="22"/>
        </w:rPr>
        <w:t>, v prípade prístupu LEADER/CLLD na území príslušnej MAS</w:t>
      </w:r>
      <w:r w:rsidRPr="00B14AC6">
        <w:rPr>
          <w:rFonts w:asciiTheme="majorHAnsi" w:hAnsiTheme="majorHAnsi" w:cstheme="majorHAnsi"/>
          <w:b/>
          <w:sz w:val="22"/>
          <w:szCs w:val="22"/>
        </w:rPr>
        <w:t xml:space="preserve"> </w:t>
      </w:r>
    </w:p>
    <w:p w:rsidR="00770FBD" w:rsidRPr="00B14AC6" w:rsidRDefault="0023761C" w:rsidP="004B2FCC">
      <w:pPr>
        <w:pStyle w:val="Odsekzoznamu"/>
        <w:spacing w:before="60" w:after="0"/>
        <w:ind w:left="567"/>
        <w:contextualSpacing w:val="0"/>
        <w:rPr>
          <w:rFonts w:asciiTheme="majorHAnsi" w:hAnsiTheme="majorHAnsi" w:cstheme="majorHAnsi"/>
          <w:sz w:val="22"/>
          <w:szCs w:val="22"/>
        </w:rPr>
      </w:pPr>
      <w:r w:rsidRPr="00B14AC6">
        <w:rPr>
          <w:rFonts w:asciiTheme="majorHAnsi" w:hAnsiTheme="majorHAnsi" w:cstheme="majorHAnsi"/>
          <w:sz w:val="22"/>
          <w:szCs w:val="22"/>
        </w:rPr>
        <w:t>N</w:t>
      </w:r>
      <w:r w:rsidR="00770FBD" w:rsidRPr="00B14AC6">
        <w:rPr>
          <w:rFonts w:asciiTheme="majorHAnsi" w:hAnsiTheme="majorHAnsi" w:cstheme="majorHAnsi"/>
          <w:sz w:val="22"/>
          <w:szCs w:val="22"/>
        </w:rPr>
        <w:t xml:space="preserve">ehnuteľnosti, ktoré sú predmetom projektu sa musia nachádzať </w:t>
      </w:r>
      <w:r w:rsidR="00B028E9" w:rsidRPr="00B14AC6">
        <w:rPr>
          <w:rFonts w:asciiTheme="majorHAnsi" w:hAnsiTheme="majorHAnsi" w:cstheme="majorHAnsi"/>
          <w:sz w:val="22"/>
          <w:szCs w:val="22"/>
        </w:rPr>
        <w:t>na území SR, resp. príslušnej MAS,</w:t>
      </w:r>
      <w:r w:rsidR="00770FBD" w:rsidRPr="00B14AC6">
        <w:rPr>
          <w:rFonts w:asciiTheme="majorHAnsi" w:hAnsiTheme="majorHAnsi" w:cstheme="majorHAnsi"/>
          <w:sz w:val="22"/>
          <w:szCs w:val="22"/>
        </w:rPr>
        <w:t xml:space="preserve"> hnuteľné veci, ktoré sú predmetom projektu – stroje, technológie a pod. sa musia využívať na území SR</w:t>
      </w:r>
      <w:r w:rsidR="00B028E9" w:rsidRPr="00B14AC6">
        <w:rPr>
          <w:rFonts w:asciiTheme="majorHAnsi" w:hAnsiTheme="majorHAnsi" w:cstheme="majorHAnsi"/>
          <w:sz w:val="22"/>
          <w:szCs w:val="22"/>
        </w:rPr>
        <w:t xml:space="preserve"> resp. príslušnej MAS</w:t>
      </w:r>
      <w:r w:rsidR="003E17C9" w:rsidRPr="00B14AC6">
        <w:rPr>
          <w:rFonts w:asciiTheme="majorHAnsi" w:hAnsiTheme="majorHAnsi" w:cstheme="majorHAnsi"/>
          <w:sz w:val="22"/>
          <w:szCs w:val="22"/>
        </w:rPr>
        <w:t>,</w:t>
      </w:r>
      <w:r w:rsidR="00924558" w:rsidRPr="00B14AC6">
        <w:rPr>
          <w:rFonts w:asciiTheme="majorHAnsi" w:hAnsiTheme="majorHAnsi" w:cstheme="majorHAnsi"/>
          <w:sz w:val="22"/>
          <w:szCs w:val="22"/>
        </w:rPr>
        <w:t xml:space="preserve"> v prípade automobilov, tieto nemusia byť využívané výhradne na území príslušnej MAS</w:t>
      </w:r>
      <w:r w:rsidR="003E17C9" w:rsidRPr="00B14AC6">
        <w:rPr>
          <w:rFonts w:asciiTheme="majorHAnsi" w:hAnsiTheme="majorHAnsi" w:cstheme="majorHAnsi"/>
          <w:sz w:val="22"/>
          <w:szCs w:val="22"/>
        </w:rPr>
        <w:t>;</w:t>
      </w:r>
      <w:r w:rsidR="00770FBD" w:rsidRPr="00B14AC6">
        <w:rPr>
          <w:rFonts w:asciiTheme="majorHAnsi" w:hAnsiTheme="majorHAnsi" w:cstheme="majorHAnsi"/>
          <w:sz w:val="22"/>
          <w:szCs w:val="22"/>
        </w:rPr>
        <w:t xml:space="preserve"> v rámci </w:t>
      </w:r>
      <w:r w:rsidR="00F17992" w:rsidRPr="00B14AC6">
        <w:rPr>
          <w:rFonts w:asciiTheme="majorHAnsi" w:hAnsiTheme="majorHAnsi" w:cstheme="majorHAnsi"/>
          <w:sz w:val="22"/>
          <w:szCs w:val="22"/>
        </w:rPr>
        <w:t xml:space="preserve">výziev </w:t>
      </w:r>
      <w:r w:rsidR="00770FBD" w:rsidRPr="00B14AC6">
        <w:rPr>
          <w:rFonts w:asciiTheme="majorHAnsi" w:hAnsiTheme="majorHAnsi" w:cstheme="majorHAnsi"/>
          <w:sz w:val="22"/>
          <w:szCs w:val="22"/>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14AC6">
        <w:rPr>
          <w:rFonts w:asciiTheme="majorHAnsi" w:hAnsiTheme="majorHAnsi" w:cstheme="majorHAnsi"/>
          <w:sz w:val="22"/>
          <w:szCs w:val="22"/>
        </w:rPr>
        <w:t>čných aktivít</w:t>
      </w:r>
      <w:r w:rsidR="00B028E9" w:rsidRPr="00B14AC6">
        <w:rPr>
          <w:rFonts w:asciiTheme="majorHAnsi" w:hAnsiTheme="majorHAnsi" w:cstheme="majorHAnsi"/>
          <w:sz w:val="22"/>
          <w:szCs w:val="22"/>
        </w:rPr>
        <w:t>, ako aj v prípade projektov nadnárodnej spolupráce realizovaných miestnymi akčnými skupinami.</w:t>
      </w:r>
    </w:p>
    <w:p w:rsidR="00E263C3" w:rsidRPr="00B14AC6" w:rsidRDefault="00770FBD" w:rsidP="004B2FCC">
      <w:pPr>
        <w:pStyle w:val="Odsekzoznamu"/>
        <w:numPr>
          <w:ilvl w:val="0"/>
          <w:numId w:val="127"/>
        </w:numPr>
        <w:tabs>
          <w:tab w:val="left" w:pos="851"/>
        </w:tabs>
        <w:spacing w:before="60" w:after="0"/>
        <w:ind w:left="567" w:hanging="567"/>
        <w:contextualSpacing w:val="0"/>
        <w:rPr>
          <w:rFonts w:asciiTheme="majorHAnsi" w:hAnsiTheme="majorHAnsi" w:cstheme="majorHAnsi"/>
          <w:b/>
          <w:sz w:val="22"/>
          <w:szCs w:val="22"/>
        </w:rPr>
      </w:pPr>
      <w:r w:rsidRPr="00B14AC6">
        <w:rPr>
          <w:rFonts w:asciiTheme="majorHAnsi" w:hAnsiTheme="majorHAnsi" w:cstheme="majorHAnsi"/>
          <w:b/>
          <w:sz w:val="22"/>
          <w:szCs w:val="22"/>
        </w:rPr>
        <w:t xml:space="preserve">Žiadateľ nemá evidované nedoplatky poistného na zdravotné poistenie, sociálne poistenie a príspevkov na starobné dôchodkové poistenie </w:t>
      </w:r>
    </w:p>
    <w:p w:rsidR="00770FBD" w:rsidRPr="00B14AC6" w:rsidRDefault="00770FBD" w:rsidP="004B2FCC">
      <w:pPr>
        <w:pStyle w:val="Odsekzoznamu"/>
        <w:spacing w:before="60" w:after="0"/>
        <w:ind w:left="567"/>
        <w:contextualSpacing w:val="0"/>
        <w:rPr>
          <w:rFonts w:asciiTheme="majorHAnsi" w:hAnsiTheme="majorHAnsi" w:cstheme="majorHAnsi"/>
          <w:sz w:val="22"/>
          <w:szCs w:val="22"/>
        </w:rPr>
      </w:pPr>
      <w:r w:rsidRPr="00B14AC6">
        <w:rPr>
          <w:rFonts w:asciiTheme="majorHAnsi" w:hAnsiTheme="majorHAnsi" w:cstheme="majorHAnsi"/>
          <w:sz w:val="22"/>
          <w:szCs w:val="22"/>
        </w:rPr>
        <w:t xml:space="preserve">§ 8a  ods. 4 zákona č. 523/2004 </w:t>
      </w:r>
      <w:r w:rsidR="00561B66" w:rsidRPr="00B14AC6">
        <w:rPr>
          <w:rFonts w:asciiTheme="majorHAnsi" w:hAnsiTheme="majorHAnsi" w:cstheme="majorHAnsi"/>
          <w:sz w:val="22"/>
          <w:szCs w:val="22"/>
        </w:rPr>
        <w:t>Z.z.</w:t>
      </w:r>
      <w:r w:rsidRPr="00B14AC6">
        <w:rPr>
          <w:rFonts w:asciiTheme="majorHAnsi" w:hAnsiTheme="majorHAnsi" w:cstheme="majorHAnsi"/>
          <w:sz w:val="22"/>
          <w:szCs w:val="22"/>
        </w:rPr>
        <w:t xml:space="preserve"> o rozpočtových pravidlách verejnej správy a o zmene a doplnení niektorých zákon</w:t>
      </w:r>
      <w:r w:rsidR="004F17B2" w:rsidRPr="00B14AC6">
        <w:rPr>
          <w:rFonts w:asciiTheme="majorHAnsi" w:hAnsiTheme="majorHAnsi" w:cstheme="majorHAnsi"/>
          <w:sz w:val="22"/>
          <w:szCs w:val="22"/>
        </w:rPr>
        <w:t>ov v znení neskorších predpisov</w:t>
      </w:r>
      <w:r w:rsidRPr="00B14AC6">
        <w:rPr>
          <w:rFonts w:asciiTheme="majorHAnsi" w:hAnsiTheme="majorHAnsi" w:cstheme="majorHAnsi"/>
          <w:sz w:val="22"/>
          <w:szCs w:val="22"/>
        </w:rPr>
        <w:t>.</w:t>
      </w:r>
      <w:r w:rsidR="004F17B2" w:rsidRPr="00B14AC6">
        <w:rPr>
          <w:rFonts w:asciiTheme="majorHAnsi" w:hAnsiTheme="majorHAnsi" w:cstheme="majorHAnsi"/>
          <w:sz w:val="22"/>
          <w:szCs w:val="22"/>
        </w:rPr>
        <w:t xml:space="preserve"> Splátkový kalendár potvrdený veriteľom sa akceptuje. </w:t>
      </w:r>
      <w:r w:rsidRPr="00B14AC6">
        <w:rPr>
          <w:rFonts w:asciiTheme="majorHAnsi" w:hAnsiTheme="majorHAnsi" w:cstheme="majorHAnsi"/>
          <w:sz w:val="22"/>
          <w:szCs w:val="22"/>
        </w:rPr>
        <w:t xml:space="preserve"> </w:t>
      </w:r>
    </w:p>
    <w:p w:rsidR="00E263C3" w:rsidRPr="00B14AC6" w:rsidRDefault="00770FBD" w:rsidP="004B2FCC">
      <w:pPr>
        <w:pStyle w:val="Odsekzoznamu"/>
        <w:numPr>
          <w:ilvl w:val="0"/>
          <w:numId w:val="127"/>
        </w:numPr>
        <w:tabs>
          <w:tab w:val="left" w:pos="851"/>
        </w:tabs>
        <w:spacing w:before="60" w:after="0"/>
        <w:ind w:left="567" w:hanging="567"/>
        <w:contextualSpacing w:val="0"/>
        <w:rPr>
          <w:rFonts w:asciiTheme="majorHAnsi" w:hAnsiTheme="majorHAnsi" w:cstheme="majorHAnsi"/>
          <w:b/>
          <w:sz w:val="22"/>
          <w:szCs w:val="22"/>
        </w:rPr>
      </w:pPr>
      <w:r w:rsidRPr="00B14AC6">
        <w:rPr>
          <w:rFonts w:asciiTheme="majorHAnsi" w:hAnsiTheme="majorHAnsi" w:cstheme="majorHAnsi"/>
          <w:b/>
          <w:sz w:val="22"/>
          <w:szCs w:val="22"/>
        </w:rPr>
        <w:t>Žiadateľ nie je v likvidácii (netýka sa  fyzických osôb uvedených  v § 2 odseku 2 písmena b), d) zákona č.</w:t>
      </w:r>
      <w:r w:rsidR="0046623F" w:rsidRPr="00B14AC6">
        <w:rPr>
          <w:rFonts w:asciiTheme="majorHAnsi" w:hAnsiTheme="majorHAnsi" w:cstheme="majorHAnsi"/>
          <w:b/>
          <w:sz w:val="22"/>
          <w:szCs w:val="22"/>
        </w:rPr>
        <w:t xml:space="preserve"> </w:t>
      </w:r>
      <w:r w:rsidRPr="00B14AC6">
        <w:rPr>
          <w:rFonts w:asciiTheme="majorHAnsi" w:hAnsiTheme="majorHAnsi" w:cstheme="majorHAnsi"/>
          <w:b/>
          <w:sz w:val="22"/>
          <w:szCs w:val="22"/>
        </w:rPr>
        <w:t>513/1991 Zb. Obchodný zákonník)</w:t>
      </w:r>
      <w:r w:rsidR="00EA4A73" w:rsidRPr="00B14AC6">
        <w:rPr>
          <w:rFonts w:asciiTheme="majorHAnsi" w:hAnsiTheme="majorHAnsi" w:cstheme="majorHAnsi"/>
          <w:b/>
          <w:sz w:val="22"/>
          <w:szCs w:val="22"/>
        </w:rPr>
        <w:t>;</w:t>
      </w:r>
      <w:r w:rsidRPr="00B14AC6">
        <w:rPr>
          <w:rFonts w:asciiTheme="majorHAnsi" w:hAnsiTheme="majorHAnsi" w:cstheme="majorHAnsi"/>
          <w:b/>
          <w:sz w:val="22"/>
          <w:szCs w:val="22"/>
        </w:rPr>
        <w:t xml:space="preserve"> nie je voči nemu vedené konkurzné konanie; nie je v konkurze, v reštrukturalizácii a nebol voči nemu zamietnutý návrh na vyhlásenie konkurzu pre nedostatok majetku a neporušil v predchádzajúcich 3 rokoch zákaz nelegálneho zamestnávania. </w:t>
      </w:r>
    </w:p>
    <w:p w:rsidR="004F17B2" w:rsidRPr="00B14AC6" w:rsidRDefault="00770FBD" w:rsidP="004B2FCC">
      <w:pPr>
        <w:pStyle w:val="Odsekzoznamu"/>
        <w:spacing w:before="60" w:after="0"/>
        <w:ind w:left="567"/>
        <w:contextualSpacing w:val="0"/>
        <w:rPr>
          <w:rFonts w:asciiTheme="majorHAnsi" w:hAnsiTheme="majorHAnsi" w:cstheme="majorHAnsi"/>
          <w:sz w:val="22"/>
          <w:szCs w:val="22"/>
        </w:rPr>
      </w:pPr>
      <w:r w:rsidRPr="00B14AC6">
        <w:rPr>
          <w:rFonts w:asciiTheme="majorHAnsi" w:hAnsiTheme="majorHAnsi" w:cstheme="majorHAnsi"/>
          <w:sz w:val="22"/>
          <w:szCs w:val="22"/>
        </w:rPr>
        <w:t xml:space="preserve">§ 8a  ods. 4 zákona č. 523/2004 </w:t>
      </w:r>
      <w:r w:rsidR="00561B66" w:rsidRPr="00B14AC6">
        <w:rPr>
          <w:rFonts w:asciiTheme="majorHAnsi" w:hAnsiTheme="majorHAnsi" w:cstheme="majorHAnsi"/>
          <w:sz w:val="22"/>
          <w:szCs w:val="22"/>
        </w:rPr>
        <w:t>Z.z.</w:t>
      </w:r>
      <w:r w:rsidRPr="00B14AC6">
        <w:rPr>
          <w:rFonts w:asciiTheme="majorHAnsi" w:hAnsiTheme="majorHAnsi" w:cstheme="majorHAnsi"/>
          <w:sz w:val="22"/>
          <w:szCs w:val="22"/>
        </w:rPr>
        <w:t xml:space="preserve"> o rozpočtových pravidlách verejnej správy a o zmene a doplnení niektorých zákonov v znení nesk</w:t>
      </w:r>
      <w:r w:rsidR="004F17B2" w:rsidRPr="00B14AC6">
        <w:rPr>
          <w:rFonts w:asciiTheme="majorHAnsi" w:hAnsiTheme="majorHAnsi" w:cstheme="majorHAnsi"/>
          <w:sz w:val="22"/>
          <w:szCs w:val="22"/>
        </w:rPr>
        <w:t>orších predpisov</w:t>
      </w:r>
      <w:r w:rsidRPr="00B14AC6">
        <w:rPr>
          <w:rFonts w:asciiTheme="majorHAnsi" w:hAnsiTheme="majorHAnsi" w:cstheme="majorHAnsi"/>
          <w:sz w:val="22"/>
          <w:szCs w:val="22"/>
        </w:rPr>
        <w:t>. V priebehu trvania zmluvy o poskytnutí NFP táto skutočnosť podlieha oznamovacej povinnosti prijímateľa voči poskytovateľovi.</w:t>
      </w:r>
    </w:p>
    <w:p w:rsidR="00E263C3" w:rsidRPr="00B14AC6" w:rsidRDefault="00770FBD" w:rsidP="00BF5F48">
      <w:pPr>
        <w:pStyle w:val="Odsekzoznamu"/>
        <w:numPr>
          <w:ilvl w:val="0"/>
          <w:numId w:val="127"/>
        </w:numPr>
        <w:tabs>
          <w:tab w:val="left" w:pos="851"/>
        </w:tabs>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 xml:space="preserve">Žiadateľ má vysporiadané finančné vzťahy so štátnym rozpočtom </w:t>
      </w:r>
      <w:r w:rsidR="00F73DB6" w:rsidRPr="00B14AC6">
        <w:rPr>
          <w:rFonts w:asciiTheme="majorHAnsi" w:hAnsiTheme="majorHAnsi" w:cstheme="majorHAnsi"/>
          <w:b/>
          <w:sz w:val="22"/>
          <w:szCs w:val="22"/>
        </w:rPr>
        <w:t xml:space="preserve">v riadnej </w:t>
      </w:r>
      <w:r w:rsidRPr="00B14AC6">
        <w:rPr>
          <w:rFonts w:asciiTheme="majorHAnsi" w:hAnsiTheme="majorHAnsi" w:cstheme="majorHAnsi"/>
          <w:b/>
          <w:sz w:val="22"/>
          <w:szCs w:val="22"/>
        </w:rPr>
        <w:t>lehote, a  nie je voči nemu vedený výkon rozhodnutia</w:t>
      </w:r>
      <w:r w:rsidR="00E21E0D" w:rsidRPr="00B14AC6">
        <w:rPr>
          <w:rFonts w:asciiTheme="majorHAnsi" w:hAnsiTheme="majorHAnsi" w:cstheme="majorHAnsi"/>
          <w:b/>
          <w:sz w:val="22"/>
          <w:szCs w:val="22"/>
        </w:rPr>
        <w:t>, čo neplatí</w:t>
      </w:r>
      <w:r w:rsidR="007B5C08" w:rsidRPr="00B14AC6">
        <w:rPr>
          <w:rFonts w:asciiTheme="majorHAnsi" w:hAnsiTheme="majorHAnsi" w:cstheme="majorHAnsi"/>
          <w:b/>
          <w:sz w:val="22"/>
          <w:szCs w:val="22"/>
        </w:rPr>
        <w:t>,</w:t>
      </w:r>
      <w:r w:rsidR="00E21E0D" w:rsidRPr="00B14AC6">
        <w:rPr>
          <w:rFonts w:asciiTheme="majorHAnsi" w:hAnsiTheme="majorHAnsi" w:cstheme="majorHAnsi"/>
          <w:b/>
          <w:sz w:val="22"/>
          <w:szCs w:val="22"/>
        </w:rPr>
        <w:t xml:space="preserve"> ak je výkon rozhodnutia vedený na podiel v spoločnej  nehnuteľnosti alebo na pozemok v spoločne obhospodarovanej nehnuteľnosti podľa zákona č. 97/</w:t>
      </w:r>
      <w:r w:rsidR="00552000" w:rsidRPr="00B14AC6">
        <w:rPr>
          <w:rFonts w:asciiTheme="majorHAnsi" w:hAnsiTheme="majorHAnsi" w:cstheme="majorHAnsi"/>
          <w:b/>
          <w:sz w:val="22"/>
          <w:szCs w:val="22"/>
        </w:rPr>
        <w:t xml:space="preserve">2013 </w:t>
      </w:r>
      <w:r w:rsidR="00E21E0D" w:rsidRPr="00B14AC6">
        <w:rPr>
          <w:rFonts w:asciiTheme="majorHAnsi" w:hAnsiTheme="majorHAnsi" w:cstheme="majorHAnsi"/>
          <w:b/>
          <w:sz w:val="22"/>
          <w:szCs w:val="22"/>
        </w:rPr>
        <w:t>Z.z. o pozemkových spoločenstvách v znení neskorších predpisov</w:t>
      </w:r>
      <w:r w:rsidRPr="00B14AC6">
        <w:rPr>
          <w:rFonts w:asciiTheme="majorHAnsi" w:hAnsiTheme="majorHAnsi" w:cstheme="majorHAnsi"/>
          <w:b/>
          <w:sz w:val="22"/>
          <w:szCs w:val="22"/>
        </w:rPr>
        <w:t xml:space="preserve">. </w:t>
      </w:r>
    </w:p>
    <w:p w:rsidR="00770FBD" w:rsidRPr="00B14AC6" w:rsidRDefault="00770FBD" w:rsidP="00BF5F48">
      <w:pPr>
        <w:pStyle w:val="Odsekzoznamu"/>
        <w:spacing w:before="0" w:after="0"/>
        <w:ind w:left="567"/>
        <w:rPr>
          <w:rFonts w:asciiTheme="majorHAnsi" w:hAnsiTheme="majorHAnsi" w:cstheme="majorHAnsi"/>
          <w:sz w:val="22"/>
          <w:szCs w:val="22"/>
        </w:rPr>
      </w:pPr>
      <w:r w:rsidRPr="00B14AC6">
        <w:rPr>
          <w:rFonts w:asciiTheme="majorHAnsi" w:hAnsiTheme="majorHAnsi" w:cstheme="majorHAnsi"/>
          <w:sz w:val="22"/>
          <w:szCs w:val="22"/>
        </w:rPr>
        <w:t xml:space="preserve">§ 8a  ods. 4 zákona č. 523/2004 </w:t>
      </w:r>
      <w:r w:rsidR="00561B66" w:rsidRPr="00B14AC6">
        <w:rPr>
          <w:rFonts w:asciiTheme="majorHAnsi" w:hAnsiTheme="majorHAnsi" w:cstheme="majorHAnsi"/>
          <w:sz w:val="22"/>
          <w:szCs w:val="22"/>
        </w:rPr>
        <w:t>Z.z.</w:t>
      </w:r>
      <w:r w:rsidRPr="00B14AC6">
        <w:rPr>
          <w:rFonts w:asciiTheme="majorHAnsi" w:hAnsiTheme="majorHAnsi" w:cstheme="majorHAnsi"/>
          <w:sz w:val="22"/>
          <w:szCs w:val="22"/>
        </w:rPr>
        <w:t xml:space="preserve"> o rozpočtových pravidlách verejnej správy a o zmene a doplnení niektorých zákonov v znení neskorších predpisov</w:t>
      </w:r>
      <w:r w:rsidR="004F17B2" w:rsidRPr="00B14AC6">
        <w:rPr>
          <w:rFonts w:asciiTheme="majorHAnsi" w:hAnsiTheme="majorHAnsi" w:cstheme="majorHAnsi"/>
          <w:sz w:val="22"/>
          <w:szCs w:val="22"/>
        </w:rPr>
        <w:t>.</w:t>
      </w:r>
      <w:r w:rsidR="0064040F" w:rsidRPr="00B14AC6">
        <w:rPr>
          <w:rFonts w:asciiTheme="majorHAnsi" w:hAnsiTheme="majorHAnsi" w:cstheme="majorHAnsi"/>
          <w:sz w:val="22"/>
          <w:szCs w:val="22"/>
        </w:rPr>
        <w:t xml:space="preserve"> </w:t>
      </w:r>
      <w:r w:rsidRPr="00B14AC6">
        <w:rPr>
          <w:rFonts w:asciiTheme="majorHAnsi" w:hAnsiTheme="majorHAnsi" w:cstheme="majorHAnsi"/>
          <w:sz w:val="22"/>
          <w:szCs w:val="22"/>
        </w:rPr>
        <w:t>V priebehu trvania zmluvy o poskytnutí NFP táto skutočnosť podlieha oznamovacej povinnosti prijímateľa voči poskytovateľovi.</w:t>
      </w:r>
    </w:p>
    <w:p w:rsidR="004F17B2" w:rsidRPr="00B14AC6" w:rsidRDefault="0064040F" w:rsidP="004B2FCC">
      <w:pPr>
        <w:pStyle w:val="Odsekzoznamu"/>
        <w:spacing w:before="60" w:after="0"/>
        <w:ind w:left="567"/>
        <w:contextualSpacing w:val="0"/>
        <w:rPr>
          <w:rFonts w:asciiTheme="majorHAnsi" w:hAnsiTheme="majorHAnsi" w:cstheme="majorHAnsi"/>
          <w:sz w:val="22"/>
          <w:szCs w:val="22"/>
        </w:rPr>
      </w:pPr>
      <w:r w:rsidRPr="00B14AC6">
        <w:rPr>
          <w:rFonts w:asciiTheme="majorHAnsi" w:hAnsiTheme="majorHAnsi" w:cstheme="majorHAnsi"/>
          <w:sz w:val="22"/>
          <w:szCs w:val="22"/>
        </w:rPr>
        <w:t>P</w:t>
      </w:r>
      <w:r w:rsidR="00770FBD" w:rsidRPr="00B14AC6">
        <w:rPr>
          <w:rFonts w:asciiTheme="majorHAnsi" w:hAnsiTheme="majorHAnsi" w:cstheme="majorHAnsi"/>
          <w:sz w:val="22"/>
          <w:szCs w:val="22"/>
        </w:rPr>
        <w:t>odmienka sa netýka výkonu rozhodnutia voči členom riadiacich a dozorných orgánov žiadateľa, ale je relevantná vo vzťahu k subjektu žiadateľa.</w:t>
      </w:r>
    </w:p>
    <w:p w:rsidR="00E263C3" w:rsidRPr="00B14AC6" w:rsidRDefault="00770FBD" w:rsidP="00BF5F48">
      <w:pPr>
        <w:pStyle w:val="Odsekzoznamu"/>
        <w:numPr>
          <w:ilvl w:val="0"/>
          <w:numId w:val="127"/>
        </w:numPr>
        <w:tabs>
          <w:tab w:val="left" w:pos="709"/>
          <w:tab w:val="left" w:pos="851"/>
        </w:tabs>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Na operáciu</w:t>
      </w:r>
      <w:r w:rsidR="00552000" w:rsidRPr="00B14AC6">
        <w:rPr>
          <w:rStyle w:val="Odkaznapoznmkupodiarou"/>
          <w:rFonts w:asciiTheme="majorHAnsi" w:hAnsiTheme="majorHAnsi" w:cstheme="majorHAnsi"/>
          <w:b/>
          <w:sz w:val="22"/>
          <w:szCs w:val="22"/>
        </w:rPr>
        <w:footnoteReference w:id="1"/>
      </w:r>
      <w:r w:rsidRPr="00B14AC6">
        <w:rPr>
          <w:rFonts w:asciiTheme="majorHAnsi" w:hAnsiTheme="majorHAnsi" w:cstheme="majorHAnsi"/>
          <w:b/>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14AC6">
        <w:rPr>
          <w:rFonts w:asciiTheme="majorHAnsi" w:hAnsiTheme="majorHAnsi" w:cstheme="majorHAnsi"/>
          <w:b/>
          <w:sz w:val="22"/>
          <w:szCs w:val="22"/>
        </w:rPr>
        <w:t>du v rámci toho istého programu, ani v rámci predchádzajúceho obdobia.</w:t>
      </w:r>
      <w:r w:rsidRPr="00B14AC6">
        <w:rPr>
          <w:rFonts w:asciiTheme="majorHAnsi" w:hAnsiTheme="majorHAnsi" w:cstheme="majorHAnsi"/>
          <w:b/>
          <w:sz w:val="22"/>
          <w:szCs w:val="22"/>
        </w:rPr>
        <w:t xml:space="preserve"> </w:t>
      </w:r>
    </w:p>
    <w:p w:rsidR="00E263C3" w:rsidRPr="00B14AC6" w:rsidRDefault="00770FBD" w:rsidP="00BF5F48">
      <w:pPr>
        <w:pStyle w:val="Odsekzoznamu"/>
        <w:tabs>
          <w:tab w:val="left" w:pos="567"/>
          <w:tab w:val="left" w:pos="851"/>
        </w:tabs>
        <w:spacing w:before="0" w:after="0"/>
        <w:ind w:left="567"/>
        <w:rPr>
          <w:rFonts w:asciiTheme="majorHAnsi" w:hAnsiTheme="majorHAnsi" w:cstheme="majorHAnsi"/>
          <w:sz w:val="22"/>
          <w:szCs w:val="22"/>
        </w:rPr>
      </w:pPr>
      <w:r w:rsidRPr="00B14AC6">
        <w:rPr>
          <w:rFonts w:asciiTheme="majorHAnsi" w:hAnsiTheme="majorHAnsi" w:cstheme="majorHAnsi"/>
          <w:sz w:val="22"/>
          <w:szCs w:val="22"/>
        </w:rPr>
        <w:lastRenderedPageBreak/>
        <w:t>V priebehu trvania zmluvy o poskytnutí NFP táto skutočnosť podlieha oznamovacej povinnosti prijímateľa voči poskytovateľovi.</w:t>
      </w:r>
      <w:r w:rsidR="00E263C3" w:rsidRPr="00B14AC6">
        <w:rPr>
          <w:rFonts w:asciiTheme="majorHAnsi" w:hAnsiTheme="majorHAnsi" w:cstheme="majorHAnsi"/>
          <w:sz w:val="22"/>
          <w:szCs w:val="22"/>
        </w:rPr>
        <w:t xml:space="preserve"> </w:t>
      </w:r>
    </w:p>
    <w:p w:rsidR="00770FBD" w:rsidRPr="00B14AC6" w:rsidRDefault="00770FBD" w:rsidP="004B2FCC">
      <w:pPr>
        <w:pStyle w:val="Odsekzoznamu"/>
        <w:tabs>
          <w:tab w:val="left" w:pos="567"/>
          <w:tab w:val="left" w:pos="851"/>
        </w:tabs>
        <w:spacing w:before="60" w:after="0"/>
        <w:ind w:left="567"/>
        <w:contextualSpacing w:val="0"/>
        <w:rPr>
          <w:rFonts w:asciiTheme="majorHAnsi" w:hAnsiTheme="majorHAnsi" w:cstheme="majorHAnsi"/>
          <w:sz w:val="22"/>
          <w:szCs w:val="22"/>
        </w:rPr>
      </w:pPr>
      <w:r w:rsidRPr="00B14AC6">
        <w:rPr>
          <w:rFonts w:asciiTheme="majorHAnsi" w:hAnsiTheme="majorHAnsi" w:cstheme="majorHAnsi"/>
          <w:sz w:val="22"/>
          <w:szCs w:val="22"/>
        </w:rPr>
        <w:t>Čl. 65 ods. 11 nariadenia Európskeho parl</w:t>
      </w:r>
      <w:r w:rsidR="0064040F" w:rsidRPr="00B14AC6">
        <w:rPr>
          <w:rFonts w:asciiTheme="majorHAnsi" w:hAnsiTheme="majorHAnsi" w:cstheme="majorHAnsi"/>
          <w:sz w:val="22"/>
          <w:szCs w:val="22"/>
        </w:rPr>
        <w:t>amentu a Rady (EÚ) č. 1303/2013</w:t>
      </w:r>
      <w:r w:rsidRPr="00B14AC6">
        <w:rPr>
          <w:rFonts w:asciiTheme="majorHAnsi" w:hAnsiTheme="majorHAnsi" w:cstheme="majorHAnsi"/>
          <w:sz w:val="22"/>
          <w:szCs w:val="22"/>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14AC6">
        <w:rPr>
          <w:rFonts w:asciiTheme="majorHAnsi" w:hAnsiTheme="majorHAnsi" w:cstheme="majorHAnsi"/>
          <w:sz w:val="22"/>
          <w:szCs w:val="22"/>
        </w:rPr>
        <w:t>ociálnom fonde, Kohéznom fonde</w:t>
      </w:r>
      <w:r w:rsidR="00C51029" w:rsidRPr="00B14AC6">
        <w:rPr>
          <w:rFonts w:asciiTheme="majorHAnsi" w:hAnsiTheme="majorHAnsi" w:cstheme="majorHAnsi"/>
          <w:sz w:val="22"/>
          <w:szCs w:val="22"/>
        </w:rPr>
        <w:t xml:space="preserve"> </w:t>
      </w:r>
      <w:r w:rsidRPr="00B14AC6">
        <w:rPr>
          <w:rFonts w:asciiTheme="majorHAnsi" w:hAnsiTheme="majorHAnsi" w:cstheme="majorHAnsi"/>
          <w:sz w:val="22"/>
          <w:szCs w:val="22"/>
        </w:rPr>
        <w:t>a Európskom námornom a rybárskom fonde a ktorým sa zrušuje naria</w:t>
      </w:r>
      <w:r w:rsidR="004F17B2" w:rsidRPr="00B14AC6">
        <w:rPr>
          <w:rFonts w:asciiTheme="majorHAnsi" w:hAnsiTheme="majorHAnsi" w:cstheme="majorHAnsi"/>
          <w:sz w:val="22"/>
          <w:szCs w:val="22"/>
        </w:rPr>
        <w:t>denie Rady (ES) č. 1083/2006</w:t>
      </w:r>
      <w:r w:rsidRPr="00B14AC6">
        <w:rPr>
          <w:rFonts w:asciiTheme="majorHAnsi" w:hAnsiTheme="majorHAnsi" w:cstheme="majorHAnsi"/>
          <w:sz w:val="22"/>
          <w:szCs w:val="22"/>
        </w:rPr>
        <w:t>.</w:t>
      </w:r>
    </w:p>
    <w:p w:rsidR="00E263C3" w:rsidRPr="00B14AC6" w:rsidRDefault="00770FBD" w:rsidP="004B2FCC">
      <w:pPr>
        <w:pStyle w:val="Odsekzoznamu"/>
        <w:numPr>
          <w:ilvl w:val="0"/>
          <w:numId w:val="127"/>
        </w:numPr>
        <w:tabs>
          <w:tab w:val="left" w:pos="709"/>
          <w:tab w:val="left" w:pos="851"/>
        </w:tabs>
        <w:spacing w:before="60" w:after="0"/>
        <w:ind w:left="567" w:hanging="567"/>
        <w:contextualSpacing w:val="0"/>
        <w:rPr>
          <w:rFonts w:asciiTheme="majorHAnsi" w:hAnsiTheme="majorHAnsi" w:cstheme="majorHAnsi"/>
          <w:b/>
          <w:sz w:val="22"/>
          <w:szCs w:val="22"/>
        </w:rPr>
      </w:pPr>
      <w:bookmarkStart w:id="3" w:name="podmienka6"/>
      <w:bookmarkEnd w:id="3"/>
      <w:r w:rsidRPr="00B14AC6">
        <w:rPr>
          <w:rFonts w:asciiTheme="majorHAnsi" w:hAnsiTheme="majorHAnsi" w:cstheme="majorHAnsi"/>
          <w:b/>
          <w:sz w:val="22"/>
          <w:szCs w:val="22"/>
        </w:rPr>
        <w:t xml:space="preserve">Každá investičná operácia, ak sa na ňu vzťahuje zákon č. 24/2006 </w:t>
      </w:r>
      <w:r w:rsidR="00561B66" w:rsidRPr="00B14AC6">
        <w:rPr>
          <w:rFonts w:asciiTheme="majorHAnsi" w:hAnsiTheme="majorHAnsi" w:cstheme="majorHAnsi"/>
          <w:b/>
          <w:sz w:val="22"/>
          <w:szCs w:val="22"/>
        </w:rPr>
        <w:t>Z.z.</w:t>
      </w:r>
      <w:r w:rsidRPr="00B14AC6">
        <w:rPr>
          <w:rFonts w:asciiTheme="majorHAnsi" w:hAnsiTheme="majorHAnsi" w:cstheme="majorHAnsi"/>
          <w:b/>
          <w:sz w:val="22"/>
          <w:szCs w:val="22"/>
        </w:rPr>
        <w:t xml:space="preserve"> o posudzovaní vplyvov na životné prostredie, musí byť vopred posúdená na základe tohto zákona. </w:t>
      </w:r>
    </w:p>
    <w:p w:rsidR="00770FBD" w:rsidRPr="00B14AC6" w:rsidRDefault="00770FBD" w:rsidP="004B2FCC">
      <w:pPr>
        <w:pStyle w:val="Odsekzoznamu"/>
        <w:tabs>
          <w:tab w:val="left" w:pos="567"/>
          <w:tab w:val="left" w:pos="851"/>
        </w:tabs>
        <w:spacing w:before="60" w:after="0"/>
        <w:ind w:left="567"/>
        <w:contextualSpacing w:val="0"/>
        <w:rPr>
          <w:rFonts w:asciiTheme="majorHAnsi" w:hAnsiTheme="majorHAnsi" w:cstheme="majorHAnsi"/>
          <w:sz w:val="22"/>
          <w:szCs w:val="22"/>
        </w:rPr>
      </w:pPr>
      <w:r w:rsidRPr="00B14AC6">
        <w:rPr>
          <w:rFonts w:asciiTheme="majorHAnsi" w:hAnsiTheme="majorHAnsi" w:cstheme="majorHAnsi"/>
          <w:sz w:val="22"/>
          <w:szCs w:val="22"/>
        </w:rPr>
        <w:t>Čl. 45 ods. 1 nariadenia Európskeho parlamentu a Rady (EÚ) č. 1305/2013 o podpore rozvoja vidieka prostredníctvom Európskeho poľnohospodárskeho fondu pre rozvoj vidieka (EPFRV) a o zrušení n</w:t>
      </w:r>
      <w:r w:rsidR="004F17B2" w:rsidRPr="00B14AC6">
        <w:rPr>
          <w:rFonts w:asciiTheme="majorHAnsi" w:hAnsiTheme="majorHAnsi" w:cstheme="majorHAnsi"/>
          <w:sz w:val="22"/>
          <w:szCs w:val="22"/>
        </w:rPr>
        <w:t>ariadenia Rady (ES) č. 1698/200</w:t>
      </w:r>
      <w:r w:rsidR="0072683C" w:rsidRPr="00B14AC6">
        <w:rPr>
          <w:rFonts w:asciiTheme="majorHAnsi" w:hAnsiTheme="majorHAnsi" w:cstheme="majorHAnsi"/>
          <w:sz w:val="22"/>
          <w:szCs w:val="22"/>
        </w:rPr>
        <w:t>5</w:t>
      </w:r>
      <w:r w:rsidRPr="00B14AC6">
        <w:rPr>
          <w:rFonts w:asciiTheme="majorHAnsi" w:hAnsiTheme="majorHAnsi" w:cstheme="majorHAnsi"/>
          <w:sz w:val="22"/>
          <w:szCs w:val="22"/>
        </w:rPr>
        <w:t>.</w:t>
      </w:r>
    </w:p>
    <w:p w:rsidR="00E263C3" w:rsidRPr="00B14AC6" w:rsidRDefault="00770FBD" w:rsidP="00B14AC6">
      <w:pPr>
        <w:pStyle w:val="Odsekzoznamu"/>
        <w:numPr>
          <w:ilvl w:val="0"/>
          <w:numId w:val="127"/>
        </w:numPr>
        <w:spacing w:before="60" w:after="60"/>
        <w:ind w:left="567" w:hanging="567"/>
        <w:contextualSpacing w:val="0"/>
        <w:rPr>
          <w:rFonts w:asciiTheme="majorHAnsi" w:hAnsiTheme="majorHAnsi" w:cstheme="majorHAnsi"/>
          <w:sz w:val="22"/>
          <w:szCs w:val="22"/>
        </w:rPr>
      </w:pPr>
      <w:bookmarkStart w:id="4" w:name="podmienka7"/>
      <w:bookmarkEnd w:id="4"/>
      <w:r w:rsidRPr="00B14AC6">
        <w:rPr>
          <w:rFonts w:asciiTheme="majorHAnsi" w:hAnsiTheme="majorHAnsi" w:cstheme="majorHAnsi"/>
          <w:b/>
          <w:sz w:val="22"/>
          <w:szCs w:val="22"/>
        </w:rPr>
        <w:t xml:space="preserve">Žiadateľ musí postupovať pri obstarávaní tovarov, stavebných prác a služieb, ktoré sú financované z verejných prostriedkov, v súlade so zákonom č. </w:t>
      </w:r>
      <w:r w:rsidR="00823C42" w:rsidRPr="00B14AC6">
        <w:rPr>
          <w:rFonts w:asciiTheme="majorHAnsi" w:hAnsiTheme="majorHAnsi" w:cstheme="majorHAnsi"/>
          <w:b/>
          <w:sz w:val="22"/>
          <w:szCs w:val="22"/>
        </w:rPr>
        <w:t>343/2015</w:t>
      </w:r>
      <w:r w:rsidRPr="00B14AC6">
        <w:rPr>
          <w:rFonts w:asciiTheme="majorHAnsi" w:hAnsiTheme="majorHAnsi" w:cstheme="majorHAnsi"/>
          <w:b/>
          <w:sz w:val="22"/>
          <w:szCs w:val="22"/>
        </w:rPr>
        <w:t xml:space="preserve"> </w:t>
      </w:r>
      <w:r w:rsidR="00561B66" w:rsidRPr="00B14AC6">
        <w:rPr>
          <w:rFonts w:asciiTheme="majorHAnsi" w:hAnsiTheme="majorHAnsi" w:cstheme="majorHAnsi"/>
          <w:b/>
          <w:sz w:val="22"/>
          <w:szCs w:val="22"/>
        </w:rPr>
        <w:t>Z.z.</w:t>
      </w:r>
      <w:r w:rsidR="00924558" w:rsidRPr="00B14AC6">
        <w:rPr>
          <w:rFonts w:asciiTheme="majorHAnsi" w:hAnsiTheme="majorHAnsi" w:cstheme="majorHAnsi"/>
          <w:b/>
          <w:sz w:val="22"/>
          <w:szCs w:val="22"/>
        </w:rPr>
        <w:t xml:space="preserve"> v znení neskorších predpisov, </w:t>
      </w:r>
      <w:r w:rsidR="00924558" w:rsidRPr="00B14AC6">
        <w:rPr>
          <w:rFonts w:asciiTheme="majorHAnsi" w:hAnsiTheme="majorHAnsi" w:cstheme="majorHAnsi"/>
          <w:b/>
          <w:bCs/>
          <w:sz w:val="22"/>
          <w:szCs w:val="22"/>
        </w:rPr>
        <w:t xml:space="preserve">alebo podľa Usmernenia Pôdohospodárskej platobnej agentúry č. 8/2017 k obstarávaniu tovarov, stavebných prác a služieb financovaných z PRV SR 2014 - 2020. </w:t>
      </w:r>
      <w:r w:rsidR="00426834" w:rsidRPr="00B14AC6">
        <w:rPr>
          <w:rFonts w:asciiTheme="majorHAnsi" w:hAnsiTheme="majorHAnsi" w:cstheme="majorHAnsi"/>
          <w:b/>
          <w:sz w:val="22"/>
          <w:szCs w:val="22"/>
        </w:rPr>
        <w:t xml:space="preserve"> </w:t>
      </w:r>
    </w:p>
    <w:p w:rsidR="00E263C3" w:rsidRPr="00B14AC6" w:rsidRDefault="00770FBD" w:rsidP="00BF5F48">
      <w:pPr>
        <w:pStyle w:val="Odsekzoznamu"/>
        <w:numPr>
          <w:ilvl w:val="0"/>
          <w:numId w:val="127"/>
        </w:numPr>
        <w:tabs>
          <w:tab w:val="left" w:pos="851"/>
        </w:tabs>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 xml:space="preserve">Žiadateľ musí zabezpečiť hospodárnosť, efektívnosť a účinnosť použitia verejných prostriedkov. </w:t>
      </w:r>
      <w:r w:rsidR="00E263C3" w:rsidRPr="00B14AC6">
        <w:rPr>
          <w:rFonts w:asciiTheme="majorHAnsi" w:hAnsiTheme="majorHAnsi" w:cstheme="majorHAnsi"/>
          <w:b/>
          <w:sz w:val="22"/>
          <w:szCs w:val="22"/>
        </w:rPr>
        <w:t xml:space="preserve"> </w:t>
      </w:r>
    </w:p>
    <w:p w:rsidR="00770FBD" w:rsidRPr="00B14AC6" w:rsidRDefault="00770FBD" w:rsidP="004B2FCC">
      <w:pPr>
        <w:pStyle w:val="Odsekzoznamu"/>
        <w:spacing w:before="0" w:after="60"/>
        <w:ind w:left="567"/>
        <w:contextualSpacing w:val="0"/>
        <w:rPr>
          <w:rFonts w:asciiTheme="majorHAnsi" w:hAnsiTheme="majorHAnsi" w:cstheme="majorHAnsi"/>
          <w:sz w:val="22"/>
          <w:szCs w:val="22"/>
        </w:rPr>
      </w:pPr>
      <w:r w:rsidRPr="00B14AC6">
        <w:rPr>
          <w:rFonts w:asciiTheme="majorHAnsi" w:hAnsiTheme="majorHAnsi" w:cstheme="majorHAnsi"/>
          <w:sz w:val="22"/>
          <w:szCs w:val="22"/>
        </w:rPr>
        <w:t xml:space="preserve">§ 19 ods. 3 zákona č. 523/2004 </w:t>
      </w:r>
      <w:r w:rsidR="00561B66" w:rsidRPr="00B14AC6">
        <w:rPr>
          <w:rFonts w:asciiTheme="majorHAnsi" w:hAnsiTheme="majorHAnsi" w:cstheme="majorHAnsi"/>
          <w:sz w:val="22"/>
          <w:szCs w:val="22"/>
        </w:rPr>
        <w:t>Z.z.</w:t>
      </w:r>
      <w:r w:rsidRPr="00B14AC6">
        <w:rPr>
          <w:rFonts w:asciiTheme="majorHAnsi" w:hAnsiTheme="majorHAnsi" w:cstheme="majorHAnsi"/>
          <w:sz w:val="22"/>
          <w:szCs w:val="22"/>
        </w:rPr>
        <w:t xml:space="preserve"> o rozpočtových pravidlách verejnej správy a o zmene a doplnení niektorých zákon</w:t>
      </w:r>
      <w:r w:rsidR="004F17B2" w:rsidRPr="00B14AC6">
        <w:rPr>
          <w:rFonts w:asciiTheme="majorHAnsi" w:hAnsiTheme="majorHAnsi" w:cstheme="majorHAnsi"/>
          <w:sz w:val="22"/>
          <w:szCs w:val="22"/>
        </w:rPr>
        <w:t>ov v znení neskorších predpisov</w:t>
      </w:r>
      <w:r w:rsidRPr="00B14AC6">
        <w:rPr>
          <w:rFonts w:asciiTheme="majorHAnsi" w:hAnsiTheme="majorHAnsi" w:cstheme="majorHAnsi"/>
          <w:sz w:val="22"/>
          <w:szCs w:val="22"/>
        </w:rPr>
        <w:t>.</w:t>
      </w:r>
      <w:r w:rsidR="004F17B2" w:rsidRPr="00B14AC6">
        <w:rPr>
          <w:rFonts w:asciiTheme="majorHAnsi" w:hAnsiTheme="majorHAnsi" w:cstheme="majorHAnsi"/>
          <w:sz w:val="22"/>
          <w:szCs w:val="22"/>
        </w:rPr>
        <w:t xml:space="preserve"> Nepreukazuje sa pri paušálnych platbách. </w:t>
      </w:r>
      <w:r w:rsidRPr="00B14AC6">
        <w:rPr>
          <w:rFonts w:asciiTheme="majorHAnsi" w:hAnsiTheme="majorHAnsi" w:cstheme="majorHAnsi"/>
          <w:sz w:val="22"/>
          <w:szCs w:val="22"/>
        </w:rPr>
        <w:t xml:space="preserve"> </w:t>
      </w:r>
    </w:p>
    <w:p w:rsidR="00E263C3" w:rsidRPr="00B14AC6" w:rsidRDefault="00770FBD" w:rsidP="00BF5F48">
      <w:pPr>
        <w:pStyle w:val="Odsekzoznamu"/>
        <w:numPr>
          <w:ilvl w:val="0"/>
          <w:numId w:val="127"/>
        </w:numPr>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 xml:space="preserve">Žiadateľ musí dodržiavať princíp zákazu konfliktu záujmov v súlade so zákonom č. 292/2014 </w:t>
      </w:r>
      <w:r w:rsidR="00561B66" w:rsidRPr="00B14AC6">
        <w:rPr>
          <w:rFonts w:asciiTheme="majorHAnsi" w:hAnsiTheme="majorHAnsi" w:cstheme="majorHAnsi"/>
          <w:b/>
          <w:sz w:val="22"/>
          <w:szCs w:val="22"/>
        </w:rPr>
        <w:t>Z.z.</w:t>
      </w:r>
      <w:r w:rsidRPr="00B14AC6">
        <w:rPr>
          <w:rFonts w:asciiTheme="majorHAnsi" w:hAnsiTheme="majorHAnsi" w:cstheme="majorHAnsi"/>
          <w:b/>
          <w:sz w:val="22"/>
          <w:szCs w:val="22"/>
        </w:rPr>
        <w:t xml:space="preserve"> o príspevku poskytovanom z európskych štrukturálnych a investičných fondov a o zmene a doplnení niektorých zákonov. </w:t>
      </w:r>
    </w:p>
    <w:p w:rsidR="00770FBD" w:rsidRPr="00B14AC6" w:rsidRDefault="00770FBD" w:rsidP="004B2FCC">
      <w:pPr>
        <w:pStyle w:val="Odsekzoznamu"/>
        <w:spacing w:before="0" w:after="60"/>
        <w:ind w:left="567"/>
        <w:contextualSpacing w:val="0"/>
        <w:rPr>
          <w:rFonts w:asciiTheme="majorHAnsi" w:hAnsiTheme="majorHAnsi" w:cstheme="majorHAnsi"/>
          <w:sz w:val="22"/>
          <w:szCs w:val="22"/>
        </w:rPr>
      </w:pPr>
      <w:r w:rsidRPr="00B14AC6">
        <w:rPr>
          <w:rFonts w:asciiTheme="majorHAnsi" w:hAnsiTheme="majorHAnsi" w:cstheme="majorHAnsi"/>
          <w:sz w:val="22"/>
          <w:szCs w:val="22"/>
        </w:rPr>
        <w:t xml:space="preserve">§ 46 zákona č. 292/2014 </w:t>
      </w:r>
      <w:r w:rsidR="00561B66" w:rsidRPr="00B14AC6">
        <w:rPr>
          <w:rFonts w:asciiTheme="majorHAnsi" w:hAnsiTheme="majorHAnsi" w:cstheme="majorHAnsi"/>
          <w:sz w:val="22"/>
          <w:szCs w:val="22"/>
        </w:rPr>
        <w:t>Z.z.</w:t>
      </w:r>
      <w:r w:rsidRPr="00B14AC6">
        <w:rPr>
          <w:rFonts w:asciiTheme="majorHAnsi" w:hAnsiTheme="majorHAnsi" w:cstheme="majorHAnsi"/>
          <w:sz w:val="22"/>
          <w:szCs w:val="22"/>
        </w:rPr>
        <w:t xml:space="preserve"> o príspevku poskytovanom z európskych štrukturálnych a investičných fondov a o zmen</w:t>
      </w:r>
      <w:r w:rsidR="004F17B2" w:rsidRPr="00B14AC6">
        <w:rPr>
          <w:rFonts w:asciiTheme="majorHAnsi" w:hAnsiTheme="majorHAnsi" w:cstheme="majorHAnsi"/>
          <w:sz w:val="22"/>
          <w:szCs w:val="22"/>
        </w:rPr>
        <w:t>e a doplnení niektorých zákonov</w:t>
      </w:r>
      <w:r w:rsidRPr="00B14AC6">
        <w:rPr>
          <w:rFonts w:asciiTheme="majorHAnsi" w:hAnsiTheme="majorHAnsi" w:cstheme="majorHAnsi"/>
          <w:sz w:val="22"/>
          <w:szCs w:val="22"/>
        </w:rPr>
        <w:t>.</w:t>
      </w:r>
    </w:p>
    <w:p w:rsidR="00E263C3" w:rsidRPr="00B14AC6" w:rsidRDefault="00770FBD" w:rsidP="00BF5F48">
      <w:pPr>
        <w:pStyle w:val="Odsekzoznamu"/>
        <w:numPr>
          <w:ilvl w:val="0"/>
          <w:numId w:val="127"/>
        </w:numPr>
        <w:tabs>
          <w:tab w:val="left" w:pos="567"/>
          <w:tab w:val="left" w:pos="851"/>
        </w:tabs>
        <w:spacing w:before="0" w:after="0"/>
        <w:ind w:left="567" w:hanging="567"/>
        <w:rPr>
          <w:rFonts w:asciiTheme="majorHAnsi" w:hAnsiTheme="majorHAnsi" w:cstheme="majorHAnsi"/>
          <w:sz w:val="22"/>
          <w:szCs w:val="22"/>
        </w:rPr>
      </w:pPr>
      <w:r w:rsidRPr="00B14AC6">
        <w:rPr>
          <w:rFonts w:asciiTheme="majorHAnsi" w:hAnsiTheme="majorHAnsi" w:cstheme="majorHAnsi"/>
          <w:b/>
          <w:sz w:val="22"/>
          <w:szCs w:val="22"/>
        </w:rPr>
        <w:t>Operácie, ktoré budú financované z EPFRV, nesmú zahŕňať činnosti, ktoré boli súčasťou operácie, v prípade ktorej sa začalo alebo malo začať vymáhacie konanie v súlade s článkom 71 nariadenia Európskeho parlamentu a </w:t>
      </w:r>
      <w:r w:rsidR="00F73DB6" w:rsidRPr="00B14AC6">
        <w:rPr>
          <w:rFonts w:asciiTheme="majorHAnsi" w:hAnsiTheme="majorHAnsi" w:cstheme="majorHAnsi"/>
          <w:b/>
          <w:sz w:val="22"/>
          <w:szCs w:val="22"/>
        </w:rPr>
        <w:t>R</w:t>
      </w:r>
      <w:r w:rsidRPr="00B14AC6">
        <w:rPr>
          <w:rFonts w:asciiTheme="majorHAnsi" w:hAnsiTheme="majorHAnsi" w:cstheme="majorHAnsi"/>
          <w:b/>
          <w:sz w:val="22"/>
          <w:szCs w:val="22"/>
        </w:rPr>
        <w:t xml:space="preserve">ady (EÚ) č. 1303/2013 po premiestnení výrobnej činnosti mimo EÚ. </w:t>
      </w:r>
    </w:p>
    <w:p w:rsidR="00770FBD" w:rsidRPr="00B14AC6" w:rsidRDefault="00770FBD" w:rsidP="004B2FCC">
      <w:pPr>
        <w:pStyle w:val="Odsekzoznamu"/>
        <w:spacing w:before="0" w:after="60"/>
        <w:ind w:left="567"/>
        <w:contextualSpacing w:val="0"/>
        <w:rPr>
          <w:rFonts w:asciiTheme="majorHAnsi" w:hAnsiTheme="majorHAnsi" w:cstheme="majorHAnsi"/>
          <w:i/>
          <w:sz w:val="22"/>
          <w:szCs w:val="22"/>
        </w:rPr>
      </w:pPr>
      <w:r w:rsidRPr="00B14AC6">
        <w:rPr>
          <w:rFonts w:asciiTheme="majorHAnsi" w:hAnsiTheme="majorHAnsi" w:cstheme="majorHAnsi"/>
          <w:sz w:val="22"/>
          <w:szCs w:val="22"/>
        </w:rPr>
        <w:t>V priebehu trvania zmluvy o poskytnutí NFP táto skutočnosť podlieha oznamovacej povinnosti prijímateľa voči poskytovateľovi.</w:t>
      </w:r>
    </w:p>
    <w:p w:rsidR="00E263C3" w:rsidRPr="00B14AC6" w:rsidRDefault="00770FBD" w:rsidP="00BF5F48">
      <w:pPr>
        <w:pStyle w:val="Odsekzoznamu"/>
        <w:numPr>
          <w:ilvl w:val="0"/>
          <w:numId w:val="127"/>
        </w:numPr>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Žiadateľ</w:t>
      </w:r>
      <w:r w:rsidR="00F73DB6" w:rsidRPr="00B14AC6">
        <w:rPr>
          <w:rFonts w:asciiTheme="majorHAnsi" w:hAnsiTheme="majorHAnsi" w:cstheme="majorHAnsi"/>
          <w:b/>
          <w:sz w:val="22"/>
          <w:szCs w:val="22"/>
        </w:rPr>
        <w:t>,</w:t>
      </w:r>
      <w:r w:rsidRPr="00B14AC6">
        <w:rPr>
          <w:rFonts w:asciiTheme="majorHAnsi" w:hAnsiTheme="majorHAnsi" w:cstheme="majorHAnsi"/>
          <w:b/>
          <w:sz w:val="22"/>
          <w:szCs w:val="22"/>
        </w:rPr>
        <w:t xml:space="preserve">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770FBD" w:rsidRPr="00B14AC6" w:rsidRDefault="00770FBD" w:rsidP="004B2FCC">
      <w:pPr>
        <w:pStyle w:val="Odsekzoznamu"/>
        <w:tabs>
          <w:tab w:val="left" w:pos="851"/>
        </w:tabs>
        <w:spacing w:before="0" w:after="60"/>
        <w:ind w:left="567"/>
        <w:contextualSpacing w:val="0"/>
        <w:rPr>
          <w:rFonts w:asciiTheme="majorHAnsi" w:hAnsiTheme="majorHAnsi" w:cstheme="majorHAnsi"/>
          <w:sz w:val="22"/>
          <w:szCs w:val="22"/>
        </w:rPr>
      </w:pPr>
      <w:r w:rsidRPr="00B14AC6">
        <w:rPr>
          <w:rFonts w:asciiTheme="majorHAnsi" w:hAnsiTheme="majorHAnsi" w:cstheme="majorHAnsi"/>
          <w:sz w:val="22"/>
          <w:szCs w:val="22"/>
        </w:rPr>
        <w:t>Nariadenie Komisie (ES, Euratom) č. 1302/2008 zo 17. decembra 2008 o centrálnej databáze vylúčených subjektov (ďalej len „Nariadenie o CED“)</w:t>
      </w:r>
      <w:r w:rsidR="00552000" w:rsidRPr="00B14AC6">
        <w:rPr>
          <w:rStyle w:val="Odkaznapoznmkupodiarou"/>
          <w:rFonts w:asciiTheme="majorHAnsi" w:hAnsiTheme="majorHAnsi" w:cstheme="majorHAnsi"/>
          <w:sz w:val="22"/>
          <w:szCs w:val="22"/>
        </w:rPr>
        <w:footnoteReference w:id="2"/>
      </w:r>
      <w:r w:rsidRPr="00B14AC6">
        <w:rPr>
          <w:rFonts w:asciiTheme="majorHAnsi" w:hAnsiTheme="majorHAnsi" w:cstheme="majorHAnsi"/>
          <w:sz w:val="22"/>
          <w:szCs w:val="22"/>
        </w:rPr>
        <w:t>.</w:t>
      </w:r>
    </w:p>
    <w:p w:rsidR="00E263C3" w:rsidRPr="00B14AC6" w:rsidRDefault="00B028E9" w:rsidP="00BF5F48">
      <w:pPr>
        <w:pStyle w:val="Odsekzoznamu"/>
        <w:numPr>
          <w:ilvl w:val="0"/>
          <w:numId w:val="127"/>
        </w:numPr>
        <w:spacing w:before="0" w:after="0"/>
        <w:ind w:left="567" w:hanging="567"/>
        <w:rPr>
          <w:rFonts w:asciiTheme="majorHAnsi" w:hAnsiTheme="majorHAnsi" w:cstheme="majorHAnsi"/>
          <w:b/>
          <w:sz w:val="22"/>
          <w:szCs w:val="22"/>
        </w:rPr>
      </w:pPr>
      <w:r w:rsidRPr="00B14AC6">
        <w:rPr>
          <w:rFonts w:asciiTheme="majorHAnsi" w:hAnsiTheme="majorHAnsi" w:cstheme="majorHAnsi"/>
          <w:b/>
          <w:sz w:val="22"/>
          <w:szCs w:val="22"/>
        </w:rPr>
        <w:t>V prípade, že sa na dané činnosti vzťahujú pravidlá štátnej pomoci resp. pomoci de minimis, ž</w:t>
      </w:r>
      <w:r w:rsidR="00770FBD" w:rsidRPr="00B14AC6">
        <w:rPr>
          <w:rFonts w:asciiTheme="majorHAnsi" w:hAnsiTheme="majorHAnsi" w:cstheme="majorHAnsi"/>
          <w:b/>
          <w:sz w:val="22"/>
          <w:szCs w:val="22"/>
        </w:rPr>
        <w:t>iadateľ musí spĺňať podmienky vyplývajúce zo schém štátnej pomoci/po</w:t>
      </w:r>
      <w:r w:rsidRPr="00B14AC6">
        <w:rPr>
          <w:rFonts w:asciiTheme="majorHAnsi" w:hAnsiTheme="majorHAnsi" w:cstheme="majorHAnsi"/>
          <w:b/>
          <w:sz w:val="22"/>
          <w:szCs w:val="22"/>
        </w:rPr>
        <w:t>moci de minimis.</w:t>
      </w:r>
      <w:r w:rsidR="00770FBD" w:rsidRPr="00B14AC6">
        <w:rPr>
          <w:rFonts w:asciiTheme="majorHAnsi" w:hAnsiTheme="majorHAnsi" w:cstheme="majorHAnsi"/>
          <w:b/>
          <w:sz w:val="22"/>
          <w:szCs w:val="22"/>
        </w:rPr>
        <w:t xml:space="preserve"> </w:t>
      </w:r>
    </w:p>
    <w:p w:rsidR="00FF1AFD" w:rsidRPr="00B14AC6" w:rsidRDefault="00770FBD" w:rsidP="00BF5F48">
      <w:pPr>
        <w:pStyle w:val="Odsekzoznamu"/>
        <w:spacing w:before="0" w:after="0"/>
        <w:ind w:left="567"/>
        <w:rPr>
          <w:rFonts w:asciiTheme="majorHAnsi" w:hAnsiTheme="majorHAnsi" w:cstheme="majorHAnsi"/>
          <w:sz w:val="22"/>
          <w:szCs w:val="22"/>
        </w:rPr>
      </w:pPr>
      <w:r w:rsidRPr="00B14AC6">
        <w:rPr>
          <w:rFonts w:asciiTheme="majorHAnsi" w:hAnsiTheme="majorHAnsi" w:cstheme="maj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770FBD" w:rsidRPr="00B14AC6" w:rsidRDefault="00FF1AFD" w:rsidP="00BF5F48">
      <w:pPr>
        <w:pStyle w:val="Odsekzoznamu"/>
        <w:spacing w:before="0" w:after="0"/>
        <w:ind w:left="567"/>
        <w:rPr>
          <w:rFonts w:asciiTheme="majorHAnsi" w:hAnsiTheme="majorHAnsi" w:cstheme="majorHAnsi"/>
          <w:sz w:val="22"/>
          <w:szCs w:val="22"/>
        </w:rPr>
      </w:pPr>
      <w:r w:rsidRPr="00B14AC6">
        <w:rPr>
          <w:rFonts w:asciiTheme="majorHAnsi" w:hAnsiTheme="majorHAnsi" w:cstheme="majorHAnsi"/>
          <w:sz w:val="22"/>
          <w:szCs w:val="22"/>
        </w:rPr>
        <w:t>N</w:t>
      </w:r>
      <w:r w:rsidR="00770FBD" w:rsidRPr="00B14AC6">
        <w:rPr>
          <w:rFonts w:asciiTheme="majorHAnsi" w:hAnsiTheme="majorHAnsi" w:cstheme="majorHAnsi"/>
          <w:sz w:val="22"/>
          <w:szCs w:val="22"/>
        </w:rPr>
        <w:t>ariadenie Komisie (EÚ) č. 1407/2013 o uplatňovaní článkov 107 a 108 Zmluvy o fungovaní Eur</w:t>
      </w:r>
      <w:r w:rsidR="004F17B2" w:rsidRPr="00B14AC6">
        <w:rPr>
          <w:rFonts w:asciiTheme="majorHAnsi" w:hAnsiTheme="majorHAnsi" w:cstheme="majorHAnsi"/>
          <w:sz w:val="22"/>
          <w:szCs w:val="22"/>
        </w:rPr>
        <w:t>ópskej únie na pomoc de minimis</w:t>
      </w:r>
      <w:r w:rsidR="00770FBD" w:rsidRPr="00B14AC6">
        <w:rPr>
          <w:rFonts w:asciiTheme="majorHAnsi" w:hAnsiTheme="majorHAnsi" w:cstheme="majorHAnsi"/>
          <w:sz w:val="22"/>
          <w:szCs w:val="22"/>
        </w:rPr>
        <w:t>.</w:t>
      </w:r>
    </w:p>
    <w:p w:rsidR="00421911" w:rsidRPr="00B14AC6" w:rsidRDefault="00B028E9" w:rsidP="00BF5F48">
      <w:pPr>
        <w:pStyle w:val="Odsekzoznamu"/>
        <w:spacing w:before="0" w:after="0"/>
        <w:ind w:left="567"/>
        <w:rPr>
          <w:rFonts w:asciiTheme="majorHAnsi" w:hAnsiTheme="majorHAnsi" w:cstheme="majorHAnsi"/>
          <w:sz w:val="22"/>
          <w:szCs w:val="22"/>
        </w:rPr>
      </w:pPr>
      <w:r w:rsidRPr="00B14AC6">
        <w:rPr>
          <w:rFonts w:asciiTheme="majorHAnsi" w:hAnsiTheme="majorHAnsi" w:cstheme="majorHAnsi"/>
          <w:sz w:val="22"/>
          <w:szCs w:val="22"/>
        </w:rPr>
        <w:lastRenderedPageBreak/>
        <w:t>Nariadenie Komisie (EÚ) č. 651/2014</w:t>
      </w:r>
      <w:r w:rsidR="00516277" w:rsidRPr="00B14AC6">
        <w:rPr>
          <w:rFonts w:asciiTheme="majorHAnsi" w:hAnsiTheme="majorHAnsi" w:cstheme="majorHAnsi"/>
          <w:sz w:val="22"/>
          <w:szCs w:val="22"/>
        </w:rPr>
        <w:t xml:space="preserve"> </w:t>
      </w:r>
      <w:r w:rsidRPr="00B14AC6">
        <w:rPr>
          <w:rFonts w:asciiTheme="majorHAnsi" w:hAnsiTheme="majorHAnsi" w:cstheme="majorHAnsi"/>
          <w:sz w:val="22"/>
          <w:szCs w:val="22"/>
        </w:rPr>
        <w:t>o</w:t>
      </w:r>
      <w:r w:rsidR="00516277" w:rsidRPr="00B14AC6">
        <w:rPr>
          <w:rFonts w:asciiTheme="majorHAnsi" w:hAnsiTheme="majorHAnsi" w:cstheme="majorHAnsi"/>
          <w:sz w:val="22"/>
          <w:szCs w:val="22"/>
        </w:rPr>
        <w:t xml:space="preserve"> </w:t>
      </w:r>
      <w:r w:rsidRPr="00B14AC6">
        <w:rPr>
          <w:rFonts w:asciiTheme="majorHAnsi" w:hAnsiTheme="majorHAnsi" w:cstheme="majorHAnsi"/>
          <w:sz w:val="22"/>
          <w:szCs w:val="22"/>
        </w:rPr>
        <w:t>vyhlásení určitých kategórií</w:t>
      </w:r>
      <w:r w:rsidR="00516277" w:rsidRPr="00B14AC6">
        <w:rPr>
          <w:rFonts w:asciiTheme="majorHAnsi" w:hAnsiTheme="majorHAnsi" w:cstheme="majorHAnsi"/>
          <w:sz w:val="22"/>
          <w:szCs w:val="22"/>
        </w:rPr>
        <w:t xml:space="preserve"> </w:t>
      </w:r>
      <w:r w:rsidRPr="00B14AC6">
        <w:rPr>
          <w:rFonts w:asciiTheme="majorHAnsi" w:hAnsiTheme="majorHAnsi" w:cstheme="majorHAnsi"/>
          <w:sz w:val="22"/>
          <w:szCs w:val="22"/>
        </w:rPr>
        <w:t>pomoci</w:t>
      </w:r>
      <w:r w:rsidR="00516277" w:rsidRPr="00B14AC6">
        <w:rPr>
          <w:rFonts w:asciiTheme="majorHAnsi" w:hAnsiTheme="majorHAnsi" w:cstheme="majorHAnsi"/>
          <w:sz w:val="22"/>
          <w:szCs w:val="22"/>
        </w:rPr>
        <w:t xml:space="preserve"> </w:t>
      </w:r>
      <w:r w:rsidRPr="00B14AC6">
        <w:rPr>
          <w:rFonts w:asciiTheme="majorHAnsi" w:hAnsiTheme="majorHAnsi" w:cstheme="majorHAnsi"/>
          <w:sz w:val="22"/>
          <w:szCs w:val="22"/>
        </w:rPr>
        <w:t xml:space="preserve">za </w:t>
      </w:r>
      <w:proofErr w:type="spellStart"/>
      <w:r w:rsidRPr="00B14AC6">
        <w:rPr>
          <w:rFonts w:asciiTheme="majorHAnsi" w:hAnsiTheme="majorHAnsi" w:cstheme="majorHAnsi"/>
          <w:sz w:val="22"/>
          <w:szCs w:val="22"/>
        </w:rPr>
        <w:t>zlúčiteľné</w:t>
      </w:r>
      <w:proofErr w:type="spellEnd"/>
      <w:r w:rsidRPr="00B14AC6">
        <w:rPr>
          <w:rFonts w:asciiTheme="majorHAnsi" w:hAnsiTheme="majorHAnsi" w:cstheme="majorHAnsi"/>
          <w:sz w:val="22"/>
          <w:szCs w:val="22"/>
        </w:rPr>
        <w:t xml:space="preserve"> s vnútorným trhom podľa článkov 107 a 108 Zmluvy o fungovaní Európskej únie.</w:t>
      </w:r>
    </w:p>
    <w:p w:rsidR="00770FBD" w:rsidRPr="00B14AC6" w:rsidRDefault="0023761C" w:rsidP="004B2FCC">
      <w:pPr>
        <w:pStyle w:val="Odsekzoznamu"/>
        <w:spacing w:before="0" w:after="60"/>
        <w:ind w:left="567"/>
        <w:contextualSpacing w:val="0"/>
        <w:rPr>
          <w:rFonts w:asciiTheme="majorHAnsi" w:hAnsiTheme="majorHAnsi" w:cstheme="majorHAnsi"/>
          <w:sz w:val="22"/>
          <w:szCs w:val="22"/>
        </w:rPr>
      </w:pPr>
      <w:r w:rsidRPr="00B14AC6">
        <w:rPr>
          <w:rFonts w:asciiTheme="majorHAnsi" w:hAnsiTheme="majorHAnsi" w:cstheme="majorHAnsi"/>
          <w:sz w:val="22"/>
          <w:szCs w:val="22"/>
        </w:rPr>
        <w:t>P</w:t>
      </w:r>
      <w:r w:rsidR="00770FBD" w:rsidRPr="00B14AC6">
        <w:rPr>
          <w:rFonts w:asciiTheme="majorHAnsi" w:hAnsiTheme="majorHAnsi" w:cstheme="majorHAnsi"/>
          <w:sz w:val="22"/>
          <w:szCs w:val="22"/>
        </w:rPr>
        <w:t>odmienka je relevantná iba pre subjekty, ktoré sú v zmysle výzvy povinné preukázať splnenie tejto podmienky poskytnutia príspevku</w:t>
      </w:r>
      <w:r w:rsidR="00161E63">
        <w:rPr>
          <w:rStyle w:val="Odkaznapoznmkupodiarou"/>
          <w:rFonts w:asciiTheme="majorHAnsi" w:hAnsiTheme="majorHAnsi" w:cstheme="majorHAnsi"/>
          <w:sz w:val="22"/>
          <w:szCs w:val="22"/>
        </w:rPr>
        <w:footnoteReference w:id="3"/>
      </w:r>
      <w:r w:rsidR="00770FBD" w:rsidRPr="00B14AC6">
        <w:rPr>
          <w:rFonts w:asciiTheme="majorHAnsi" w:hAnsiTheme="majorHAnsi" w:cstheme="majorHAnsi"/>
          <w:sz w:val="22"/>
          <w:szCs w:val="22"/>
        </w:rPr>
        <w:t>.</w:t>
      </w:r>
    </w:p>
    <w:p w:rsidR="00E263C3" w:rsidRPr="00B14AC6" w:rsidRDefault="006F5983" w:rsidP="004B2FCC">
      <w:pPr>
        <w:pStyle w:val="Odsekzoznamu"/>
        <w:numPr>
          <w:ilvl w:val="0"/>
          <w:numId w:val="127"/>
        </w:numPr>
        <w:spacing w:before="0" w:after="60"/>
        <w:ind w:left="567" w:hanging="567"/>
        <w:contextualSpacing w:val="0"/>
        <w:rPr>
          <w:rFonts w:asciiTheme="majorHAnsi" w:hAnsiTheme="majorHAnsi" w:cstheme="majorHAnsi"/>
          <w:b/>
          <w:sz w:val="22"/>
          <w:szCs w:val="22"/>
        </w:rPr>
      </w:pPr>
      <w:bookmarkStart w:id="5" w:name="podmienka13"/>
      <w:bookmarkEnd w:id="5"/>
      <w:r w:rsidRPr="00B14AC6">
        <w:rPr>
          <w:rFonts w:asciiTheme="majorHAnsi" w:hAnsiTheme="majorHAnsi" w:cstheme="majorHAnsi"/>
          <w:b/>
          <w:sz w:val="22"/>
          <w:szCs w:val="22"/>
        </w:rPr>
        <w:t>Investícia musí byť v súlade s normami EÚ a SR, týkajúcimi sa danej investície.</w:t>
      </w:r>
    </w:p>
    <w:p w:rsidR="00896E77" w:rsidRPr="00B14AC6" w:rsidRDefault="00896E77" w:rsidP="004B2FCC">
      <w:pPr>
        <w:pStyle w:val="Odsekzoznamu"/>
        <w:numPr>
          <w:ilvl w:val="0"/>
          <w:numId w:val="127"/>
        </w:numPr>
        <w:spacing w:before="0" w:after="60"/>
        <w:ind w:left="567" w:hanging="567"/>
        <w:contextualSpacing w:val="0"/>
        <w:rPr>
          <w:rFonts w:asciiTheme="majorHAnsi" w:hAnsiTheme="majorHAnsi" w:cstheme="majorHAnsi"/>
          <w:b/>
          <w:sz w:val="22"/>
          <w:szCs w:val="22"/>
        </w:rPr>
      </w:pPr>
      <w:bookmarkStart w:id="6" w:name="podmienka14"/>
      <w:bookmarkEnd w:id="6"/>
      <w:r w:rsidRPr="00B14AC6">
        <w:rPr>
          <w:rFonts w:asciiTheme="majorHAnsi" w:hAnsiTheme="majorHAnsi" w:cstheme="maj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p>
    <w:p w:rsidR="00896E77" w:rsidRPr="00B14AC6" w:rsidRDefault="00896E77" w:rsidP="004B2FCC">
      <w:pPr>
        <w:pStyle w:val="Odsekzoznamu"/>
        <w:numPr>
          <w:ilvl w:val="0"/>
          <w:numId w:val="127"/>
        </w:numPr>
        <w:spacing w:before="0" w:after="60"/>
        <w:ind w:left="567" w:hanging="567"/>
        <w:contextualSpacing w:val="0"/>
        <w:rPr>
          <w:rFonts w:asciiTheme="majorHAnsi" w:hAnsiTheme="majorHAnsi" w:cstheme="majorHAnsi"/>
          <w:b/>
          <w:sz w:val="22"/>
          <w:szCs w:val="22"/>
        </w:rPr>
      </w:pPr>
      <w:r w:rsidRPr="00B14AC6">
        <w:rPr>
          <w:rFonts w:asciiTheme="majorHAnsi" w:hAnsiTheme="majorHAnsi" w:cstheme="majorHAnsi"/>
          <w:b/>
          <w:sz w:val="22"/>
          <w:szCs w:val="22"/>
        </w:rPr>
        <w:t xml:space="preserve">Žiadateľ, ktorým je právnická osoba, nemá právoplatným rozsudkom uložený trest zákazu prijímať dotácie a/alebo subvencie, trest zákazu prijímať pomoc a podporu poskytovanú z fondov EÚ alebo </w:t>
      </w:r>
      <w:proofErr w:type="spellStart"/>
      <w:r w:rsidRPr="00B14AC6">
        <w:rPr>
          <w:rFonts w:asciiTheme="majorHAnsi" w:hAnsiTheme="majorHAnsi" w:cstheme="majorHAnsi"/>
          <w:b/>
          <w:sz w:val="22"/>
          <w:szCs w:val="22"/>
        </w:rPr>
        <w:t>tresť</w:t>
      </w:r>
      <w:proofErr w:type="spellEnd"/>
      <w:r w:rsidRPr="00B14AC6">
        <w:rPr>
          <w:rFonts w:asciiTheme="majorHAnsi" w:hAnsiTheme="majorHAnsi" w:cstheme="majorHAnsi"/>
          <w:b/>
          <w:sz w:val="22"/>
          <w:szCs w:val="22"/>
        </w:rPr>
        <w:t xml:space="preserve"> zákazu činnosti vo verejnom obstarávaní podľa osobitného predpisu</w:t>
      </w:r>
      <w:r w:rsidR="00A46468" w:rsidRPr="00E11551">
        <w:rPr>
          <w:rFonts w:asciiTheme="majorHAnsi" w:hAnsiTheme="majorHAnsi" w:cstheme="majorHAnsi"/>
          <w:b/>
          <w:sz w:val="22"/>
          <w:szCs w:val="22"/>
          <w:vertAlign w:val="superscript"/>
        </w:rPr>
        <w:footnoteReference w:id="4"/>
      </w:r>
      <w:r w:rsidRPr="00B14AC6">
        <w:rPr>
          <w:rFonts w:asciiTheme="majorHAnsi" w:hAnsiTheme="majorHAnsi" w:cstheme="majorHAnsi"/>
          <w:b/>
          <w:sz w:val="22"/>
          <w:szCs w:val="22"/>
        </w:rPr>
        <w:t>.</w:t>
      </w:r>
    </w:p>
    <w:p w:rsidR="000527A3" w:rsidRPr="00B14AC6" w:rsidRDefault="000527A3" w:rsidP="00BF5F48">
      <w:pPr>
        <w:pStyle w:val="Odsekzoznamu"/>
        <w:numPr>
          <w:ilvl w:val="0"/>
          <w:numId w:val="127"/>
        </w:numPr>
        <w:ind w:left="567" w:hanging="567"/>
        <w:rPr>
          <w:rFonts w:asciiTheme="majorHAnsi" w:hAnsiTheme="majorHAnsi" w:cstheme="majorHAnsi"/>
          <w:sz w:val="22"/>
          <w:szCs w:val="22"/>
        </w:rPr>
      </w:pPr>
      <w:r w:rsidRPr="00B14AC6">
        <w:rPr>
          <w:rFonts w:asciiTheme="majorHAnsi" w:hAnsiTheme="majorHAnsi" w:cstheme="majorHAnsi"/>
          <w:b/>
          <w:sz w:val="22"/>
          <w:szCs w:val="22"/>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w:t>
      </w:r>
      <w:r w:rsidRPr="00B14AC6">
        <w:rPr>
          <w:rFonts w:asciiTheme="majorHAnsi" w:hAnsiTheme="majorHAnsi" w:cstheme="majorHAnsi"/>
          <w:sz w:val="22"/>
          <w:szCs w:val="22"/>
        </w:rPr>
        <w:t xml:space="preserve"> (čl. 71 nariadenia (EÚ) č. 1303/2013): </w:t>
      </w:r>
    </w:p>
    <w:p w:rsidR="000527A3" w:rsidRPr="00B14AC6" w:rsidRDefault="000527A3" w:rsidP="00BF5F48">
      <w:pPr>
        <w:pStyle w:val="Odsekzoznamu"/>
        <w:numPr>
          <w:ilvl w:val="0"/>
          <w:numId w:val="214"/>
        </w:numPr>
        <w:spacing w:before="0" w:after="200" w:line="276" w:lineRule="auto"/>
        <w:ind w:left="993" w:hanging="426"/>
        <w:rPr>
          <w:rFonts w:asciiTheme="majorHAnsi" w:hAnsiTheme="majorHAnsi" w:cstheme="majorHAnsi"/>
          <w:sz w:val="22"/>
          <w:szCs w:val="22"/>
        </w:rPr>
      </w:pPr>
      <w:r w:rsidRPr="00B14AC6">
        <w:rPr>
          <w:rFonts w:asciiTheme="majorHAnsi" w:hAnsiTheme="majorHAnsi" w:cstheme="majorHAnsi"/>
          <w:sz w:val="22"/>
          <w:szCs w:val="22"/>
        </w:rPr>
        <w:t>skončenia alebo premiestnenia produktívnej činnosti mimo Slovenska;</w:t>
      </w:r>
    </w:p>
    <w:p w:rsidR="000527A3" w:rsidRPr="00B14AC6" w:rsidRDefault="000527A3" w:rsidP="00BF5F48">
      <w:pPr>
        <w:pStyle w:val="Odsekzoznamu"/>
        <w:numPr>
          <w:ilvl w:val="0"/>
          <w:numId w:val="214"/>
        </w:numPr>
        <w:spacing w:before="0" w:after="200" w:line="276" w:lineRule="auto"/>
        <w:ind w:left="993" w:hanging="426"/>
        <w:rPr>
          <w:rFonts w:asciiTheme="majorHAnsi" w:hAnsiTheme="majorHAnsi" w:cstheme="majorHAnsi"/>
          <w:sz w:val="22"/>
          <w:szCs w:val="22"/>
        </w:rPr>
      </w:pPr>
      <w:r w:rsidRPr="00B14AC6">
        <w:rPr>
          <w:rFonts w:asciiTheme="majorHAnsi" w:hAnsiTheme="majorHAnsi" w:cstheme="majorHAnsi"/>
          <w:sz w:val="22"/>
          <w:szCs w:val="22"/>
        </w:rPr>
        <w:t>zmeny vlastníctva položky infraštruktúry, ktorá poskytuje firme alebo orgánu verejnej moci neoprávnené zvýhodnenie;</w:t>
      </w:r>
    </w:p>
    <w:p w:rsidR="000527A3" w:rsidRPr="00B14AC6" w:rsidRDefault="000527A3" w:rsidP="004B2FCC">
      <w:pPr>
        <w:pStyle w:val="Odsekzoznamu"/>
        <w:numPr>
          <w:ilvl w:val="0"/>
          <w:numId w:val="214"/>
        </w:numPr>
        <w:spacing w:before="0" w:after="60" w:line="276" w:lineRule="auto"/>
        <w:ind w:left="992" w:hanging="425"/>
        <w:contextualSpacing w:val="0"/>
        <w:rPr>
          <w:rFonts w:asciiTheme="majorHAnsi" w:hAnsiTheme="majorHAnsi" w:cstheme="majorHAnsi"/>
          <w:sz w:val="22"/>
          <w:szCs w:val="22"/>
        </w:rPr>
      </w:pPr>
      <w:r w:rsidRPr="00B14AC6">
        <w:rPr>
          <w:rFonts w:asciiTheme="majorHAnsi" w:hAnsiTheme="majorHAnsi" w:cstheme="majorHAnsi"/>
          <w:sz w:val="22"/>
          <w:szCs w:val="22"/>
        </w:rPr>
        <w:t>podstatnej zmeny, ktorá ovplyvňuje jej povahu, ciele alebo podmienky realizácie, čo by spôsobilo narušenie jej pôvodných cieľov.</w:t>
      </w:r>
    </w:p>
    <w:p w:rsidR="000527A3" w:rsidRPr="00E50843" w:rsidRDefault="000527A3" w:rsidP="000527A3">
      <w:pPr>
        <w:pStyle w:val="Odsekzoznamu"/>
        <w:tabs>
          <w:tab w:val="left" w:pos="567"/>
          <w:tab w:val="left" w:pos="851"/>
        </w:tabs>
        <w:spacing w:before="0" w:after="0"/>
        <w:ind w:left="360"/>
        <w:rPr>
          <w:rFonts w:asciiTheme="majorHAnsi" w:hAnsiTheme="majorHAnsi"/>
          <w:b/>
          <w:szCs w:val="24"/>
        </w:rPr>
      </w:pPr>
    </w:p>
    <w:p w:rsidR="00A46468" w:rsidRPr="00E50843" w:rsidRDefault="00A46468" w:rsidP="00F56A2C">
      <w:pPr>
        <w:pStyle w:val="Odsekzoznamu"/>
        <w:tabs>
          <w:tab w:val="left" w:pos="567"/>
          <w:tab w:val="left" w:pos="851"/>
        </w:tabs>
        <w:spacing w:before="0" w:after="0"/>
        <w:rPr>
          <w:rFonts w:asciiTheme="majorHAnsi" w:hAnsiTheme="majorHAnsi"/>
          <w:b/>
          <w:szCs w:val="24"/>
        </w:rPr>
      </w:pPr>
    </w:p>
    <w:p w:rsidR="004F1641" w:rsidRPr="00B14AC6" w:rsidRDefault="00421911" w:rsidP="00BF1B7F">
      <w:pPr>
        <w:tabs>
          <w:tab w:val="left" w:pos="567"/>
          <w:tab w:val="left" w:pos="851"/>
        </w:tabs>
        <w:rPr>
          <w:rFonts w:asciiTheme="majorHAnsi" w:hAnsiTheme="majorHAnsi" w:cstheme="majorHAnsi"/>
          <w:b/>
          <w:sz w:val="22"/>
          <w:szCs w:val="24"/>
        </w:rPr>
      </w:pPr>
      <w:r w:rsidRPr="00B14AC6">
        <w:rPr>
          <w:rFonts w:asciiTheme="majorHAnsi" w:hAnsiTheme="majorHAnsi" w:cstheme="majorHAnsi"/>
          <w:b/>
          <w:sz w:val="22"/>
          <w:szCs w:val="24"/>
        </w:rPr>
        <w:t>Všetky všeobecné podmienky poskytnutia príspevku sa preukazujú pri podaní ŽoNFP</w:t>
      </w:r>
      <w:r w:rsidR="00426834" w:rsidRPr="00B14AC6">
        <w:rPr>
          <w:rFonts w:asciiTheme="majorHAnsi" w:hAnsiTheme="majorHAnsi" w:cstheme="majorHAnsi"/>
          <w:b/>
          <w:sz w:val="22"/>
          <w:szCs w:val="24"/>
        </w:rPr>
        <w:t xml:space="preserve"> okrem bodov </w:t>
      </w:r>
      <w:hyperlink w:anchor="podmienka6" w:history="1">
        <w:r w:rsidR="00426834" w:rsidRPr="00B14AC6">
          <w:rPr>
            <w:rStyle w:val="Hypertextovprepojenie"/>
            <w:rFonts w:asciiTheme="majorHAnsi" w:hAnsiTheme="majorHAnsi" w:cstheme="majorHAnsi"/>
            <w:b/>
            <w:sz w:val="22"/>
            <w:szCs w:val="24"/>
          </w:rPr>
          <w:t>6</w:t>
        </w:r>
      </w:hyperlink>
      <w:r w:rsidR="00426834" w:rsidRPr="00B14AC6">
        <w:rPr>
          <w:rFonts w:asciiTheme="majorHAnsi" w:hAnsiTheme="majorHAnsi" w:cstheme="majorHAnsi"/>
          <w:b/>
          <w:sz w:val="22"/>
          <w:szCs w:val="24"/>
        </w:rPr>
        <w:t xml:space="preserve">, </w:t>
      </w:r>
      <w:hyperlink w:anchor="podmienka7" w:history="1">
        <w:r w:rsidR="00426834" w:rsidRPr="00B14AC6">
          <w:rPr>
            <w:rStyle w:val="Hypertextovprepojenie"/>
            <w:rFonts w:asciiTheme="majorHAnsi" w:hAnsiTheme="majorHAnsi" w:cstheme="majorHAnsi"/>
            <w:b/>
            <w:sz w:val="22"/>
            <w:szCs w:val="24"/>
          </w:rPr>
          <w:t>7</w:t>
        </w:r>
      </w:hyperlink>
      <w:r w:rsidR="00426834" w:rsidRPr="00B14AC6">
        <w:rPr>
          <w:rFonts w:asciiTheme="majorHAnsi" w:hAnsiTheme="majorHAnsi" w:cstheme="majorHAnsi"/>
          <w:b/>
          <w:sz w:val="22"/>
          <w:szCs w:val="24"/>
        </w:rPr>
        <w:t xml:space="preserve"> a </w:t>
      </w:r>
      <w:hyperlink w:anchor="podmienka13" w:history="1">
        <w:r w:rsidR="00426834" w:rsidRPr="00B14AC6">
          <w:rPr>
            <w:rStyle w:val="Hypertextovprepojenie"/>
            <w:rFonts w:asciiTheme="majorHAnsi" w:hAnsiTheme="majorHAnsi" w:cstheme="majorHAnsi"/>
            <w:b/>
            <w:sz w:val="22"/>
            <w:szCs w:val="24"/>
          </w:rPr>
          <w:t>13</w:t>
        </w:r>
      </w:hyperlink>
      <w:r w:rsidR="00426834" w:rsidRPr="00B14AC6">
        <w:rPr>
          <w:rFonts w:asciiTheme="majorHAnsi" w:hAnsiTheme="majorHAnsi" w:cstheme="majorHAnsi"/>
          <w:b/>
          <w:sz w:val="22"/>
          <w:szCs w:val="24"/>
        </w:rPr>
        <w:t>, kedy</w:t>
      </w:r>
      <w:r w:rsidR="00555268" w:rsidRPr="00B14AC6">
        <w:rPr>
          <w:rFonts w:asciiTheme="majorHAnsi" w:hAnsiTheme="majorHAnsi" w:cstheme="majorHAnsi"/>
          <w:b/>
          <w:sz w:val="22"/>
          <w:szCs w:val="24"/>
        </w:rPr>
        <w:t xml:space="preserve"> RO </w:t>
      </w:r>
      <w:r w:rsidR="004F7F10" w:rsidRPr="00B14AC6">
        <w:rPr>
          <w:rFonts w:asciiTheme="majorHAnsi" w:hAnsiTheme="majorHAnsi" w:cstheme="majorHAnsi"/>
          <w:b/>
          <w:sz w:val="22"/>
          <w:szCs w:val="24"/>
        </w:rPr>
        <w:t xml:space="preserve">môže odsúhlasiť </w:t>
      </w:r>
      <w:r w:rsidR="00555268" w:rsidRPr="00B14AC6">
        <w:rPr>
          <w:rFonts w:asciiTheme="majorHAnsi" w:hAnsiTheme="majorHAnsi" w:cstheme="majorHAnsi"/>
          <w:b/>
          <w:sz w:val="22"/>
          <w:szCs w:val="24"/>
        </w:rPr>
        <w:t>preukazovanie až pri inýc</w:t>
      </w:r>
      <w:r w:rsidR="004F7F10" w:rsidRPr="00B14AC6">
        <w:rPr>
          <w:rFonts w:asciiTheme="majorHAnsi" w:hAnsiTheme="majorHAnsi" w:cstheme="majorHAnsi"/>
          <w:b/>
          <w:sz w:val="22"/>
          <w:szCs w:val="24"/>
        </w:rPr>
        <w:t>h fázach implementácie projektu, čo</w:t>
      </w:r>
      <w:r w:rsidR="00426834" w:rsidRPr="00B14AC6">
        <w:rPr>
          <w:rFonts w:asciiTheme="majorHAnsi" w:hAnsiTheme="majorHAnsi" w:cstheme="majorHAnsi"/>
          <w:b/>
          <w:sz w:val="22"/>
          <w:szCs w:val="24"/>
        </w:rPr>
        <w:t xml:space="preserve"> bude uvedené vo výzve na predkladanie žiadostí.</w:t>
      </w:r>
    </w:p>
    <w:p w:rsidR="004F1641" w:rsidRPr="00B14AC6" w:rsidRDefault="0069622C" w:rsidP="004F1641">
      <w:pPr>
        <w:rPr>
          <w:rFonts w:asciiTheme="majorHAnsi" w:hAnsiTheme="majorHAnsi" w:cstheme="majorHAnsi"/>
          <w:b/>
          <w:sz w:val="22"/>
          <w:szCs w:val="24"/>
        </w:rPr>
      </w:pPr>
      <w:r w:rsidRPr="00B14AC6">
        <w:rPr>
          <w:rFonts w:asciiTheme="majorHAnsi" w:hAnsiTheme="majorHAnsi" w:cstheme="majorHAnsi"/>
          <w:b/>
          <w:sz w:val="22"/>
          <w:szCs w:val="24"/>
        </w:rPr>
        <w:t xml:space="preserve">Podmienka </w:t>
      </w:r>
      <w:hyperlink w:anchor="podmienka14" w:history="1">
        <w:r w:rsidRPr="00B14AC6">
          <w:rPr>
            <w:rStyle w:val="Hypertextovprepojenie"/>
            <w:rFonts w:asciiTheme="majorHAnsi" w:hAnsiTheme="majorHAnsi" w:cstheme="majorHAnsi"/>
            <w:b/>
            <w:sz w:val="22"/>
            <w:szCs w:val="24"/>
          </w:rPr>
          <w:t>14</w:t>
        </w:r>
      </w:hyperlink>
      <w:r w:rsidRPr="00B14AC6">
        <w:rPr>
          <w:rFonts w:asciiTheme="majorHAnsi" w:hAnsiTheme="majorHAnsi" w:cstheme="majorHAnsi"/>
          <w:b/>
          <w:sz w:val="22"/>
          <w:szCs w:val="24"/>
        </w:rPr>
        <w:t xml:space="preserve"> </w:t>
      </w:r>
      <w:r w:rsidR="005679FA" w:rsidRPr="00B14AC6">
        <w:rPr>
          <w:rFonts w:asciiTheme="majorHAnsi" w:hAnsiTheme="majorHAnsi" w:cstheme="majorHAnsi"/>
          <w:b/>
          <w:sz w:val="22"/>
          <w:szCs w:val="24"/>
        </w:rPr>
        <w:t>musí</w:t>
      </w:r>
      <w:r w:rsidRPr="00B14AC6">
        <w:rPr>
          <w:rFonts w:asciiTheme="majorHAnsi" w:hAnsiTheme="majorHAnsi" w:cstheme="majorHAnsi"/>
          <w:b/>
          <w:sz w:val="22"/>
          <w:szCs w:val="24"/>
        </w:rPr>
        <w:t xml:space="preserve"> byť splnená najneskôr pred uzatvorením zmluvy o poskytnutí NFP.</w:t>
      </w:r>
    </w:p>
    <w:p w:rsidR="004F1641" w:rsidRPr="00B14AC6" w:rsidRDefault="004F1641" w:rsidP="004F1641">
      <w:pPr>
        <w:pStyle w:val="Odsekzoznamu"/>
        <w:spacing w:before="60" w:after="60" w:line="280" w:lineRule="exact"/>
        <w:ind w:left="0"/>
        <w:contextualSpacing w:val="0"/>
        <w:rPr>
          <w:rFonts w:asciiTheme="majorHAnsi" w:hAnsiTheme="majorHAnsi" w:cstheme="majorHAnsi"/>
          <w:b/>
          <w:sz w:val="22"/>
          <w:szCs w:val="24"/>
        </w:rPr>
      </w:pPr>
      <w:r w:rsidRPr="00B14AC6">
        <w:rPr>
          <w:rFonts w:asciiTheme="majorHAnsi" w:hAnsiTheme="majorHAnsi" w:cstheme="majorHAnsi"/>
          <w:sz w:val="22"/>
          <w:szCs w:val="24"/>
        </w:rPr>
        <w:t xml:space="preserve">Poskytovateľ vypracuje návrh na uzatvorenie Zmluvy o poskytnutí NFP a zašle tento návrh </w:t>
      </w:r>
      <w:r w:rsidRPr="00B14AC6">
        <w:rPr>
          <w:rFonts w:asciiTheme="majorHAnsi" w:hAnsiTheme="majorHAnsi" w:cstheme="majorHAnsi"/>
          <w:sz w:val="22"/>
          <w:szCs w:val="24"/>
        </w:rPr>
        <w:br/>
        <w:t xml:space="preserve">v 3 rovnopisoch žiadateľovi: </w:t>
      </w:r>
    </w:p>
    <w:p w:rsidR="004F1641" w:rsidRPr="00B14AC6" w:rsidRDefault="004F1641" w:rsidP="004F1641">
      <w:pPr>
        <w:pStyle w:val="Odsekzoznamu"/>
        <w:numPr>
          <w:ilvl w:val="0"/>
          <w:numId w:val="246"/>
        </w:numPr>
        <w:autoSpaceDE w:val="0"/>
        <w:autoSpaceDN w:val="0"/>
        <w:adjustRightInd w:val="0"/>
        <w:spacing w:before="60" w:after="60"/>
        <w:ind w:left="425" w:hanging="425"/>
        <w:contextualSpacing w:val="0"/>
        <w:jc w:val="left"/>
        <w:rPr>
          <w:rFonts w:asciiTheme="majorHAnsi" w:eastAsiaTheme="minorHAnsi" w:hAnsiTheme="majorHAnsi" w:cstheme="majorHAnsi"/>
          <w:color w:val="000000"/>
          <w:sz w:val="22"/>
          <w:szCs w:val="24"/>
        </w:rPr>
      </w:pPr>
      <w:r w:rsidRPr="00B14AC6">
        <w:rPr>
          <w:rFonts w:asciiTheme="majorHAnsi" w:eastAsiaTheme="minorHAnsi" w:hAnsiTheme="majorHAnsi" w:cstheme="majorHAnsi"/>
          <w:color w:val="000000"/>
          <w:sz w:val="22"/>
          <w:szCs w:val="24"/>
        </w:rPr>
        <w:t>ktorému Rozhodnutie o schválení ŽoNFP nadobudlo právoplatnosť</w:t>
      </w:r>
      <w:r w:rsidRPr="00B14AC6">
        <w:rPr>
          <w:rStyle w:val="Odkaznapoznmkupodiarou"/>
          <w:rFonts w:asciiTheme="majorHAnsi" w:eastAsiaTheme="minorHAnsi" w:hAnsiTheme="majorHAnsi" w:cstheme="majorHAnsi"/>
          <w:sz w:val="22"/>
          <w:szCs w:val="24"/>
        </w:rPr>
        <w:footnoteReference w:id="5"/>
      </w:r>
    </w:p>
    <w:p w:rsidR="004F1641" w:rsidRPr="00B14AC6" w:rsidRDefault="004F1641" w:rsidP="004F1641">
      <w:pPr>
        <w:pStyle w:val="Odsekzoznamu"/>
        <w:numPr>
          <w:ilvl w:val="0"/>
          <w:numId w:val="246"/>
        </w:numPr>
        <w:autoSpaceDE w:val="0"/>
        <w:autoSpaceDN w:val="0"/>
        <w:adjustRightInd w:val="0"/>
        <w:spacing w:before="60" w:after="60"/>
        <w:ind w:left="425" w:hanging="425"/>
        <w:contextualSpacing w:val="0"/>
        <w:rPr>
          <w:rFonts w:asciiTheme="majorHAnsi" w:eastAsiaTheme="minorHAnsi" w:hAnsiTheme="majorHAnsi" w:cstheme="majorHAnsi"/>
          <w:color w:val="000000"/>
          <w:sz w:val="22"/>
          <w:szCs w:val="24"/>
        </w:rPr>
      </w:pPr>
      <w:r w:rsidRPr="00B14AC6">
        <w:rPr>
          <w:rFonts w:asciiTheme="majorHAnsi" w:eastAsiaTheme="minorHAnsi" w:hAnsiTheme="majorHAnsi" w:cstheme="majorHAnsi"/>
          <w:color w:val="000000"/>
          <w:sz w:val="22"/>
          <w:szCs w:val="24"/>
        </w:rPr>
        <w:t>žiadateľ splnil podmienky určené vo výroku rozhodnutia podľa § 19 ods. 11 zákona o príspevku z EŠIF, ak boli podmienky vo výroku rozhodnutia určené a</w:t>
      </w:r>
    </w:p>
    <w:p w:rsidR="004F1641" w:rsidRPr="00B14AC6" w:rsidRDefault="004F1641" w:rsidP="004F1641">
      <w:pPr>
        <w:pStyle w:val="Odsekzoznamu"/>
        <w:numPr>
          <w:ilvl w:val="0"/>
          <w:numId w:val="246"/>
        </w:numPr>
        <w:autoSpaceDE w:val="0"/>
        <w:autoSpaceDN w:val="0"/>
        <w:adjustRightInd w:val="0"/>
        <w:spacing w:before="60" w:after="60"/>
        <w:ind w:left="425" w:hanging="425"/>
        <w:contextualSpacing w:val="0"/>
        <w:jc w:val="left"/>
        <w:rPr>
          <w:rFonts w:asciiTheme="majorHAnsi" w:eastAsiaTheme="minorHAnsi" w:hAnsiTheme="majorHAnsi" w:cstheme="majorHAnsi"/>
          <w:color w:val="000000"/>
          <w:sz w:val="22"/>
          <w:szCs w:val="24"/>
        </w:rPr>
      </w:pPr>
      <w:r w:rsidRPr="00B14AC6">
        <w:rPr>
          <w:rFonts w:asciiTheme="majorHAnsi" w:eastAsiaTheme="minorHAnsi" w:hAnsiTheme="majorHAnsi" w:cstheme="majorHAnsi"/>
          <w:color w:val="000000"/>
          <w:sz w:val="22"/>
          <w:szCs w:val="24"/>
        </w:rPr>
        <w:t>ktorý poskytol súčinnosť potrebnú na uzavretie Zmluvy o poskytnutí NFP.</w:t>
      </w:r>
    </w:p>
    <w:p w:rsidR="004F1641" w:rsidRPr="00B14AC6" w:rsidRDefault="004F1641" w:rsidP="004F1641">
      <w:pPr>
        <w:pStyle w:val="Odsekzoznamu"/>
        <w:spacing w:before="60" w:after="60" w:line="280" w:lineRule="exact"/>
        <w:ind w:left="0"/>
        <w:contextualSpacing w:val="0"/>
        <w:rPr>
          <w:rFonts w:asciiTheme="majorHAnsi" w:hAnsiTheme="majorHAnsi" w:cstheme="majorHAnsi"/>
          <w:sz w:val="22"/>
          <w:szCs w:val="24"/>
        </w:rPr>
      </w:pPr>
      <w:r w:rsidRPr="00B14AC6">
        <w:rPr>
          <w:rFonts w:asciiTheme="majorHAnsi" w:hAnsiTheme="majorHAnsi" w:cstheme="majorHAnsi"/>
          <w:sz w:val="22"/>
          <w:szCs w:val="24"/>
        </w:rPr>
        <w:t xml:space="preserve">Zákonným predpokladom na uzavretie zmluvy o NFP je zápis žiadateľa v registri partnerov verejného sektora v zmysle zákona č. 315/2016 Z. z. o registri partnerov verejného sektora a o zmene a doplnení niektorých zákonov. Poskytovateľ takúto skutočnosť overí pred zaslaním návrhu zmluvy o NFP žiadateľovi na webovom sídle Ministerstva spravodlivosti SR </w:t>
      </w:r>
      <w:hyperlink r:id="rId8" w:history="1">
        <w:r w:rsidRPr="00B14AC6">
          <w:rPr>
            <w:rStyle w:val="Hypertextovprepojenie"/>
            <w:rFonts w:asciiTheme="majorHAnsi" w:hAnsiTheme="majorHAnsi" w:cstheme="majorHAnsi"/>
            <w:sz w:val="22"/>
            <w:szCs w:val="24"/>
          </w:rPr>
          <w:t>https://rpvs.gov.sk/rpvs/</w:t>
        </w:r>
      </w:hyperlink>
      <w:r w:rsidRPr="00B14AC6">
        <w:rPr>
          <w:rFonts w:asciiTheme="majorHAnsi" w:hAnsiTheme="majorHAnsi" w:cstheme="majorHAnsi"/>
          <w:sz w:val="22"/>
          <w:szCs w:val="24"/>
        </w:rPr>
        <w:t xml:space="preserve">. Podmienka zápisu sa nevzťahuje na tie fyzické osoby a právnické osoby, ktoré by ani po nadobudnutí účinnosti </w:t>
      </w:r>
      <w:r w:rsidRPr="00B14AC6">
        <w:rPr>
          <w:rFonts w:asciiTheme="majorHAnsi" w:hAnsiTheme="majorHAnsi" w:cstheme="majorHAnsi"/>
          <w:sz w:val="22"/>
          <w:szCs w:val="24"/>
        </w:rPr>
        <w:lastRenderedPageBreak/>
        <w:t xml:space="preserve">zmluvy o NFP neboli partnerom verejného sektora podľa § 2 zákona o registri partnerov verejného sektora. </w:t>
      </w:r>
    </w:p>
    <w:p w:rsidR="0046623F" w:rsidRPr="00B14AC6" w:rsidRDefault="004F1641" w:rsidP="004F1641">
      <w:pPr>
        <w:tabs>
          <w:tab w:val="left" w:pos="567"/>
          <w:tab w:val="left" w:pos="851"/>
        </w:tabs>
        <w:rPr>
          <w:rFonts w:asciiTheme="majorHAnsi" w:hAnsiTheme="majorHAnsi" w:cstheme="majorHAnsi"/>
          <w:sz w:val="22"/>
          <w:szCs w:val="24"/>
          <w:u w:val="single"/>
        </w:rPr>
      </w:pPr>
      <w:r w:rsidRPr="00B14AC6">
        <w:rPr>
          <w:rFonts w:asciiTheme="majorHAnsi" w:hAnsiTheme="majorHAnsi" w:cstheme="majorHAnsi"/>
          <w:sz w:val="22"/>
          <w:szCs w:val="24"/>
        </w:rPr>
        <w:t>Poskytovateľ nie je oprávnený odoslať návrh zmluvy o NFP, ak takáto skutočnosť nie je splnená.</w:t>
      </w:r>
      <w:r w:rsidR="0046623F" w:rsidRPr="00B14AC6">
        <w:rPr>
          <w:rFonts w:asciiTheme="majorHAnsi" w:hAnsiTheme="majorHAnsi" w:cstheme="majorHAnsi"/>
          <w:sz w:val="22"/>
          <w:szCs w:val="24"/>
          <w:u w:val="single"/>
        </w:rPr>
        <w:br w:type="page"/>
      </w:r>
    </w:p>
    <w:p w:rsidR="00770FBD" w:rsidRPr="00B14AC6" w:rsidRDefault="00770FBD" w:rsidP="006F23ED">
      <w:pPr>
        <w:pStyle w:val="Nadpis1"/>
        <w:shd w:val="clear" w:color="auto" w:fill="BFBFBF" w:themeFill="background1" w:themeFillShade="BF"/>
        <w:rPr>
          <w:rFonts w:asciiTheme="majorHAnsi" w:hAnsiTheme="majorHAnsi" w:cstheme="majorHAnsi"/>
          <w:smallCaps w:val="0"/>
          <w:sz w:val="26"/>
          <w:szCs w:val="26"/>
          <w:lang w:val="sk-SK"/>
        </w:rPr>
      </w:pPr>
      <w:bookmarkStart w:id="7" w:name="_Toc24355283"/>
      <w:r w:rsidRPr="00B14AC6">
        <w:rPr>
          <w:rFonts w:asciiTheme="majorHAnsi" w:hAnsiTheme="majorHAnsi" w:cstheme="majorHAnsi"/>
          <w:smallCaps w:val="0"/>
          <w:sz w:val="26"/>
          <w:szCs w:val="26"/>
          <w:lang w:val="sk-SK"/>
        </w:rPr>
        <w:lastRenderedPageBreak/>
        <w:t>Podmienky poskytnutia príspevku žiadateľom o</w:t>
      </w:r>
      <w:r w:rsidR="0023761C" w:rsidRPr="00B14AC6">
        <w:rPr>
          <w:rFonts w:asciiTheme="majorHAnsi" w:hAnsiTheme="majorHAnsi" w:cstheme="majorHAnsi"/>
          <w:smallCaps w:val="0"/>
          <w:sz w:val="26"/>
          <w:szCs w:val="26"/>
          <w:lang w:val="sk-SK"/>
        </w:rPr>
        <w:t xml:space="preserve"> nenávratný finančný príspevok  - </w:t>
      </w:r>
      <w:r w:rsidRPr="00B14AC6">
        <w:rPr>
          <w:rFonts w:asciiTheme="majorHAnsi" w:hAnsiTheme="majorHAnsi" w:cstheme="majorHAnsi"/>
          <w:smallCaps w:val="0"/>
          <w:sz w:val="26"/>
          <w:szCs w:val="26"/>
          <w:lang w:val="sk-SK"/>
        </w:rPr>
        <w:t xml:space="preserve"> výberové kritériá pre výber projektov</w:t>
      </w:r>
      <w:bookmarkEnd w:id="7"/>
    </w:p>
    <w:p w:rsidR="00770FBD" w:rsidRPr="00B14AC6" w:rsidRDefault="00770FBD" w:rsidP="00C11734">
      <w:pPr>
        <w:spacing w:before="0" w:after="0"/>
        <w:rPr>
          <w:rFonts w:asciiTheme="majorHAnsi" w:hAnsiTheme="majorHAnsi"/>
          <w:sz w:val="22"/>
          <w:szCs w:val="24"/>
        </w:rPr>
      </w:pPr>
      <w:r w:rsidRPr="00B14AC6">
        <w:rPr>
          <w:rFonts w:asciiTheme="majorHAnsi" w:hAnsiTheme="majorHAnsi"/>
          <w:sz w:val="22"/>
          <w:szCs w:val="24"/>
        </w:rPr>
        <w:t>Výberové kritériá pre výber projektov sa vzťahujú na všetkých žiadateľov o nenávratný finančný príspevok v rámci jednotlivých implementovaných opatrení v rámci PRV SR 2014 -2020. Vychádzajú z platnej legislatívy SR a EÚ, z PRV SR 2014-2020 a zohľadňujú všeobecné zásady stanovené v čl. 7 a 8 nariadenia</w:t>
      </w:r>
      <w:r w:rsidR="007C45CF" w:rsidRPr="00B14AC6">
        <w:rPr>
          <w:rFonts w:asciiTheme="majorHAnsi" w:hAnsiTheme="majorHAnsi"/>
          <w:sz w:val="22"/>
          <w:szCs w:val="24"/>
        </w:rPr>
        <w:t xml:space="preserve"> (EÚ) č. 1303/2013</w:t>
      </w:r>
      <w:r w:rsidRPr="00B14AC6">
        <w:rPr>
          <w:rFonts w:asciiTheme="majorHAnsi" w:hAnsiTheme="majorHAnsi"/>
          <w:sz w:val="22"/>
          <w:szCs w:val="24"/>
        </w:rPr>
        <w:t>, tzn.</w:t>
      </w:r>
    </w:p>
    <w:p w:rsidR="00770FBD" w:rsidRPr="00B14AC6" w:rsidRDefault="00770FBD" w:rsidP="005F326A">
      <w:pPr>
        <w:pStyle w:val="Odsekzoznamu"/>
        <w:numPr>
          <w:ilvl w:val="0"/>
          <w:numId w:val="103"/>
        </w:numPr>
        <w:spacing w:before="0" w:after="0"/>
        <w:ind w:left="567" w:hanging="567"/>
        <w:contextualSpacing w:val="0"/>
        <w:rPr>
          <w:rFonts w:asciiTheme="majorHAnsi" w:hAnsiTheme="majorHAnsi"/>
          <w:sz w:val="22"/>
          <w:szCs w:val="24"/>
        </w:rPr>
      </w:pPr>
      <w:r w:rsidRPr="00B14AC6">
        <w:rPr>
          <w:rFonts w:asciiTheme="majorHAnsi" w:hAnsiTheme="majorHAnsi"/>
          <w:sz w:val="22"/>
          <w:szCs w:val="24"/>
        </w:rPr>
        <w:t>zabraňujú každej diskriminácii z dôvodu pohlavia, rasy alebo etnického pôvodu, náboženstva alebo vierovyznania, zdravotného postihnutia, veku alebo sexuálnej orientácie počas prípravy a vykonávania PRV.</w:t>
      </w:r>
    </w:p>
    <w:p w:rsidR="00770FBD" w:rsidRPr="00B14AC6" w:rsidRDefault="00770FBD" w:rsidP="005F326A">
      <w:pPr>
        <w:pStyle w:val="Odsekzoznamu"/>
        <w:numPr>
          <w:ilvl w:val="0"/>
          <w:numId w:val="103"/>
        </w:numPr>
        <w:spacing w:before="0" w:after="0"/>
        <w:ind w:left="567" w:hanging="567"/>
        <w:rPr>
          <w:rFonts w:asciiTheme="majorHAnsi" w:hAnsiTheme="majorHAnsi"/>
          <w:sz w:val="22"/>
          <w:szCs w:val="24"/>
        </w:rPr>
      </w:pPr>
      <w:r w:rsidRPr="00B14AC6">
        <w:rPr>
          <w:rFonts w:asciiTheme="majorHAnsi" w:hAnsiTheme="majorHAnsi"/>
          <w:sz w:val="22"/>
          <w:szCs w:val="24"/>
        </w:rPr>
        <w:t>uplatňujú zásadu udržateľného rozvoja a podporujú cieľ zachovania, ochrany a zlepšovania kvality životného prostredia</w:t>
      </w:r>
    </w:p>
    <w:p w:rsidR="00770FBD" w:rsidRPr="00B14AC6" w:rsidRDefault="007D0A37" w:rsidP="00B14AC6">
      <w:pPr>
        <w:spacing w:before="60" w:after="0"/>
        <w:rPr>
          <w:rFonts w:asciiTheme="majorHAnsi" w:hAnsiTheme="majorHAnsi"/>
          <w:sz w:val="22"/>
          <w:szCs w:val="24"/>
        </w:rPr>
      </w:pPr>
      <w:r w:rsidRPr="00B14AC6">
        <w:rPr>
          <w:rFonts w:asciiTheme="majorHAnsi" w:hAnsiTheme="majorHAnsi"/>
          <w:sz w:val="22"/>
          <w:szCs w:val="24"/>
        </w:rPr>
        <w:t>Výberové kritériá pre výber projektov vychádzajú z PRV SR 2014-2020 a v prípade jeho modifikáci</w:t>
      </w:r>
      <w:r w:rsidR="0060174A" w:rsidRPr="00B14AC6">
        <w:rPr>
          <w:rFonts w:asciiTheme="majorHAnsi" w:hAnsiTheme="majorHAnsi"/>
          <w:sz w:val="22"/>
          <w:szCs w:val="24"/>
        </w:rPr>
        <w:t>í</w:t>
      </w:r>
      <w:r w:rsidRPr="00B14AC6">
        <w:rPr>
          <w:rFonts w:asciiTheme="majorHAnsi" w:hAnsiTheme="majorHAnsi"/>
          <w:sz w:val="22"/>
          <w:szCs w:val="24"/>
        </w:rPr>
        <w:t xml:space="preserve"> ich Riadiaci orgán primerane zosúladí.</w:t>
      </w:r>
    </w:p>
    <w:p w:rsidR="003F62ED" w:rsidRPr="00E50843" w:rsidRDefault="003F62ED" w:rsidP="00C11734">
      <w:pPr>
        <w:spacing w:before="0" w:after="0"/>
        <w:rPr>
          <w:rFonts w:asciiTheme="majorHAnsi" w:hAnsiTheme="majorHAnsi"/>
          <w:szCs w:val="24"/>
        </w:rPr>
      </w:pPr>
    </w:p>
    <w:p w:rsidR="00770FBD" w:rsidRPr="00E50843" w:rsidRDefault="00770FBD" w:rsidP="00B14AC6">
      <w:pPr>
        <w:pStyle w:val="Nadpis2"/>
      </w:pPr>
      <w:bookmarkStart w:id="8" w:name="_Toc24355284"/>
      <w:r w:rsidRPr="00E50843">
        <w:t xml:space="preserve">Podopatrenie: 1.1 Podpora </w:t>
      </w:r>
      <w:r w:rsidR="00BA3E67" w:rsidRPr="00E50843">
        <w:t xml:space="preserve">na akcie </w:t>
      </w:r>
      <w:r w:rsidRPr="00E50843">
        <w:t>odborného vzdelávania a získavania zručností</w:t>
      </w:r>
      <w:bookmarkEnd w:id="8"/>
    </w:p>
    <w:p w:rsidR="00770FBD" w:rsidRPr="00B14AC6" w:rsidRDefault="00770FBD" w:rsidP="00B14AC6">
      <w:pPr>
        <w:pStyle w:val="Odsekzoznamu"/>
        <w:numPr>
          <w:ilvl w:val="0"/>
          <w:numId w:val="29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Projekt musí byť v súlade s identifikovanými potrebami v PRV a aspoň jednou fokusovou oblasťou daného opatrenia. </w:t>
      </w:r>
    </w:p>
    <w:p w:rsidR="00770FBD" w:rsidRPr="00B14AC6" w:rsidRDefault="00770FBD" w:rsidP="00B14AC6">
      <w:pPr>
        <w:pStyle w:val="Odsekzoznamu"/>
        <w:numPr>
          <w:ilvl w:val="0"/>
          <w:numId w:val="29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Poskytovateľ služieb prenosu vedomostí a zručností musí mať primerané kapacity v podobe kvalifikovaných zamestnancov alebo najatých lektorov v zmysle zákona o celoživotnom vzdelávaní, tzn. musí spĺňať minimálne jednu z týchto požiadaviek:</w:t>
      </w:r>
    </w:p>
    <w:p w:rsidR="00770FBD" w:rsidRPr="00B14AC6" w:rsidRDefault="00770FBD" w:rsidP="00B14AC6">
      <w:pPr>
        <w:pStyle w:val="Odsekzoznamu"/>
        <w:numPr>
          <w:ilvl w:val="1"/>
          <w:numId w:val="302"/>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vysokoškolské vzdelanie prvého alebo druhého stupňa v odbore vzdelávacieho programu, najmenej dva roky praxe v oblasti, ktorej sa vzdelávací projekt týka a preukázateľná lektorská spôsobilosť,</w:t>
      </w:r>
    </w:p>
    <w:p w:rsidR="00770FBD" w:rsidRPr="00B14AC6" w:rsidRDefault="00770FBD" w:rsidP="00B14AC6">
      <w:pPr>
        <w:pStyle w:val="Odsekzoznamu"/>
        <w:numPr>
          <w:ilvl w:val="1"/>
          <w:numId w:val="302"/>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úplné stredné vzdelanie s maturitou v príslušnom odbore vzdelávacieho programu, najmenej dva roky praxe v oblasti, ktorej sa vzdelávací projekt týka a preukázateľná lektorská spôsobilosť,</w:t>
      </w:r>
    </w:p>
    <w:p w:rsidR="00770FBD" w:rsidRPr="00B14AC6" w:rsidRDefault="00770FBD" w:rsidP="00B14AC6">
      <w:pPr>
        <w:pStyle w:val="Odsekzoznamu"/>
        <w:numPr>
          <w:ilvl w:val="1"/>
          <w:numId w:val="302"/>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CB10B3" w:rsidRPr="00B14AC6" w:rsidRDefault="00CB10B3" w:rsidP="00B14AC6">
      <w:pPr>
        <w:pStyle w:val="Odsekzoznamu"/>
        <w:numPr>
          <w:ilvl w:val="0"/>
          <w:numId w:val="299"/>
        </w:numPr>
        <w:spacing w:before="60" w:after="60"/>
        <w:ind w:left="567" w:hanging="567"/>
        <w:contextualSpacing w:val="0"/>
        <w:rPr>
          <w:rFonts w:asciiTheme="majorHAnsi" w:hAnsiTheme="majorHAnsi"/>
          <w:bCs/>
          <w:sz w:val="22"/>
        </w:rPr>
      </w:pPr>
      <w:r w:rsidRPr="00B14AC6">
        <w:rPr>
          <w:rFonts w:asciiTheme="majorHAnsi" w:hAnsiTheme="majorHAnsi"/>
          <w:bCs/>
          <w:sz w:val="22"/>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rsidR="00770FBD" w:rsidRPr="00B14AC6" w:rsidRDefault="00770FBD" w:rsidP="00B14AC6">
      <w:pPr>
        <w:pStyle w:val="Odsekzoznamu"/>
        <w:numPr>
          <w:ilvl w:val="0"/>
          <w:numId w:val="29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Účastníkmi vzdelávacích aktivít môžu byť len aktívni</w:t>
      </w:r>
      <w:r w:rsidR="007B5C08" w:rsidRPr="00B14AC6">
        <w:rPr>
          <w:rFonts w:asciiTheme="majorHAnsi" w:hAnsiTheme="majorHAnsi"/>
          <w:sz w:val="22"/>
          <w:szCs w:val="24"/>
        </w:rPr>
        <w:t>,</w:t>
      </w:r>
      <w:r w:rsidRPr="00B14AC6">
        <w:rPr>
          <w:rFonts w:asciiTheme="majorHAnsi" w:hAnsiTheme="majorHAnsi"/>
          <w:sz w:val="22"/>
          <w:szCs w:val="24"/>
        </w:rPr>
        <w:t xml:space="preserve"> prípadne začínajúci poľnohospodári, obhospodarovatelia lesa, spracovatelia produktov poľnohospodárskej a lesnej prvovýroby v pracovnoprávnom vzťahu a malé a stredné podniky vo vidieckych oblastiach</w:t>
      </w:r>
      <w:r w:rsidR="001A4FEA" w:rsidRPr="00B14AC6">
        <w:rPr>
          <w:rFonts w:asciiTheme="majorHAnsi" w:hAnsiTheme="majorHAnsi"/>
          <w:sz w:val="22"/>
          <w:szCs w:val="24"/>
        </w:rPr>
        <w:t>.</w:t>
      </w:r>
    </w:p>
    <w:p w:rsidR="00770FBD" w:rsidRPr="00B14AC6" w:rsidRDefault="00770FBD" w:rsidP="00B14AC6">
      <w:pPr>
        <w:pStyle w:val="Odsekzoznamu"/>
        <w:numPr>
          <w:ilvl w:val="0"/>
          <w:numId w:val="29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Podpora sa nevzťahuje na vzdelávacie programy, ktoré sú súčasťou bežných programov alebo systémov vzdelávania na stredoškolskej alebo vyššej úrovni.</w:t>
      </w:r>
    </w:p>
    <w:p w:rsidR="000802FD" w:rsidRDefault="000802FD" w:rsidP="00C11734">
      <w:pPr>
        <w:ind w:left="426" w:hanging="426"/>
        <w:rPr>
          <w:rFonts w:asciiTheme="majorHAnsi" w:hAnsiTheme="majorHAnsi"/>
          <w:szCs w:val="24"/>
        </w:rPr>
      </w:pPr>
    </w:p>
    <w:p w:rsidR="001E7933" w:rsidRPr="00E50843" w:rsidRDefault="001E7933" w:rsidP="00C11734">
      <w:pPr>
        <w:ind w:left="426" w:hanging="426"/>
        <w:rPr>
          <w:rFonts w:asciiTheme="majorHAnsi" w:hAnsiTheme="majorHAnsi"/>
          <w:szCs w:val="24"/>
        </w:rPr>
      </w:pPr>
    </w:p>
    <w:p w:rsidR="00770FBD" w:rsidRPr="00E50843" w:rsidRDefault="00770FBD" w:rsidP="00B14AC6">
      <w:pPr>
        <w:pStyle w:val="Nadpis2"/>
      </w:pPr>
      <w:bookmarkStart w:id="9" w:name="_Toc24355285"/>
      <w:r w:rsidRPr="00E50843">
        <w:t>Podopatrenie: 1.2 Podpora na demonštračné činnosti a informačné akcie</w:t>
      </w:r>
      <w:bookmarkEnd w:id="9"/>
    </w:p>
    <w:p w:rsidR="00770FBD" w:rsidRPr="00B14AC6" w:rsidRDefault="00770FBD" w:rsidP="00B14AC6">
      <w:pPr>
        <w:pStyle w:val="Odsekzoznamu"/>
        <w:numPr>
          <w:ilvl w:val="0"/>
          <w:numId w:val="303"/>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Projekt musí byť v súlade s identifikovanými potrebami v PRV a aspoň jednou fokusovou oblasťou daného opatrenia. </w:t>
      </w:r>
    </w:p>
    <w:p w:rsidR="00770FBD" w:rsidRPr="00B14AC6" w:rsidRDefault="00770FBD" w:rsidP="00B14AC6">
      <w:pPr>
        <w:pStyle w:val="Odsekzoznamu"/>
        <w:numPr>
          <w:ilvl w:val="0"/>
          <w:numId w:val="303"/>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Poskytovateľ služieb prenosu vedomostí a zručností musí mať primerané kapacity v podobe kvalifikovaných zamestnancov alebo najatých lektorov v zmysle zákona o celoživotnom vzdelávaní, tzn. musí spĺňať minimálne jednu z týchto požiadaviek:</w:t>
      </w:r>
    </w:p>
    <w:p w:rsidR="00770FBD" w:rsidRPr="00B14AC6" w:rsidRDefault="00770FBD" w:rsidP="00B14AC6">
      <w:pPr>
        <w:pStyle w:val="Odsekzoznamu"/>
        <w:numPr>
          <w:ilvl w:val="1"/>
          <w:numId w:val="127"/>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vysokoškolské vzdelanie prvého alebo druhého stupňa v odbore vzdelávacieho programu, najmenej dva roky praxe v oblasti, ktorej sa vzdelávací projekt týka a preukázateľná lektorská spôsobilosť,</w:t>
      </w:r>
    </w:p>
    <w:p w:rsidR="00770FBD" w:rsidRPr="00B14AC6" w:rsidRDefault="00770FBD" w:rsidP="00B14AC6">
      <w:pPr>
        <w:pStyle w:val="Odsekzoznamu"/>
        <w:numPr>
          <w:ilvl w:val="1"/>
          <w:numId w:val="127"/>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úplné stredné vzdelanie s maturitou v príslušnom odbore vzdelávacieho programu, najmenej dva roky praxe v oblasti, ktorej sa vzdelávací projekt týka a preukázateľná lektorská spôsobilosť,</w:t>
      </w:r>
    </w:p>
    <w:p w:rsidR="00CB10B3" w:rsidRPr="00B14AC6" w:rsidRDefault="00770FBD" w:rsidP="00B14AC6">
      <w:pPr>
        <w:pStyle w:val="Odsekzoznamu"/>
        <w:numPr>
          <w:ilvl w:val="1"/>
          <w:numId w:val="127"/>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CB10B3" w:rsidRPr="00B14AC6" w:rsidRDefault="00CB10B3" w:rsidP="00B14AC6">
      <w:pPr>
        <w:pStyle w:val="Odsekzoznamu"/>
        <w:numPr>
          <w:ilvl w:val="0"/>
          <w:numId w:val="303"/>
        </w:numPr>
        <w:spacing w:before="60" w:after="60"/>
        <w:ind w:left="567" w:hanging="567"/>
        <w:contextualSpacing w:val="0"/>
        <w:rPr>
          <w:rFonts w:asciiTheme="majorHAnsi" w:hAnsiTheme="majorHAnsi"/>
          <w:bCs/>
          <w:sz w:val="22"/>
        </w:rPr>
      </w:pPr>
      <w:r w:rsidRPr="00B14AC6">
        <w:rPr>
          <w:rFonts w:asciiTheme="majorHAnsi" w:hAnsiTheme="majorHAnsi"/>
          <w:bCs/>
          <w:sz w:val="22"/>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rsidR="00770FBD" w:rsidRPr="00B14AC6" w:rsidRDefault="00770FBD" w:rsidP="00B14AC6">
      <w:pPr>
        <w:pStyle w:val="Odsekzoznamu"/>
        <w:numPr>
          <w:ilvl w:val="0"/>
          <w:numId w:val="303"/>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Účastníkmi vzdelávacích aktivít môžu byť len aktívni</w:t>
      </w:r>
      <w:r w:rsidR="007B5C08" w:rsidRPr="00B14AC6">
        <w:rPr>
          <w:rFonts w:asciiTheme="majorHAnsi" w:hAnsiTheme="majorHAnsi"/>
          <w:sz w:val="22"/>
          <w:szCs w:val="24"/>
        </w:rPr>
        <w:t>,</w:t>
      </w:r>
      <w:r w:rsidRPr="00B14AC6">
        <w:rPr>
          <w:rFonts w:asciiTheme="majorHAnsi" w:hAnsiTheme="majorHAnsi"/>
          <w:sz w:val="22"/>
          <w:szCs w:val="24"/>
        </w:rPr>
        <w:t xml:space="preserve"> prípadne začínajúci poľnohospodári, obhospodarovatelia lesa, spracovatelia produktov poľnohospodárskej a lesnej prvovýroby v pracovnoprávnom vzťahu a malé a stredné podniky vo vidieckych oblastiach.</w:t>
      </w:r>
    </w:p>
    <w:p w:rsidR="00770FBD" w:rsidRPr="00B14AC6" w:rsidRDefault="00770FBD" w:rsidP="00B14AC6">
      <w:pPr>
        <w:pStyle w:val="Odsekzoznamu"/>
        <w:numPr>
          <w:ilvl w:val="0"/>
          <w:numId w:val="303"/>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Podpora sa nevzťahuje na vzdelávacie programy, ktoré sú súčasťou bežných programov alebo systémov vzdelávania na stredoškolskej alebo vyššej úrovni.</w:t>
      </w:r>
    </w:p>
    <w:p w:rsidR="00F34BBD" w:rsidRPr="00E50843" w:rsidRDefault="00F34BBD" w:rsidP="003F62ED">
      <w:pPr>
        <w:ind w:left="705" w:hanging="705"/>
        <w:rPr>
          <w:rFonts w:asciiTheme="majorHAnsi" w:hAnsiTheme="majorHAnsi"/>
          <w:szCs w:val="24"/>
        </w:rPr>
      </w:pPr>
    </w:p>
    <w:p w:rsidR="00770FBD" w:rsidRPr="00E50843" w:rsidRDefault="00770FBD" w:rsidP="00B14AC6">
      <w:pPr>
        <w:pStyle w:val="Nadpis2"/>
      </w:pPr>
      <w:bookmarkStart w:id="10" w:name="_Toc24355286"/>
      <w:r w:rsidRPr="00E50843">
        <w:t>Podopatrenie: 2.1 Podpora na pomoc pri využívaní poradenských služieb</w:t>
      </w:r>
      <w:bookmarkEnd w:id="10"/>
    </w:p>
    <w:p w:rsidR="00770FBD" w:rsidRPr="00B14AC6" w:rsidRDefault="00770FBD"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p>
    <w:p w:rsidR="00770FBD" w:rsidRPr="00B14AC6" w:rsidRDefault="00770FBD"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Poradenské služby </w:t>
      </w:r>
      <w:r w:rsidRPr="00B14AC6">
        <w:rPr>
          <w:rFonts w:asciiTheme="majorHAnsi" w:hAnsiTheme="majorHAnsi"/>
          <w:sz w:val="22"/>
          <w:szCs w:val="24"/>
          <w:u w:val="single"/>
        </w:rPr>
        <w:t>pre poľnohospodárov</w:t>
      </w:r>
      <w:r w:rsidRPr="00B14AC6">
        <w:rPr>
          <w:rFonts w:asciiTheme="majorHAnsi" w:hAnsiTheme="majorHAnsi"/>
          <w:sz w:val="22"/>
          <w:szCs w:val="24"/>
        </w:rPr>
        <w:t xml:space="preserve"> musia byť spojené najmenej s jednou prioritou EÚ pre rozvoj vidieka a musia zahŕňať minimálne jeden z týchto prvkov:</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povinnosti na úrovni poľnohospodárskeho podniku, ktoré vyplývajú zo zákonných požiadaviek na riadenie a/alebo noriem dobrých poľnohospodárskych a environmentálnych podmienok stanovených v kapitole I hlavy VI nariadenia (EÚ) č. 1306/2013;</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v príslušných prípadoch na poľnohospodárske postupy prospešné pre klímu a životné prostredie stanovené v hlave III, kapitoly 3 nar</w:t>
      </w:r>
      <w:r w:rsidR="00726218" w:rsidRPr="00B14AC6">
        <w:rPr>
          <w:rFonts w:asciiTheme="majorHAnsi" w:hAnsiTheme="majorHAnsi"/>
          <w:sz w:val="22"/>
          <w:szCs w:val="24"/>
        </w:rPr>
        <w:t xml:space="preserve">iadenia (EÚ) č. 1307/2013 </w:t>
      </w:r>
      <w:r w:rsidRPr="00B14AC6">
        <w:rPr>
          <w:rFonts w:asciiTheme="majorHAnsi" w:hAnsiTheme="majorHAnsi"/>
          <w:sz w:val="22"/>
          <w:szCs w:val="24"/>
        </w:rPr>
        <w:t xml:space="preserve"> a udržanie poľnohospodárskej plochy uvedené v čl. 4, ods. 1 písm. c) nariadenia (EÚ) č. 1307/2013;</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požiadavky vymedzené členskými štátmi na účely vykonávania článku 11 ods. 3 rámcovej osnovy o vode;</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požiadavky vymedzené členskými štátmi na účely vykonávania článku 55 nariadeni</w:t>
      </w:r>
      <w:r w:rsidR="00641F50" w:rsidRPr="00B14AC6">
        <w:rPr>
          <w:rFonts w:asciiTheme="majorHAnsi" w:hAnsiTheme="majorHAnsi"/>
          <w:sz w:val="22"/>
          <w:szCs w:val="24"/>
        </w:rPr>
        <w:t>a</w:t>
      </w:r>
      <w:r w:rsidRPr="00B14AC6">
        <w:rPr>
          <w:rFonts w:asciiTheme="majorHAnsi" w:hAnsiTheme="majorHAnsi"/>
          <w:sz w:val="22"/>
          <w:szCs w:val="24"/>
        </w:rPr>
        <w:t xml:space="preserve"> (ES) č.</w:t>
      </w:r>
      <w:r w:rsidR="003F62ED" w:rsidRPr="00B14AC6">
        <w:rPr>
          <w:rFonts w:asciiTheme="majorHAnsi" w:hAnsiTheme="majorHAnsi"/>
          <w:sz w:val="22"/>
          <w:szCs w:val="24"/>
        </w:rPr>
        <w:t xml:space="preserve"> </w:t>
      </w:r>
      <w:r w:rsidRPr="00B14AC6">
        <w:rPr>
          <w:rFonts w:asciiTheme="majorHAnsi" w:hAnsiTheme="majorHAnsi"/>
          <w:sz w:val="22"/>
          <w:szCs w:val="24"/>
        </w:rPr>
        <w:t>1107/2009, najmä dodržiavanie všeobecných zásad integrovanej ochrany proti škodcom, ako uvádza čl. 14, smernice 2009/128/ES, alebo</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v príslušných prípadoch normy bezpečnosti pri práci alebo bezpečnostné normy spojené s poľnohospodárskym podnikom;</w:t>
      </w:r>
    </w:p>
    <w:p w:rsidR="00770FBD" w:rsidRPr="00B14AC6" w:rsidRDefault="00770FBD" w:rsidP="00B14AC6">
      <w:pPr>
        <w:pStyle w:val="Odsekzoznamu"/>
        <w:numPr>
          <w:ilvl w:val="1"/>
          <w:numId w:val="308"/>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osobitné poradenstvo pre poľnohospodárov, ktorí prvýkrát zakladajú poľnohospodársky podnik,</w:t>
      </w:r>
      <w:r w:rsidRPr="00B14AC6">
        <w:rPr>
          <w:rFonts w:asciiTheme="majorHAnsi" w:hAnsiTheme="majorHAnsi"/>
          <w:sz w:val="22"/>
          <w:szCs w:val="24"/>
        </w:rPr>
        <w:tab/>
        <w:t>mladých poľnohospodárov v oblasti legislatívy, výroby, spracovania a predaja produktov a osobitné poradenstvo pre efektívne riadenie podniku.</w:t>
      </w:r>
    </w:p>
    <w:p w:rsidR="00770FBD" w:rsidRPr="00B14AC6" w:rsidRDefault="00770FBD"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 xml:space="preserve">Poradenské služby </w:t>
      </w:r>
      <w:r w:rsidRPr="00B14AC6">
        <w:rPr>
          <w:rFonts w:asciiTheme="majorHAnsi" w:hAnsiTheme="majorHAnsi"/>
          <w:sz w:val="22"/>
          <w:szCs w:val="24"/>
          <w:u w:val="single"/>
        </w:rPr>
        <w:t>pre obhospodarovateľov lesa</w:t>
      </w:r>
      <w:r w:rsidRPr="00B14AC6">
        <w:rPr>
          <w:rFonts w:asciiTheme="majorHAnsi" w:hAnsiTheme="majorHAnsi"/>
          <w:sz w:val="22"/>
          <w:szCs w:val="24"/>
        </w:rPr>
        <w:t xml:space="preserve"> musia zahŕňať minimálne príslušné povinnosti:</w:t>
      </w:r>
    </w:p>
    <w:p w:rsidR="00770FBD" w:rsidRPr="00B14AC6" w:rsidRDefault="00E11551" w:rsidP="00B14AC6">
      <w:pPr>
        <w:pStyle w:val="Odsekzoznamu"/>
        <w:numPr>
          <w:ilvl w:val="1"/>
          <w:numId w:val="310"/>
        </w:numPr>
        <w:spacing w:before="60" w:after="60"/>
        <w:ind w:left="1134" w:hanging="567"/>
        <w:contextualSpacing w:val="0"/>
        <w:rPr>
          <w:rFonts w:asciiTheme="majorHAnsi" w:hAnsiTheme="majorHAnsi"/>
          <w:sz w:val="22"/>
          <w:szCs w:val="24"/>
        </w:rPr>
      </w:pPr>
      <w:r w:rsidRPr="00E11551" w:rsidDel="00E11551">
        <w:rPr>
          <w:rFonts w:asciiTheme="majorHAnsi" w:hAnsiTheme="majorHAnsi"/>
          <w:sz w:val="22"/>
          <w:szCs w:val="24"/>
        </w:rPr>
        <w:t xml:space="preserve"> </w:t>
      </w:r>
      <w:r w:rsidR="00770FBD" w:rsidRPr="00B14AC6">
        <w:rPr>
          <w:rFonts w:asciiTheme="majorHAnsi" w:hAnsiTheme="majorHAnsi"/>
          <w:sz w:val="22"/>
          <w:szCs w:val="24"/>
        </w:rPr>
        <w:t>podľa smernice 92/43/EHS (ochrana prirodzených biotopov a voľne žijúcich živočíchov a rastlín);</w:t>
      </w:r>
    </w:p>
    <w:p w:rsidR="00770FBD" w:rsidRPr="00B14AC6" w:rsidRDefault="00770FBD" w:rsidP="00B14AC6">
      <w:pPr>
        <w:pStyle w:val="Odsekzoznamu"/>
        <w:numPr>
          <w:ilvl w:val="1"/>
          <w:numId w:val="310"/>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podľa smernice 2009/147/ES (ochrana voľne žijúceho vtáctva);</w:t>
      </w:r>
    </w:p>
    <w:p w:rsidR="00770FBD" w:rsidRPr="00B14AC6" w:rsidRDefault="00770FBD" w:rsidP="00B14AC6">
      <w:pPr>
        <w:pStyle w:val="Odsekzoznamu"/>
        <w:numPr>
          <w:ilvl w:val="1"/>
          <w:numId w:val="310"/>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podľa smernice 2000/60/ES (rámcová smernica o vodách).</w:t>
      </w:r>
    </w:p>
    <w:p w:rsidR="00770FBD" w:rsidRPr="00B14AC6" w:rsidRDefault="00770FBD"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Poradenstvo pre obhospodarovateľov lesa môže okrem povinného obsahu uvedeného vyššie zahŕňať aj problematiku ekonomickej a environmentálnej výkonnosti lesného podniku.</w:t>
      </w:r>
    </w:p>
    <w:p w:rsidR="00E04569" w:rsidRPr="00B14AC6" w:rsidRDefault="00E04569"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Poradcovia môžu, podľa požiadaviek praxe, poskytovať odborné rady pri plnení praktických povinností v rámci krížového plnenia a </w:t>
      </w:r>
      <w:proofErr w:type="spellStart"/>
      <w:r w:rsidRPr="00B14AC6">
        <w:rPr>
          <w:rFonts w:asciiTheme="majorHAnsi" w:hAnsiTheme="majorHAnsi"/>
          <w:sz w:val="22"/>
          <w:szCs w:val="24"/>
        </w:rPr>
        <w:t>greening</w:t>
      </w:r>
      <w:proofErr w:type="spellEnd"/>
      <w:r w:rsidRPr="00B14AC6">
        <w:rPr>
          <w:rFonts w:asciiTheme="majorHAnsi" w:hAnsiTheme="majorHAnsi"/>
          <w:sz w:val="22"/>
          <w:szCs w:val="24"/>
        </w:rPr>
        <w:t>, informácie o cieli krížového plnenia a súvisiacich politikách, ktoré prispievajú k udržateľnému poľnohospodárstvu.</w:t>
      </w:r>
    </w:p>
    <w:p w:rsidR="00770FBD" w:rsidRPr="00B14AC6" w:rsidRDefault="00770FBD"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ab/>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rsidR="0091053B" w:rsidRPr="00B14AC6" w:rsidRDefault="00770FBD"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ab/>
      </w:r>
      <w:r w:rsidR="0091053B" w:rsidRPr="00B14AC6">
        <w:rPr>
          <w:rFonts w:asciiTheme="majorHAnsi" w:hAnsiTheme="majorHAnsi"/>
          <w:sz w:val="22"/>
          <w:szCs w:val="24"/>
        </w:rPr>
        <w:t xml:space="preserve">Každý poradca poskytujúci poradenské služby bude povinný absolvovať odborné vzdelávanie poradcov. Výstupom bude certifikát, doklad pre poradcu, že je spôsobilý vykonávať poradenskú službu na </w:t>
      </w:r>
      <w:r w:rsidR="007B5C08" w:rsidRPr="00B14AC6">
        <w:rPr>
          <w:rFonts w:asciiTheme="majorHAnsi" w:hAnsiTheme="majorHAnsi"/>
          <w:sz w:val="22"/>
          <w:szCs w:val="24"/>
        </w:rPr>
        <w:t xml:space="preserve">tú </w:t>
      </w:r>
      <w:r w:rsidR="0091053B" w:rsidRPr="00B14AC6">
        <w:rPr>
          <w:rFonts w:asciiTheme="majorHAnsi" w:hAnsiTheme="majorHAnsi"/>
          <w:sz w:val="22"/>
          <w:szCs w:val="24"/>
        </w:rPr>
        <w:t>oblasť, v ktorej získal certifikát.</w:t>
      </w:r>
    </w:p>
    <w:p w:rsidR="00770FBD" w:rsidRPr="00B14AC6" w:rsidRDefault="00BB57DC" w:rsidP="00B14AC6">
      <w:pPr>
        <w:pStyle w:val="Odsekzoznamu"/>
        <w:numPr>
          <w:ilvl w:val="0"/>
          <w:numId w:val="30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ab/>
      </w:r>
      <w:r w:rsidR="00770FBD" w:rsidRPr="00B14AC6">
        <w:rPr>
          <w:rFonts w:asciiTheme="majorHAnsi" w:hAnsiTheme="majorHAnsi"/>
          <w:sz w:val="22"/>
          <w:szCs w:val="24"/>
        </w:rPr>
        <w:t xml:space="preserve">Adresátom poradenstva musí byť: poľnohospodár, </w:t>
      </w:r>
      <w:r w:rsidR="00D33FBB" w:rsidRPr="00B14AC6">
        <w:rPr>
          <w:rFonts w:asciiTheme="majorHAnsi" w:hAnsiTheme="majorHAnsi"/>
          <w:sz w:val="22"/>
          <w:szCs w:val="24"/>
        </w:rPr>
        <w:t>obhospodarovateľ lesa alebo malý a stredný podnik</w:t>
      </w:r>
      <w:r w:rsidR="00770FBD" w:rsidRPr="00B14AC6">
        <w:rPr>
          <w:rFonts w:asciiTheme="majorHAnsi" w:hAnsiTheme="majorHAnsi"/>
          <w:sz w:val="22"/>
          <w:szCs w:val="24"/>
        </w:rPr>
        <w:t xml:space="preserve"> vo vidieckych oblastiach.</w:t>
      </w:r>
    </w:p>
    <w:p w:rsidR="005B1C06" w:rsidRPr="00E50843" w:rsidRDefault="005B1C06" w:rsidP="003F62ED">
      <w:pPr>
        <w:ind w:left="705" w:hanging="705"/>
        <w:rPr>
          <w:rFonts w:asciiTheme="majorHAnsi" w:hAnsiTheme="majorHAnsi"/>
          <w:szCs w:val="24"/>
        </w:rPr>
      </w:pPr>
    </w:p>
    <w:p w:rsidR="00770FBD" w:rsidRPr="00E50843" w:rsidRDefault="00770FBD" w:rsidP="00B14AC6">
      <w:pPr>
        <w:pStyle w:val="Nadpis2"/>
      </w:pPr>
      <w:bookmarkStart w:id="11" w:name="_Toc24355287"/>
      <w:r w:rsidRPr="00E50843">
        <w:t>Podopatrenie: 2.3 Podpora na odbornú prípravu poradcov</w:t>
      </w:r>
      <w:bookmarkEnd w:id="11"/>
    </w:p>
    <w:p w:rsidR="00770FBD" w:rsidRPr="00B14AC6" w:rsidRDefault="00770FBD" w:rsidP="00B14AC6">
      <w:pPr>
        <w:pStyle w:val="Odsekzoznamu"/>
        <w:numPr>
          <w:ilvl w:val="0"/>
          <w:numId w:val="104"/>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p>
    <w:p w:rsidR="00770FBD" w:rsidRPr="00B14AC6" w:rsidRDefault="00770FBD" w:rsidP="00B14AC6">
      <w:pPr>
        <w:pStyle w:val="Odsekzoznamu"/>
        <w:numPr>
          <w:ilvl w:val="0"/>
          <w:numId w:val="104"/>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Vzdelávacie organizácie, oprávnené k odbornej príprave poradcov</w:t>
      </w:r>
      <w:r w:rsidR="00DD6187" w:rsidRPr="00B14AC6">
        <w:rPr>
          <w:rFonts w:asciiTheme="majorHAnsi" w:hAnsiTheme="majorHAnsi"/>
          <w:sz w:val="22"/>
          <w:szCs w:val="24"/>
        </w:rPr>
        <w:t>,</w:t>
      </w:r>
      <w:r w:rsidRPr="00B14AC6">
        <w:rPr>
          <w:rFonts w:asciiTheme="majorHAnsi" w:hAnsiTheme="majorHAnsi"/>
          <w:sz w:val="22"/>
          <w:szCs w:val="24"/>
        </w:rPr>
        <w:t xml:space="preserve"> musia mať primerané zdroje v podobe:</w:t>
      </w:r>
    </w:p>
    <w:p w:rsidR="00770FBD" w:rsidRPr="00B14AC6" w:rsidRDefault="00770FBD" w:rsidP="00B14AC6">
      <w:pPr>
        <w:pStyle w:val="Odsekzoznamu"/>
        <w:numPr>
          <w:ilvl w:val="0"/>
          <w:numId w:val="105"/>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kvalifikovaných zamestnancov;</w:t>
      </w:r>
    </w:p>
    <w:p w:rsidR="00770FBD" w:rsidRPr="00B14AC6" w:rsidRDefault="00770FBD" w:rsidP="00B14AC6">
      <w:pPr>
        <w:pStyle w:val="Odsekzoznamu"/>
        <w:numPr>
          <w:ilvl w:val="0"/>
          <w:numId w:val="105"/>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technického zabezpečenia, ktoré efektívne koordinuje poskytovanie odborného a špeciálneho vzdelávania jednotlivým poradcom;</w:t>
      </w:r>
    </w:p>
    <w:p w:rsidR="00770FBD" w:rsidRPr="00B14AC6" w:rsidRDefault="00770FBD" w:rsidP="00B14AC6">
      <w:pPr>
        <w:pStyle w:val="Odsekzoznamu"/>
        <w:numPr>
          <w:ilvl w:val="0"/>
          <w:numId w:val="105"/>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disponujú s vypracovanou koncepciou vzdelávania poradcov</w:t>
      </w:r>
      <w:r w:rsidR="00494E5F" w:rsidRPr="00B14AC6">
        <w:rPr>
          <w:rFonts w:asciiTheme="majorHAnsi" w:hAnsiTheme="majorHAnsi"/>
          <w:sz w:val="22"/>
          <w:szCs w:val="24"/>
        </w:rPr>
        <w:t xml:space="preserve"> schválenou MPRV SR</w:t>
      </w:r>
      <w:r w:rsidRPr="00B14AC6">
        <w:rPr>
          <w:rFonts w:asciiTheme="majorHAnsi" w:hAnsiTheme="majorHAnsi"/>
          <w:sz w:val="22"/>
          <w:szCs w:val="24"/>
        </w:rPr>
        <w:t>;</w:t>
      </w:r>
    </w:p>
    <w:p w:rsidR="00770FBD" w:rsidRPr="00B14AC6" w:rsidRDefault="00770FBD" w:rsidP="00B14AC6">
      <w:pPr>
        <w:pStyle w:val="Odsekzoznamu"/>
        <w:numPr>
          <w:ilvl w:val="0"/>
          <w:numId w:val="105"/>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disponujú informačným systémom sprístupneným všetkým poradcom, alebo sú povinné po úspešnom výberovom konaní vybudovať informačný systém, ktorý bude spr</w:t>
      </w:r>
      <w:r w:rsidR="00ED7378" w:rsidRPr="00B14AC6">
        <w:rPr>
          <w:rFonts w:asciiTheme="majorHAnsi" w:hAnsiTheme="majorHAnsi"/>
          <w:sz w:val="22"/>
          <w:szCs w:val="24"/>
        </w:rPr>
        <w:t>ístupnený všetkým poradcom</w:t>
      </w:r>
      <w:r w:rsidR="00641F50" w:rsidRPr="00B14AC6">
        <w:rPr>
          <w:rFonts w:asciiTheme="majorHAnsi" w:hAnsiTheme="majorHAnsi"/>
          <w:sz w:val="22"/>
          <w:szCs w:val="24"/>
        </w:rPr>
        <w:t>.</w:t>
      </w:r>
    </w:p>
    <w:p w:rsidR="00F34BBD" w:rsidRPr="00E50843" w:rsidRDefault="00F34BBD" w:rsidP="003F62ED">
      <w:pPr>
        <w:pStyle w:val="Odsekzoznamu"/>
        <w:spacing w:before="0" w:after="200"/>
        <w:rPr>
          <w:rFonts w:asciiTheme="majorHAnsi" w:hAnsiTheme="majorHAnsi"/>
          <w:szCs w:val="24"/>
        </w:rPr>
      </w:pPr>
    </w:p>
    <w:p w:rsidR="00770FBD" w:rsidRPr="00E50843" w:rsidRDefault="00770FBD" w:rsidP="00B14AC6">
      <w:pPr>
        <w:pStyle w:val="Nadpis2"/>
      </w:pPr>
      <w:bookmarkStart w:id="12" w:name="_Toc24355288"/>
      <w:r w:rsidRPr="00E50843">
        <w:t>Podopatrenie: 4.1 Podpora na investície do poľnohospodárskych podnikov</w:t>
      </w:r>
      <w:bookmarkEnd w:id="12"/>
    </w:p>
    <w:p w:rsidR="00770FBD" w:rsidRPr="00B14AC6" w:rsidRDefault="00770FBD" w:rsidP="00B14AC6">
      <w:pPr>
        <w:pStyle w:val="Odsekzoznamu"/>
        <w:numPr>
          <w:ilvl w:val="0"/>
          <w:numId w:val="10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Projekt musí byť v súlade s identifikovanými oblasťami zamerania v PRV a aspoň jednou fokusovou oblasťou daného opatrenia. </w:t>
      </w:r>
    </w:p>
    <w:p w:rsidR="00770FBD" w:rsidRPr="00B14AC6" w:rsidRDefault="00770FBD" w:rsidP="00B14AC6">
      <w:pPr>
        <w:pStyle w:val="Odsekzoznamu"/>
        <w:numPr>
          <w:ilvl w:val="0"/>
          <w:numId w:val="10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Pre projekty vyhodnocované v rámci FO 2B je podmienkou schválený podnikateľský plán v zmysle podopatrenia 6.1. </w:t>
      </w:r>
    </w:p>
    <w:p w:rsidR="00770FBD" w:rsidRPr="00B14AC6" w:rsidRDefault="00770FBD" w:rsidP="00B14AC6">
      <w:pPr>
        <w:pStyle w:val="Odsekzoznamu"/>
        <w:numPr>
          <w:ilvl w:val="0"/>
          <w:numId w:val="106"/>
        </w:numPr>
        <w:spacing w:before="60" w:after="60"/>
        <w:ind w:left="567" w:hanging="567"/>
        <w:contextualSpacing w:val="0"/>
        <w:rPr>
          <w:rFonts w:asciiTheme="majorHAnsi" w:hAnsiTheme="majorHAnsi"/>
          <w:sz w:val="22"/>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3F62ED" w:rsidRPr="00E50843" w:rsidRDefault="003F62ED" w:rsidP="00884121">
      <w:pPr>
        <w:pStyle w:val="Odsekzoznamu"/>
        <w:spacing w:before="0" w:after="200"/>
        <w:ind w:left="426" w:hanging="426"/>
        <w:rPr>
          <w:rFonts w:asciiTheme="majorHAnsi" w:hAnsiTheme="majorHAnsi"/>
        </w:rPr>
      </w:pPr>
    </w:p>
    <w:p w:rsidR="00770FBD" w:rsidRPr="00E50843" w:rsidRDefault="00770FBD" w:rsidP="00B14AC6">
      <w:pPr>
        <w:pStyle w:val="Nadpis2"/>
      </w:pPr>
      <w:bookmarkStart w:id="13" w:name="_Toc24355289"/>
      <w:r w:rsidRPr="00E50843">
        <w:lastRenderedPageBreak/>
        <w:t>Podopatrenie: 4.2 Podpora pre investície na spracovanie/uvádzanie na trh a/alebo vývoj poľnohospodárskych výrobkov</w:t>
      </w:r>
      <w:bookmarkEnd w:id="13"/>
    </w:p>
    <w:p w:rsidR="00770FBD" w:rsidRPr="00B14AC6" w:rsidRDefault="00770FBD" w:rsidP="00B14AC6">
      <w:pPr>
        <w:pStyle w:val="Odsekzoznamu"/>
        <w:numPr>
          <w:ilvl w:val="0"/>
          <w:numId w:val="10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Operácia prispieva prioritne k fokusovej oblasti 3A. Operácia prispieva sekundárne k fokusovej oblasti  6A.</w:t>
      </w:r>
    </w:p>
    <w:p w:rsidR="0023761C" w:rsidRPr="00B14AC6" w:rsidRDefault="00770FBD" w:rsidP="00B14AC6">
      <w:pPr>
        <w:pStyle w:val="Odsekzoznamu"/>
        <w:numPr>
          <w:ilvl w:val="0"/>
          <w:numId w:val="10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Žiadateľ musí predložiť  podnikateľský plán.</w:t>
      </w:r>
    </w:p>
    <w:p w:rsidR="00770FBD" w:rsidRPr="00B14AC6" w:rsidRDefault="00770FBD" w:rsidP="00B14AC6">
      <w:pPr>
        <w:pStyle w:val="Odsekzoznamu"/>
        <w:numPr>
          <w:ilvl w:val="0"/>
          <w:numId w:val="10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Na vstupy do výrobného procesu sa vzťahuje príloha I ZFEÚ.</w:t>
      </w:r>
    </w:p>
    <w:p w:rsidR="00770FBD" w:rsidRPr="00B14AC6" w:rsidRDefault="00770FBD" w:rsidP="00B14AC6">
      <w:pPr>
        <w:pStyle w:val="Odsekzoznamu"/>
        <w:numPr>
          <w:ilvl w:val="0"/>
          <w:numId w:val="107"/>
        </w:numPr>
        <w:spacing w:before="60" w:after="60"/>
        <w:ind w:left="567" w:hanging="567"/>
        <w:contextualSpacing w:val="0"/>
        <w:rPr>
          <w:rFonts w:asciiTheme="majorHAnsi" w:hAnsiTheme="majorHAnsi"/>
          <w:sz w:val="22"/>
        </w:rPr>
      </w:pPr>
      <w:r w:rsidRPr="00B14AC6">
        <w:rPr>
          <w:rFonts w:asciiTheme="majorHAnsi" w:hAnsiTheme="majorHAnsi"/>
          <w:sz w:val="22"/>
          <w:szCs w:val="24"/>
        </w:rPr>
        <w:t xml:space="preserve">Podpora v rámci </w:t>
      </w:r>
      <w:r w:rsidR="0091595C" w:rsidRPr="00B14AC6">
        <w:rPr>
          <w:rFonts w:asciiTheme="majorHAnsi" w:hAnsiTheme="majorHAnsi"/>
          <w:sz w:val="22"/>
          <w:szCs w:val="24"/>
        </w:rPr>
        <w:t>B</w:t>
      </w:r>
      <w:r w:rsidRPr="00B14AC6">
        <w:rPr>
          <w:rFonts w:asciiTheme="majorHAnsi" w:hAnsiTheme="majorHAnsi"/>
          <w:sz w:val="22"/>
          <w:szCs w:val="24"/>
        </w:rPr>
        <w:t xml:space="preserve">ratislavského kraja </w:t>
      </w:r>
      <w:r w:rsidR="00DF0863" w:rsidRPr="00B14AC6">
        <w:rPr>
          <w:rFonts w:asciiTheme="majorHAnsi" w:hAnsiTheme="majorHAnsi"/>
          <w:sz w:val="22"/>
          <w:szCs w:val="24"/>
          <w:u w:val="single"/>
        </w:rPr>
        <w:t>na investície</w:t>
      </w:r>
      <w:r w:rsidR="002014D4" w:rsidRPr="00B14AC6">
        <w:rPr>
          <w:rFonts w:asciiTheme="majorHAnsi" w:hAnsiTheme="majorHAnsi"/>
          <w:sz w:val="22"/>
          <w:szCs w:val="24"/>
          <w:u w:val="single"/>
        </w:rPr>
        <w:t xml:space="preserve"> do spracovania, ktorých výstupom je produkt mimo prílohy I Zmluvy o fungovaní EÚ</w:t>
      </w:r>
      <w:r w:rsidR="002014D4" w:rsidRPr="00B14AC6">
        <w:rPr>
          <w:rFonts w:asciiTheme="majorHAnsi" w:hAnsiTheme="majorHAnsi"/>
          <w:sz w:val="22"/>
          <w:szCs w:val="24"/>
        </w:rPr>
        <w:t xml:space="preserve">, </w:t>
      </w:r>
      <w:r w:rsidRPr="00B14AC6">
        <w:rPr>
          <w:rFonts w:asciiTheme="majorHAnsi" w:hAnsiTheme="majorHAnsi"/>
          <w:sz w:val="22"/>
          <w:szCs w:val="24"/>
        </w:rPr>
        <w:t>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rsidR="00770FBD" w:rsidRPr="00E50843" w:rsidRDefault="00770FBD" w:rsidP="00B14AC6">
      <w:pPr>
        <w:pStyle w:val="Odsekzoznamu"/>
        <w:numPr>
          <w:ilvl w:val="0"/>
          <w:numId w:val="107"/>
        </w:numPr>
        <w:spacing w:before="60" w:after="60"/>
        <w:ind w:left="567" w:hanging="567"/>
        <w:contextualSpacing w:val="0"/>
        <w:rPr>
          <w:rFonts w:asciiTheme="majorHAnsi" w:hAnsiTheme="majorHAnsi"/>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E50843" w:rsidRDefault="00770FBD" w:rsidP="00BF1B7F">
      <w:pPr>
        <w:tabs>
          <w:tab w:val="left" w:pos="720"/>
        </w:tabs>
        <w:spacing w:before="0" w:after="0"/>
        <w:ind w:left="357"/>
        <w:rPr>
          <w:rFonts w:asciiTheme="majorHAnsi" w:hAnsiTheme="majorHAnsi"/>
          <w:szCs w:val="24"/>
        </w:rPr>
      </w:pPr>
    </w:p>
    <w:p w:rsidR="00770FBD" w:rsidRPr="00E50843" w:rsidRDefault="00770FBD" w:rsidP="00B14AC6">
      <w:pPr>
        <w:pStyle w:val="Nadpis2"/>
      </w:pPr>
      <w:bookmarkStart w:id="14" w:name="_Toc24355290"/>
      <w:r w:rsidRPr="00E50843">
        <w:t>Podopatrenie: 4.3 Podpora na investície do infraštruktúry súvisiacej s vývojom, modernizáciou alebo a prispôsobením poľnohospodárstva a lesného hospodárstva</w:t>
      </w:r>
      <w:r w:rsidR="0023761C" w:rsidRPr="00E50843">
        <w:t xml:space="preserve"> - </w:t>
      </w:r>
      <w:r w:rsidR="0023761C" w:rsidRPr="00E50843">
        <w:rPr>
          <w:u w:val="single"/>
        </w:rPr>
        <w:t>Vypracovanie a vykonanie projektov pozemkových úprav</w:t>
      </w:r>
      <w:bookmarkEnd w:id="14"/>
    </w:p>
    <w:p w:rsidR="00656B02" w:rsidRPr="00B14AC6" w:rsidRDefault="00770FBD" w:rsidP="00B14AC6">
      <w:pPr>
        <w:pStyle w:val="Odsekzoznamu"/>
        <w:numPr>
          <w:ilvl w:val="0"/>
          <w:numId w:val="10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Projekty pozemkových úprav sú oprávnené</w:t>
      </w:r>
      <w:r w:rsidR="0091595C" w:rsidRPr="00B14AC6">
        <w:rPr>
          <w:rFonts w:asciiTheme="majorHAnsi" w:hAnsiTheme="majorHAnsi"/>
          <w:sz w:val="22"/>
          <w:szCs w:val="24"/>
        </w:rPr>
        <w:t>,</w:t>
      </w:r>
      <w:r w:rsidRPr="00B14AC6">
        <w:rPr>
          <w:rFonts w:asciiTheme="majorHAnsi" w:hAnsiTheme="majorHAnsi"/>
          <w:sz w:val="22"/>
          <w:szCs w:val="24"/>
        </w:rPr>
        <w:t xml:space="preserve"> len ak splnia povinné kritériá stanovené v závislosti od priority podľa materiálu “Návrh priorít pre PRV 2014-2020 pre pozemkové úpravy”. Súlad s “Návrhom priorít pre PRV 2014-2020 pre pozemkové úpravy” posúdi MPRV SR a zoznam oprávnených katastrálnych území predloží </w:t>
      </w:r>
      <w:r w:rsidR="00555268" w:rsidRPr="00B14AC6">
        <w:rPr>
          <w:rFonts w:asciiTheme="majorHAnsi" w:hAnsiTheme="majorHAnsi"/>
          <w:sz w:val="22"/>
          <w:szCs w:val="24"/>
        </w:rPr>
        <w:t xml:space="preserve"> na </w:t>
      </w:r>
      <w:r w:rsidRPr="00B14AC6">
        <w:rPr>
          <w:rFonts w:asciiTheme="majorHAnsi" w:hAnsiTheme="majorHAnsi"/>
          <w:sz w:val="22"/>
          <w:szCs w:val="24"/>
        </w:rPr>
        <w:t>PPA.</w:t>
      </w:r>
    </w:p>
    <w:p w:rsidR="00770FBD" w:rsidRPr="00B14AC6" w:rsidRDefault="00770FBD" w:rsidP="00B14AC6">
      <w:pPr>
        <w:pStyle w:val="Odsekzoznamu"/>
        <w:numPr>
          <w:ilvl w:val="0"/>
          <w:numId w:val="10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Projekty pozemkových úprav v novom programovom období 2014-2020 sa môžu začať vyhotovovať až po dobudovaní spoločných zar</w:t>
      </w:r>
      <w:r w:rsidR="00555268" w:rsidRPr="00B14AC6">
        <w:rPr>
          <w:rFonts w:asciiTheme="majorHAnsi" w:hAnsiTheme="majorHAnsi"/>
          <w:sz w:val="22"/>
          <w:szCs w:val="24"/>
        </w:rPr>
        <w:t>iadení naprojektovaných v </w:t>
      </w:r>
      <w:r w:rsidRPr="00B14AC6">
        <w:rPr>
          <w:rFonts w:asciiTheme="majorHAnsi" w:hAnsiTheme="majorHAnsi"/>
          <w:sz w:val="22"/>
          <w:szCs w:val="24"/>
        </w:rPr>
        <w:t xml:space="preserve"> programovom období 2007-2013</w:t>
      </w:r>
      <w:r w:rsidR="003709F9" w:rsidRPr="00B14AC6">
        <w:rPr>
          <w:rFonts w:asciiTheme="majorHAnsi" w:hAnsiTheme="majorHAnsi"/>
          <w:sz w:val="22"/>
          <w:szCs w:val="24"/>
        </w:rPr>
        <w:t xml:space="preserve">. </w:t>
      </w:r>
      <w:r w:rsidR="00BC1BB7" w:rsidRPr="00B14AC6">
        <w:rPr>
          <w:rFonts w:asciiTheme="majorHAnsi" w:hAnsiTheme="majorHAnsi"/>
          <w:sz w:val="22"/>
          <w:szCs w:val="24"/>
        </w:rPr>
        <w:t xml:space="preserve"> </w:t>
      </w:r>
      <w:r w:rsidR="003709F9" w:rsidRPr="00B14AC6">
        <w:rPr>
          <w:rFonts w:asciiTheme="majorHAnsi" w:hAnsiTheme="majorHAnsi"/>
          <w:sz w:val="22"/>
          <w:szCs w:val="24"/>
        </w:rPr>
        <w:t xml:space="preserve"> </w:t>
      </w:r>
      <w:r w:rsidR="00BC1BB7" w:rsidRPr="00B14AC6">
        <w:rPr>
          <w:rFonts w:asciiTheme="majorHAnsi" w:hAnsiTheme="majorHAnsi"/>
          <w:sz w:val="22"/>
          <w:szCs w:val="24"/>
        </w:rPr>
        <w:t xml:space="preserve">Riadiaci orgán môže rozhodnúť </w:t>
      </w:r>
      <w:r w:rsidR="003709F9" w:rsidRPr="00B14AC6">
        <w:rPr>
          <w:rFonts w:asciiTheme="majorHAnsi" w:hAnsiTheme="majorHAnsi"/>
          <w:sz w:val="22"/>
          <w:szCs w:val="24"/>
        </w:rPr>
        <w:t xml:space="preserve">o ukončení projektu bez </w:t>
      </w:r>
      <w:r w:rsidR="00BC1BB7" w:rsidRPr="00B14AC6">
        <w:rPr>
          <w:rFonts w:asciiTheme="majorHAnsi" w:hAnsiTheme="majorHAnsi"/>
          <w:sz w:val="22"/>
          <w:szCs w:val="24"/>
        </w:rPr>
        <w:t>vy</w:t>
      </w:r>
      <w:r w:rsidR="003709F9" w:rsidRPr="00B14AC6">
        <w:rPr>
          <w:rFonts w:asciiTheme="majorHAnsi" w:hAnsiTheme="majorHAnsi"/>
          <w:sz w:val="22"/>
          <w:szCs w:val="24"/>
        </w:rPr>
        <w:t>budovania spoločných zariadení</w:t>
      </w:r>
      <w:r w:rsidR="00BC1BB7" w:rsidRPr="00B14AC6">
        <w:rPr>
          <w:rFonts w:asciiTheme="majorHAnsi" w:hAnsiTheme="majorHAnsi"/>
          <w:sz w:val="22"/>
          <w:szCs w:val="24"/>
        </w:rPr>
        <w:t>, ktoré vzhľadom na nové ciele PRV SR 2014-2020 už nepovažuje za potrebné alebo ekonomicky efektívne. Rozpracované projekty pozemkových úprav z PRV SR</w:t>
      </w:r>
      <w:r w:rsidR="003709F9" w:rsidRPr="00B14AC6">
        <w:rPr>
          <w:rFonts w:asciiTheme="majorHAnsi" w:hAnsiTheme="majorHAnsi"/>
          <w:sz w:val="22"/>
          <w:szCs w:val="24"/>
        </w:rPr>
        <w:t xml:space="preserve"> 2007-2013</w:t>
      </w:r>
      <w:r w:rsidR="00BC1BB7" w:rsidRPr="00B14AC6">
        <w:rPr>
          <w:rFonts w:asciiTheme="majorHAnsi" w:hAnsiTheme="majorHAnsi"/>
          <w:sz w:val="22"/>
          <w:szCs w:val="24"/>
        </w:rPr>
        <w:t xml:space="preserve"> nie sú prekážkou kontrahovania nových projektov pozemkových úprav a ukončené budú v roku 2018</w:t>
      </w:r>
      <w:r w:rsidRPr="00B14AC6">
        <w:rPr>
          <w:rFonts w:asciiTheme="majorHAnsi" w:hAnsiTheme="majorHAnsi"/>
          <w:sz w:val="22"/>
          <w:szCs w:val="24"/>
        </w:rPr>
        <w:t>.</w:t>
      </w:r>
    </w:p>
    <w:p w:rsidR="00770FBD" w:rsidRPr="00B14AC6" w:rsidRDefault="00770FBD" w:rsidP="00B14AC6">
      <w:pPr>
        <w:pStyle w:val="Odsekzoznamu"/>
        <w:numPr>
          <w:ilvl w:val="0"/>
          <w:numId w:val="10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Prostriedky nie je možné čerpať na katastrálne územia ležiace mimo územia Slovenska.</w:t>
      </w:r>
    </w:p>
    <w:p w:rsidR="00770FBD" w:rsidRPr="00E50843" w:rsidRDefault="00770FBD" w:rsidP="00B14AC6">
      <w:pPr>
        <w:pStyle w:val="Odsekzoznamu"/>
        <w:numPr>
          <w:ilvl w:val="0"/>
          <w:numId w:val="108"/>
        </w:numPr>
        <w:spacing w:before="60" w:after="60"/>
        <w:ind w:left="567" w:hanging="567"/>
        <w:contextualSpacing w:val="0"/>
        <w:rPr>
          <w:rFonts w:asciiTheme="majorHAnsi" w:hAnsiTheme="majorHAnsi"/>
          <w:szCs w:val="24"/>
        </w:rPr>
      </w:pPr>
      <w:r w:rsidRPr="00B14AC6">
        <w:rPr>
          <w:rFonts w:asciiTheme="majorHAnsi" w:hAnsiTheme="majorHAnsi"/>
          <w:sz w:val="22"/>
          <w:szCs w:val="24"/>
        </w:rPr>
        <w:t>Posledná žiadosť o platbu sa musí podať v lehote do  sedem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5B1C06" w:rsidRPr="00E50843" w:rsidRDefault="005B1C06" w:rsidP="00884121">
      <w:pPr>
        <w:pStyle w:val="Odsekzoznamu"/>
        <w:spacing w:before="0" w:after="200"/>
        <w:ind w:left="426" w:hanging="426"/>
        <w:rPr>
          <w:rFonts w:asciiTheme="majorHAnsi" w:hAnsiTheme="majorHAnsi"/>
          <w:szCs w:val="24"/>
        </w:rPr>
      </w:pPr>
    </w:p>
    <w:p w:rsidR="0023761C" w:rsidRPr="00E50843" w:rsidRDefault="00770FBD" w:rsidP="00B14AC6">
      <w:pPr>
        <w:pStyle w:val="Nadpis2"/>
      </w:pPr>
      <w:bookmarkStart w:id="15" w:name="_Toc24355291"/>
      <w:r w:rsidRPr="00E50843">
        <w:t xml:space="preserve">Podopatrenie: 4.3 Podpora na investície do infraštruktúry súvisiacej s vývojom, modernizáciou alebo </w:t>
      </w:r>
      <w:r w:rsidR="00933661" w:rsidRPr="00E50843">
        <w:t>a</w:t>
      </w:r>
      <w:r w:rsidRPr="00E50843">
        <w:t xml:space="preserve"> prispôsobením poľnohospodárstva a lesného hospodárstva</w:t>
      </w:r>
      <w:r w:rsidR="0023761C" w:rsidRPr="00E50843">
        <w:t xml:space="preserve"> - </w:t>
      </w:r>
      <w:r w:rsidR="0023761C" w:rsidRPr="00E50843">
        <w:rPr>
          <w:u w:val="single"/>
        </w:rPr>
        <w:t>Vybudovanie spoločných zariadení a opatrení</w:t>
      </w:r>
      <w:bookmarkEnd w:id="15"/>
    </w:p>
    <w:p w:rsidR="00770FBD" w:rsidRPr="00B14AC6" w:rsidRDefault="00770FBD" w:rsidP="00B14AC6">
      <w:pPr>
        <w:pStyle w:val="Odsekzoznamu"/>
        <w:numPr>
          <w:ilvl w:val="0"/>
          <w:numId w:val="10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Budú uplatňované kritéria spôsobilosti definované platnými právnymi, metodickými a technickými predpismi. Oprávnené sú len tie činnosti, ktoré zabezpečia kontinuitu pozemkových úprav v súlade s príslušnými právnymi predpismi EÚ.</w:t>
      </w:r>
    </w:p>
    <w:p w:rsidR="00770FBD" w:rsidRPr="00B14AC6" w:rsidRDefault="006A3366" w:rsidP="00B14AC6">
      <w:pPr>
        <w:pStyle w:val="Odsekzoznamu"/>
        <w:numPr>
          <w:ilvl w:val="0"/>
          <w:numId w:val="10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Projekty sú oprávnené</w:t>
      </w:r>
      <w:r w:rsidR="00561CFC" w:rsidRPr="00B14AC6">
        <w:rPr>
          <w:rFonts w:asciiTheme="majorHAnsi" w:hAnsiTheme="majorHAnsi"/>
          <w:sz w:val="22"/>
          <w:szCs w:val="24"/>
        </w:rPr>
        <w:t>,</w:t>
      </w:r>
      <w:r w:rsidRPr="00B14AC6">
        <w:rPr>
          <w:rFonts w:asciiTheme="majorHAnsi" w:hAnsiTheme="majorHAnsi"/>
          <w:sz w:val="22"/>
          <w:szCs w:val="24"/>
        </w:rPr>
        <w:t xml:space="preserve"> len ak splnia povinné kritériá stanovené podľa materiálu “Návrh priorít pre PRV 2014-2020 pre pozemkové úpravy”.</w:t>
      </w:r>
    </w:p>
    <w:p w:rsidR="00770FBD" w:rsidRPr="00B14AC6" w:rsidRDefault="00770FBD" w:rsidP="00B14AC6">
      <w:pPr>
        <w:pStyle w:val="Odsekzoznamu"/>
        <w:numPr>
          <w:ilvl w:val="0"/>
          <w:numId w:val="10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Posledná žiadosť o platbu sa musí podať v lehote do  štyroch rokov od nadobudnutia účinnosti zmluvy. V prípade výziev, kedy lehota na podanie poslednej žiadosti o platbu nemôže byť </w:t>
      </w:r>
      <w:r w:rsidRPr="00B14AC6">
        <w:rPr>
          <w:rFonts w:asciiTheme="majorHAnsi" w:hAnsiTheme="majorHAnsi"/>
          <w:sz w:val="22"/>
          <w:szCs w:val="24"/>
        </w:rPr>
        <w:lastRenderedPageBreak/>
        <w:t>dodržaná (napr. v súvislosti s končiacim sa programovým obdobím), je termín na podanie poslednej žiadosti o platbu najneskôr do 30.06.2023.</w:t>
      </w:r>
    </w:p>
    <w:p w:rsidR="00770FBD" w:rsidRPr="00E50843" w:rsidRDefault="00770FBD" w:rsidP="003F62ED">
      <w:pPr>
        <w:pStyle w:val="Odsekzoznamu"/>
        <w:rPr>
          <w:rFonts w:asciiTheme="majorHAnsi" w:hAnsiTheme="majorHAnsi"/>
          <w:szCs w:val="24"/>
        </w:rPr>
      </w:pPr>
    </w:p>
    <w:p w:rsidR="0023761C" w:rsidRPr="00E50843" w:rsidRDefault="00770FBD" w:rsidP="00B14AC6">
      <w:pPr>
        <w:pStyle w:val="Nadpis2"/>
      </w:pPr>
      <w:bookmarkStart w:id="16" w:name="_Toc24355292"/>
      <w:r w:rsidRPr="00E50843">
        <w:t xml:space="preserve">Podopatrenie: 4.3 Podpora na investície do infraštruktúry súvisiacej s vývojom, modernizáciou alebo </w:t>
      </w:r>
      <w:r w:rsidR="00933661" w:rsidRPr="00E50843">
        <w:t>a</w:t>
      </w:r>
      <w:r w:rsidRPr="00E50843">
        <w:t xml:space="preserve"> prispôsobením poľnohospodárstva a lesného hospodárstva</w:t>
      </w:r>
      <w:r w:rsidR="0023761C" w:rsidRPr="00E50843">
        <w:t xml:space="preserve"> - </w:t>
      </w:r>
      <w:r w:rsidR="0023761C" w:rsidRPr="00E50843">
        <w:rPr>
          <w:u w:val="single"/>
        </w:rPr>
        <w:t>Investície týkajúce sa infraštruktúry a prístupu k lesnej pôde</w:t>
      </w:r>
      <w:bookmarkEnd w:id="16"/>
    </w:p>
    <w:p w:rsidR="00FF1AFD" w:rsidRPr="00B14AC6" w:rsidRDefault="00FF1AFD" w:rsidP="00B14AC6">
      <w:pPr>
        <w:pStyle w:val="Odsekzoznamu"/>
        <w:numPr>
          <w:ilvl w:val="0"/>
          <w:numId w:val="11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Oprávneným žiadateľom je obhospodarovateľ lesa, ktorý obhospodaruje les s minimálnou výmerou 10 ha.</w:t>
      </w:r>
    </w:p>
    <w:p w:rsidR="00770FBD" w:rsidRPr="00B14AC6" w:rsidRDefault="00770FBD" w:rsidP="00B14AC6">
      <w:pPr>
        <w:pStyle w:val="Odsekzoznamu"/>
        <w:numPr>
          <w:ilvl w:val="0"/>
          <w:numId w:val="11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Výstavba nových lesných ciest ako aj rekonštrukcia existujúcich lesných ciest kategórie 1L, 2L a 3L bude oprávnená len na územiach, na ktorých sa budovaním ako aj rekonštrukciou lesných ciest nedosiahne ich hustota  vyššia ako je optimálna (t.j. v hospodárskych lesoch hustota 20 - 25 m.ha-1 lesných ciest kategórie 1L a 2L, v ochranných lesoch 7–14 m.ha-1 lesných ciest kategórie 1L a 2L) na jeden lesný celok alebo na jedného obhospodarovateľa lesa</w:t>
      </w:r>
      <w:r w:rsidR="0054389E" w:rsidRPr="00B14AC6">
        <w:rPr>
          <w:rFonts w:asciiTheme="majorHAnsi" w:hAnsiTheme="majorHAnsi"/>
          <w:sz w:val="22"/>
          <w:szCs w:val="24"/>
        </w:rPr>
        <w:t>.</w:t>
      </w:r>
    </w:p>
    <w:p w:rsidR="00770FBD" w:rsidRPr="00B14AC6" w:rsidRDefault="00770FBD" w:rsidP="00B14AC6">
      <w:pPr>
        <w:pStyle w:val="Odsekzoznamu"/>
        <w:numPr>
          <w:ilvl w:val="0"/>
          <w:numId w:val="11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E50843" w:rsidRDefault="00770FBD" w:rsidP="00884121">
      <w:pPr>
        <w:ind w:left="426" w:hanging="426"/>
        <w:rPr>
          <w:rFonts w:asciiTheme="majorHAnsi" w:hAnsiTheme="majorHAnsi"/>
          <w:b/>
          <w:bCs/>
          <w:i/>
          <w:iCs/>
          <w:szCs w:val="24"/>
          <w:lang w:eastAsia="sk-SK"/>
        </w:rPr>
      </w:pPr>
    </w:p>
    <w:p w:rsidR="00770FBD" w:rsidRPr="00E50843" w:rsidRDefault="00770FBD" w:rsidP="00B14AC6">
      <w:pPr>
        <w:pStyle w:val="Nadpis2"/>
      </w:pPr>
      <w:bookmarkStart w:id="17" w:name="_Toc24355293"/>
      <w:r w:rsidRPr="00E50843">
        <w:t>Podopatrenie: 5.1 Podpora na investície do preventívnych opatrení zameraných na zníženie následkov pravdepodobných prírodných katastrof, nepriaznivých poveternostných udalostí a katastrofických udalostí</w:t>
      </w:r>
      <w:bookmarkEnd w:id="17"/>
    </w:p>
    <w:p w:rsidR="00770FBD" w:rsidRPr="00B14AC6" w:rsidRDefault="00770FBD" w:rsidP="00B14AC6">
      <w:pPr>
        <w:pStyle w:val="Odsekzoznamu"/>
        <w:numPr>
          <w:ilvl w:val="0"/>
          <w:numId w:val="11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Opatrenie prispieva prioritne k fokusovej oblasti 3B. Opatrenie prispieva sekundárne k fokusovej oblasti  4B.</w:t>
      </w:r>
    </w:p>
    <w:p w:rsidR="00770FBD" w:rsidRPr="00B14AC6" w:rsidRDefault="00770FBD" w:rsidP="00B14AC6">
      <w:pPr>
        <w:pStyle w:val="Odsekzoznamu"/>
        <w:numPr>
          <w:ilvl w:val="0"/>
          <w:numId w:val="11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Preukázanie, že projekt prešiel posúdením v súlade s čl. (4.7), (8), (9) smernice Európskeho parlamentu a Rady 2000/60/ES, ktorá ustanovuje rámec pôsobnosti spoločenstva v oblasti vodnej politiky a že príslušné zmierňujúce opatrenia sú navrhnuté.</w:t>
      </w:r>
    </w:p>
    <w:p w:rsidR="00770FBD" w:rsidRPr="00B14AC6" w:rsidRDefault="00770FBD" w:rsidP="00B14AC6">
      <w:pPr>
        <w:pStyle w:val="Odsekzoznamu"/>
        <w:numPr>
          <w:ilvl w:val="0"/>
          <w:numId w:val="11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Posúdenie v zm</w:t>
      </w:r>
      <w:r w:rsidR="00555268" w:rsidRPr="00B14AC6">
        <w:rPr>
          <w:rFonts w:asciiTheme="majorHAnsi" w:hAnsiTheme="majorHAnsi"/>
          <w:sz w:val="22"/>
          <w:szCs w:val="24"/>
        </w:rPr>
        <w:t>ysle zákona o</w:t>
      </w:r>
      <w:r w:rsidR="00561CFC" w:rsidRPr="00B14AC6">
        <w:rPr>
          <w:rFonts w:asciiTheme="majorHAnsi" w:hAnsiTheme="majorHAnsi"/>
          <w:sz w:val="22"/>
          <w:szCs w:val="24"/>
        </w:rPr>
        <w:t> </w:t>
      </w:r>
      <w:r w:rsidR="00555268" w:rsidRPr="00B14AC6">
        <w:rPr>
          <w:rFonts w:asciiTheme="majorHAnsi" w:hAnsiTheme="majorHAnsi"/>
          <w:sz w:val="22"/>
          <w:szCs w:val="24"/>
        </w:rPr>
        <w:t>EIA</w:t>
      </w:r>
      <w:r w:rsidR="00214B47">
        <w:rPr>
          <w:rFonts w:asciiTheme="majorHAnsi" w:hAnsiTheme="majorHAnsi"/>
          <w:sz w:val="22"/>
          <w:szCs w:val="24"/>
        </w:rPr>
        <w:t xml:space="preserve"> </w:t>
      </w:r>
      <w:r w:rsidR="00214B47" w:rsidRPr="00214B47">
        <w:rPr>
          <w:rFonts w:asciiTheme="majorHAnsi" w:hAnsiTheme="majorHAnsi"/>
          <w:sz w:val="22"/>
          <w:szCs w:val="24"/>
          <w:lang w:val="en-GB"/>
        </w:rPr>
        <w:t xml:space="preserve">a </w:t>
      </w:r>
      <w:proofErr w:type="spellStart"/>
      <w:r w:rsidR="00214B47" w:rsidRPr="00214B47">
        <w:rPr>
          <w:rFonts w:asciiTheme="majorHAnsi" w:hAnsiTheme="majorHAnsi"/>
          <w:sz w:val="22"/>
          <w:szCs w:val="24"/>
          <w:lang w:val="en-GB"/>
        </w:rPr>
        <w:t>konečné</w:t>
      </w:r>
      <w:proofErr w:type="spellEnd"/>
      <w:r w:rsidR="00214B47" w:rsidRPr="00214B47">
        <w:rPr>
          <w:rFonts w:asciiTheme="majorHAnsi" w:hAnsiTheme="majorHAnsi"/>
          <w:sz w:val="22"/>
          <w:szCs w:val="24"/>
          <w:lang w:val="en-GB"/>
        </w:rPr>
        <w:t xml:space="preserve"> </w:t>
      </w:r>
      <w:proofErr w:type="spellStart"/>
      <w:r w:rsidR="00214B47" w:rsidRPr="00214B47">
        <w:rPr>
          <w:rFonts w:asciiTheme="majorHAnsi" w:hAnsiTheme="majorHAnsi"/>
          <w:sz w:val="22"/>
          <w:szCs w:val="24"/>
          <w:lang w:val="en-GB"/>
        </w:rPr>
        <w:t>stanovisko</w:t>
      </w:r>
      <w:proofErr w:type="spellEnd"/>
      <w:r w:rsidR="00214B47" w:rsidRPr="00214B47">
        <w:rPr>
          <w:rFonts w:asciiTheme="majorHAnsi" w:hAnsiTheme="majorHAnsi"/>
          <w:sz w:val="22"/>
          <w:szCs w:val="24"/>
          <w:lang w:val="en-GB"/>
        </w:rPr>
        <w:t xml:space="preserve"> o </w:t>
      </w:r>
      <w:proofErr w:type="spellStart"/>
      <w:r w:rsidR="00214B47" w:rsidRPr="00214B47">
        <w:rPr>
          <w:rFonts w:asciiTheme="majorHAnsi" w:hAnsiTheme="majorHAnsi"/>
          <w:sz w:val="22"/>
          <w:szCs w:val="24"/>
          <w:lang w:val="en-GB"/>
        </w:rPr>
        <w:t>posudzovaní</w:t>
      </w:r>
      <w:proofErr w:type="spellEnd"/>
      <w:r w:rsidR="00214B47" w:rsidRPr="00214B47">
        <w:rPr>
          <w:rFonts w:asciiTheme="majorHAnsi" w:hAnsiTheme="majorHAnsi"/>
          <w:sz w:val="22"/>
          <w:szCs w:val="24"/>
          <w:lang w:val="en-GB"/>
        </w:rPr>
        <w:t xml:space="preserve"> </w:t>
      </w:r>
      <w:proofErr w:type="spellStart"/>
      <w:r w:rsidR="00214B47" w:rsidRPr="00214B47">
        <w:rPr>
          <w:rFonts w:asciiTheme="majorHAnsi" w:hAnsiTheme="majorHAnsi"/>
          <w:sz w:val="22"/>
          <w:szCs w:val="24"/>
          <w:lang w:val="en-GB"/>
        </w:rPr>
        <w:t>vplyvov</w:t>
      </w:r>
      <w:proofErr w:type="spellEnd"/>
      <w:r w:rsidR="00214B47" w:rsidRPr="00214B47">
        <w:rPr>
          <w:rFonts w:asciiTheme="majorHAnsi" w:hAnsiTheme="majorHAnsi"/>
          <w:sz w:val="22"/>
          <w:szCs w:val="24"/>
          <w:lang w:val="en-GB"/>
        </w:rPr>
        <w:t xml:space="preserve"> </w:t>
      </w:r>
      <w:proofErr w:type="spellStart"/>
      <w:r w:rsidR="00214B47" w:rsidRPr="00214B47">
        <w:rPr>
          <w:rFonts w:asciiTheme="majorHAnsi" w:hAnsiTheme="majorHAnsi"/>
          <w:sz w:val="22"/>
          <w:szCs w:val="24"/>
          <w:lang w:val="en-GB"/>
        </w:rPr>
        <w:t>na</w:t>
      </w:r>
      <w:proofErr w:type="spellEnd"/>
      <w:r w:rsidR="00214B47" w:rsidRPr="00214B47">
        <w:rPr>
          <w:rFonts w:asciiTheme="majorHAnsi" w:hAnsiTheme="majorHAnsi"/>
          <w:sz w:val="22"/>
          <w:szCs w:val="24"/>
          <w:lang w:val="en-GB"/>
        </w:rPr>
        <w:t xml:space="preserve"> </w:t>
      </w:r>
      <w:proofErr w:type="spellStart"/>
      <w:r w:rsidR="00214B47" w:rsidRPr="00214B47">
        <w:rPr>
          <w:rFonts w:asciiTheme="majorHAnsi" w:hAnsiTheme="majorHAnsi"/>
          <w:sz w:val="22"/>
          <w:szCs w:val="24"/>
          <w:lang w:val="en-GB"/>
        </w:rPr>
        <w:t>životné</w:t>
      </w:r>
      <w:proofErr w:type="spellEnd"/>
      <w:r w:rsidR="00214B47" w:rsidRPr="00214B47">
        <w:rPr>
          <w:rFonts w:asciiTheme="majorHAnsi" w:hAnsiTheme="majorHAnsi"/>
          <w:sz w:val="22"/>
          <w:szCs w:val="24"/>
          <w:lang w:val="en-GB"/>
        </w:rPr>
        <w:t xml:space="preserve"> </w:t>
      </w:r>
      <w:proofErr w:type="spellStart"/>
      <w:r w:rsidR="00214B47" w:rsidRPr="00214B47">
        <w:rPr>
          <w:rFonts w:asciiTheme="majorHAnsi" w:hAnsiTheme="majorHAnsi"/>
          <w:sz w:val="22"/>
          <w:szCs w:val="24"/>
          <w:lang w:val="en-GB"/>
        </w:rPr>
        <w:t>prostredie</w:t>
      </w:r>
      <w:proofErr w:type="spellEnd"/>
      <w:r w:rsidR="00214B47" w:rsidRPr="00214B47">
        <w:rPr>
          <w:rFonts w:asciiTheme="majorHAnsi" w:hAnsiTheme="majorHAnsi"/>
          <w:sz w:val="22"/>
          <w:szCs w:val="24"/>
          <w:lang w:val="en-GB"/>
        </w:rPr>
        <w:t xml:space="preserve"> je </w:t>
      </w:r>
      <w:proofErr w:type="spellStart"/>
      <w:r w:rsidR="00214B47" w:rsidRPr="00214B47">
        <w:rPr>
          <w:rFonts w:asciiTheme="majorHAnsi" w:hAnsiTheme="majorHAnsi"/>
          <w:sz w:val="22"/>
          <w:szCs w:val="24"/>
          <w:lang w:val="en-GB"/>
        </w:rPr>
        <w:t>predložené</w:t>
      </w:r>
      <w:proofErr w:type="spellEnd"/>
      <w:r w:rsidRPr="00B14AC6">
        <w:rPr>
          <w:rFonts w:asciiTheme="majorHAnsi" w:hAnsiTheme="majorHAnsi"/>
          <w:sz w:val="22"/>
          <w:szCs w:val="24"/>
        </w:rPr>
        <w:t>.</w:t>
      </w:r>
    </w:p>
    <w:p w:rsidR="00770FBD" w:rsidRPr="00B14AC6" w:rsidRDefault="00770FBD" w:rsidP="00B14AC6">
      <w:pPr>
        <w:pStyle w:val="Odsekzoznamu"/>
        <w:numPr>
          <w:ilvl w:val="0"/>
          <w:numId w:val="11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Zhodnotenie </w:t>
      </w:r>
      <w:proofErr w:type="spellStart"/>
      <w:r w:rsidRPr="00B14AC6">
        <w:rPr>
          <w:rFonts w:asciiTheme="majorHAnsi" w:hAnsiTheme="majorHAnsi"/>
          <w:sz w:val="22"/>
          <w:szCs w:val="24"/>
        </w:rPr>
        <w:t>prekryvu</w:t>
      </w:r>
      <w:proofErr w:type="spellEnd"/>
      <w:r w:rsidRPr="00B14AC6">
        <w:rPr>
          <w:rFonts w:asciiTheme="majorHAnsi" w:hAnsiTheme="majorHAnsi"/>
          <w:sz w:val="22"/>
          <w:szCs w:val="24"/>
        </w:rPr>
        <w:t xml:space="preserve"> záplav a </w:t>
      </w:r>
      <w:proofErr w:type="spellStart"/>
      <w:r w:rsidRPr="00B14AC6">
        <w:rPr>
          <w:rFonts w:asciiTheme="majorHAnsi" w:hAnsiTheme="majorHAnsi"/>
          <w:sz w:val="22"/>
          <w:szCs w:val="24"/>
        </w:rPr>
        <w:t>aridity</w:t>
      </w:r>
      <w:proofErr w:type="spellEnd"/>
      <w:r w:rsidRPr="00B14AC6">
        <w:rPr>
          <w:rFonts w:asciiTheme="majorHAnsi" w:hAnsiTheme="majorHAnsi"/>
          <w:sz w:val="22"/>
          <w:szCs w:val="24"/>
        </w:rPr>
        <w:t xml:space="preserve"> daného územia s tým, že každý jednotlivý projekt preukáže, ako rieši (resp. eliminuje) suchá.</w:t>
      </w:r>
    </w:p>
    <w:p w:rsidR="00770FBD" w:rsidRPr="00B14AC6" w:rsidRDefault="00770FBD" w:rsidP="00B14AC6">
      <w:pPr>
        <w:pStyle w:val="Odsekzoznamu"/>
        <w:numPr>
          <w:ilvl w:val="0"/>
          <w:numId w:val="11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Dodržanie a preukázanie súladu čl. 6 smernice Rady 92/43/EHS o ochrane biotopov, voľne žijúcich živočíchov a voľne rastúcich rastlín, ak je to relevantné.</w:t>
      </w:r>
    </w:p>
    <w:p w:rsidR="00770FBD" w:rsidRPr="00B14AC6" w:rsidRDefault="00770FBD" w:rsidP="00B14AC6">
      <w:pPr>
        <w:pStyle w:val="Odsekzoznamu"/>
        <w:numPr>
          <w:ilvl w:val="0"/>
          <w:numId w:val="11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Technická rekonštrukcia kanála nebude v rozpore so záujmami ochrany prírody a krajiny (tzn. nenaruší evidované </w:t>
      </w:r>
      <w:proofErr w:type="spellStart"/>
      <w:r w:rsidRPr="00B14AC6">
        <w:rPr>
          <w:rFonts w:asciiTheme="majorHAnsi" w:hAnsiTheme="majorHAnsi"/>
          <w:sz w:val="22"/>
          <w:szCs w:val="24"/>
        </w:rPr>
        <w:t>mokraďné</w:t>
      </w:r>
      <w:proofErr w:type="spellEnd"/>
      <w:r w:rsidRPr="00B14AC6">
        <w:rPr>
          <w:rFonts w:asciiTheme="majorHAnsi" w:hAnsiTheme="majorHAnsi"/>
          <w:sz w:val="22"/>
          <w:szCs w:val="24"/>
        </w:rPr>
        <w:t xml:space="preserve"> a iné ekosystémy a pod.).</w:t>
      </w:r>
    </w:p>
    <w:p w:rsidR="00075513" w:rsidRPr="00E50843" w:rsidRDefault="00075513" w:rsidP="005B1C06">
      <w:pPr>
        <w:pStyle w:val="Odsekzoznamu"/>
        <w:spacing w:before="0" w:after="200"/>
        <w:contextualSpacing w:val="0"/>
        <w:rPr>
          <w:rFonts w:asciiTheme="majorHAnsi" w:hAnsiTheme="majorHAnsi"/>
          <w:szCs w:val="24"/>
        </w:rPr>
      </w:pPr>
    </w:p>
    <w:p w:rsidR="00770FBD" w:rsidRPr="00B14AC6" w:rsidRDefault="00770FBD" w:rsidP="00B14AC6">
      <w:pPr>
        <w:pStyle w:val="Nadpis2"/>
      </w:pPr>
      <w:r w:rsidRPr="00E50843">
        <w:t>Podopatrenie: 6.1 Pomoc na začatie podnikateľskej činnosti pre mladých poľnohospodárov</w:t>
      </w:r>
    </w:p>
    <w:p w:rsidR="00770FBD" w:rsidRDefault="00770FBD" w:rsidP="00B14AC6">
      <w:pPr>
        <w:pStyle w:val="Odsekzoznamu"/>
        <w:numPr>
          <w:ilvl w:val="0"/>
          <w:numId w:val="11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Mladý poľnohospodár je predstaviteľom </w:t>
      </w:r>
      <w:r w:rsidR="00BD12E5">
        <w:rPr>
          <w:rFonts w:asciiTheme="majorHAnsi" w:hAnsiTheme="majorHAnsi"/>
          <w:sz w:val="22"/>
          <w:szCs w:val="24"/>
        </w:rPr>
        <w:t xml:space="preserve">poľnohospodárskeho </w:t>
      </w:r>
      <w:r w:rsidRPr="00B14AC6">
        <w:rPr>
          <w:rFonts w:asciiTheme="majorHAnsi" w:hAnsiTheme="majorHAnsi"/>
          <w:sz w:val="22"/>
          <w:szCs w:val="24"/>
        </w:rPr>
        <w:t>podniku s výrobným potenciálom, meraným štandardným výstupom</w:t>
      </w:r>
      <w:r w:rsidR="00BD12E5">
        <w:rPr>
          <w:rStyle w:val="Odkaznapoznmkupodiarou"/>
          <w:rFonts w:asciiTheme="minorHAnsi" w:hAnsiTheme="minorHAnsi" w:cstheme="minorHAnsi"/>
          <w:sz w:val="22"/>
          <w:szCs w:val="24"/>
        </w:rPr>
        <w:footnoteReference w:id="6"/>
      </w:r>
      <w:r w:rsidRPr="00B14AC6">
        <w:rPr>
          <w:rFonts w:asciiTheme="majorHAnsi" w:hAnsiTheme="majorHAnsi"/>
          <w:sz w:val="22"/>
          <w:szCs w:val="24"/>
        </w:rPr>
        <w:t xml:space="preserve">, od </w:t>
      </w:r>
      <w:r w:rsidR="00BD12E5">
        <w:rPr>
          <w:rFonts w:asciiTheme="majorHAnsi" w:hAnsiTheme="majorHAnsi"/>
          <w:sz w:val="22"/>
          <w:szCs w:val="24"/>
        </w:rPr>
        <w:t>10</w:t>
      </w:r>
      <w:r w:rsidR="00A82C5E" w:rsidRPr="00B14AC6">
        <w:rPr>
          <w:rFonts w:asciiTheme="majorHAnsi" w:hAnsiTheme="majorHAnsi"/>
          <w:sz w:val="22"/>
          <w:szCs w:val="24"/>
        </w:rPr>
        <w:t xml:space="preserve"> 000</w:t>
      </w:r>
      <w:r w:rsidR="0023761C" w:rsidRPr="00B14AC6">
        <w:rPr>
          <w:rFonts w:asciiTheme="majorHAnsi" w:hAnsiTheme="majorHAnsi"/>
          <w:sz w:val="22"/>
          <w:szCs w:val="24"/>
        </w:rPr>
        <w:t xml:space="preserve"> </w:t>
      </w:r>
      <w:r w:rsidR="00BD12E5">
        <w:rPr>
          <w:rFonts w:asciiTheme="majorHAnsi" w:hAnsiTheme="majorHAnsi"/>
          <w:sz w:val="22"/>
          <w:szCs w:val="24"/>
        </w:rPr>
        <w:t>€</w:t>
      </w:r>
      <w:r w:rsidR="00BD12E5" w:rsidRPr="00B14AC6">
        <w:rPr>
          <w:rFonts w:asciiTheme="majorHAnsi" w:hAnsiTheme="majorHAnsi"/>
          <w:sz w:val="22"/>
          <w:szCs w:val="24"/>
        </w:rPr>
        <w:t xml:space="preserve"> </w:t>
      </w:r>
      <w:r w:rsidRPr="00B14AC6">
        <w:rPr>
          <w:rFonts w:asciiTheme="majorHAnsi" w:hAnsiTheme="majorHAnsi"/>
          <w:sz w:val="22"/>
          <w:szCs w:val="24"/>
        </w:rPr>
        <w:t>do 50</w:t>
      </w:r>
      <w:r w:rsidR="0023761C" w:rsidRPr="00B14AC6">
        <w:rPr>
          <w:rFonts w:asciiTheme="majorHAnsi" w:hAnsiTheme="majorHAnsi"/>
          <w:sz w:val="22"/>
          <w:szCs w:val="24"/>
        </w:rPr>
        <w:t> </w:t>
      </w:r>
      <w:r w:rsidRPr="00B14AC6">
        <w:rPr>
          <w:rFonts w:asciiTheme="majorHAnsi" w:hAnsiTheme="majorHAnsi"/>
          <w:sz w:val="22"/>
          <w:szCs w:val="24"/>
        </w:rPr>
        <w:t>000</w:t>
      </w:r>
      <w:r w:rsidR="0023761C" w:rsidRPr="00B14AC6">
        <w:rPr>
          <w:rFonts w:asciiTheme="majorHAnsi" w:hAnsiTheme="majorHAnsi"/>
          <w:sz w:val="22"/>
          <w:szCs w:val="24"/>
        </w:rPr>
        <w:t xml:space="preserve"> </w:t>
      </w:r>
      <w:r w:rsidR="00BD12E5">
        <w:rPr>
          <w:rFonts w:asciiTheme="majorHAnsi" w:hAnsiTheme="majorHAnsi"/>
          <w:sz w:val="22"/>
          <w:szCs w:val="24"/>
        </w:rPr>
        <w:t>€</w:t>
      </w:r>
      <w:r w:rsidRPr="00B14AC6">
        <w:rPr>
          <w:rFonts w:asciiTheme="majorHAnsi" w:hAnsiTheme="majorHAnsi"/>
          <w:sz w:val="22"/>
          <w:szCs w:val="24"/>
        </w:rPr>
        <w:t>.</w:t>
      </w:r>
      <w:r w:rsidR="00BD12E5">
        <w:rPr>
          <w:rFonts w:asciiTheme="majorHAnsi" w:hAnsiTheme="majorHAnsi"/>
          <w:sz w:val="22"/>
          <w:szCs w:val="24"/>
        </w:rPr>
        <w:t xml:space="preserve"> </w:t>
      </w:r>
      <w:r w:rsidR="00BD12E5" w:rsidRPr="00BD12E5">
        <w:rPr>
          <w:rFonts w:asciiTheme="majorHAnsi" w:hAnsiTheme="majorHAnsi"/>
          <w:sz w:val="22"/>
          <w:szCs w:val="24"/>
        </w:rPr>
        <w:t>Štandardný výstup poľnohospodárskeho podniku predstavuje súčet štandardných výstupov každej komodity, ktorú daný podnik obhospodaruje. Preukazuje sa pri podaní  ŽoNFP.</w:t>
      </w:r>
    </w:p>
    <w:p w:rsidR="00BD12E5" w:rsidRDefault="00BD12E5" w:rsidP="00B14AC6">
      <w:pPr>
        <w:spacing w:before="60" w:after="60"/>
        <w:ind w:left="567"/>
        <w:rPr>
          <w:rFonts w:asciiTheme="majorHAnsi" w:hAnsiTheme="majorHAnsi"/>
          <w:sz w:val="22"/>
          <w:szCs w:val="24"/>
        </w:rPr>
      </w:pPr>
      <w:r w:rsidRPr="00BD12E5">
        <w:rPr>
          <w:rFonts w:asciiTheme="majorHAnsi" w:hAnsiTheme="majorHAnsi"/>
          <w:sz w:val="22"/>
          <w:szCs w:val="24"/>
        </w:rPr>
        <w:lastRenderedPageBreak/>
        <w:t xml:space="preserve">Za základ pre výpočet štandardného výstupu (ŠV) podniku sa použijú koeficienty ŠV pre Slovensko, ktoré sú zverejnené na webovom sídle </w:t>
      </w:r>
      <w:proofErr w:type="spellStart"/>
      <w:r w:rsidRPr="00BD12E5">
        <w:rPr>
          <w:rFonts w:asciiTheme="majorHAnsi" w:hAnsiTheme="majorHAnsi"/>
          <w:sz w:val="22"/>
          <w:szCs w:val="24"/>
        </w:rPr>
        <w:t>Eurostatu</w:t>
      </w:r>
      <w:proofErr w:type="spellEnd"/>
      <w:r w:rsidRPr="00BD12E5">
        <w:rPr>
          <w:rFonts w:asciiTheme="majorHAnsi" w:hAnsiTheme="majorHAnsi"/>
          <w:sz w:val="22"/>
          <w:szCs w:val="24"/>
        </w:rPr>
        <w:t xml:space="preserve"> ako ŠV 2010: </w:t>
      </w:r>
      <w:hyperlink r:id="rId9" w:history="1">
        <w:r w:rsidRPr="008528D3">
          <w:rPr>
            <w:rStyle w:val="Hypertextovprepojenie"/>
            <w:rFonts w:asciiTheme="majorHAnsi" w:hAnsiTheme="majorHAnsi"/>
            <w:sz w:val="22"/>
            <w:szCs w:val="24"/>
          </w:rPr>
          <w:t>http://ec.europa.eu/eurostat/web/agriculture/so-coefficients</w:t>
        </w:r>
      </w:hyperlink>
    </w:p>
    <w:p w:rsidR="00BD12E5" w:rsidRPr="00BD12E5" w:rsidRDefault="00BD12E5" w:rsidP="00BD12E5">
      <w:pPr>
        <w:spacing w:before="60" w:after="60"/>
        <w:ind w:left="567"/>
        <w:rPr>
          <w:rFonts w:asciiTheme="majorHAnsi" w:hAnsiTheme="majorHAnsi"/>
          <w:sz w:val="22"/>
          <w:szCs w:val="24"/>
        </w:rPr>
      </w:pPr>
      <w:r w:rsidRPr="00BD12E5">
        <w:rPr>
          <w:rFonts w:asciiTheme="majorHAnsi" w:hAnsiTheme="majorHAnsi"/>
          <w:sz w:val="22"/>
          <w:szCs w:val="24"/>
        </w:rPr>
        <w:t>Pre výpočet ŠV budú platiť hodnoty ŠV zverejnené v deň vyhlásenia výzvy ako jej príloha. Uvedené sa týka aj výpočtu ŠV, ktorý sa bude preukazovať pred vyplatením každej splátky podpory.</w:t>
      </w:r>
    </w:p>
    <w:p w:rsidR="00BD12E5" w:rsidRPr="00BD12E5" w:rsidRDefault="00BD12E5" w:rsidP="00BD12E5">
      <w:pPr>
        <w:spacing w:before="60" w:after="60"/>
        <w:ind w:left="567"/>
        <w:rPr>
          <w:rFonts w:asciiTheme="majorHAnsi" w:hAnsiTheme="majorHAnsi"/>
          <w:sz w:val="22"/>
          <w:szCs w:val="24"/>
        </w:rPr>
      </w:pPr>
      <w:r w:rsidRPr="00BD12E5">
        <w:rPr>
          <w:rFonts w:asciiTheme="majorHAnsi" w:hAnsiTheme="majorHAnsi"/>
          <w:sz w:val="22"/>
          <w:szCs w:val="24"/>
        </w:rPr>
        <w:t>Hodnotu ŠV v požadovanom intervale žiadateľ preukáže nasledovne:</w:t>
      </w:r>
    </w:p>
    <w:p w:rsidR="00BD12E5" w:rsidRPr="00BD12E5" w:rsidRDefault="00BD12E5" w:rsidP="00BD12E5">
      <w:pPr>
        <w:numPr>
          <w:ilvl w:val="0"/>
          <w:numId w:val="354"/>
        </w:numPr>
        <w:spacing w:before="60" w:after="60"/>
        <w:ind w:left="1134" w:hanging="567"/>
        <w:rPr>
          <w:rFonts w:asciiTheme="majorHAnsi" w:hAnsiTheme="majorHAnsi"/>
          <w:sz w:val="22"/>
          <w:szCs w:val="24"/>
        </w:rPr>
      </w:pPr>
      <w:r w:rsidRPr="00BD12E5">
        <w:rPr>
          <w:rFonts w:asciiTheme="majorHAnsi" w:hAnsiTheme="majorHAnsi"/>
          <w:sz w:val="22"/>
          <w:szCs w:val="24"/>
        </w:rPr>
        <w:t>v prípade rastlinnej výroby žiadosťou o priamu podporu na PPA</w:t>
      </w:r>
      <w:r w:rsidRPr="00BD12E5">
        <w:rPr>
          <w:rFonts w:asciiTheme="majorHAnsi" w:hAnsiTheme="majorHAnsi"/>
          <w:sz w:val="22"/>
          <w:szCs w:val="24"/>
          <w:vertAlign w:val="superscript"/>
        </w:rPr>
        <w:footnoteReference w:id="7"/>
      </w:r>
      <w:r w:rsidRPr="00BD12E5">
        <w:rPr>
          <w:rFonts w:asciiTheme="majorHAnsi" w:hAnsiTheme="majorHAnsi"/>
          <w:sz w:val="22"/>
          <w:szCs w:val="24"/>
        </w:rPr>
        <w:t xml:space="preserve"> , ktorú podal v roku vyhlásenia výzvy na predkladanie ŽoNFP na toto podopatrenie za predpokladu, že výzva je vyhlásená po termíne na predkladanie žiadostí o priame platby v danom kalendárnom roku. </w:t>
      </w:r>
    </w:p>
    <w:p w:rsidR="00BD12E5" w:rsidRPr="00BD12E5" w:rsidRDefault="00BD12E5" w:rsidP="00BD12E5">
      <w:pPr>
        <w:spacing w:before="60" w:after="60"/>
        <w:ind w:left="1134"/>
        <w:rPr>
          <w:rFonts w:asciiTheme="majorHAnsi" w:hAnsiTheme="majorHAnsi"/>
          <w:sz w:val="22"/>
          <w:szCs w:val="24"/>
        </w:rPr>
      </w:pPr>
      <w:r w:rsidRPr="00BD12E5">
        <w:rPr>
          <w:rFonts w:asciiTheme="majorHAnsi" w:hAnsiTheme="majorHAnsi"/>
          <w:sz w:val="22"/>
          <w:szCs w:val="24"/>
        </w:rPr>
        <w:t>Ak bude výzva vyhlásená v kalendárnom roku pred termínom na predkladanie žiadostí o priame platby, žiadateľ preukáže hodnotu ŠV žiadosťou o priamu podporu, ktorú podal v predchádzajúcom kalendárnom roku.</w:t>
      </w:r>
    </w:p>
    <w:p w:rsidR="00BD12E5" w:rsidRPr="00B14AC6" w:rsidRDefault="00BD12E5" w:rsidP="00B14AC6">
      <w:pPr>
        <w:numPr>
          <w:ilvl w:val="0"/>
          <w:numId w:val="354"/>
        </w:numPr>
        <w:spacing w:before="60" w:after="60"/>
        <w:ind w:left="1134" w:hanging="567"/>
        <w:rPr>
          <w:rFonts w:asciiTheme="majorHAnsi" w:hAnsiTheme="majorHAnsi"/>
          <w:sz w:val="22"/>
          <w:szCs w:val="24"/>
        </w:rPr>
      </w:pPr>
      <w:r w:rsidRPr="00BD12E5">
        <w:rPr>
          <w:rFonts w:asciiTheme="majorHAnsi" w:hAnsiTheme="majorHAnsi"/>
          <w:sz w:val="22"/>
          <w:szCs w:val="24"/>
        </w:rPr>
        <w:t>v prípade  živočíšnej výroby registráciou všetkých zvierat v Centrálnej evidencii hospodárskych zvierat, resp. v obdobnej evidencii ku dňu podania ŽoNFP;</w:t>
      </w:r>
    </w:p>
    <w:p w:rsidR="00770FBD" w:rsidRPr="00B14AC6" w:rsidRDefault="00770FBD" w:rsidP="00B14AC6">
      <w:pPr>
        <w:pStyle w:val="Odsekzoznamu"/>
        <w:numPr>
          <w:ilvl w:val="0"/>
          <w:numId w:val="11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Predloženie podnikateľského plánu</w:t>
      </w:r>
      <w:r w:rsidR="00BD12E5">
        <w:rPr>
          <w:rFonts w:asciiTheme="majorHAnsi" w:hAnsiTheme="majorHAnsi"/>
          <w:sz w:val="22"/>
          <w:szCs w:val="24"/>
        </w:rPr>
        <w:t xml:space="preserve"> </w:t>
      </w:r>
      <w:r w:rsidR="00BD12E5" w:rsidRPr="00BD12E5">
        <w:rPr>
          <w:rFonts w:asciiTheme="majorHAnsi" w:hAnsiTheme="majorHAnsi"/>
          <w:sz w:val="22"/>
          <w:szCs w:val="24"/>
        </w:rPr>
        <w:t>na obdobie max. 5 rokov</w:t>
      </w:r>
      <w:r w:rsidRPr="00B14AC6">
        <w:rPr>
          <w:rFonts w:asciiTheme="majorHAnsi" w:hAnsiTheme="majorHAnsi"/>
          <w:sz w:val="22"/>
          <w:szCs w:val="24"/>
        </w:rPr>
        <w:t>.</w:t>
      </w:r>
    </w:p>
    <w:p w:rsidR="00770FBD" w:rsidRDefault="00770FBD" w:rsidP="00B14AC6">
      <w:pPr>
        <w:pStyle w:val="Odsekzoznamu"/>
        <w:numPr>
          <w:ilvl w:val="0"/>
          <w:numId w:val="11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Zameranie podnikateľského plánu na rastlinnú výrobu a/alebo živočíšnu výrobu.</w:t>
      </w:r>
    </w:p>
    <w:p w:rsidR="00BD12E5" w:rsidRPr="00B14AC6" w:rsidRDefault="00BD12E5" w:rsidP="00B14AC6">
      <w:pPr>
        <w:pStyle w:val="Odsekzoznamu"/>
        <w:numPr>
          <w:ilvl w:val="0"/>
          <w:numId w:val="112"/>
        </w:numPr>
        <w:spacing w:before="60" w:after="60"/>
        <w:ind w:left="567" w:hanging="567"/>
        <w:contextualSpacing w:val="0"/>
        <w:rPr>
          <w:rFonts w:asciiTheme="majorHAnsi" w:hAnsiTheme="majorHAnsi"/>
          <w:sz w:val="22"/>
          <w:szCs w:val="24"/>
        </w:rPr>
      </w:pPr>
      <w:r w:rsidRPr="00BD12E5">
        <w:rPr>
          <w:rFonts w:asciiTheme="majorHAnsi" w:hAnsiTheme="majorHAnsi"/>
          <w:sz w:val="22"/>
          <w:szCs w:val="24"/>
        </w:rPr>
        <w:t>dodržanie/prekročenie ŠV podniku, preukázaného pri podaní ŽoNFP. Preukazuje sa pri podaní žiadosti o platbu pred vyplatením každej splátky podpory;</w:t>
      </w:r>
    </w:p>
    <w:p w:rsidR="00770FBD" w:rsidRPr="00B14AC6" w:rsidRDefault="00BD12E5" w:rsidP="00B14AC6">
      <w:pPr>
        <w:pStyle w:val="Odsekzoznamu"/>
        <w:numPr>
          <w:ilvl w:val="0"/>
          <w:numId w:val="112"/>
        </w:numPr>
        <w:spacing w:before="60" w:after="60"/>
        <w:ind w:left="567" w:hanging="567"/>
        <w:contextualSpacing w:val="0"/>
        <w:rPr>
          <w:rFonts w:asciiTheme="majorHAnsi" w:hAnsiTheme="majorHAnsi"/>
          <w:sz w:val="22"/>
          <w:szCs w:val="24"/>
        </w:rPr>
      </w:pPr>
      <w:r>
        <w:rPr>
          <w:rFonts w:asciiTheme="majorHAnsi" w:hAnsiTheme="majorHAnsi"/>
          <w:sz w:val="22"/>
          <w:szCs w:val="24"/>
        </w:rPr>
        <w:t>m</w:t>
      </w:r>
      <w:r w:rsidRPr="00B14AC6">
        <w:rPr>
          <w:rFonts w:asciiTheme="majorHAnsi" w:hAnsiTheme="majorHAnsi"/>
          <w:sz w:val="22"/>
          <w:szCs w:val="24"/>
        </w:rPr>
        <w:t xml:space="preserve">ladý </w:t>
      </w:r>
      <w:r w:rsidR="00770FBD" w:rsidRPr="00B14AC6">
        <w:rPr>
          <w:rFonts w:asciiTheme="majorHAnsi" w:hAnsiTheme="majorHAnsi"/>
          <w:sz w:val="22"/>
          <w:szCs w:val="24"/>
        </w:rPr>
        <w:t>poľnohospodár má zodpovedajúce primerané zručnosti a schopnosti</w:t>
      </w:r>
      <w:r w:rsidR="00214B47" w:rsidRPr="00B14AC6">
        <w:rPr>
          <w:rStyle w:val="Odkaznapoznmkupodiarou"/>
          <w:rFonts w:asciiTheme="majorHAnsi" w:hAnsiTheme="majorHAnsi"/>
          <w:sz w:val="22"/>
          <w:szCs w:val="24"/>
        </w:rPr>
        <w:footnoteReference w:id="8"/>
      </w:r>
      <w:r w:rsidR="00770FBD" w:rsidRPr="00B14AC6">
        <w:rPr>
          <w:rFonts w:asciiTheme="majorHAnsi" w:hAnsiTheme="majorHAnsi"/>
          <w:sz w:val="22"/>
          <w:szCs w:val="24"/>
        </w:rPr>
        <w:t>:</w:t>
      </w:r>
    </w:p>
    <w:p w:rsidR="00770FBD" w:rsidRPr="00B14AC6" w:rsidRDefault="00770FBD" w:rsidP="00B14AC6">
      <w:pPr>
        <w:pStyle w:val="Odsekzoznamu"/>
        <w:numPr>
          <w:ilvl w:val="0"/>
          <w:numId w:val="114"/>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minimálne stredoškolské vzdelanie v oblasti poľnohospodárstva</w:t>
      </w:r>
      <w:r w:rsidR="00BD12E5">
        <w:rPr>
          <w:rFonts w:asciiTheme="majorHAnsi" w:hAnsiTheme="majorHAnsi"/>
          <w:sz w:val="22"/>
          <w:szCs w:val="24"/>
        </w:rPr>
        <w:t xml:space="preserve"> alebo</w:t>
      </w:r>
      <w:r w:rsidRPr="00B14AC6">
        <w:rPr>
          <w:rFonts w:asciiTheme="majorHAnsi" w:hAnsiTheme="majorHAnsi"/>
          <w:sz w:val="22"/>
          <w:szCs w:val="24"/>
        </w:rPr>
        <w:t xml:space="preserve"> veteriná</w:t>
      </w:r>
      <w:r w:rsidR="0023761C" w:rsidRPr="00B14AC6">
        <w:rPr>
          <w:rFonts w:asciiTheme="majorHAnsi" w:hAnsiTheme="majorHAnsi"/>
          <w:sz w:val="22"/>
          <w:szCs w:val="24"/>
        </w:rPr>
        <w:t>rstva alebo</w:t>
      </w:r>
    </w:p>
    <w:p w:rsidR="00770FBD" w:rsidRPr="00B14AC6" w:rsidRDefault="00770FBD" w:rsidP="00B14AC6">
      <w:pPr>
        <w:pStyle w:val="Odsekzoznamu"/>
        <w:numPr>
          <w:ilvl w:val="0"/>
          <w:numId w:val="114"/>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absolvovanie akreditovaného vzdelávacieho kurzu (programu) zameraného na poľnohospodárske podnikanie v oblasti živočíšnej a</w:t>
      </w:r>
      <w:r w:rsidR="00BD12E5">
        <w:rPr>
          <w:rFonts w:asciiTheme="majorHAnsi" w:hAnsiTheme="majorHAnsi"/>
          <w:sz w:val="22"/>
          <w:szCs w:val="24"/>
        </w:rPr>
        <w:t>/alebo</w:t>
      </w:r>
      <w:r w:rsidRPr="00B14AC6">
        <w:rPr>
          <w:rFonts w:asciiTheme="majorHAnsi" w:hAnsiTheme="majorHAnsi"/>
          <w:sz w:val="22"/>
          <w:szCs w:val="24"/>
        </w:rPr>
        <w:t xml:space="preserve"> rastlinnej výroby;</w:t>
      </w:r>
    </w:p>
    <w:p w:rsidR="00770FBD" w:rsidRPr="00B14AC6" w:rsidRDefault="00770FBD" w:rsidP="00B14AC6">
      <w:pPr>
        <w:pStyle w:val="Odsekzoznamu"/>
        <w:numPr>
          <w:ilvl w:val="0"/>
          <w:numId w:val="114"/>
        </w:numPr>
        <w:spacing w:before="60" w:after="60"/>
        <w:ind w:left="1134" w:hanging="567"/>
        <w:contextualSpacing w:val="0"/>
        <w:rPr>
          <w:rFonts w:asciiTheme="majorHAnsi" w:hAnsiTheme="majorHAnsi"/>
          <w:sz w:val="22"/>
          <w:szCs w:val="24"/>
        </w:rPr>
      </w:pPr>
      <w:r w:rsidRPr="00B14AC6">
        <w:rPr>
          <w:rFonts w:asciiTheme="majorHAnsi" w:hAnsiTheme="majorHAnsi"/>
          <w:sz w:val="22"/>
          <w:szCs w:val="24"/>
        </w:rPr>
        <w:t xml:space="preserve">v prípade potreby môže byť na splnenie tejto podmienky poskytnutá tolerančná lehota max. 24 mesiacov od dátumu </w:t>
      </w:r>
      <w:r w:rsidR="00BD12E5">
        <w:rPr>
          <w:rFonts w:asciiTheme="majorHAnsi" w:hAnsiTheme="majorHAnsi"/>
          <w:sz w:val="22"/>
          <w:szCs w:val="24"/>
        </w:rPr>
        <w:t>účinnosti</w:t>
      </w:r>
      <w:r w:rsidR="00BD12E5" w:rsidRPr="00B14AC6">
        <w:rPr>
          <w:rFonts w:asciiTheme="majorHAnsi" w:hAnsiTheme="majorHAnsi"/>
          <w:sz w:val="22"/>
          <w:szCs w:val="24"/>
        </w:rPr>
        <w:t xml:space="preserve"> </w:t>
      </w:r>
      <w:r w:rsidRPr="00B14AC6">
        <w:rPr>
          <w:rFonts w:asciiTheme="majorHAnsi" w:hAnsiTheme="majorHAnsi"/>
          <w:sz w:val="22"/>
          <w:szCs w:val="24"/>
        </w:rPr>
        <w:t>Zmluvy o poskytnutí NFP, pokiaľ je tento zámer súčasťou podnikateľského plánu.</w:t>
      </w:r>
    </w:p>
    <w:p w:rsidR="000A6027" w:rsidRDefault="00BD12E5" w:rsidP="00B14AC6">
      <w:pPr>
        <w:pStyle w:val="Odsekzoznamu"/>
        <w:numPr>
          <w:ilvl w:val="0"/>
          <w:numId w:val="11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zahájenie realizácie podnikateľského plánu do najneskôr 9 mesiacov od dátumu účinnosti Zmluvy o poskytnutí NFP</w:t>
      </w:r>
    </w:p>
    <w:p w:rsidR="00BD12E5" w:rsidRDefault="00BD12E5" w:rsidP="00B14AC6">
      <w:pPr>
        <w:pStyle w:val="Odsekzoznamu"/>
        <w:numPr>
          <w:ilvl w:val="0"/>
          <w:numId w:val="112"/>
        </w:numPr>
        <w:spacing w:before="60" w:after="60"/>
        <w:ind w:left="567" w:hanging="567"/>
        <w:contextualSpacing w:val="0"/>
        <w:rPr>
          <w:rFonts w:asciiTheme="majorHAnsi" w:hAnsiTheme="majorHAnsi"/>
          <w:sz w:val="22"/>
          <w:szCs w:val="24"/>
        </w:rPr>
      </w:pPr>
      <w:r w:rsidRPr="00BD12E5">
        <w:rPr>
          <w:rFonts w:asciiTheme="majorHAnsi" w:hAnsiTheme="majorHAnsi"/>
          <w:sz w:val="22"/>
          <w:szCs w:val="24"/>
        </w:rPr>
        <w:t xml:space="preserve">mladý poľnohospodár sa do 18 mesiacov od dátumu účinnosti zmluvy musí stať aktívnym poľnohospodárom v zmysle ustanovení o priamych platbách – uvedená podmienka z nariadenia (EÚ) 2017/2393 sa považuje za splnenú, ak je splnená podmienka oprávnenosti č. </w:t>
      </w:r>
      <w:r>
        <w:rPr>
          <w:rFonts w:asciiTheme="majorHAnsi" w:hAnsiTheme="majorHAnsi"/>
          <w:sz w:val="22"/>
          <w:szCs w:val="24"/>
        </w:rPr>
        <w:t>1</w:t>
      </w:r>
      <w:r w:rsidRPr="00BD12E5">
        <w:rPr>
          <w:rFonts w:asciiTheme="majorHAnsi" w:hAnsiTheme="majorHAnsi"/>
          <w:sz w:val="22"/>
          <w:szCs w:val="24"/>
        </w:rPr>
        <w:t>;</w:t>
      </w:r>
    </w:p>
    <w:p w:rsidR="00BD12E5" w:rsidRDefault="00BD12E5" w:rsidP="00B14AC6">
      <w:pPr>
        <w:pStyle w:val="Odsekzoznamu"/>
        <w:numPr>
          <w:ilvl w:val="0"/>
          <w:numId w:val="112"/>
        </w:numPr>
        <w:spacing w:before="60" w:after="60"/>
        <w:ind w:left="567" w:hanging="567"/>
        <w:contextualSpacing w:val="0"/>
        <w:rPr>
          <w:rFonts w:asciiTheme="majorHAnsi" w:hAnsiTheme="majorHAnsi"/>
          <w:sz w:val="22"/>
          <w:szCs w:val="24"/>
        </w:rPr>
      </w:pPr>
      <w:r w:rsidRPr="00BD12E5">
        <w:rPr>
          <w:rFonts w:asciiTheme="majorHAnsi" w:hAnsiTheme="majorHAnsi"/>
          <w:sz w:val="22"/>
          <w:szCs w:val="24"/>
        </w:rPr>
        <w:t>pred vyplatením druhej splátky pomoci je príjemca pomoci povinný preukázať správnu realizáciu predloženého podnikateľského plánu.</w:t>
      </w:r>
    </w:p>
    <w:p w:rsidR="00BD12E5" w:rsidRPr="00B14AC6" w:rsidRDefault="00BD12E5" w:rsidP="00B14AC6">
      <w:pPr>
        <w:pStyle w:val="Odsekzoznamu"/>
        <w:numPr>
          <w:ilvl w:val="0"/>
          <w:numId w:val="112"/>
        </w:numPr>
        <w:spacing w:before="60" w:after="60"/>
        <w:ind w:left="567" w:hanging="567"/>
        <w:contextualSpacing w:val="0"/>
        <w:rPr>
          <w:rFonts w:asciiTheme="majorHAnsi" w:hAnsiTheme="majorHAnsi"/>
          <w:sz w:val="22"/>
          <w:szCs w:val="24"/>
        </w:rPr>
      </w:pPr>
      <w:r w:rsidRPr="00BD12E5">
        <w:rPr>
          <w:rFonts w:asciiTheme="majorHAnsi" w:hAnsiTheme="majorHAnsi"/>
          <w:sz w:val="22"/>
          <w:szCs w:val="24"/>
        </w:rPr>
        <w:t>žiadosť o NFP musí byť predložená najneskôr do 24 mesiacov</w:t>
      </w:r>
      <w:r w:rsidRPr="00BD12E5">
        <w:rPr>
          <w:rFonts w:asciiTheme="majorHAnsi" w:hAnsiTheme="majorHAnsi"/>
          <w:sz w:val="22"/>
          <w:szCs w:val="24"/>
          <w:vertAlign w:val="superscript"/>
        </w:rPr>
        <w:footnoteReference w:id="9"/>
      </w:r>
      <w:r w:rsidRPr="00BD12E5">
        <w:rPr>
          <w:rFonts w:asciiTheme="majorHAnsi" w:hAnsiTheme="majorHAnsi"/>
          <w:sz w:val="22"/>
          <w:szCs w:val="24"/>
        </w:rPr>
        <w:t xml:space="preserve">  od dátumu založenia podniku, resp. začatia pôsobenia v podniku.</w:t>
      </w:r>
    </w:p>
    <w:p w:rsidR="00BD12E5" w:rsidRPr="00E50843" w:rsidRDefault="00BD12E5" w:rsidP="003F62ED">
      <w:pPr>
        <w:pStyle w:val="Odsekzoznamu"/>
        <w:spacing w:before="0" w:after="200"/>
        <w:ind w:left="1440"/>
        <w:rPr>
          <w:rFonts w:asciiTheme="majorHAnsi" w:hAnsiTheme="majorHAnsi"/>
          <w:szCs w:val="24"/>
        </w:rPr>
      </w:pPr>
    </w:p>
    <w:p w:rsidR="00770FBD" w:rsidRPr="00E50843" w:rsidRDefault="00770FBD" w:rsidP="00B14AC6">
      <w:pPr>
        <w:pStyle w:val="Nadpis2"/>
      </w:pPr>
      <w:bookmarkStart w:id="18" w:name="_Toc24355294"/>
      <w:r w:rsidRPr="00E50843">
        <w:lastRenderedPageBreak/>
        <w:t>Podopatrenie: 6.3 Pomoc na začatie podnikateľskej činnosti na rozvoj malých poľnohospodárskych podnikov</w:t>
      </w:r>
      <w:bookmarkEnd w:id="18"/>
    </w:p>
    <w:p w:rsidR="00770FBD" w:rsidRDefault="00770FBD" w:rsidP="00350A5E">
      <w:pPr>
        <w:pStyle w:val="Odsekzoznamu"/>
        <w:numPr>
          <w:ilvl w:val="0"/>
          <w:numId w:val="115"/>
        </w:numPr>
        <w:spacing w:after="60"/>
        <w:ind w:left="567" w:hanging="567"/>
        <w:contextualSpacing w:val="0"/>
        <w:rPr>
          <w:rFonts w:asciiTheme="majorHAnsi" w:hAnsiTheme="majorHAnsi"/>
          <w:sz w:val="22"/>
          <w:szCs w:val="24"/>
        </w:rPr>
      </w:pPr>
      <w:r w:rsidRPr="00B14AC6">
        <w:rPr>
          <w:rFonts w:asciiTheme="majorHAnsi" w:hAnsiTheme="majorHAnsi"/>
          <w:sz w:val="22"/>
          <w:szCs w:val="24"/>
        </w:rPr>
        <w:t>Výrobný potenciál poľnohospodárskeho podniku</w:t>
      </w:r>
      <w:r w:rsidR="00FE7B4B">
        <w:rPr>
          <w:rFonts w:asciiTheme="majorHAnsi" w:hAnsiTheme="majorHAnsi"/>
          <w:sz w:val="22"/>
          <w:szCs w:val="24"/>
        </w:rPr>
        <w:t xml:space="preserve">, </w:t>
      </w:r>
      <w:proofErr w:type="spellStart"/>
      <w:r w:rsidR="00FE7B4B" w:rsidRPr="00FE7B4B">
        <w:rPr>
          <w:rFonts w:asciiTheme="majorHAnsi" w:hAnsiTheme="majorHAnsi"/>
          <w:sz w:val="22"/>
          <w:szCs w:val="24"/>
          <w:lang w:val="en-GB"/>
        </w:rPr>
        <w:t>meraný</w:t>
      </w:r>
      <w:proofErr w:type="spellEnd"/>
      <w:r w:rsidR="00FE7B4B" w:rsidRPr="00FE7B4B">
        <w:rPr>
          <w:rFonts w:asciiTheme="majorHAnsi" w:hAnsiTheme="majorHAnsi"/>
          <w:sz w:val="22"/>
          <w:szCs w:val="24"/>
          <w:lang w:val="en-GB"/>
        </w:rPr>
        <w:t xml:space="preserve"> </w:t>
      </w:r>
      <w:proofErr w:type="spellStart"/>
      <w:r w:rsidR="00FE7B4B" w:rsidRPr="00FE7B4B">
        <w:rPr>
          <w:rFonts w:asciiTheme="majorHAnsi" w:hAnsiTheme="majorHAnsi"/>
          <w:sz w:val="22"/>
          <w:szCs w:val="24"/>
          <w:lang w:val="en-GB"/>
        </w:rPr>
        <w:t>štandardným</w:t>
      </w:r>
      <w:proofErr w:type="spellEnd"/>
      <w:r w:rsidR="00FE7B4B" w:rsidRPr="00FE7B4B">
        <w:rPr>
          <w:rFonts w:asciiTheme="majorHAnsi" w:hAnsiTheme="majorHAnsi"/>
          <w:sz w:val="22"/>
          <w:szCs w:val="24"/>
          <w:lang w:val="en-GB"/>
        </w:rPr>
        <w:t xml:space="preserve"> </w:t>
      </w:r>
      <w:proofErr w:type="spellStart"/>
      <w:r w:rsidR="00FE7B4B" w:rsidRPr="00FE7B4B">
        <w:rPr>
          <w:rFonts w:asciiTheme="majorHAnsi" w:hAnsiTheme="majorHAnsi"/>
          <w:sz w:val="22"/>
          <w:szCs w:val="24"/>
          <w:lang w:val="en-GB"/>
        </w:rPr>
        <w:t>výstupom</w:t>
      </w:r>
      <w:proofErr w:type="spellEnd"/>
      <w:r w:rsidR="00FE7B4B">
        <w:rPr>
          <w:rStyle w:val="Odkaznapoznmkupodiarou"/>
          <w:rFonts w:asciiTheme="majorHAnsi" w:hAnsiTheme="majorHAnsi"/>
          <w:sz w:val="22"/>
          <w:szCs w:val="24"/>
        </w:rPr>
        <w:footnoteReference w:id="10"/>
      </w:r>
      <w:r w:rsidR="00FE7B4B">
        <w:rPr>
          <w:rFonts w:asciiTheme="majorHAnsi" w:hAnsiTheme="majorHAnsi"/>
          <w:sz w:val="22"/>
          <w:szCs w:val="24"/>
        </w:rPr>
        <w:t xml:space="preserve"> </w:t>
      </w:r>
      <w:r w:rsidRPr="00B14AC6">
        <w:rPr>
          <w:rFonts w:asciiTheme="majorHAnsi" w:hAnsiTheme="majorHAnsi"/>
          <w:sz w:val="22"/>
          <w:szCs w:val="24"/>
        </w:rPr>
        <w:t>od 4</w:t>
      </w:r>
      <w:r w:rsidR="00561CFC" w:rsidRPr="00B14AC6">
        <w:rPr>
          <w:rFonts w:asciiTheme="majorHAnsi" w:hAnsiTheme="majorHAnsi"/>
          <w:sz w:val="22"/>
          <w:szCs w:val="24"/>
        </w:rPr>
        <w:t xml:space="preserve"> </w:t>
      </w:r>
      <w:r w:rsidRPr="00B14AC6">
        <w:rPr>
          <w:rFonts w:asciiTheme="majorHAnsi" w:hAnsiTheme="majorHAnsi"/>
          <w:sz w:val="22"/>
          <w:szCs w:val="24"/>
        </w:rPr>
        <w:t xml:space="preserve">000 </w:t>
      </w:r>
      <w:r w:rsidR="00350A5E">
        <w:rPr>
          <w:rFonts w:asciiTheme="majorHAnsi" w:hAnsiTheme="majorHAnsi"/>
          <w:sz w:val="22"/>
          <w:szCs w:val="24"/>
        </w:rPr>
        <w:t>€</w:t>
      </w:r>
      <w:r w:rsidR="00350A5E" w:rsidRPr="00B14AC6">
        <w:rPr>
          <w:rFonts w:asciiTheme="majorHAnsi" w:hAnsiTheme="majorHAnsi"/>
          <w:sz w:val="22"/>
          <w:szCs w:val="24"/>
        </w:rPr>
        <w:t xml:space="preserve"> </w:t>
      </w:r>
      <w:r w:rsidRPr="00B14AC6">
        <w:rPr>
          <w:rFonts w:asciiTheme="majorHAnsi" w:hAnsiTheme="majorHAnsi"/>
          <w:sz w:val="22"/>
          <w:szCs w:val="24"/>
        </w:rPr>
        <w:t xml:space="preserve">do </w:t>
      </w:r>
      <w:r w:rsidR="002B6050" w:rsidRPr="00B14AC6">
        <w:rPr>
          <w:rFonts w:asciiTheme="majorHAnsi" w:hAnsiTheme="majorHAnsi"/>
          <w:sz w:val="22"/>
          <w:szCs w:val="24"/>
        </w:rPr>
        <w:t>9 999 EUR</w:t>
      </w:r>
      <w:r w:rsidRPr="00B14AC6">
        <w:rPr>
          <w:rFonts w:asciiTheme="majorHAnsi" w:hAnsiTheme="majorHAnsi"/>
          <w:sz w:val="22"/>
          <w:szCs w:val="24"/>
        </w:rPr>
        <w:t>.</w:t>
      </w:r>
    </w:p>
    <w:p w:rsidR="00350A5E" w:rsidRPr="00350A5E" w:rsidRDefault="00350A5E" w:rsidP="00350A5E">
      <w:pPr>
        <w:pStyle w:val="Odsekzoznamu"/>
        <w:spacing w:after="60"/>
        <w:ind w:left="567"/>
        <w:rPr>
          <w:rFonts w:asciiTheme="majorHAnsi" w:hAnsiTheme="majorHAnsi"/>
          <w:sz w:val="22"/>
          <w:szCs w:val="24"/>
        </w:rPr>
      </w:pPr>
      <w:r w:rsidRPr="00350A5E">
        <w:rPr>
          <w:rFonts w:asciiTheme="majorHAnsi" w:hAnsiTheme="majorHAnsi"/>
          <w:sz w:val="22"/>
          <w:szCs w:val="24"/>
        </w:rPr>
        <w:t>Štandardný výstup poľnohospodárskeho podniku predstavuje súčet štandardných výstupov každej komodity, ktorú daný podnik obhospodaruje.  Preukazuje sa pri podaní ŽoNFP.</w:t>
      </w:r>
    </w:p>
    <w:p w:rsidR="00350A5E" w:rsidRPr="00350A5E" w:rsidRDefault="00350A5E" w:rsidP="00350A5E">
      <w:pPr>
        <w:pStyle w:val="Odsekzoznamu"/>
        <w:spacing w:after="60"/>
        <w:ind w:left="567"/>
        <w:rPr>
          <w:rFonts w:asciiTheme="majorHAnsi" w:hAnsiTheme="majorHAnsi"/>
          <w:sz w:val="22"/>
          <w:szCs w:val="24"/>
        </w:rPr>
      </w:pPr>
      <w:r w:rsidRPr="00350A5E">
        <w:rPr>
          <w:rFonts w:asciiTheme="majorHAnsi" w:hAnsiTheme="majorHAnsi"/>
          <w:sz w:val="22"/>
          <w:szCs w:val="24"/>
        </w:rPr>
        <w:t xml:space="preserve">Za základ pre výpočet štandardného výstupu (ŠV) podniku sa použijú koeficienty ŠV pre Slovensko, ktoré sú zverejnené na webovom sídle </w:t>
      </w:r>
      <w:proofErr w:type="spellStart"/>
      <w:r w:rsidRPr="00350A5E">
        <w:rPr>
          <w:rFonts w:asciiTheme="majorHAnsi" w:hAnsiTheme="majorHAnsi"/>
          <w:sz w:val="22"/>
          <w:szCs w:val="24"/>
        </w:rPr>
        <w:t>Eurostatu</w:t>
      </w:r>
      <w:proofErr w:type="spellEnd"/>
      <w:r w:rsidRPr="00350A5E">
        <w:rPr>
          <w:rFonts w:asciiTheme="majorHAnsi" w:hAnsiTheme="majorHAnsi"/>
          <w:sz w:val="22"/>
          <w:szCs w:val="24"/>
        </w:rPr>
        <w:t xml:space="preserve"> ako ŠV 2010: http://ec.europa.eu/eurostat/web/agriculture/so-coefficients . Pre výpočet ŠV budú platiť hodnoty ŠV zverejnené v deň vyhlásenia výzvy ako jej príloha.  Uvedené sa týka aj výpočtu ŠV, ktorý sa bude preukazovať pred vyplatením každej splátky podpory.</w:t>
      </w:r>
    </w:p>
    <w:p w:rsidR="00350A5E" w:rsidRPr="00350A5E" w:rsidRDefault="00350A5E" w:rsidP="00350A5E">
      <w:pPr>
        <w:pStyle w:val="Odsekzoznamu"/>
        <w:spacing w:after="60"/>
        <w:ind w:left="567"/>
        <w:rPr>
          <w:rFonts w:asciiTheme="majorHAnsi" w:hAnsiTheme="majorHAnsi"/>
          <w:sz w:val="22"/>
          <w:szCs w:val="24"/>
        </w:rPr>
      </w:pPr>
      <w:r w:rsidRPr="00350A5E">
        <w:rPr>
          <w:rFonts w:asciiTheme="majorHAnsi" w:hAnsiTheme="majorHAnsi"/>
          <w:sz w:val="22"/>
          <w:szCs w:val="24"/>
        </w:rPr>
        <w:t>Hodnotu ŠV v požadovanom intervale žiadateľ preukáže nasledovne:</w:t>
      </w:r>
    </w:p>
    <w:p w:rsidR="00350A5E" w:rsidRPr="00350A5E" w:rsidRDefault="00350A5E" w:rsidP="00B14AC6">
      <w:pPr>
        <w:pStyle w:val="Odsekzoznamu"/>
        <w:numPr>
          <w:ilvl w:val="1"/>
          <w:numId w:val="353"/>
        </w:numPr>
        <w:spacing w:after="60"/>
        <w:ind w:left="1134" w:hanging="567"/>
        <w:rPr>
          <w:rFonts w:asciiTheme="majorHAnsi" w:hAnsiTheme="majorHAnsi"/>
          <w:sz w:val="22"/>
          <w:szCs w:val="24"/>
        </w:rPr>
      </w:pPr>
      <w:r w:rsidRPr="00350A5E">
        <w:rPr>
          <w:rFonts w:asciiTheme="majorHAnsi" w:hAnsiTheme="majorHAnsi"/>
          <w:sz w:val="22"/>
          <w:szCs w:val="24"/>
        </w:rPr>
        <w:t>v prípade rastlinnej výroby žiadosťou o priamu podporu na PPA</w:t>
      </w:r>
      <w:r w:rsidR="00FE7B4B">
        <w:rPr>
          <w:rStyle w:val="Odkaznapoznmkupodiarou"/>
          <w:rFonts w:asciiTheme="majorHAnsi" w:hAnsiTheme="majorHAnsi"/>
          <w:sz w:val="22"/>
          <w:szCs w:val="24"/>
        </w:rPr>
        <w:footnoteReference w:id="11"/>
      </w:r>
      <w:r w:rsidRPr="00350A5E">
        <w:rPr>
          <w:rFonts w:asciiTheme="majorHAnsi" w:hAnsiTheme="majorHAnsi"/>
          <w:sz w:val="22"/>
          <w:szCs w:val="24"/>
        </w:rPr>
        <w:t xml:space="preserve">, ktorú podal v roku vyhlásenia výzvy na predkladanie ŽoNFP na toto podopatrenie za predpokladu, že výzva je vyhlásená po termíne na predkladanie žiadostí o priame platby v danom kalendárnom roku. </w:t>
      </w:r>
    </w:p>
    <w:p w:rsidR="00350A5E" w:rsidRPr="00350A5E" w:rsidRDefault="00350A5E" w:rsidP="00350A5E">
      <w:pPr>
        <w:pStyle w:val="Odsekzoznamu"/>
        <w:spacing w:after="60"/>
        <w:ind w:left="1134"/>
        <w:rPr>
          <w:rFonts w:asciiTheme="majorHAnsi" w:hAnsiTheme="majorHAnsi"/>
          <w:sz w:val="22"/>
          <w:szCs w:val="24"/>
        </w:rPr>
      </w:pPr>
      <w:r w:rsidRPr="00350A5E">
        <w:rPr>
          <w:rFonts w:asciiTheme="majorHAnsi" w:hAnsiTheme="majorHAnsi"/>
          <w:sz w:val="22"/>
          <w:szCs w:val="24"/>
        </w:rPr>
        <w:t>Ak bude výzva vyhlásená v kalendárnom roku pred termínom na predkladanie žiadostí o priame platby, žiadateľ preukáže hodnotu ŠV žiadosťou o priamu podporu, ktorú podal v predchádzajúcom kalendárnom roku.</w:t>
      </w:r>
    </w:p>
    <w:p w:rsidR="00350A5E" w:rsidRPr="00350A5E" w:rsidRDefault="00350A5E" w:rsidP="00B14AC6">
      <w:pPr>
        <w:pStyle w:val="Odsekzoznamu"/>
        <w:numPr>
          <w:ilvl w:val="1"/>
          <w:numId w:val="353"/>
        </w:numPr>
        <w:spacing w:after="60"/>
        <w:ind w:left="1134" w:hanging="567"/>
        <w:rPr>
          <w:rFonts w:asciiTheme="majorHAnsi" w:hAnsiTheme="majorHAnsi"/>
          <w:sz w:val="22"/>
          <w:szCs w:val="24"/>
        </w:rPr>
      </w:pPr>
      <w:r w:rsidRPr="00350A5E">
        <w:rPr>
          <w:rFonts w:asciiTheme="majorHAnsi" w:hAnsiTheme="majorHAnsi"/>
          <w:sz w:val="22"/>
          <w:szCs w:val="24"/>
        </w:rPr>
        <w:t>v prípade  živočíšnej výroby registráciou všetkých zvierat v Centrálnej evidencii hospodárskych zvierat, resp. v obdobnej evidencii ku dňu podania ŽoNFP;</w:t>
      </w:r>
    </w:p>
    <w:p w:rsidR="00770FBD" w:rsidRDefault="00770FBD" w:rsidP="00350A5E">
      <w:pPr>
        <w:pStyle w:val="Odsekzoznamu"/>
        <w:numPr>
          <w:ilvl w:val="0"/>
          <w:numId w:val="115"/>
        </w:numPr>
        <w:spacing w:before="60" w:after="60"/>
        <w:ind w:left="567" w:hanging="567"/>
        <w:contextualSpacing w:val="0"/>
        <w:rPr>
          <w:rFonts w:asciiTheme="majorHAnsi" w:hAnsiTheme="majorHAnsi" w:cstheme="majorHAnsi"/>
          <w:sz w:val="22"/>
          <w:szCs w:val="24"/>
        </w:rPr>
      </w:pPr>
      <w:r w:rsidRPr="00A01C60">
        <w:rPr>
          <w:rFonts w:asciiTheme="majorHAnsi" w:hAnsiTheme="majorHAnsi" w:cstheme="majorHAnsi"/>
          <w:sz w:val="22"/>
          <w:szCs w:val="24"/>
        </w:rPr>
        <w:t>Predloženie podnikateľského plánu</w:t>
      </w:r>
      <w:r w:rsidR="00A90092" w:rsidRPr="00A01C60">
        <w:rPr>
          <w:rFonts w:asciiTheme="majorHAnsi" w:hAnsiTheme="majorHAnsi" w:cstheme="majorHAnsi"/>
          <w:sz w:val="22"/>
          <w:szCs w:val="24"/>
        </w:rPr>
        <w:t xml:space="preserve"> </w:t>
      </w:r>
      <w:r w:rsidR="00A90092" w:rsidRPr="00B14AC6">
        <w:rPr>
          <w:rFonts w:asciiTheme="majorHAnsi" w:hAnsiTheme="majorHAnsi" w:cstheme="majorHAnsi"/>
          <w:sz w:val="22"/>
          <w:szCs w:val="24"/>
        </w:rPr>
        <w:t>na obdobie max. 5 rokov</w:t>
      </w:r>
      <w:r w:rsidRPr="00A01C60">
        <w:rPr>
          <w:rFonts w:asciiTheme="majorHAnsi" w:hAnsiTheme="majorHAnsi" w:cstheme="majorHAnsi"/>
          <w:sz w:val="22"/>
          <w:szCs w:val="24"/>
        </w:rPr>
        <w:t>.</w:t>
      </w:r>
    </w:p>
    <w:p w:rsidR="00770FBD" w:rsidRDefault="00770FBD" w:rsidP="00350A5E">
      <w:pPr>
        <w:pStyle w:val="Odsekzoznamu"/>
        <w:numPr>
          <w:ilvl w:val="0"/>
          <w:numId w:val="115"/>
        </w:numPr>
        <w:spacing w:before="60" w:after="60"/>
        <w:ind w:left="567" w:hanging="567"/>
        <w:contextualSpacing w:val="0"/>
        <w:rPr>
          <w:rFonts w:asciiTheme="majorHAnsi" w:hAnsiTheme="majorHAnsi"/>
          <w:sz w:val="22"/>
          <w:szCs w:val="24"/>
        </w:rPr>
      </w:pPr>
      <w:r w:rsidRPr="00350A5E">
        <w:rPr>
          <w:rFonts w:asciiTheme="majorHAnsi" w:hAnsiTheme="majorHAnsi"/>
          <w:sz w:val="22"/>
          <w:szCs w:val="24"/>
        </w:rPr>
        <w:t>Zameranie podnikateľského plánu na rastlinnú výrobu a/alebo živočíšnu výrobu.</w:t>
      </w:r>
    </w:p>
    <w:p w:rsidR="00A90092" w:rsidRPr="00A90092" w:rsidRDefault="00A90092" w:rsidP="00B14AC6">
      <w:pPr>
        <w:pStyle w:val="Odsekzoznamu"/>
        <w:numPr>
          <w:ilvl w:val="0"/>
          <w:numId w:val="115"/>
        </w:numPr>
        <w:spacing w:before="60" w:after="60"/>
        <w:ind w:left="567" w:hanging="567"/>
        <w:contextualSpacing w:val="0"/>
        <w:rPr>
          <w:rFonts w:asciiTheme="majorHAnsi" w:hAnsiTheme="majorHAnsi"/>
          <w:sz w:val="22"/>
          <w:szCs w:val="24"/>
        </w:rPr>
      </w:pPr>
      <w:r w:rsidRPr="00A90092">
        <w:rPr>
          <w:rFonts w:asciiTheme="majorHAnsi" w:hAnsiTheme="majorHAnsi"/>
          <w:sz w:val="22"/>
          <w:szCs w:val="24"/>
        </w:rPr>
        <w:t>dodržanie/prekročenie ŠV podniku preukázaného pri podaní ŽoNFP. Preukazuje sa pri podaní žiadosti o platbu pred vyplatením každej splátky podpory</w:t>
      </w:r>
    </w:p>
    <w:p w:rsidR="00A90092" w:rsidRPr="00350A5E" w:rsidRDefault="00A90092" w:rsidP="00350A5E">
      <w:pPr>
        <w:pStyle w:val="Odsekzoznamu"/>
        <w:numPr>
          <w:ilvl w:val="0"/>
          <w:numId w:val="115"/>
        </w:numPr>
        <w:spacing w:before="60" w:after="60"/>
        <w:ind w:left="567" w:hanging="567"/>
        <w:contextualSpacing w:val="0"/>
        <w:rPr>
          <w:rFonts w:asciiTheme="majorHAnsi" w:hAnsiTheme="majorHAnsi"/>
          <w:sz w:val="22"/>
          <w:szCs w:val="24"/>
        </w:rPr>
      </w:pPr>
      <w:r w:rsidRPr="00A90092">
        <w:rPr>
          <w:rFonts w:asciiTheme="majorHAnsi" w:hAnsiTheme="majorHAnsi"/>
          <w:sz w:val="22"/>
          <w:szCs w:val="24"/>
        </w:rPr>
        <w:t>zahájenie realizácie podnikateľského plánu do 9 mesiacov od dátumu účinnosti Zmluvy o poskytnutí NFP;</w:t>
      </w:r>
    </w:p>
    <w:p w:rsidR="00770FBD" w:rsidRDefault="00770FBD" w:rsidP="00350A5E">
      <w:pPr>
        <w:pStyle w:val="Odsekzoznamu"/>
        <w:numPr>
          <w:ilvl w:val="0"/>
          <w:numId w:val="115"/>
        </w:numPr>
        <w:spacing w:before="60" w:after="60"/>
        <w:ind w:left="567" w:hanging="567"/>
        <w:contextualSpacing w:val="0"/>
        <w:rPr>
          <w:rFonts w:asciiTheme="majorHAnsi" w:hAnsiTheme="majorHAnsi"/>
          <w:sz w:val="22"/>
          <w:szCs w:val="24"/>
        </w:rPr>
      </w:pPr>
      <w:r w:rsidRPr="00350A5E">
        <w:rPr>
          <w:rFonts w:asciiTheme="majorHAnsi" w:hAnsiTheme="majorHAnsi"/>
          <w:sz w:val="22"/>
          <w:szCs w:val="24"/>
        </w:rPr>
        <w:t>Preukázanie poľnohospodárskej činnosti podniku min. 24 mesiacov pred dátumom podania ŽoNFP.</w:t>
      </w:r>
    </w:p>
    <w:p w:rsidR="00A90092" w:rsidRPr="00350A5E" w:rsidRDefault="00A90092" w:rsidP="00B14AC6">
      <w:pPr>
        <w:pStyle w:val="Odsekzoznamu"/>
        <w:numPr>
          <w:ilvl w:val="0"/>
          <w:numId w:val="115"/>
        </w:numPr>
        <w:spacing w:before="60" w:after="60"/>
        <w:ind w:left="567" w:hanging="567"/>
        <w:contextualSpacing w:val="0"/>
        <w:rPr>
          <w:rFonts w:asciiTheme="majorHAnsi" w:hAnsiTheme="majorHAnsi"/>
          <w:sz w:val="22"/>
          <w:szCs w:val="24"/>
        </w:rPr>
      </w:pPr>
      <w:r w:rsidRPr="00A90092">
        <w:rPr>
          <w:rFonts w:asciiTheme="majorHAnsi" w:hAnsiTheme="majorHAnsi"/>
          <w:sz w:val="22"/>
          <w:szCs w:val="24"/>
        </w:rPr>
        <w:t>pred vyplatením druhej splátky je príjemca pomoci povinný preukázať správnu realizáciu predloženého podnikateľského plánu.</w:t>
      </w:r>
    </w:p>
    <w:p w:rsidR="0091595C" w:rsidRPr="00E50843" w:rsidRDefault="0091595C" w:rsidP="003F62ED">
      <w:pPr>
        <w:pStyle w:val="Odsekzoznamu"/>
        <w:spacing w:before="0" w:after="200"/>
        <w:rPr>
          <w:rFonts w:asciiTheme="majorHAnsi" w:hAnsiTheme="majorHAnsi"/>
          <w:szCs w:val="24"/>
        </w:rPr>
      </w:pPr>
    </w:p>
    <w:p w:rsidR="00770FBD" w:rsidRPr="00E50843" w:rsidRDefault="00770FBD" w:rsidP="00B14AC6">
      <w:pPr>
        <w:pStyle w:val="Nadpis2"/>
      </w:pPr>
      <w:bookmarkStart w:id="19" w:name="_Toc24355295"/>
      <w:r w:rsidRPr="00E50843">
        <w:t>Podopatrenie: 6.4 Podpora na investície do vytvárania a rozvoja nepoľnohospodárskych činností</w:t>
      </w:r>
      <w:bookmarkEnd w:id="19"/>
    </w:p>
    <w:p w:rsidR="00770FBD" w:rsidRPr="00B14AC6" w:rsidRDefault="00CF4469" w:rsidP="00B14AC6">
      <w:pPr>
        <w:pStyle w:val="Odsekzoznamu"/>
        <w:numPr>
          <w:ilvl w:val="0"/>
          <w:numId w:val="116"/>
        </w:numPr>
        <w:spacing w:after="60"/>
        <w:ind w:left="567" w:hanging="567"/>
        <w:contextualSpacing w:val="0"/>
        <w:rPr>
          <w:rFonts w:asciiTheme="majorHAnsi" w:hAnsiTheme="majorHAnsi"/>
          <w:sz w:val="22"/>
          <w:szCs w:val="24"/>
        </w:rPr>
      </w:pPr>
      <w:r w:rsidRPr="00B14AC6">
        <w:rPr>
          <w:rFonts w:asciiTheme="majorHAnsi" w:hAnsiTheme="majorHAnsi"/>
          <w:sz w:val="22"/>
          <w:szCs w:val="24"/>
        </w:rPr>
        <w:t xml:space="preserve">Opatrenie prispieva prioritne k niektorej fokusovej oblasti v rámci daného opatrenia. </w:t>
      </w:r>
      <w:r w:rsidR="00770FBD" w:rsidRPr="00B14AC6">
        <w:rPr>
          <w:rFonts w:asciiTheme="majorHAnsi" w:hAnsiTheme="majorHAnsi"/>
          <w:sz w:val="22"/>
          <w:szCs w:val="24"/>
        </w:rPr>
        <w:t>Činnosti spojené s využívaním OZE prispievajú k fokusovej oblasti 5C.</w:t>
      </w:r>
    </w:p>
    <w:p w:rsidR="00770FB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poľnohospodárskych podnikov podiel ročných tržieb/príjmov z poľnohospodárskej prvovýroby na celkových tržbách/príjmoch za predchádzajúci rok pred rokom podania ŽoNFP predstavuje minimálne 30%</w:t>
      </w:r>
      <w:r w:rsidR="00E936D2" w:rsidRPr="00B14AC6">
        <w:rPr>
          <w:rFonts w:asciiTheme="majorHAnsi" w:hAnsiTheme="majorHAnsi"/>
          <w:sz w:val="22"/>
          <w:szCs w:val="24"/>
        </w:rPr>
        <w:t xml:space="preserve"> (vrátane podpôr</w:t>
      </w:r>
      <w:r w:rsidR="00555268" w:rsidRPr="00B14AC6">
        <w:rPr>
          <w:rFonts w:asciiTheme="majorHAnsi" w:hAnsiTheme="majorHAnsi"/>
          <w:sz w:val="22"/>
          <w:szCs w:val="24"/>
        </w:rPr>
        <w:t xml:space="preserve"> z EPZF okrem sektora organizácie trhu a</w:t>
      </w:r>
      <w:r w:rsidR="00D40EDD" w:rsidRPr="00B14AC6">
        <w:rPr>
          <w:rFonts w:asciiTheme="majorHAnsi" w:hAnsiTheme="majorHAnsi"/>
          <w:sz w:val="22"/>
          <w:szCs w:val="24"/>
        </w:rPr>
        <w:t xml:space="preserve"> vrátane </w:t>
      </w:r>
      <w:r w:rsidR="00555268" w:rsidRPr="00B14AC6">
        <w:rPr>
          <w:rFonts w:asciiTheme="majorHAnsi" w:hAnsiTheme="majorHAnsi"/>
          <w:sz w:val="22"/>
          <w:szCs w:val="24"/>
        </w:rPr>
        <w:t>neprojektových podpôr z EPFRV)</w:t>
      </w:r>
      <w:r w:rsidR="002B6050" w:rsidRPr="00B14AC6">
        <w:rPr>
          <w:rFonts w:asciiTheme="majorHAnsi" w:hAnsiTheme="majorHAnsi"/>
          <w:sz w:val="22"/>
          <w:szCs w:val="24"/>
        </w:rPr>
        <w:t xml:space="preserve"> – platí len v prípade činnosti 3</w:t>
      </w:r>
      <w:r w:rsidRPr="00B14AC6">
        <w:rPr>
          <w:rFonts w:asciiTheme="majorHAnsi" w:hAnsiTheme="majorHAnsi"/>
          <w:sz w:val="22"/>
          <w:szCs w:val="24"/>
        </w:rPr>
        <w:t>.</w:t>
      </w:r>
    </w:p>
    <w:p w:rsidR="00770FB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podnikov akvakultúry podiel ročných tržieb/príjmov z akvakultúry na celkových tržbách/príjmoch za predchádzajúci rok pred rokom podania ŽoNFP predstavuje minimálne 30%</w:t>
      </w:r>
      <w:r w:rsidR="00E54416" w:rsidRPr="00B14AC6">
        <w:rPr>
          <w:rFonts w:asciiTheme="majorHAnsi" w:hAnsiTheme="majorHAnsi"/>
          <w:sz w:val="22"/>
          <w:szCs w:val="24"/>
        </w:rPr>
        <w:t xml:space="preserve"> - platí len v prípade činnosti 3</w:t>
      </w:r>
      <w:r w:rsidRPr="00B14AC6">
        <w:rPr>
          <w:rFonts w:asciiTheme="majorHAnsi" w:hAnsiTheme="majorHAnsi"/>
          <w:sz w:val="22"/>
          <w:szCs w:val="24"/>
        </w:rPr>
        <w:t>.</w:t>
      </w:r>
    </w:p>
    <w:p w:rsidR="00770FB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V prípade obhospodarovateľov lesa podiel ročných tržieb/príjmov z lesníckej výroby na celkových tržbách/príjmoch za predchádzajúci rok pred rokom podania ŽoNFP predstavuje minimálne 30%</w:t>
      </w:r>
      <w:r w:rsidR="00E54416" w:rsidRPr="00B14AC6">
        <w:rPr>
          <w:rFonts w:asciiTheme="majorHAnsi" w:hAnsiTheme="majorHAnsi"/>
          <w:sz w:val="22"/>
          <w:szCs w:val="24"/>
        </w:rPr>
        <w:t xml:space="preserve"> - platí len v prípade činnosti 3</w:t>
      </w:r>
      <w:r w:rsidRPr="00B14AC6">
        <w:rPr>
          <w:rFonts w:asciiTheme="majorHAnsi" w:hAnsiTheme="majorHAnsi"/>
          <w:sz w:val="22"/>
          <w:szCs w:val="24"/>
        </w:rPr>
        <w:t>.</w:t>
      </w:r>
    </w:p>
    <w:p w:rsidR="00770FB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Realizácia projektu nepoľnohospodárskeho podniku vo vidieckej oblasti.</w:t>
      </w:r>
    </w:p>
    <w:p w:rsidR="00770FB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Výsledkom investície nesmie byť poľnohospodárska činnosť alebo podpora takej aktivity, ktorá spadá do oblasti poľnohospodárstva alebo potravinárstva, ktorej výstup </w:t>
      </w:r>
      <w:r w:rsidRPr="00E50843">
        <w:rPr>
          <w:rFonts w:asciiTheme="majorHAnsi" w:hAnsiTheme="majorHAnsi"/>
          <w:szCs w:val="24"/>
        </w:rPr>
        <w:t xml:space="preserve">spracovania </w:t>
      </w:r>
      <w:r w:rsidR="007E285F" w:rsidRPr="00E50843">
        <w:rPr>
          <w:rFonts w:asciiTheme="majorHAnsi" w:hAnsiTheme="majorHAnsi"/>
          <w:szCs w:val="24"/>
        </w:rPr>
        <w:t xml:space="preserve">sa </w:t>
      </w:r>
      <w:r w:rsidRPr="00B14AC6">
        <w:rPr>
          <w:rFonts w:asciiTheme="majorHAnsi" w:hAnsiTheme="majorHAnsi"/>
          <w:sz w:val="22"/>
          <w:szCs w:val="24"/>
        </w:rPr>
        <w:t>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Investície súvisiace s využívaním biomasy (vrátane drevnej) sú v súlade s kritériami udržateľného využitia biomasy v regiónoch Slovenska, ktoré budú vypracované </w:t>
      </w:r>
      <w:r w:rsidR="002014D4" w:rsidRPr="00B14AC6">
        <w:rPr>
          <w:rFonts w:asciiTheme="majorHAnsi" w:hAnsiTheme="majorHAnsi"/>
          <w:sz w:val="22"/>
          <w:szCs w:val="24"/>
        </w:rPr>
        <w:t xml:space="preserve">MŽP SR </w:t>
      </w:r>
      <w:r w:rsidR="00A06A75">
        <w:rPr>
          <w:rFonts w:asciiTheme="majorHAnsi" w:hAnsiTheme="majorHAnsi"/>
          <w:sz w:val="22"/>
          <w:szCs w:val="24"/>
        </w:rPr>
        <w:t xml:space="preserve">alebo MPRV SR </w:t>
      </w:r>
      <w:r w:rsidRPr="00B14AC6">
        <w:rPr>
          <w:rFonts w:asciiTheme="majorHAnsi" w:hAnsiTheme="majorHAnsi"/>
          <w:sz w:val="22"/>
          <w:szCs w:val="24"/>
        </w:rPr>
        <w:t>na národnej úrovni</w:t>
      </w:r>
      <w:r w:rsidR="00620747" w:rsidRPr="00B14AC6">
        <w:rPr>
          <w:rFonts w:asciiTheme="majorHAnsi" w:hAnsiTheme="majorHAnsi"/>
          <w:sz w:val="22"/>
          <w:szCs w:val="24"/>
        </w:rPr>
        <w:t xml:space="preserve"> </w:t>
      </w:r>
      <w:r w:rsidRPr="00B14AC6">
        <w:rPr>
          <w:rFonts w:asciiTheme="majorHAnsi" w:hAnsiTheme="majorHAnsi"/>
          <w:sz w:val="22"/>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sidRPr="00B14AC6">
        <w:rPr>
          <w:rFonts w:asciiTheme="majorHAnsi" w:hAnsiTheme="majorHAnsi"/>
          <w:sz w:val="22"/>
          <w:szCs w:val="24"/>
        </w:rPr>
        <w:t xml:space="preserve"> </w:t>
      </w:r>
      <w:r w:rsidR="00FF1AFD" w:rsidRPr="00B14AC6">
        <w:rPr>
          <w:rFonts w:asciiTheme="majorHAnsi" w:hAnsiTheme="majorHAnsi"/>
          <w:bCs/>
          <w:iCs/>
          <w:sz w:val="22"/>
          <w:szCs w:val="24"/>
          <w:lang w:eastAsia="sk-SK"/>
        </w:rPr>
        <w:t>Na základe dokumentu Kritériá udržateľného využívania biomasy v regiónoch Slovenska pre programy SR na obdobie 2014 – 2020 spolufinancované z EŠIF – so zameraním na drevnú biomasu sa v zmysle odporúčaní EK tieto kritériá v prípade lesnej biomasy použijú len na spaľovacie zariadenia s menovitým tepelným príkonom ≥ 300 kW.</w:t>
      </w:r>
    </w:p>
    <w:p w:rsidR="00770FBD"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81174" w:rsidRPr="00B14AC6" w:rsidRDefault="00A81174"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Veľkosť nepoľnohospodársk</w:t>
      </w:r>
      <w:r w:rsidR="00D843A7" w:rsidRPr="00B14AC6">
        <w:rPr>
          <w:rFonts w:asciiTheme="majorHAnsi" w:hAnsiTheme="majorHAnsi"/>
          <w:sz w:val="22"/>
          <w:szCs w:val="24"/>
        </w:rPr>
        <w:t>e</w:t>
      </w:r>
      <w:r w:rsidRPr="00B14AC6">
        <w:rPr>
          <w:rFonts w:asciiTheme="majorHAnsi" w:hAnsiTheme="majorHAnsi"/>
          <w:sz w:val="22"/>
          <w:szCs w:val="24"/>
        </w:rPr>
        <w:t>ho podniku – mikro a malý podnik v zmysle odporúčania Komisie 2003/361/ES.</w:t>
      </w:r>
    </w:p>
    <w:p w:rsidR="00A81174" w:rsidRPr="00B14AC6" w:rsidRDefault="00A81174"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výroby energie je časť energie spracovaná vo vlastnom podniku.</w:t>
      </w:r>
    </w:p>
    <w:p w:rsidR="00A81174" w:rsidRPr="00B14AC6" w:rsidRDefault="00A81174"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spracovania poľnohospodárskych produktov, ktorých vstup spracovania výlučne spadá do Prílohy I</w:t>
      </w:r>
      <w:r w:rsidR="00E54416" w:rsidRPr="00B14AC6">
        <w:rPr>
          <w:rFonts w:asciiTheme="majorHAnsi" w:hAnsiTheme="majorHAnsi"/>
          <w:sz w:val="22"/>
          <w:szCs w:val="24"/>
        </w:rPr>
        <w:t> </w:t>
      </w:r>
      <w:r w:rsidRPr="00B14AC6">
        <w:rPr>
          <w:rFonts w:asciiTheme="majorHAnsi" w:hAnsiTheme="majorHAnsi"/>
          <w:sz w:val="22"/>
          <w:szCs w:val="24"/>
        </w:rPr>
        <w:t>ZFEÚ</w:t>
      </w:r>
      <w:r w:rsidR="00E54416" w:rsidRPr="00B14AC6">
        <w:rPr>
          <w:rFonts w:asciiTheme="majorHAnsi" w:hAnsiTheme="majorHAnsi"/>
          <w:sz w:val="22"/>
          <w:szCs w:val="24"/>
        </w:rPr>
        <w:t>,</w:t>
      </w:r>
      <w:r w:rsidRPr="00B14AC6">
        <w:rPr>
          <w:rFonts w:asciiTheme="majorHAnsi" w:hAnsiTheme="majorHAnsi"/>
          <w:sz w:val="22"/>
          <w:szCs w:val="24"/>
        </w:rPr>
        <w:t xml:space="preserve"> je časť vyrobenej energie uvádzaná do siete</w:t>
      </w:r>
      <w:r w:rsidR="00E54416" w:rsidRPr="00B14AC6">
        <w:rPr>
          <w:rFonts w:asciiTheme="majorHAnsi" w:hAnsiTheme="majorHAnsi"/>
          <w:sz w:val="22"/>
          <w:szCs w:val="24"/>
        </w:rPr>
        <w:t xml:space="preserve"> (uvedením energie do siete sa rozumie aj predaj energie inému podniku)</w:t>
      </w:r>
      <w:r w:rsidRPr="00B14AC6">
        <w:rPr>
          <w:rFonts w:asciiTheme="majorHAnsi" w:hAnsiTheme="majorHAnsi"/>
          <w:sz w:val="22"/>
          <w:szCs w:val="24"/>
        </w:rPr>
        <w:t>.</w:t>
      </w:r>
    </w:p>
    <w:p w:rsidR="00770FBD" w:rsidRPr="00B14AC6" w:rsidRDefault="00A81174"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Všetky investície súvisiace s OZE musia byť v súlade so zákonom č. 309</w:t>
      </w:r>
      <w:r w:rsidR="007E285F" w:rsidRPr="00B14AC6">
        <w:rPr>
          <w:rFonts w:asciiTheme="majorHAnsi" w:hAnsiTheme="majorHAnsi"/>
          <w:sz w:val="22"/>
          <w:szCs w:val="24"/>
        </w:rPr>
        <w:t>/2009</w:t>
      </w:r>
      <w:r w:rsidRPr="00B14AC6">
        <w:rPr>
          <w:rFonts w:asciiTheme="majorHAnsi" w:hAnsiTheme="majorHAnsi"/>
          <w:sz w:val="22"/>
          <w:szCs w:val="24"/>
        </w:rPr>
        <w:t xml:space="preserve"> Z.z. o podpore obnoviteľných zdrojov energie a vysokoúčinnej kombinovanej výroby. </w:t>
      </w:r>
    </w:p>
    <w:p w:rsidR="00214B47" w:rsidRPr="00B14AC6" w:rsidRDefault="00770FBD" w:rsidP="00214B47">
      <w:pPr>
        <w:pStyle w:val="Odsekzoznamu"/>
        <w:numPr>
          <w:ilvl w:val="0"/>
          <w:numId w:val="116"/>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214B47" w:rsidRPr="00214B47" w:rsidRDefault="00214B47" w:rsidP="00214B47">
      <w:pPr>
        <w:pStyle w:val="Odsekzoznamu"/>
        <w:spacing w:before="60" w:after="60"/>
        <w:ind w:left="567"/>
        <w:contextualSpacing w:val="0"/>
        <w:rPr>
          <w:rFonts w:asciiTheme="majorHAnsi" w:hAnsiTheme="majorHAnsi"/>
          <w:szCs w:val="24"/>
        </w:rPr>
      </w:pPr>
    </w:p>
    <w:p w:rsidR="00770FBD" w:rsidRPr="00E50843" w:rsidRDefault="00770FBD" w:rsidP="00B14AC6">
      <w:pPr>
        <w:pStyle w:val="Nadpis2"/>
      </w:pPr>
      <w:bookmarkStart w:id="20" w:name="_Toc24355296"/>
      <w:r w:rsidRPr="00E50843">
        <w:t>Podopatrenie: 7.3 Podpora na širokopásmovú infraštruktúru vrátane jej budovania, zlepšovania a rozširovania, pasívnu širokopásmovú infraštruktúru a poskytovanie širokopásmového prístupu a elektronickej verejnej správy</w:t>
      </w:r>
      <w:bookmarkEnd w:id="20"/>
    </w:p>
    <w:p w:rsidR="00770FBD" w:rsidRPr="00B14AC6" w:rsidRDefault="00770FBD"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p>
    <w:p w:rsidR="00770FBD" w:rsidRPr="00B14AC6" w:rsidRDefault="00CF4469"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w:t>
      </w:r>
      <w:r w:rsidR="00770FBD" w:rsidRPr="00B14AC6">
        <w:rPr>
          <w:rFonts w:asciiTheme="majorHAnsi" w:hAnsiTheme="majorHAnsi"/>
          <w:sz w:val="22"/>
          <w:szCs w:val="24"/>
        </w:rPr>
        <w:t xml:space="preserve">právnené sú operácie v bielych miestach, t.j. v miestach ktoré nie sú pokryté </w:t>
      </w:r>
      <w:r w:rsidR="000527A3" w:rsidRPr="00B14AC6">
        <w:rPr>
          <w:rFonts w:asciiTheme="majorHAnsi" w:hAnsiTheme="majorHAnsi"/>
          <w:sz w:val="22"/>
          <w:szCs w:val="24"/>
        </w:rPr>
        <w:t xml:space="preserve">širokopásmovým </w:t>
      </w:r>
      <w:r w:rsidR="00770FBD" w:rsidRPr="00B14AC6">
        <w:rPr>
          <w:rFonts w:asciiTheme="majorHAnsi" w:hAnsiTheme="majorHAnsi"/>
          <w:sz w:val="22"/>
          <w:szCs w:val="24"/>
        </w:rPr>
        <w:t>internetom</w:t>
      </w:r>
      <w:r w:rsidR="00A06A75">
        <w:rPr>
          <w:rFonts w:asciiTheme="majorHAnsi" w:hAnsiTheme="majorHAnsi"/>
          <w:sz w:val="22"/>
          <w:szCs w:val="24"/>
        </w:rPr>
        <w:t>.</w:t>
      </w:r>
      <w:r w:rsidR="00770FBD" w:rsidRPr="00B14AC6">
        <w:rPr>
          <w:rFonts w:asciiTheme="majorHAnsi" w:hAnsiTheme="majorHAnsi"/>
          <w:sz w:val="22"/>
          <w:szCs w:val="24"/>
        </w:rPr>
        <w:t xml:space="preserve"> </w:t>
      </w:r>
      <w:r w:rsidR="00A06A75">
        <w:rPr>
          <w:rFonts w:asciiTheme="majorHAnsi" w:hAnsiTheme="majorHAnsi"/>
          <w:sz w:val="22"/>
          <w:szCs w:val="24"/>
        </w:rPr>
        <w:t>A</w:t>
      </w:r>
      <w:r w:rsidR="00A06A75" w:rsidRPr="00B14AC6">
        <w:rPr>
          <w:rFonts w:asciiTheme="majorHAnsi" w:hAnsiTheme="majorHAnsi"/>
          <w:sz w:val="22"/>
          <w:szCs w:val="24"/>
        </w:rPr>
        <w:t xml:space="preserve">ktuálny </w:t>
      </w:r>
      <w:r w:rsidR="00770FBD" w:rsidRPr="00B14AC6">
        <w:rPr>
          <w:rFonts w:asciiTheme="majorHAnsi" w:hAnsiTheme="majorHAnsi"/>
          <w:sz w:val="22"/>
          <w:szCs w:val="24"/>
        </w:rPr>
        <w:t xml:space="preserve">zoznam bielych miest </w:t>
      </w:r>
      <w:r w:rsidR="00A06A75">
        <w:rPr>
          <w:rFonts w:asciiTheme="majorHAnsi" w:hAnsiTheme="majorHAnsi"/>
          <w:sz w:val="22"/>
          <w:szCs w:val="24"/>
        </w:rPr>
        <w:t xml:space="preserve">je zverejnený na webovom sídle </w:t>
      </w:r>
      <w:hyperlink r:id="rId10" w:history="1">
        <w:r w:rsidR="00A06A75" w:rsidRPr="008528D3">
          <w:rPr>
            <w:rStyle w:val="Hypertextovprepojenie"/>
            <w:rFonts w:asciiTheme="majorHAnsi" w:hAnsiTheme="majorHAnsi"/>
            <w:sz w:val="22"/>
            <w:szCs w:val="24"/>
          </w:rPr>
          <w:t>http://informatizacia.sk</w:t>
        </w:r>
      </w:hyperlink>
      <w:r w:rsidR="00A06A75">
        <w:rPr>
          <w:rFonts w:asciiTheme="majorHAnsi" w:hAnsiTheme="majorHAnsi"/>
          <w:sz w:val="22"/>
          <w:szCs w:val="24"/>
        </w:rPr>
        <w:t xml:space="preserve"> </w:t>
      </w:r>
      <w:r w:rsidR="00A06A75">
        <w:rPr>
          <w:rFonts w:asciiTheme="majorHAnsi" w:hAnsiTheme="majorHAnsi"/>
          <w:color w:val="000000"/>
          <w:sz w:val="22"/>
          <w:szCs w:val="24"/>
          <w:shd w:val="clear" w:color="auto" w:fill="FFFFFF"/>
        </w:rPr>
        <w:t> </w:t>
      </w:r>
      <w:r w:rsidR="00A06A75">
        <w:rPr>
          <w:rFonts w:asciiTheme="majorHAnsi" w:hAnsiTheme="majorHAnsi"/>
          <w:sz w:val="22"/>
          <w:szCs w:val="24"/>
        </w:rPr>
        <w:t>.</w:t>
      </w:r>
      <w:r w:rsidR="000527A3" w:rsidRPr="00B14AC6">
        <w:rPr>
          <w:rFonts w:asciiTheme="majorHAnsi" w:hAnsiTheme="majorHAnsi"/>
          <w:color w:val="000000"/>
          <w:sz w:val="22"/>
          <w:szCs w:val="24"/>
          <w:shd w:val="clear" w:color="auto" w:fill="FFFFFF"/>
        </w:rPr>
        <w:t xml:space="preserve"> </w:t>
      </w:r>
    </w:p>
    <w:p w:rsidR="00770FBD" w:rsidRPr="00B14AC6" w:rsidRDefault="00770FBD"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Vybudované širokopásmové pripojenie musí byť s rýchlosťou min. 30 Mbit/s.</w:t>
      </w:r>
    </w:p>
    <w:p w:rsidR="00770FBD" w:rsidRPr="00B14AC6" w:rsidRDefault="00770FBD"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V prípade projektu predkladaného združeniami obcí musia obce preukázať spoluprácu predložením relevantnej zmluvy.</w:t>
      </w:r>
    </w:p>
    <w:p w:rsidR="00770FBD" w:rsidRPr="00B14AC6" w:rsidRDefault="00770FBD"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Operácia sa plánuje v obci definovanej ako biele miesto</w:t>
      </w:r>
      <w:r w:rsidR="000527A3" w:rsidRPr="00B14AC6">
        <w:rPr>
          <w:rFonts w:asciiTheme="majorHAnsi" w:hAnsiTheme="majorHAnsi"/>
          <w:sz w:val="22"/>
          <w:szCs w:val="24"/>
        </w:rPr>
        <w:t xml:space="preserve"> z hľadiska pokrytia širokopásmovým internetom</w:t>
      </w:r>
      <w:r w:rsidRPr="00B14AC6">
        <w:rPr>
          <w:rFonts w:asciiTheme="majorHAnsi" w:hAnsiTheme="majorHAnsi"/>
          <w:sz w:val="22"/>
          <w:szCs w:val="24"/>
        </w:rPr>
        <w:t xml:space="preserve"> s počtom obyvateľov do 500 (vrátane).</w:t>
      </w:r>
    </w:p>
    <w:p w:rsidR="00770FBD" w:rsidRPr="00B14AC6" w:rsidRDefault="00770FBD"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A3366" w:rsidRPr="00B14AC6" w:rsidRDefault="003869EE"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Investícia musí byť v súlade s Národnou stratégiou pre širokopásmový prístup v SR.</w:t>
      </w:r>
    </w:p>
    <w:p w:rsidR="00770FBD" w:rsidRPr="00B14AC6" w:rsidRDefault="003869EE" w:rsidP="00B14AC6">
      <w:pPr>
        <w:pStyle w:val="Odsekzoznamu"/>
        <w:numPr>
          <w:ilvl w:val="0"/>
          <w:numId w:val="11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Investícia sa musí  realizovať v oblasti zlyhania trhu.</w:t>
      </w:r>
    </w:p>
    <w:p w:rsidR="00770FBD" w:rsidRPr="00E50843" w:rsidRDefault="00770FBD" w:rsidP="005B1C06">
      <w:pPr>
        <w:spacing w:before="0" w:after="0"/>
        <w:rPr>
          <w:rFonts w:asciiTheme="majorHAnsi" w:hAnsiTheme="majorHAnsi"/>
          <w:b/>
          <w:bCs/>
          <w:i/>
          <w:iCs/>
          <w:szCs w:val="24"/>
          <w:lang w:eastAsia="sk-SK"/>
        </w:rPr>
      </w:pPr>
    </w:p>
    <w:p w:rsidR="00770FBD" w:rsidRPr="00E50843" w:rsidRDefault="00770FBD" w:rsidP="00B14AC6">
      <w:pPr>
        <w:pStyle w:val="Nadpis2"/>
      </w:pPr>
      <w:bookmarkStart w:id="21" w:name="_Toc24355297"/>
      <w:r w:rsidRPr="00E50843">
        <w:t>Podopatrenie: 7.2 Podpora na investície do vytvárania, zlepšovania alebo rozširovania všetkých druhov infraštruktúr malých rozmerov vrátane investícií do energie z obnoviteľných zdrojov a úspor energie</w:t>
      </w:r>
      <w:bookmarkEnd w:id="21"/>
    </w:p>
    <w:p w:rsidR="00770FBD" w:rsidRPr="00B14AC6" w:rsidRDefault="00770FBD"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p>
    <w:p w:rsidR="00770FBD" w:rsidRPr="00B14AC6" w:rsidRDefault="00770FBD"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14AC6" w:rsidRDefault="00770FBD"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Pr="00B14AC6" w:rsidRDefault="00770FBD"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projektu</w:t>
      </w:r>
      <w:r w:rsidR="007E285F" w:rsidRPr="00B14AC6">
        <w:rPr>
          <w:rFonts w:asciiTheme="majorHAnsi" w:hAnsiTheme="majorHAnsi"/>
          <w:sz w:val="22"/>
          <w:szCs w:val="24"/>
        </w:rPr>
        <w:t>,</w:t>
      </w:r>
      <w:r w:rsidRPr="00B14AC6">
        <w:rPr>
          <w:rFonts w:asciiTheme="majorHAnsi" w:hAnsiTheme="majorHAnsi"/>
          <w:sz w:val="22"/>
          <w:szCs w:val="24"/>
        </w:rPr>
        <w:t xml:space="preserve"> predkladaného združeniami  obcí</w:t>
      </w:r>
      <w:r w:rsidR="007E285F" w:rsidRPr="00B14AC6">
        <w:rPr>
          <w:rFonts w:asciiTheme="majorHAnsi" w:hAnsiTheme="majorHAnsi"/>
          <w:sz w:val="22"/>
          <w:szCs w:val="24"/>
        </w:rPr>
        <w:t>,</w:t>
      </w:r>
      <w:r w:rsidRPr="00B14AC6">
        <w:rPr>
          <w:rFonts w:asciiTheme="majorHAnsi" w:hAnsiTheme="majorHAnsi"/>
          <w:sz w:val="22"/>
          <w:szCs w:val="24"/>
        </w:rPr>
        <w:t xml:space="preserve"> musia obce preukázať spoluprácu predložením relevantnej zmluvy.</w:t>
      </w:r>
    </w:p>
    <w:p w:rsidR="00770FBD" w:rsidRPr="00B14AC6" w:rsidRDefault="00770FBD"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Neumožňuje sa umelé rozdeľovanie projektu na etapy, t.z. každý samostatný projekt musí byť po ukončení realizácie funkčný, životaschopný a pod..</w:t>
      </w:r>
    </w:p>
    <w:p w:rsidR="00620747" w:rsidRPr="00B14AC6" w:rsidRDefault="00620747"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Povinnosť uplatňovať sociálny aspekt pri verejnom obstarávaní.</w:t>
      </w:r>
    </w:p>
    <w:p w:rsidR="00770FBD" w:rsidRPr="00B14AC6" w:rsidRDefault="00770FBD" w:rsidP="00B14AC6">
      <w:pPr>
        <w:pStyle w:val="Odsekzoznamu"/>
        <w:numPr>
          <w:ilvl w:val="0"/>
          <w:numId w:val="118"/>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Pr="00E50843" w:rsidRDefault="00620747" w:rsidP="00620747">
      <w:pPr>
        <w:pStyle w:val="Odsekzoznamu"/>
        <w:spacing w:before="0" w:after="200"/>
        <w:rPr>
          <w:rFonts w:asciiTheme="majorHAnsi" w:hAnsiTheme="majorHAnsi"/>
          <w:szCs w:val="24"/>
        </w:rPr>
      </w:pPr>
    </w:p>
    <w:p w:rsidR="00770FBD" w:rsidRPr="00E50843" w:rsidRDefault="00770FBD" w:rsidP="00B14AC6">
      <w:pPr>
        <w:pStyle w:val="Nadpis2"/>
      </w:pPr>
      <w:bookmarkStart w:id="22" w:name="_Toc24355298"/>
      <w:r w:rsidRPr="00E50843">
        <w:t>Podopatrenie: 7.5 Podpora na investície do rekreačnej infraštruktúry, turistických informácií a do turistickej infraštruktúry malých rozmerov na verejné využitie</w:t>
      </w:r>
      <w:bookmarkEnd w:id="22"/>
    </w:p>
    <w:p w:rsidR="00770FBD" w:rsidRPr="00B14AC6" w:rsidRDefault="00770FBD" w:rsidP="00B14AC6">
      <w:pPr>
        <w:pStyle w:val="Odsekzoznamu"/>
        <w:numPr>
          <w:ilvl w:val="0"/>
          <w:numId w:val="11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r w:rsidR="00435DB4" w:rsidRPr="00B14AC6">
        <w:rPr>
          <w:rFonts w:asciiTheme="majorHAnsi" w:hAnsiTheme="majorHAnsi"/>
          <w:sz w:val="22"/>
          <w:szCs w:val="24"/>
        </w:rPr>
        <w:t>.</w:t>
      </w:r>
    </w:p>
    <w:p w:rsidR="00770FBD" w:rsidRPr="00B14AC6" w:rsidRDefault="00770FBD" w:rsidP="00B14AC6">
      <w:pPr>
        <w:pStyle w:val="Odsekzoznamu"/>
        <w:numPr>
          <w:ilvl w:val="0"/>
          <w:numId w:val="11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14AC6" w:rsidRDefault="00770FBD" w:rsidP="00B14AC6">
      <w:pPr>
        <w:pStyle w:val="Odsekzoznamu"/>
        <w:numPr>
          <w:ilvl w:val="0"/>
          <w:numId w:val="11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projektu</w:t>
      </w:r>
      <w:r w:rsidR="007E285F" w:rsidRPr="00B14AC6">
        <w:rPr>
          <w:rFonts w:asciiTheme="majorHAnsi" w:hAnsiTheme="majorHAnsi"/>
          <w:sz w:val="22"/>
          <w:szCs w:val="24"/>
        </w:rPr>
        <w:t>,</w:t>
      </w:r>
      <w:r w:rsidRPr="00B14AC6">
        <w:rPr>
          <w:rFonts w:asciiTheme="majorHAnsi" w:hAnsiTheme="majorHAnsi"/>
          <w:sz w:val="22"/>
          <w:szCs w:val="24"/>
        </w:rPr>
        <w:t xml:space="preserve"> predkladaného združeniami obcí</w:t>
      </w:r>
      <w:r w:rsidR="007E285F" w:rsidRPr="00B14AC6">
        <w:rPr>
          <w:rFonts w:asciiTheme="majorHAnsi" w:hAnsiTheme="majorHAnsi"/>
          <w:sz w:val="22"/>
          <w:szCs w:val="24"/>
        </w:rPr>
        <w:t>,</w:t>
      </w:r>
      <w:r w:rsidRPr="00B14AC6">
        <w:rPr>
          <w:rFonts w:asciiTheme="majorHAnsi" w:hAnsiTheme="majorHAnsi"/>
          <w:sz w:val="22"/>
          <w:szCs w:val="24"/>
        </w:rPr>
        <w:t xml:space="preserve"> musia obce preukázať spoluprácu predložením relevantnej zmluvy.</w:t>
      </w:r>
    </w:p>
    <w:p w:rsidR="00770FBD" w:rsidRPr="00B14AC6" w:rsidRDefault="00770FBD" w:rsidP="00B14AC6">
      <w:pPr>
        <w:pStyle w:val="Odsekzoznamu"/>
        <w:numPr>
          <w:ilvl w:val="0"/>
          <w:numId w:val="11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Neumožňuje sa umelé rozdeľovanie projektu na etapy, t. z. každý samostatný projekt musí byť po ukončení realizácie funkčný, životaschopný a pod..</w:t>
      </w:r>
    </w:p>
    <w:p w:rsidR="00770FBD" w:rsidRPr="00B14AC6" w:rsidRDefault="00770FBD" w:rsidP="00B14AC6">
      <w:pPr>
        <w:pStyle w:val="Odsekzoznamu"/>
        <w:numPr>
          <w:ilvl w:val="0"/>
          <w:numId w:val="119"/>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E50843" w:rsidRDefault="00D274CB" w:rsidP="003F62ED">
      <w:pPr>
        <w:pStyle w:val="Odsekzoznamu"/>
        <w:rPr>
          <w:rFonts w:asciiTheme="majorHAnsi" w:hAnsiTheme="majorHAnsi"/>
          <w:szCs w:val="24"/>
        </w:rPr>
      </w:pPr>
    </w:p>
    <w:p w:rsidR="00770FBD" w:rsidRPr="00E50843" w:rsidRDefault="00770FBD" w:rsidP="00B14AC6">
      <w:pPr>
        <w:pStyle w:val="Nadpis2"/>
      </w:pPr>
      <w:bookmarkStart w:id="23" w:name="_Toc24355299"/>
      <w:r w:rsidRPr="00E50843">
        <w:t xml:space="preserve">Podopatrenie: </w:t>
      </w:r>
      <w:r w:rsidR="002E498B" w:rsidRPr="00E50843">
        <w:t>7.4</w:t>
      </w:r>
      <w:r w:rsidRPr="00E50843">
        <w:t xml:space="preserve"> Podpora na investície do vytvárania, zlepšovania alebo rozširovania miestnych základných služieb pre vidiecke obyvateľstvo vrátane voľného času a kultúry a súvisiacej infraštruktúry</w:t>
      </w:r>
      <w:bookmarkEnd w:id="23"/>
    </w:p>
    <w:p w:rsidR="00770FBD" w:rsidRPr="00B14AC6" w:rsidRDefault="00770FBD"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p>
    <w:p w:rsidR="00770FBD" w:rsidRPr="00B14AC6" w:rsidRDefault="00770FBD"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14AC6" w:rsidRDefault="00770FBD"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Investície do využívania OZE a do úspor energie sú oprávnené, len pokiaľ sú tieto investície súčasťou iných investícií v rámci operácie (projektu).</w:t>
      </w:r>
    </w:p>
    <w:p w:rsidR="00770FBD" w:rsidRPr="00B14AC6" w:rsidRDefault="00770FBD"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projektu predkladaného združeniami obcí musia obce preukázať spoluprácu predložením relevantnej zmluvy.</w:t>
      </w:r>
    </w:p>
    <w:p w:rsidR="00770FBD" w:rsidRPr="00B14AC6" w:rsidRDefault="00770FBD"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Neumožňuje sa umelé rozdeľovanie projektu na etapy, t. z. každý samostatný projekt musí byť po ukončení realizácie funkčný, životaschopný a pod..</w:t>
      </w:r>
    </w:p>
    <w:p w:rsidR="00620747" w:rsidRPr="00B14AC6" w:rsidRDefault="00620747"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Povinnosť uplatňovať sociálny aspekt pri verejnom obstarávaní.</w:t>
      </w:r>
    </w:p>
    <w:p w:rsidR="00770FBD" w:rsidRPr="00B14AC6" w:rsidRDefault="00770FBD" w:rsidP="00B14AC6">
      <w:pPr>
        <w:pStyle w:val="Odsekzoznamu"/>
        <w:numPr>
          <w:ilvl w:val="0"/>
          <w:numId w:val="120"/>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011D8" w:rsidRPr="00E50843" w:rsidRDefault="007011D8" w:rsidP="007011D8">
      <w:pPr>
        <w:pStyle w:val="Odsekzoznamu"/>
        <w:spacing w:before="0" w:after="200"/>
        <w:rPr>
          <w:rFonts w:asciiTheme="majorHAnsi" w:hAnsiTheme="majorHAnsi"/>
          <w:szCs w:val="24"/>
        </w:rPr>
      </w:pPr>
    </w:p>
    <w:p w:rsidR="00770FBD" w:rsidRPr="00E50843" w:rsidRDefault="00770FBD" w:rsidP="00B14AC6">
      <w:pPr>
        <w:pStyle w:val="Nadpis2"/>
      </w:pPr>
      <w:bookmarkStart w:id="24" w:name="_Toc24355300"/>
      <w:r w:rsidRPr="00E50843">
        <w:t>Podopatrenie: 8.3 Podpora na prevenciu škôd v lesoch spôsobených lesnými požiarmi a prírodnými katastrofami a katastrofickými udalosťami</w:t>
      </w:r>
      <w:bookmarkEnd w:id="24"/>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 hospodárstva.</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Z.z. o hospodárskej úprave lesov a ohrane lesa v prílohe č. 11 v znení jej dodatkov a úprav).</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Oprávnené činnosti sú v súlade s Programom starostlivosti o les (Lesným hospodárskym plánom).</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Výstavba, rekonštrukcia</w:t>
      </w:r>
      <w:r w:rsidR="00E936D2" w:rsidRPr="00B14AC6">
        <w:rPr>
          <w:rFonts w:asciiTheme="majorHAnsi" w:hAnsiTheme="majorHAnsi"/>
          <w:sz w:val="22"/>
          <w:szCs w:val="24"/>
        </w:rPr>
        <w:t xml:space="preserve"> protipožiarnych lesných ciest</w:t>
      </w:r>
      <w:r w:rsidR="00FF1AFD" w:rsidRPr="00B14AC6">
        <w:rPr>
          <w:rFonts w:asciiTheme="majorHAnsi" w:hAnsiTheme="majorHAnsi"/>
          <w:sz w:val="22"/>
          <w:szCs w:val="24"/>
        </w:rPr>
        <w:t xml:space="preserve"> (úsekov nevyhnutných na napojenie sa na existujúcu sieť lesných ciest)</w:t>
      </w:r>
      <w:r w:rsidR="00E936D2" w:rsidRPr="00B14AC6">
        <w:rPr>
          <w:rFonts w:asciiTheme="majorHAnsi" w:hAnsiTheme="majorHAnsi"/>
          <w:sz w:val="22"/>
          <w:szCs w:val="24"/>
        </w:rPr>
        <w:t xml:space="preserve"> je</w:t>
      </w:r>
      <w:r w:rsidR="00435DB4" w:rsidRPr="00B14AC6">
        <w:rPr>
          <w:rFonts w:asciiTheme="majorHAnsi" w:hAnsiTheme="majorHAnsi"/>
          <w:sz w:val="22"/>
          <w:szCs w:val="24"/>
        </w:rPr>
        <w:t xml:space="preserve"> </w:t>
      </w:r>
      <w:r w:rsidR="00E936D2" w:rsidRPr="00B14AC6">
        <w:rPr>
          <w:rFonts w:asciiTheme="majorHAnsi" w:hAnsiTheme="majorHAnsi"/>
          <w:sz w:val="22"/>
          <w:szCs w:val="24"/>
        </w:rPr>
        <w:t>oprávnená</w:t>
      </w:r>
      <w:r w:rsidR="00EB1B97" w:rsidRPr="00B14AC6">
        <w:rPr>
          <w:rFonts w:asciiTheme="majorHAnsi" w:hAnsiTheme="majorHAnsi"/>
          <w:sz w:val="22"/>
          <w:szCs w:val="24"/>
        </w:rPr>
        <w:t>,</w:t>
      </w:r>
      <w:r w:rsidR="00E936D2" w:rsidRPr="00B14AC6">
        <w:rPr>
          <w:rFonts w:asciiTheme="majorHAnsi" w:hAnsiTheme="majorHAnsi"/>
          <w:sz w:val="22"/>
          <w:szCs w:val="24"/>
        </w:rPr>
        <w:t xml:space="preserve"> </w:t>
      </w:r>
      <w:r w:rsidRPr="00B14AC6">
        <w:rPr>
          <w:rFonts w:asciiTheme="majorHAnsi" w:hAnsiTheme="majorHAnsi"/>
          <w:sz w:val="22"/>
          <w:szCs w:val="24"/>
        </w:rPr>
        <w:t>ak slúži ako prístup k vybudovaným objektom v rámci tohto podopatrenia, ktoré sú v súlade s požiadavkami životné</w:t>
      </w:r>
      <w:r w:rsidR="007C5700" w:rsidRPr="00B14AC6">
        <w:rPr>
          <w:rFonts w:asciiTheme="majorHAnsi" w:hAnsiTheme="majorHAnsi"/>
          <w:sz w:val="22"/>
          <w:szCs w:val="24"/>
        </w:rPr>
        <w:t>ho prostredia a ochrany prírody.</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preventívnych opatrení</w:t>
      </w:r>
      <w:r w:rsidR="004E1722" w:rsidRPr="00B14AC6">
        <w:rPr>
          <w:rFonts w:asciiTheme="majorHAnsi" w:hAnsiTheme="majorHAnsi"/>
          <w:sz w:val="22"/>
          <w:szCs w:val="24"/>
        </w:rPr>
        <w:t>,</w:t>
      </w:r>
      <w:r w:rsidRPr="00B14AC6">
        <w:rPr>
          <w:rFonts w:asciiTheme="majorHAnsi" w:hAnsiTheme="majorHAnsi"/>
          <w:sz w:val="22"/>
          <w:szCs w:val="24"/>
        </w:rPr>
        <w:t xml:space="preserve"> týkajúcich sa škodcov a</w:t>
      </w:r>
      <w:r w:rsidR="004E1722" w:rsidRPr="00B14AC6">
        <w:rPr>
          <w:rFonts w:asciiTheme="majorHAnsi" w:hAnsiTheme="majorHAnsi"/>
          <w:sz w:val="22"/>
          <w:szCs w:val="24"/>
        </w:rPr>
        <w:t> </w:t>
      </w:r>
      <w:r w:rsidRPr="00B14AC6">
        <w:rPr>
          <w:rFonts w:asciiTheme="majorHAnsi" w:hAnsiTheme="majorHAnsi"/>
          <w:sz w:val="22"/>
          <w:szCs w:val="24"/>
        </w:rPr>
        <w:t>chorôb</w:t>
      </w:r>
      <w:r w:rsidR="004E1722" w:rsidRPr="00B14AC6">
        <w:rPr>
          <w:rFonts w:asciiTheme="majorHAnsi" w:hAnsiTheme="majorHAnsi"/>
          <w:sz w:val="22"/>
          <w:szCs w:val="24"/>
        </w:rPr>
        <w:t>,</w:t>
      </w:r>
      <w:r w:rsidRPr="00B14AC6">
        <w:rPr>
          <w:rFonts w:asciiTheme="majorHAnsi" w:hAnsiTheme="majorHAnsi"/>
          <w:sz w:val="22"/>
          <w:szCs w:val="24"/>
        </w:rPr>
        <w:t xml:space="preserve"> musí byť riziko výskytu príslušnej katastrofy podporené vedeckými dôkazmi a uznané Národným lesníckym centrom.</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Oprávnené činnosti sú v súlade s Národným plánom ochrany lesov.</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preventívnych opatrení, týkajúcich sa škodcov</w:t>
      </w:r>
      <w:r w:rsidR="00EB1B97" w:rsidRPr="00B14AC6">
        <w:rPr>
          <w:rFonts w:asciiTheme="majorHAnsi" w:hAnsiTheme="majorHAnsi"/>
          <w:sz w:val="22"/>
          <w:szCs w:val="24"/>
        </w:rPr>
        <w:t>,</w:t>
      </w:r>
      <w:r w:rsidRPr="00B14AC6">
        <w:rPr>
          <w:rFonts w:asciiTheme="majorHAnsi" w:hAnsiTheme="majorHAnsi"/>
          <w:sz w:val="22"/>
          <w:szCs w:val="24"/>
        </w:rPr>
        <w:t xml:space="preserve"> je aplikácia chemických prípravkov oprávnená len v prípade, že na realizáciu daného opatrenia nie sú dostupné biologické prípravky alebo ich aplikácia nie je účinná.</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Každý príjemca podpory je povinný predložiť relevantné informácie z Programu starostlivosti o les </w:t>
      </w:r>
      <w:r w:rsidR="00CA4FFF" w:rsidRPr="00B14AC6">
        <w:rPr>
          <w:rFonts w:asciiTheme="majorHAnsi" w:hAnsiTheme="majorHAnsi"/>
          <w:sz w:val="22"/>
          <w:szCs w:val="24"/>
          <w:lang w:val="en-GB"/>
        </w:rPr>
        <w:t>(§</w:t>
      </w:r>
      <w:r w:rsidR="00A764D9">
        <w:rPr>
          <w:rFonts w:asciiTheme="majorHAnsi" w:hAnsiTheme="majorHAnsi"/>
          <w:sz w:val="22"/>
          <w:szCs w:val="24"/>
          <w:lang w:val="en-GB"/>
        </w:rPr>
        <w:t xml:space="preserve"> </w:t>
      </w:r>
      <w:r w:rsidR="00CA4FFF" w:rsidRPr="00B14AC6">
        <w:rPr>
          <w:rFonts w:asciiTheme="majorHAnsi" w:hAnsiTheme="majorHAnsi"/>
          <w:sz w:val="22"/>
          <w:szCs w:val="24"/>
          <w:lang w:val="en-GB"/>
        </w:rPr>
        <w:t xml:space="preserve">47 </w:t>
      </w:r>
      <w:proofErr w:type="spellStart"/>
      <w:r w:rsidR="00CA4FFF" w:rsidRPr="00B14AC6">
        <w:rPr>
          <w:rFonts w:asciiTheme="majorHAnsi" w:hAnsiTheme="majorHAnsi"/>
          <w:sz w:val="22"/>
          <w:szCs w:val="24"/>
          <w:lang w:val="en-GB"/>
        </w:rPr>
        <w:t>zákona</w:t>
      </w:r>
      <w:proofErr w:type="spellEnd"/>
      <w:r w:rsidR="00CA4FFF" w:rsidRPr="00B14AC6">
        <w:rPr>
          <w:rFonts w:asciiTheme="majorHAnsi" w:hAnsiTheme="majorHAnsi"/>
          <w:sz w:val="22"/>
          <w:szCs w:val="24"/>
          <w:lang w:val="en-GB"/>
        </w:rPr>
        <w:t xml:space="preserve"> č.326/2005 Z.z.)</w:t>
      </w:r>
      <w:r w:rsidR="00CA4FFF" w:rsidRPr="00B14AC6">
        <w:rPr>
          <w:rFonts w:asciiTheme="majorHAnsi" w:hAnsiTheme="majorHAnsi"/>
          <w:sz w:val="22"/>
          <w:szCs w:val="24"/>
        </w:rPr>
        <w:t xml:space="preserve"> </w:t>
      </w:r>
      <w:r w:rsidRPr="00B14AC6">
        <w:rPr>
          <w:rFonts w:asciiTheme="majorHAnsi" w:hAnsiTheme="majorHAnsi"/>
          <w:sz w:val="22"/>
          <w:szCs w:val="24"/>
        </w:rPr>
        <w:t>(lesný hospodársky plán) a prípadne inú dokumentáciu ochrany prírody podľa §</w:t>
      </w:r>
      <w:r w:rsidR="007611D9" w:rsidRPr="00B14AC6">
        <w:rPr>
          <w:rFonts w:asciiTheme="majorHAnsi" w:hAnsiTheme="majorHAnsi"/>
          <w:sz w:val="22"/>
          <w:szCs w:val="24"/>
        </w:rPr>
        <w:t xml:space="preserve"> </w:t>
      </w:r>
      <w:r w:rsidRPr="00B14AC6">
        <w:rPr>
          <w:rFonts w:asciiTheme="majorHAnsi" w:hAnsiTheme="majorHAnsi"/>
          <w:sz w:val="22"/>
          <w:szCs w:val="24"/>
        </w:rPr>
        <w:t>54 zákona č.</w:t>
      </w:r>
      <w:r w:rsidR="007E285F" w:rsidRPr="00B14AC6">
        <w:rPr>
          <w:rFonts w:asciiTheme="majorHAnsi" w:hAnsiTheme="majorHAnsi"/>
          <w:sz w:val="22"/>
          <w:szCs w:val="24"/>
        </w:rPr>
        <w:t xml:space="preserve"> </w:t>
      </w:r>
      <w:r w:rsidRPr="00B14AC6">
        <w:rPr>
          <w:rFonts w:asciiTheme="majorHAnsi" w:hAnsiTheme="majorHAnsi"/>
          <w:sz w:val="22"/>
          <w:szCs w:val="24"/>
        </w:rPr>
        <w:t>543/2002 Z.z..</w:t>
      </w:r>
    </w:p>
    <w:p w:rsidR="00770FBD" w:rsidRPr="00B14AC6" w:rsidRDefault="00770FBD" w:rsidP="009A6B7D">
      <w:pPr>
        <w:pStyle w:val="Odsekzoznamu"/>
        <w:numPr>
          <w:ilvl w:val="0"/>
          <w:numId w:val="121"/>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9A6B7D" w:rsidRPr="00E50843" w:rsidRDefault="009A6B7D" w:rsidP="009A6B7D">
      <w:pPr>
        <w:pStyle w:val="Odsekzoznamu"/>
        <w:spacing w:before="60" w:after="60"/>
        <w:ind w:left="425"/>
        <w:contextualSpacing w:val="0"/>
        <w:rPr>
          <w:rFonts w:asciiTheme="majorHAnsi" w:hAnsiTheme="majorHAnsi"/>
          <w:szCs w:val="24"/>
        </w:rPr>
      </w:pPr>
    </w:p>
    <w:p w:rsidR="00770FBD" w:rsidRPr="00E50843" w:rsidRDefault="00770FBD" w:rsidP="00B14AC6">
      <w:pPr>
        <w:pStyle w:val="Nadpis2"/>
      </w:pPr>
      <w:bookmarkStart w:id="25" w:name="_Toc24355301"/>
      <w:r w:rsidRPr="00E50843">
        <w:t>Podopatrenie: 8.4 Podpora na obnovu lesov poškodených lesnými požiarmi a prírodnými katastrofami a katastrofickými udalosťami</w:t>
      </w:r>
      <w:bookmarkEnd w:id="25"/>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r w:rsidR="00435DB4" w:rsidRPr="00B14AC6">
        <w:rPr>
          <w:rFonts w:asciiTheme="majorHAnsi" w:hAnsiTheme="majorHAnsi"/>
          <w:sz w:val="22"/>
          <w:szCs w:val="24"/>
        </w:rPr>
        <w:t>.</w:t>
      </w:r>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Formálne uznanie kompetentným verejným orgánom, že sa stala prírodná katastrofa.</w:t>
      </w:r>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Predmetná katastrofa alebo opatrenia prijaté v súlade so smernicou 2000/29/ES na </w:t>
      </w:r>
      <w:proofErr w:type="spellStart"/>
      <w:r w:rsidRPr="00B14AC6">
        <w:rPr>
          <w:rFonts w:asciiTheme="majorHAnsi" w:hAnsiTheme="majorHAnsi"/>
          <w:sz w:val="22"/>
          <w:szCs w:val="24"/>
        </w:rPr>
        <w:t>eradikáciu</w:t>
      </w:r>
      <w:proofErr w:type="spellEnd"/>
      <w:r w:rsidRPr="00B14AC6">
        <w:rPr>
          <w:rFonts w:asciiTheme="majorHAnsi" w:hAnsiTheme="majorHAnsi"/>
          <w:sz w:val="22"/>
          <w:szCs w:val="24"/>
        </w:rPr>
        <w:t xml:space="preserve"> alebo zabránenie šíreniu choroby rastlín alebo škodcov spôsobili zničenie najmenej 20% príslušného lesného potenciálu (daná podmienka sa vzťahuje na územnú jednotku lesného porastu, nie na celkovú plochu obhospodarovanú príjemcom pomoci).</w:t>
      </w:r>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Oprávnené činnosti sú v súlade s Programom starostlivosti o les (Lesný hospodársky plán).</w:t>
      </w:r>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Oprávnené činnosti sú v súlade s Národným plánom ochrany lesov.</w:t>
      </w:r>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Predloženie relevantných informácií z Programu starostlivosti o les (lesný hospodársky plán) a prípadne inej dokumentácie ochrany prírody podľa §</w:t>
      </w:r>
      <w:r w:rsidR="007611D9" w:rsidRPr="00B14AC6">
        <w:rPr>
          <w:rFonts w:asciiTheme="majorHAnsi" w:hAnsiTheme="majorHAnsi"/>
          <w:sz w:val="22"/>
          <w:szCs w:val="24"/>
        </w:rPr>
        <w:t xml:space="preserve"> </w:t>
      </w:r>
      <w:r w:rsidRPr="00B14AC6">
        <w:rPr>
          <w:rFonts w:asciiTheme="majorHAnsi" w:hAnsiTheme="majorHAnsi"/>
          <w:sz w:val="22"/>
          <w:szCs w:val="24"/>
        </w:rPr>
        <w:t>54 zákona č.</w:t>
      </w:r>
      <w:r w:rsidR="00561B66" w:rsidRPr="00B14AC6">
        <w:rPr>
          <w:rFonts w:asciiTheme="majorHAnsi" w:hAnsiTheme="majorHAnsi"/>
          <w:sz w:val="22"/>
          <w:szCs w:val="24"/>
        </w:rPr>
        <w:t xml:space="preserve"> </w:t>
      </w:r>
      <w:r w:rsidRPr="00B14AC6">
        <w:rPr>
          <w:rFonts w:asciiTheme="majorHAnsi" w:hAnsiTheme="majorHAnsi"/>
          <w:sz w:val="22"/>
          <w:szCs w:val="24"/>
        </w:rPr>
        <w:t xml:space="preserve">543/2002 </w:t>
      </w:r>
      <w:r w:rsidR="00561B66" w:rsidRPr="00B14AC6">
        <w:rPr>
          <w:rFonts w:asciiTheme="majorHAnsi" w:hAnsiTheme="majorHAnsi"/>
          <w:sz w:val="22"/>
          <w:szCs w:val="24"/>
        </w:rPr>
        <w:t>Z.z.</w:t>
      </w:r>
      <w:r w:rsidRPr="00B14AC6">
        <w:rPr>
          <w:rFonts w:asciiTheme="majorHAnsi" w:hAnsiTheme="majorHAnsi"/>
          <w:sz w:val="22"/>
          <w:szCs w:val="24"/>
        </w:rPr>
        <w:t>.</w:t>
      </w:r>
    </w:p>
    <w:p w:rsidR="00770FBD" w:rsidRPr="00B14AC6" w:rsidRDefault="00770FBD" w:rsidP="00B14AC6">
      <w:pPr>
        <w:pStyle w:val="Odsekzoznamu"/>
        <w:numPr>
          <w:ilvl w:val="0"/>
          <w:numId w:val="122"/>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E50843" w:rsidRDefault="00D274CB" w:rsidP="005B1C06">
      <w:pPr>
        <w:spacing w:before="0" w:after="0"/>
        <w:rPr>
          <w:rFonts w:asciiTheme="majorHAnsi" w:hAnsiTheme="majorHAnsi"/>
          <w:b/>
          <w:bCs/>
          <w:i/>
          <w:iCs/>
          <w:szCs w:val="24"/>
          <w:lang w:eastAsia="sk-SK"/>
        </w:rPr>
      </w:pPr>
    </w:p>
    <w:p w:rsidR="00770FBD" w:rsidRPr="00B14AC6" w:rsidRDefault="00770FBD" w:rsidP="00B14AC6">
      <w:pPr>
        <w:pStyle w:val="Nadpis2"/>
        <w:rPr>
          <w:sz w:val="22"/>
        </w:rPr>
      </w:pPr>
      <w:bookmarkStart w:id="26" w:name="_Toc24355302"/>
      <w:r w:rsidRPr="00E50843">
        <w:t xml:space="preserve">Podopatrenie: 8.5 Podpora na investície do zlepšenia odolnosti a environmentálnej hodnoty </w:t>
      </w:r>
      <w:r w:rsidRPr="00B14AC6">
        <w:rPr>
          <w:sz w:val="22"/>
        </w:rPr>
        <w:t>lesných ekosystémov</w:t>
      </w:r>
      <w:bookmarkEnd w:id="26"/>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aspoň jednej fokusovej oblasti daného opatrenia</w:t>
      </w:r>
      <w:r w:rsidR="00435DB4" w:rsidRPr="00B14AC6">
        <w:rPr>
          <w:rFonts w:asciiTheme="majorHAnsi" w:hAnsiTheme="majorHAnsi"/>
          <w:sz w:val="22"/>
          <w:szCs w:val="24"/>
        </w:rPr>
        <w:t>.</w:t>
      </w:r>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ochranných lesov je oprávnená umelá obnova a výchova lesa vo všetkých subkategóriách tak, ako sú uvedené v zákone č. 326/2005 Z.z. o lese, § 13 ods. 2.</w:t>
      </w:r>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lesov osobitného určenia je oprávnená umelá obnova a výchova lesa v subkategóriách, ktoré sú uvedené v zákone č. 326/2005 Z.z. o lese, § 14 ods. 2, písm. a), b), e), f) a g).</w:t>
      </w:r>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rsidR="00770FBD"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lastRenderedPageBreak/>
        <w:t>Dreviny</w:t>
      </w:r>
      <w:r w:rsidR="00EA741A" w:rsidRPr="00B14AC6">
        <w:rPr>
          <w:rFonts w:asciiTheme="majorHAnsi" w:hAnsiTheme="majorHAnsi"/>
          <w:sz w:val="22"/>
          <w:szCs w:val="24"/>
        </w:rPr>
        <w:t>,</w:t>
      </w:r>
      <w:r w:rsidRPr="00B14AC6">
        <w:rPr>
          <w:rFonts w:asciiTheme="majorHAnsi" w:hAnsiTheme="majorHAnsi"/>
          <w:sz w:val="22"/>
          <w:szCs w:val="24"/>
        </w:rPr>
        <w:t xml:space="preserve"> použité pri obnove a</w:t>
      </w:r>
      <w:r w:rsidR="00EA741A" w:rsidRPr="00B14AC6">
        <w:rPr>
          <w:rFonts w:asciiTheme="majorHAnsi" w:hAnsiTheme="majorHAnsi"/>
          <w:sz w:val="22"/>
          <w:szCs w:val="24"/>
        </w:rPr>
        <w:t> </w:t>
      </w:r>
      <w:r w:rsidRPr="00B14AC6">
        <w:rPr>
          <w:rFonts w:asciiTheme="majorHAnsi" w:hAnsiTheme="majorHAnsi"/>
          <w:sz w:val="22"/>
          <w:szCs w:val="24"/>
        </w:rPr>
        <w:t>výchove</w:t>
      </w:r>
      <w:r w:rsidR="00EA741A" w:rsidRPr="00B14AC6">
        <w:rPr>
          <w:rFonts w:asciiTheme="majorHAnsi" w:hAnsiTheme="majorHAnsi"/>
          <w:sz w:val="22"/>
          <w:szCs w:val="24"/>
        </w:rPr>
        <w:t>,</w:t>
      </w:r>
      <w:r w:rsidRPr="00B14AC6">
        <w:rPr>
          <w:rFonts w:asciiTheme="majorHAnsi" w:hAnsiTheme="majorHAnsi"/>
          <w:sz w:val="22"/>
          <w:szCs w:val="24"/>
        </w:rPr>
        <w:t xml:space="preserve"> musia byť odolné pôvodné druhy biotopovo najlepšie vyhovujúce a najživotaschopnejšie v podmienkach daného územia.</w:t>
      </w:r>
    </w:p>
    <w:p w:rsidR="00533348" w:rsidRPr="00B14AC6" w:rsidRDefault="00533348" w:rsidP="00B14AC6">
      <w:pPr>
        <w:pStyle w:val="Odsekzoznamu"/>
        <w:numPr>
          <w:ilvl w:val="0"/>
          <w:numId w:val="7"/>
        </w:numPr>
        <w:spacing w:before="60" w:after="60"/>
        <w:ind w:left="567" w:hanging="567"/>
        <w:contextualSpacing w:val="0"/>
        <w:rPr>
          <w:rFonts w:asciiTheme="majorHAnsi" w:hAnsiTheme="majorHAnsi"/>
          <w:sz w:val="22"/>
          <w:szCs w:val="24"/>
        </w:rPr>
      </w:pPr>
      <w:r>
        <w:rPr>
          <w:rFonts w:asciiTheme="majorHAnsi" w:hAnsiTheme="majorHAnsi"/>
          <w:sz w:val="22"/>
          <w:szCs w:val="24"/>
        </w:rPr>
        <w:t>trvanie projektu maximálne 5 rokov</w:t>
      </w:r>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piatich rokov</w:t>
      </w:r>
      <w:r w:rsidR="00E936D2" w:rsidRPr="00B14AC6">
        <w:rPr>
          <w:rFonts w:asciiTheme="majorHAnsi" w:hAnsiTheme="majorHAnsi"/>
          <w:sz w:val="22"/>
          <w:szCs w:val="24"/>
        </w:rPr>
        <w:t xml:space="preserve"> (u vypracovania plánov lesného hospodárstva 7 rokov) </w:t>
      </w:r>
      <w:r w:rsidRPr="00B14AC6">
        <w:rPr>
          <w:rFonts w:asciiTheme="majorHAnsi" w:hAnsiTheme="majorHAnsi"/>
          <w:sz w:val="22"/>
          <w:szCs w:val="24"/>
        </w:rPr>
        <w:t>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Predloženie relevantných informácií z Programu starostlivosti o les (lesný hospodársky plán) a prípadne inej dokumentácie ochrany prírody podľa §54 zákona</w:t>
      </w:r>
      <w:r w:rsidR="00561B66" w:rsidRPr="00B14AC6">
        <w:rPr>
          <w:rFonts w:asciiTheme="majorHAnsi" w:hAnsiTheme="majorHAnsi"/>
          <w:sz w:val="22"/>
          <w:szCs w:val="24"/>
        </w:rPr>
        <w:t xml:space="preserve"> </w:t>
      </w:r>
      <w:r w:rsidRPr="00B14AC6">
        <w:rPr>
          <w:rFonts w:asciiTheme="majorHAnsi" w:hAnsiTheme="majorHAnsi"/>
          <w:sz w:val="22"/>
          <w:szCs w:val="24"/>
        </w:rPr>
        <w:t>č.</w:t>
      </w:r>
      <w:r w:rsidR="00561B66" w:rsidRPr="00B14AC6">
        <w:rPr>
          <w:rFonts w:asciiTheme="majorHAnsi" w:hAnsiTheme="majorHAnsi"/>
          <w:sz w:val="22"/>
          <w:szCs w:val="24"/>
        </w:rPr>
        <w:t xml:space="preserve"> </w:t>
      </w:r>
      <w:r w:rsidRPr="00B14AC6">
        <w:rPr>
          <w:rFonts w:asciiTheme="majorHAnsi" w:hAnsiTheme="majorHAnsi"/>
          <w:sz w:val="22"/>
          <w:szCs w:val="24"/>
        </w:rPr>
        <w:t xml:space="preserve">543/2002 </w:t>
      </w:r>
      <w:r w:rsidR="00561B66" w:rsidRPr="00B14AC6">
        <w:rPr>
          <w:rFonts w:asciiTheme="majorHAnsi" w:hAnsiTheme="majorHAnsi"/>
          <w:sz w:val="22"/>
          <w:szCs w:val="24"/>
        </w:rPr>
        <w:t>Z.z.</w:t>
      </w:r>
      <w:r w:rsidR="00533348">
        <w:rPr>
          <w:rFonts w:asciiTheme="majorHAnsi" w:hAnsiTheme="majorHAnsi"/>
          <w:sz w:val="22"/>
          <w:szCs w:val="24"/>
        </w:rPr>
        <w:t xml:space="preserve"> </w:t>
      </w:r>
      <w:r w:rsidR="00533348" w:rsidRPr="00533348">
        <w:rPr>
          <w:rFonts w:asciiTheme="majorHAnsi" w:hAnsiTheme="majorHAnsi"/>
          <w:sz w:val="22"/>
          <w:szCs w:val="24"/>
        </w:rPr>
        <w:t>Podmienkou je predloženie stanoviska okresného úradu (pozemkový a lesný odbor), že obhospodarovateľ lesa, na území ktorého sa projekt má realizovať, hospodári v súlade s PSoL a navrhovaný projekt je v súlade s PSoL, resp. stanovisko k navrhovanej zmene PSoL.</w:t>
      </w:r>
    </w:p>
    <w:p w:rsidR="00770FBD" w:rsidRPr="00B14AC6" w:rsidRDefault="00770FBD"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prípade vypracovania plánov lesného hospodárstva:</w:t>
      </w:r>
    </w:p>
    <w:p w:rsidR="00770FBD" w:rsidRPr="00B14AC6" w:rsidRDefault="00770FBD" w:rsidP="00B14AC6">
      <w:pPr>
        <w:pStyle w:val="Odsekzoznamu"/>
        <w:numPr>
          <w:ilvl w:val="0"/>
          <w:numId w:val="123"/>
        </w:numPr>
        <w:spacing w:before="60" w:after="60"/>
        <w:ind w:left="993" w:hanging="426"/>
        <w:contextualSpacing w:val="0"/>
        <w:rPr>
          <w:rFonts w:asciiTheme="majorHAnsi" w:hAnsiTheme="majorHAnsi"/>
          <w:sz w:val="22"/>
          <w:szCs w:val="24"/>
        </w:rPr>
      </w:pPr>
      <w:r w:rsidRPr="00B14AC6">
        <w:rPr>
          <w:rFonts w:asciiTheme="majorHAnsi" w:hAnsiTheme="majorHAnsi"/>
          <w:sz w:val="22"/>
          <w:szCs w:val="24"/>
        </w:rPr>
        <w:t>vypracovanie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770FBD" w:rsidRPr="00B14AC6" w:rsidRDefault="00770FBD" w:rsidP="00B14AC6">
      <w:pPr>
        <w:pStyle w:val="Odsekzoznamu"/>
        <w:numPr>
          <w:ilvl w:val="0"/>
          <w:numId w:val="123"/>
        </w:numPr>
        <w:spacing w:before="60" w:after="60"/>
        <w:ind w:left="993" w:hanging="426"/>
        <w:rPr>
          <w:rFonts w:asciiTheme="majorHAnsi" w:hAnsiTheme="majorHAnsi"/>
          <w:sz w:val="22"/>
          <w:szCs w:val="24"/>
        </w:rPr>
      </w:pPr>
      <w:r w:rsidRPr="00B14AC6">
        <w:rPr>
          <w:rFonts w:asciiTheme="majorHAnsi" w:hAnsiTheme="majorHAnsi"/>
          <w:sz w:val="22"/>
          <w:szCs w:val="24"/>
        </w:rPr>
        <w:t xml:space="preserve">vypracovanie </w:t>
      </w:r>
      <w:r w:rsidR="00EB1B97" w:rsidRPr="00B14AC6">
        <w:rPr>
          <w:rFonts w:asciiTheme="majorHAnsi" w:hAnsiTheme="majorHAnsi"/>
          <w:sz w:val="22"/>
          <w:szCs w:val="24"/>
        </w:rPr>
        <w:t>relevantných</w:t>
      </w:r>
      <w:r w:rsidRPr="00B14AC6">
        <w:rPr>
          <w:rFonts w:asciiTheme="majorHAnsi" w:hAnsiTheme="majorHAnsi"/>
          <w:sz w:val="22"/>
          <w:szCs w:val="24"/>
        </w:rPr>
        <w:t xml:space="preserve"> súčastí Programu starostlivosti o les v zmysle zákona č. 326/2005 Z.z.</w:t>
      </w:r>
    </w:p>
    <w:p w:rsidR="00D274CB" w:rsidRPr="00B14AC6" w:rsidRDefault="00533348"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Realizácia </w:t>
      </w:r>
      <w:proofErr w:type="spellStart"/>
      <w:r w:rsidRPr="00B14AC6">
        <w:rPr>
          <w:rFonts w:asciiTheme="majorHAnsi" w:hAnsiTheme="majorHAnsi"/>
          <w:sz w:val="22"/>
          <w:szCs w:val="24"/>
        </w:rPr>
        <w:t>manažmentových</w:t>
      </w:r>
      <w:proofErr w:type="spellEnd"/>
      <w:r w:rsidRPr="00B14AC6">
        <w:rPr>
          <w:rFonts w:asciiTheme="majorHAnsi" w:hAnsiTheme="majorHAnsi"/>
          <w:sz w:val="22"/>
          <w:szCs w:val="24"/>
        </w:rPr>
        <w:t xml:space="preserve"> opatrení na vytváranie nových vhodných biotopov pre hlucháňa hôrneho je oprávnená len v určených lesných porastoch,  pre ktoré bude vypracované stanovisko orgánu štátnej správy (príslušný okresný úrad - odbor starostlivosti o životné prostredie), že činnosti, stanovené metodikou Národného lesníckeho centra, nemajú negatívny vplyv na územia NATURA 2000 a sú v súlade s Programom záchrany hlucháňa hôrneho na roky 2018-2022 (autor: Štátna ochrana prírody SR, 2018)</w:t>
      </w:r>
    </w:p>
    <w:p w:rsidR="00533348" w:rsidRDefault="00533348" w:rsidP="00B14AC6">
      <w:pPr>
        <w:pStyle w:val="Odsekzoznamu"/>
        <w:numPr>
          <w:ilvl w:val="0"/>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V prípade </w:t>
      </w:r>
      <w:proofErr w:type="spellStart"/>
      <w:r w:rsidRPr="00B14AC6">
        <w:rPr>
          <w:rFonts w:asciiTheme="majorHAnsi" w:hAnsiTheme="majorHAnsi"/>
          <w:sz w:val="22"/>
          <w:szCs w:val="24"/>
        </w:rPr>
        <w:t>manažmentových</w:t>
      </w:r>
      <w:proofErr w:type="spellEnd"/>
      <w:r w:rsidRPr="00B14AC6">
        <w:rPr>
          <w:rFonts w:asciiTheme="majorHAnsi" w:hAnsiTheme="majorHAnsi"/>
          <w:sz w:val="22"/>
          <w:szCs w:val="24"/>
        </w:rPr>
        <w:t xml:space="preserve"> opatrení na vytváranie nových vhodných biotopov pre hlucháňa hôrneho je podmienkou predloženie stanoviska k projektu od Národného lesníckeho centra, že navrhovaný projekt je v súlade s metodikou Národného lesníckeho centra.</w:t>
      </w:r>
    </w:p>
    <w:p w:rsidR="00533348" w:rsidRPr="00B14AC6" w:rsidRDefault="00533348" w:rsidP="00B14AC6">
      <w:pPr>
        <w:pStyle w:val="Odsekzoznamu"/>
        <w:spacing w:before="60" w:after="60"/>
        <w:ind w:left="567"/>
        <w:contextualSpacing w:val="0"/>
        <w:rPr>
          <w:rFonts w:asciiTheme="majorHAnsi" w:hAnsiTheme="majorHAnsi"/>
          <w:sz w:val="22"/>
          <w:szCs w:val="24"/>
        </w:rPr>
      </w:pPr>
    </w:p>
    <w:p w:rsidR="00770FBD" w:rsidRPr="00E50843" w:rsidRDefault="00770FBD" w:rsidP="00B14AC6">
      <w:pPr>
        <w:pStyle w:val="Nadpis2"/>
      </w:pPr>
      <w:bookmarkStart w:id="27" w:name="_Toc24355303"/>
      <w:r w:rsidRPr="00E50843">
        <w:t>Podopatrenie: 8.6 Podpora investícií do lesníckych technológií a spracovania, do mobilizácie lesníckych výrobkov a ich uvádzania na trh</w:t>
      </w:r>
      <w:bookmarkEnd w:id="27"/>
    </w:p>
    <w:p w:rsidR="00770FBD" w:rsidRPr="00B14AC6" w:rsidRDefault="00770FBD" w:rsidP="00B14AC6">
      <w:pPr>
        <w:spacing w:before="60" w:after="60"/>
        <w:ind w:left="567" w:hanging="567"/>
        <w:rPr>
          <w:rFonts w:asciiTheme="majorHAnsi" w:hAnsiTheme="majorHAnsi"/>
          <w:sz w:val="22"/>
          <w:szCs w:val="24"/>
        </w:rPr>
      </w:pPr>
      <w:r w:rsidRPr="00B14AC6">
        <w:rPr>
          <w:rFonts w:asciiTheme="majorHAnsi" w:hAnsiTheme="majorHAnsi"/>
          <w:sz w:val="22"/>
          <w:szCs w:val="24"/>
        </w:rPr>
        <w:t>1.</w:t>
      </w:r>
      <w:r w:rsidRPr="00B14AC6">
        <w:rPr>
          <w:rFonts w:asciiTheme="majorHAnsi" w:hAnsiTheme="majorHAnsi"/>
          <w:sz w:val="22"/>
          <w:szCs w:val="24"/>
        </w:rPr>
        <w:tab/>
        <w:t>Príspevok k aspoň jednej fokusovej oblasti daného opatrenia.</w:t>
      </w:r>
    </w:p>
    <w:p w:rsidR="00770FBD" w:rsidRPr="00B14AC6" w:rsidRDefault="00770FBD" w:rsidP="00B14AC6">
      <w:pPr>
        <w:pStyle w:val="Odsekzoznamu"/>
        <w:numPr>
          <w:ilvl w:val="0"/>
          <w:numId w:val="12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Predloženie relevantných informácií z programu starostlivosti o les  </w:t>
      </w:r>
      <w:r w:rsidR="00D51623" w:rsidRPr="00D51623">
        <w:rPr>
          <w:rFonts w:asciiTheme="majorHAnsi" w:hAnsiTheme="majorHAnsi"/>
          <w:sz w:val="22"/>
          <w:szCs w:val="24"/>
          <w:lang w:val="en-GB"/>
        </w:rPr>
        <w:t>(§</w:t>
      </w:r>
      <w:r w:rsidR="00A764D9">
        <w:rPr>
          <w:rFonts w:asciiTheme="majorHAnsi" w:hAnsiTheme="majorHAnsi"/>
          <w:sz w:val="22"/>
          <w:szCs w:val="24"/>
          <w:lang w:val="en-GB"/>
        </w:rPr>
        <w:t xml:space="preserve"> </w:t>
      </w:r>
      <w:r w:rsidR="00D51623" w:rsidRPr="00D51623">
        <w:rPr>
          <w:rFonts w:asciiTheme="majorHAnsi" w:hAnsiTheme="majorHAnsi"/>
          <w:sz w:val="22"/>
          <w:szCs w:val="24"/>
          <w:lang w:val="en-GB"/>
        </w:rPr>
        <w:t xml:space="preserve">47 </w:t>
      </w:r>
      <w:proofErr w:type="spellStart"/>
      <w:r w:rsidR="00D51623" w:rsidRPr="00D51623">
        <w:rPr>
          <w:rFonts w:asciiTheme="majorHAnsi" w:hAnsiTheme="majorHAnsi"/>
          <w:sz w:val="22"/>
          <w:szCs w:val="24"/>
          <w:lang w:val="en-GB"/>
        </w:rPr>
        <w:t>zákona</w:t>
      </w:r>
      <w:proofErr w:type="spellEnd"/>
      <w:r w:rsidR="00D51623" w:rsidRPr="00D51623">
        <w:rPr>
          <w:rFonts w:asciiTheme="majorHAnsi" w:hAnsiTheme="majorHAnsi"/>
          <w:sz w:val="22"/>
          <w:szCs w:val="24"/>
          <w:lang w:val="en-GB"/>
        </w:rPr>
        <w:t xml:space="preserve"> č.326/2005 Z.z.)</w:t>
      </w:r>
      <w:r w:rsidR="00D51623">
        <w:rPr>
          <w:rFonts w:asciiTheme="majorHAnsi" w:hAnsiTheme="majorHAnsi"/>
          <w:sz w:val="22"/>
          <w:szCs w:val="24"/>
          <w:lang w:val="en-GB"/>
        </w:rPr>
        <w:t xml:space="preserve"> </w:t>
      </w:r>
      <w:r w:rsidRPr="00B14AC6">
        <w:rPr>
          <w:rFonts w:asciiTheme="majorHAnsi" w:hAnsiTheme="majorHAnsi"/>
          <w:sz w:val="22"/>
          <w:szCs w:val="24"/>
        </w:rPr>
        <w:t>v prípade prijímateľa podpory podľa písm. a) a prípadne inej dokumentácie ochrany prírody podľa §</w:t>
      </w:r>
      <w:r w:rsidR="0086724C" w:rsidRPr="00B14AC6">
        <w:rPr>
          <w:rFonts w:asciiTheme="majorHAnsi" w:hAnsiTheme="majorHAnsi"/>
          <w:sz w:val="22"/>
          <w:szCs w:val="24"/>
        </w:rPr>
        <w:t xml:space="preserve"> </w:t>
      </w:r>
      <w:r w:rsidRPr="00B14AC6">
        <w:rPr>
          <w:rFonts w:asciiTheme="majorHAnsi" w:hAnsiTheme="majorHAnsi"/>
          <w:sz w:val="22"/>
          <w:szCs w:val="24"/>
        </w:rPr>
        <w:t>54 zákona č.</w:t>
      </w:r>
      <w:r w:rsidR="007E285F" w:rsidRPr="00B14AC6">
        <w:rPr>
          <w:rFonts w:asciiTheme="majorHAnsi" w:hAnsiTheme="majorHAnsi"/>
          <w:sz w:val="22"/>
          <w:szCs w:val="24"/>
        </w:rPr>
        <w:t xml:space="preserve"> </w:t>
      </w:r>
      <w:r w:rsidR="00561B66" w:rsidRPr="00B14AC6">
        <w:rPr>
          <w:rFonts w:asciiTheme="majorHAnsi" w:hAnsiTheme="majorHAnsi"/>
          <w:sz w:val="22"/>
          <w:szCs w:val="24"/>
        </w:rPr>
        <w:t>543/2002 Z.</w:t>
      </w:r>
      <w:r w:rsidRPr="00B14AC6">
        <w:rPr>
          <w:rFonts w:asciiTheme="majorHAnsi" w:hAnsiTheme="majorHAnsi"/>
          <w:sz w:val="22"/>
          <w:szCs w:val="24"/>
        </w:rPr>
        <w:t>z..</w:t>
      </w:r>
    </w:p>
    <w:p w:rsidR="00770FBD" w:rsidRPr="00B14AC6" w:rsidRDefault="00770FBD" w:rsidP="00B14AC6">
      <w:pPr>
        <w:pStyle w:val="Odsekzoznamu"/>
        <w:numPr>
          <w:ilvl w:val="0"/>
          <w:numId w:val="125"/>
        </w:numPr>
        <w:spacing w:before="60" w:after="60"/>
        <w:ind w:left="567" w:hanging="567"/>
        <w:contextualSpacing w:val="0"/>
        <w:rPr>
          <w:rFonts w:asciiTheme="majorHAnsi" w:hAnsiTheme="majorHAnsi"/>
          <w:sz w:val="22"/>
        </w:rPr>
      </w:pPr>
      <w:r w:rsidRPr="00B14AC6">
        <w:rPr>
          <w:rFonts w:asciiTheme="majorHAnsi" w:hAnsiTheme="majorHAnsi"/>
          <w:sz w:val="22"/>
          <w:szCs w:val="24"/>
        </w:rPr>
        <w:t>Predloženie odôvodnenia ako uvedená investícia zvyšuje lesohospodársky potenciál alebo ako súvisí so spracovaním alebo mobilizáciou lesníckych výrobkov.</w:t>
      </w:r>
    </w:p>
    <w:p w:rsidR="00770FBD" w:rsidRPr="00B14AC6" w:rsidRDefault="00770FBD" w:rsidP="00B14AC6">
      <w:pPr>
        <w:pStyle w:val="Odsekzoznamu"/>
        <w:numPr>
          <w:ilvl w:val="0"/>
          <w:numId w:val="12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Podiel ročných </w:t>
      </w:r>
      <w:r w:rsidR="00BE45D2">
        <w:rPr>
          <w:rFonts w:asciiTheme="majorHAnsi" w:hAnsiTheme="majorHAnsi"/>
          <w:sz w:val="22"/>
          <w:szCs w:val="24"/>
        </w:rPr>
        <w:t>výnosov</w:t>
      </w:r>
      <w:r w:rsidR="00BE45D2" w:rsidRPr="00B14AC6">
        <w:rPr>
          <w:rFonts w:asciiTheme="majorHAnsi" w:hAnsiTheme="majorHAnsi"/>
          <w:sz w:val="22"/>
          <w:szCs w:val="24"/>
        </w:rPr>
        <w:t xml:space="preserve"> </w:t>
      </w:r>
      <w:r w:rsidRPr="00B14AC6">
        <w:rPr>
          <w:rFonts w:asciiTheme="majorHAnsi" w:hAnsiTheme="majorHAnsi"/>
          <w:sz w:val="22"/>
          <w:szCs w:val="24"/>
        </w:rPr>
        <w:t xml:space="preserve">z lesníckej výroby alebo poskytovaných lesníckych služieb za rok predchádzajúci roku podania ŽoNFP k celkovým </w:t>
      </w:r>
      <w:r w:rsidR="00BE45D2">
        <w:rPr>
          <w:rFonts w:asciiTheme="majorHAnsi" w:hAnsiTheme="majorHAnsi"/>
          <w:sz w:val="22"/>
          <w:szCs w:val="24"/>
        </w:rPr>
        <w:t>výnosom</w:t>
      </w:r>
      <w:r w:rsidR="00BE45D2" w:rsidRPr="00B14AC6">
        <w:rPr>
          <w:rFonts w:asciiTheme="majorHAnsi" w:hAnsiTheme="majorHAnsi"/>
          <w:sz w:val="22"/>
          <w:szCs w:val="24"/>
        </w:rPr>
        <w:t xml:space="preserve"> </w:t>
      </w:r>
      <w:r w:rsidRPr="00B14AC6">
        <w:rPr>
          <w:rFonts w:asciiTheme="majorHAnsi" w:hAnsiTheme="majorHAnsi"/>
          <w:sz w:val="22"/>
          <w:szCs w:val="24"/>
        </w:rPr>
        <w:t>musí byť viac ako 70%.</w:t>
      </w:r>
    </w:p>
    <w:p w:rsidR="00FF1AFD" w:rsidRPr="00B14AC6" w:rsidRDefault="00FF1AFD" w:rsidP="00B14AC6">
      <w:pPr>
        <w:pStyle w:val="Odsekzoznamu"/>
        <w:numPr>
          <w:ilvl w:val="0"/>
          <w:numId w:val="12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Investície, ktoré súvisia s využívaním dreva ako suroviny alebo zdroja energie</w:t>
      </w:r>
      <w:r w:rsidR="00DD6187" w:rsidRPr="00B14AC6">
        <w:rPr>
          <w:rFonts w:asciiTheme="majorHAnsi" w:hAnsiTheme="majorHAnsi"/>
          <w:sz w:val="22"/>
          <w:szCs w:val="24"/>
        </w:rPr>
        <w:t>,</w:t>
      </w:r>
      <w:r w:rsidRPr="00B14AC6">
        <w:rPr>
          <w:rFonts w:asciiTheme="majorHAnsi" w:hAnsiTheme="majorHAnsi"/>
          <w:sz w:val="22"/>
          <w:szCs w:val="24"/>
        </w:rPr>
        <w:t xml:space="preserve"> sú obmedzené na všetky pracovné operácie pred priemyselným spracovaním dreva.</w:t>
      </w:r>
    </w:p>
    <w:p w:rsidR="00770FBD" w:rsidRPr="00B14AC6" w:rsidRDefault="00770FBD" w:rsidP="00B14AC6">
      <w:pPr>
        <w:pStyle w:val="Odsekzoznamu"/>
        <w:numPr>
          <w:ilvl w:val="0"/>
          <w:numId w:val="125"/>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274CB" w:rsidRPr="00E50843" w:rsidRDefault="00D274CB" w:rsidP="00884121">
      <w:pPr>
        <w:tabs>
          <w:tab w:val="left" w:pos="426"/>
          <w:tab w:val="left" w:pos="720"/>
        </w:tabs>
        <w:spacing w:before="0" w:after="0"/>
        <w:ind w:left="720"/>
        <w:rPr>
          <w:rFonts w:asciiTheme="majorHAnsi" w:hAnsiTheme="majorHAnsi"/>
          <w:szCs w:val="24"/>
          <w:lang w:eastAsia="sk-SK"/>
        </w:rPr>
      </w:pPr>
    </w:p>
    <w:p w:rsidR="00770FBD" w:rsidRPr="00E50843" w:rsidRDefault="00770FBD" w:rsidP="00B14AC6">
      <w:pPr>
        <w:pStyle w:val="Nadpis2"/>
      </w:pPr>
      <w:bookmarkStart w:id="28" w:name="_Toc24355304"/>
      <w:r w:rsidRPr="00E50843">
        <w:lastRenderedPageBreak/>
        <w:t>Podopatrenie: 16.1 Podpora na zriaďovanie a prevádzku operačných skupín EIP zameraných na produktivitu a udržateľnosť poľnohospodárstva</w:t>
      </w:r>
      <w:bookmarkEnd w:id="28"/>
    </w:p>
    <w:p w:rsidR="00770FBD" w:rsidRDefault="00770FBD" w:rsidP="00B14AC6">
      <w:pPr>
        <w:pStyle w:val="Odsekzoznamu"/>
        <w:numPr>
          <w:ilvl w:val="3"/>
          <w:numId w:val="125"/>
        </w:numPr>
        <w:spacing w:before="60" w:after="60"/>
        <w:ind w:left="567" w:hanging="567"/>
        <w:contextualSpacing w:val="0"/>
        <w:rPr>
          <w:rFonts w:asciiTheme="majorHAnsi" w:hAnsiTheme="majorHAnsi"/>
          <w:szCs w:val="24"/>
        </w:rPr>
      </w:pPr>
      <w:r w:rsidRPr="00E50843">
        <w:rPr>
          <w:rFonts w:asciiTheme="majorHAnsi" w:hAnsiTheme="majorHAnsi"/>
          <w:szCs w:val="24"/>
        </w:rPr>
        <w:t>Príspevok k aspoň jednej fokusovej oblasti daného opatrenia.</w:t>
      </w:r>
    </w:p>
    <w:p w:rsidR="00260EF0" w:rsidRPr="00E50843" w:rsidRDefault="00260EF0" w:rsidP="00B14AC6">
      <w:pPr>
        <w:pStyle w:val="Odsekzoznamu"/>
        <w:numPr>
          <w:ilvl w:val="3"/>
          <w:numId w:val="125"/>
        </w:numPr>
        <w:spacing w:before="60" w:after="60"/>
        <w:ind w:left="567" w:hanging="567"/>
        <w:contextualSpacing w:val="0"/>
        <w:rPr>
          <w:rFonts w:asciiTheme="majorHAnsi" w:hAnsiTheme="majorHAnsi"/>
          <w:szCs w:val="24"/>
        </w:rPr>
      </w:pPr>
      <w:r w:rsidRPr="00260EF0">
        <w:rPr>
          <w:rFonts w:asciiTheme="majorHAnsi" w:hAnsiTheme="majorHAnsi"/>
          <w:szCs w:val="24"/>
        </w:rPr>
        <w:t>Spolupráce sa musia zúčastniť najmenej tri subjekty.</w:t>
      </w:r>
    </w:p>
    <w:p w:rsidR="00F71CFA" w:rsidRPr="00E50843" w:rsidRDefault="00770FBD" w:rsidP="00B14AC6">
      <w:pPr>
        <w:pStyle w:val="Odsekzoznamu"/>
        <w:numPr>
          <w:ilvl w:val="3"/>
          <w:numId w:val="125"/>
        </w:numPr>
        <w:spacing w:before="60" w:after="60"/>
        <w:ind w:left="567" w:hanging="567"/>
        <w:contextualSpacing w:val="0"/>
        <w:rPr>
          <w:rFonts w:asciiTheme="majorHAnsi" w:hAnsiTheme="majorHAnsi"/>
          <w:szCs w:val="24"/>
        </w:rPr>
      </w:pPr>
      <w:r w:rsidRPr="00E50843">
        <w:rPr>
          <w:rFonts w:asciiTheme="majorHAnsi" w:hAnsiTheme="majorHAnsi"/>
          <w:szCs w:val="24"/>
        </w:rPr>
        <w:t>Operačné skupiny EIP vznikajú za účelom riešenia konkrétneho praktického problému/výzvy, pričom naň hľadajú inovatívne riešenie a keď ho nájdu, projekt sa končí. Podpora nebude poskytnutá pre vytvorenie a prevádzkovanie skupín, ktoré len "vedú diskusiu" o konkrétnych problémoch, no bez výsledkov.</w:t>
      </w:r>
    </w:p>
    <w:p w:rsidR="00770FBD" w:rsidRPr="00E50843" w:rsidRDefault="00770FBD" w:rsidP="00B14AC6">
      <w:pPr>
        <w:pStyle w:val="Odsekzoznamu"/>
        <w:numPr>
          <w:ilvl w:val="3"/>
          <w:numId w:val="125"/>
        </w:numPr>
        <w:spacing w:before="60" w:after="60"/>
        <w:ind w:left="567" w:hanging="567"/>
        <w:contextualSpacing w:val="0"/>
        <w:rPr>
          <w:rFonts w:asciiTheme="majorHAnsi" w:hAnsiTheme="majorHAnsi"/>
          <w:szCs w:val="24"/>
        </w:rPr>
      </w:pPr>
      <w:r w:rsidRPr="00E50843">
        <w:rPr>
          <w:rFonts w:asciiTheme="majorHAnsi" w:hAnsiTheme="majorHAnsi"/>
          <w:szCs w:val="24"/>
        </w:rPr>
        <w:t xml:space="preserve">Oprávnené sú činnosti, ktoré zabezpečia zriadenie operačných skupín EIP  alebo činnosti, ktoré sú pre </w:t>
      </w:r>
      <w:proofErr w:type="spellStart"/>
      <w:r w:rsidRPr="00E50843">
        <w:rPr>
          <w:rFonts w:asciiTheme="majorHAnsi" w:hAnsiTheme="majorHAnsi"/>
          <w:szCs w:val="24"/>
        </w:rPr>
        <w:t>ne</w:t>
      </w:r>
      <w:proofErr w:type="spellEnd"/>
      <w:r w:rsidRPr="00E50843">
        <w:rPr>
          <w:rFonts w:asciiTheme="majorHAnsi" w:hAnsiTheme="majorHAnsi"/>
          <w:szCs w:val="24"/>
        </w:rPr>
        <w:t xml:space="preserve"> nové  a doteraz ich nerealizovali. Finančné prostriedky nemôžu byť poskytnuté na podporu už zavedenej činnosti vykonávanej v sieti či klastri.</w:t>
      </w:r>
    </w:p>
    <w:p w:rsidR="00770FBD" w:rsidRPr="00E50843" w:rsidRDefault="00770FBD" w:rsidP="00B14AC6">
      <w:pPr>
        <w:pStyle w:val="Odsekzoznamu"/>
        <w:numPr>
          <w:ilvl w:val="3"/>
          <w:numId w:val="125"/>
        </w:numPr>
        <w:spacing w:before="60" w:after="60"/>
        <w:ind w:left="567" w:hanging="567"/>
        <w:contextualSpacing w:val="0"/>
        <w:rPr>
          <w:rFonts w:asciiTheme="majorHAnsi" w:hAnsiTheme="majorHAnsi"/>
          <w:szCs w:val="24"/>
        </w:rPr>
      </w:pPr>
      <w:r w:rsidRPr="00E50843">
        <w:rPr>
          <w:rFonts w:asciiTheme="majorHAnsi" w:hAnsiTheme="majorHAnsi"/>
          <w:szCs w:val="24"/>
        </w:rPr>
        <w:t>Podpora sa poskytne iba v prípade, že skupina preukáz</w:t>
      </w:r>
      <w:r w:rsidR="00E936D2" w:rsidRPr="00E50843">
        <w:rPr>
          <w:rFonts w:asciiTheme="majorHAnsi" w:hAnsiTheme="majorHAnsi"/>
          <w:szCs w:val="24"/>
        </w:rPr>
        <w:t>ateľne vykonáva  projekt, ktorý je zameraný</w:t>
      </w:r>
      <w:r w:rsidRPr="00E50843">
        <w:rPr>
          <w:rFonts w:asciiTheme="majorHAnsi" w:hAnsiTheme="majorHAnsi"/>
          <w:szCs w:val="24"/>
        </w:rPr>
        <w:t xml:space="preserve"> na priority politiky rozvoja vidieka.  </w:t>
      </w:r>
      <w:proofErr w:type="spellStart"/>
      <w:r w:rsidR="00442777" w:rsidRPr="00442777">
        <w:rPr>
          <w:rFonts w:asciiTheme="majorHAnsi" w:hAnsiTheme="majorHAnsi"/>
          <w:szCs w:val="24"/>
          <w:lang w:val="en-GB"/>
        </w:rPr>
        <w:t>Finančné</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prostriedky</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nemôžu</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byť</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poskytnuté</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na</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podporu</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už</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zavedenej</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činnosti</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vykonávanej</w:t>
      </w:r>
      <w:proofErr w:type="spellEnd"/>
      <w:r w:rsidR="00442777" w:rsidRPr="00442777">
        <w:rPr>
          <w:rFonts w:asciiTheme="majorHAnsi" w:hAnsiTheme="majorHAnsi"/>
          <w:szCs w:val="24"/>
          <w:lang w:val="en-GB"/>
        </w:rPr>
        <w:t xml:space="preserve"> v </w:t>
      </w:r>
      <w:proofErr w:type="spellStart"/>
      <w:r w:rsidR="00442777" w:rsidRPr="00442777">
        <w:rPr>
          <w:rFonts w:asciiTheme="majorHAnsi" w:hAnsiTheme="majorHAnsi"/>
          <w:szCs w:val="24"/>
          <w:lang w:val="en-GB"/>
        </w:rPr>
        <w:t>sieti</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či</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klastri</w:t>
      </w:r>
      <w:proofErr w:type="spellEnd"/>
      <w:r w:rsidR="00442777">
        <w:rPr>
          <w:rFonts w:asciiTheme="majorHAnsi" w:hAnsiTheme="majorHAnsi"/>
          <w:szCs w:val="24"/>
          <w:lang w:val="en-GB"/>
        </w:rPr>
        <w:t>.</w:t>
      </w:r>
      <w:r w:rsidR="00442777" w:rsidRPr="00442777">
        <w:rPr>
          <w:rFonts w:asciiTheme="majorHAnsi" w:hAnsiTheme="majorHAnsi"/>
          <w:szCs w:val="24"/>
        </w:rPr>
        <w:t xml:space="preserve"> </w:t>
      </w:r>
      <w:proofErr w:type="spellStart"/>
      <w:r w:rsidR="00442777" w:rsidRPr="00442777">
        <w:rPr>
          <w:rFonts w:asciiTheme="majorHAnsi" w:hAnsiTheme="majorHAnsi"/>
          <w:szCs w:val="24"/>
          <w:lang w:val="en-GB"/>
        </w:rPr>
        <w:t>Výsledky</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spolupráce</w:t>
      </w:r>
      <w:proofErr w:type="spellEnd"/>
      <w:r w:rsidR="00442777" w:rsidRPr="00442777">
        <w:rPr>
          <w:rFonts w:asciiTheme="majorHAnsi" w:hAnsiTheme="majorHAnsi"/>
          <w:szCs w:val="24"/>
          <w:lang w:val="en-GB"/>
        </w:rPr>
        <w:t xml:space="preserve"> v </w:t>
      </w:r>
      <w:proofErr w:type="spellStart"/>
      <w:r w:rsidR="00442777" w:rsidRPr="00442777">
        <w:rPr>
          <w:rFonts w:asciiTheme="majorHAnsi" w:hAnsiTheme="majorHAnsi"/>
          <w:szCs w:val="24"/>
          <w:lang w:val="en-GB"/>
        </w:rPr>
        <w:t>rámci</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operačných</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skupín</w:t>
      </w:r>
      <w:proofErr w:type="spellEnd"/>
      <w:r w:rsidR="00442777" w:rsidRPr="00442777">
        <w:rPr>
          <w:rFonts w:asciiTheme="majorHAnsi" w:hAnsiTheme="majorHAnsi"/>
          <w:szCs w:val="24"/>
          <w:lang w:val="en-GB"/>
        </w:rPr>
        <w:t xml:space="preserve"> EIP </w:t>
      </w:r>
      <w:proofErr w:type="spellStart"/>
      <w:r w:rsidR="00442777" w:rsidRPr="00442777">
        <w:rPr>
          <w:rFonts w:asciiTheme="majorHAnsi" w:hAnsiTheme="majorHAnsi"/>
          <w:szCs w:val="24"/>
          <w:lang w:val="en-GB"/>
        </w:rPr>
        <w:t>budú</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zverejnené</w:t>
      </w:r>
      <w:proofErr w:type="spellEnd"/>
      <w:r w:rsidR="00442777" w:rsidRPr="00442777">
        <w:rPr>
          <w:rFonts w:asciiTheme="majorHAnsi" w:hAnsiTheme="majorHAnsi"/>
          <w:szCs w:val="24"/>
          <w:lang w:val="en-GB"/>
        </w:rPr>
        <w:t xml:space="preserve"> v </w:t>
      </w:r>
      <w:proofErr w:type="spellStart"/>
      <w:r w:rsidR="00442777" w:rsidRPr="00442777">
        <w:rPr>
          <w:rFonts w:asciiTheme="majorHAnsi" w:hAnsiTheme="majorHAnsi"/>
          <w:szCs w:val="24"/>
          <w:lang w:val="en-GB"/>
        </w:rPr>
        <w:t>súlade</w:t>
      </w:r>
      <w:proofErr w:type="spellEnd"/>
      <w:r w:rsidR="00442777" w:rsidRPr="00442777">
        <w:rPr>
          <w:rFonts w:asciiTheme="majorHAnsi" w:hAnsiTheme="majorHAnsi"/>
          <w:szCs w:val="24"/>
          <w:lang w:val="en-GB"/>
        </w:rPr>
        <w:t xml:space="preserve"> s </w:t>
      </w:r>
      <w:proofErr w:type="spellStart"/>
      <w:r w:rsidR="00442777" w:rsidRPr="00442777">
        <w:rPr>
          <w:rFonts w:asciiTheme="majorHAnsi" w:hAnsiTheme="majorHAnsi"/>
          <w:szCs w:val="24"/>
          <w:lang w:val="en-GB"/>
        </w:rPr>
        <w:t>čl</w:t>
      </w:r>
      <w:proofErr w:type="spellEnd"/>
      <w:r w:rsidR="00442777" w:rsidRPr="00442777">
        <w:rPr>
          <w:rFonts w:asciiTheme="majorHAnsi" w:hAnsiTheme="majorHAnsi"/>
          <w:szCs w:val="24"/>
          <w:lang w:val="en-GB"/>
        </w:rPr>
        <w:t xml:space="preserve">. 57 </w:t>
      </w:r>
      <w:proofErr w:type="spellStart"/>
      <w:r w:rsidR="00442777" w:rsidRPr="00442777">
        <w:rPr>
          <w:rFonts w:asciiTheme="majorHAnsi" w:hAnsiTheme="majorHAnsi"/>
          <w:szCs w:val="24"/>
          <w:lang w:val="en-GB"/>
        </w:rPr>
        <w:t>ods</w:t>
      </w:r>
      <w:proofErr w:type="spellEnd"/>
      <w:r w:rsidR="00442777" w:rsidRPr="00442777">
        <w:rPr>
          <w:rFonts w:asciiTheme="majorHAnsi" w:hAnsiTheme="majorHAnsi"/>
          <w:szCs w:val="24"/>
          <w:lang w:val="en-GB"/>
        </w:rPr>
        <w:t xml:space="preserve">. 3 </w:t>
      </w:r>
      <w:proofErr w:type="spellStart"/>
      <w:r w:rsidR="00442777" w:rsidRPr="00442777">
        <w:rPr>
          <w:rFonts w:asciiTheme="majorHAnsi" w:hAnsiTheme="majorHAnsi"/>
          <w:szCs w:val="24"/>
          <w:lang w:val="en-GB"/>
        </w:rPr>
        <w:t>nariadenia</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Európskeho</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parlamentu</w:t>
      </w:r>
      <w:proofErr w:type="spellEnd"/>
      <w:r w:rsidR="00442777" w:rsidRPr="00442777">
        <w:rPr>
          <w:rFonts w:asciiTheme="majorHAnsi" w:hAnsiTheme="majorHAnsi"/>
          <w:szCs w:val="24"/>
          <w:lang w:val="en-GB"/>
        </w:rPr>
        <w:t xml:space="preserve"> a </w:t>
      </w:r>
      <w:proofErr w:type="spellStart"/>
      <w:r w:rsidR="00442777" w:rsidRPr="00442777">
        <w:rPr>
          <w:rFonts w:asciiTheme="majorHAnsi" w:hAnsiTheme="majorHAnsi"/>
          <w:szCs w:val="24"/>
          <w:lang w:val="en-GB"/>
        </w:rPr>
        <w:t>rady</w:t>
      </w:r>
      <w:proofErr w:type="spellEnd"/>
      <w:r w:rsidR="00442777" w:rsidRPr="00442777">
        <w:rPr>
          <w:rFonts w:asciiTheme="majorHAnsi" w:hAnsiTheme="majorHAnsi"/>
          <w:szCs w:val="24"/>
          <w:lang w:val="en-GB"/>
        </w:rPr>
        <w:t xml:space="preserve"> (EÚ) 1305/2013 </w:t>
      </w:r>
      <w:proofErr w:type="spellStart"/>
      <w:r w:rsidR="00442777" w:rsidRPr="00442777">
        <w:rPr>
          <w:rFonts w:asciiTheme="majorHAnsi" w:hAnsiTheme="majorHAnsi"/>
          <w:szCs w:val="24"/>
          <w:lang w:val="en-GB"/>
        </w:rPr>
        <w:t>najmä</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cez</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sieť</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Európskeho</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inovačného</w:t>
      </w:r>
      <w:proofErr w:type="spellEnd"/>
      <w:r w:rsidR="00442777" w:rsidRPr="00442777">
        <w:rPr>
          <w:rFonts w:asciiTheme="majorHAnsi" w:hAnsiTheme="majorHAnsi"/>
          <w:szCs w:val="24"/>
          <w:lang w:val="en-GB"/>
        </w:rPr>
        <w:t xml:space="preserve"> </w:t>
      </w:r>
      <w:proofErr w:type="spellStart"/>
      <w:r w:rsidR="00442777" w:rsidRPr="00442777">
        <w:rPr>
          <w:rFonts w:asciiTheme="majorHAnsi" w:hAnsiTheme="majorHAnsi"/>
          <w:szCs w:val="24"/>
          <w:lang w:val="en-GB"/>
        </w:rPr>
        <w:t>partnerstva</w:t>
      </w:r>
      <w:proofErr w:type="spellEnd"/>
      <w:r w:rsidRPr="00E50843">
        <w:rPr>
          <w:rFonts w:asciiTheme="majorHAnsi" w:hAnsiTheme="majorHAnsi"/>
          <w:szCs w:val="24"/>
        </w:rPr>
        <w:t>.</w:t>
      </w:r>
    </w:p>
    <w:p w:rsidR="00770FBD" w:rsidRPr="00E50843" w:rsidRDefault="00770FBD" w:rsidP="00B14AC6">
      <w:pPr>
        <w:pStyle w:val="Odsekzoznamu"/>
        <w:numPr>
          <w:ilvl w:val="3"/>
          <w:numId w:val="125"/>
        </w:numPr>
        <w:spacing w:before="60" w:after="60"/>
        <w:ind w:left="567" w:hanging="567"/>
        <w:contextualSpacing w:val="0"/>
        <w:rPr>
          <w:rFonts w:asciiTheme="majorHAnsi" w:hAnsiTheme="majorHAnsi"/>
          <w:szCs w:val="24"/>
        </w:rPr>
      </w:pPr>
      <w:r w:rsidRPr="00E50843">
        <w:rPr>
          <w:rFonts w:asciiTheme="majorHAnsi" w:hAnsiTheme="majorHAnsi"/>
          <w:szCs w:val="24"/>
        </w:rPr>
        <w:t>Posledná žiadosť o platbu sa musí podať v lehote do siedmych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E50843" w:rsidRDefault="00770FBD" w:rsidP="00B14AC6">
      <w:pPr>
        <w:pStyle w:val="Odsekzoznamu"/>
        <w:numPr>
          <w:ilvl w:val="3"/>
          <w:numId w:val="125"/>
        </w:numPr>
        <w:spacing w:before="60" w:after="60"/>
        <w:ind w:left="567" w:hanging="567"/>
        <w:contextualSpacing w:val="0"/>
        <w:rPr>
          <w:rFonts w:asciiTheme="majorHAnsi" w:hAnsiTheme="majorHAnsi"/>
          <w:szCs w:val="24"/>
        </w:rPr>
      </w:pPr>
      <w:r w:rsidRPr="00E50843">
        <w:rPr>
          <w:rFonts w:asciiTheme="majorHAnsi" w:hAnsiTheme="majorHAnsi"/>
          <w:szCs w:val="24"/>
        </w:rPr>
        <w:t>Operačné skupiny EIP si stanovia vnútorné postupy, ktorými zabezpečia aby ich operácie a rozhodovania boli transparentné a aby predchádzali situáciám konfliktu záujmov.</w:t>
      </w:r>
    </w:p>
    <w:p w:rsidR="00FC5E26" w:rsidRPr="00E50843" w:rsidRDefault="00FC5E26" w:rsidP="00AD3278">
      <w:pPr>
        <w:pStyle w:val="Odsekzoznamu"/>
        <w:spacing w:before="0" w:after="0"/>
        <w:ind w:left="426"/>
        <w:rPr>
          <w:rFonts w:asciiTheme="majorHAnsi" w:hAnsiTheme="majorHAnsi"/>
          <w:szCs w:val="24"/>
        </w:rPr>
      </w:pPr>
    </w:p>
    <w:p w:rsidR="00770FBD" w:rsidRPr="00E50843" w:rsidRDefault="0064040F" w:rsidP="00B14AC6">
      <w:pPr>
        <w:pStyle w:val="Nadpis2"/>
      </w:pPr>
      <w:bookmarkStart w:id="29" w:name="_Toc24355305"/>
      <w:r w:rsidRPr="00E50843">
        <w:t>Podopatrenie</w:t>
      </w:r>
      <w:r w:rsidR="00770FBD" w:rsidRPr="00E50843">
        <w:t>: 16.2 Podpora na pilotné projekty a na vývoj nových výrobkov, postupov, procesov a technológií</w:t>
      </w:r>
      <w:bookmarkEnd w:id="29"/>
    </w:p>
    <w:p w:rsidR="00770FBD" w:rsidRPr="00B14AC6" w:rsidRDefault="00770FBD" w:rsidP="00B14AC6">
      <w:pPr>
        <w:pStyle w:val="Odsekzoznamu"/>
        <w:numPr>
          <w:ilvl w:val="6"/>
          <w:numId w:val="125"/>
        </w:numPr>
        <w:spacing w:before="60" w:after="60"/>
        <w:ind w:left="567" w:hanging="567"/>
        <w:contextualSpacing w:val="0"/>
        <w:rPr>
          <w:rFonts w:asciiTheme="majorHAnsi" w:hAnsiTheme="majorHAnsi"/>
          <w:szCs w:val="24"/>
        </w:rPr>
      </w:pPr>
      <w:r w:rsidRPr="00B14AC6">
        <w:rPr>
          <w:rFonts w:asciiTheme="majorHAnsi" w:hAnsiTheme="majorHAnsi"/>
          <w:szCs w:val="24"/>
        </w:rPr>
        <w:t>Príspevok k aspoň jednej fokusovej oblasti daného opatrenia</w:t>
      </w:r>
      <w:r w:rsidR="002D4D91" w:rsidRPr="00B14AC6">
        <w:rPr>
          <w:rFonts w:asciiTheme="majorHAnsi" w:hAnsiTheme="majorHAnsi"/>
          <w:szCs w:val="24"/>
        </w:rPr>
        <w:t>.</w:t>
      </w:r>
    </w:p>
    <w:p w:rsidR="00770FBD" w:rsidRPr="00E50843" w:rsidRDefault="00770FBD" w:rsidP="00B14AC6">
      <w:pPr>
        <w:pStyle w:val="Odsekzoznamu"/>
        <w:numPr>
          <w:ilvl w:val="6"/>
          <w:numId w:val="125"/>
        </w:numPr>
        <w:spacing w:before="60" w:after="60"/>
        <w:ind w:left="567" w:hanging="567"/>
        <w:contextualSpacing w:val="0"/>
        <w:rPr>
          <w:rFonts w:asciiTheme="majorHAnsi" w:hAnsiTheme="majorHAnsi"/>
          <w:szCs w:val="24"/>
        </w:rPr>
      </w:pPr>
      <w:r w:rsidRPr="00E50843">
        <w:rPr>
          <w:rFonts w:asciiTheme="majorHAnsi" w:hAnsiTheme="majorHAnsi"/>
          <w:szCs w:val="24"/>
        </w:rPr>
        <w:t>Spolupráce sa musia zúčastniť najmenej tri subjekty.</w:t>
      </w:r>
      <w:r w:rsidR="00E936D2" w:rsidRPr="00E50843">
        <w:rPr>
          <w:rFonts w:asciiTheme="majorHAnsi" w:hAnsiTheme="majorHAnsi"/>
          <w:szCs w:val="24"/>
        </w:rPr>
        <w:t xml:space="preserve"> Uvedené neplatí ak projekt realizuje verejný subjekt. </w:t>
      </w:r>
    </w:p>
    <w:p w:rsidR="00770FBD" w:rsidRPr="00E50843" w:rsidRDefault="00770FBD" w:rsidP="00B14AC6">
      <w:pPr>
        <w:pStyle w:val="Odsekzoznamu"/>
        <w:numPr>
          <w:ilvl w:val="6"/>
          <w:numId w:val="125"/>
        </w:numPr>
        <w:spacing w:before="60" w:after="60"/>
        <w:ind w:left="567" w:hanging="567"/>
        <w:contextualSpacing w:val="0"/>
        <w:rPr>
          <w:rFonts w:asciiTheme="majorHAnsi" w:hAnsiTheme="majorHAnsi"/>
          <w:szCs w:val="24"/>
        </w:rPr>
      </w:pPr>
      <w:r w:rsidRPr="00E50843">
        <w:rPr>
          <w:rFonts w:asciiTheme="majorHAnsi" w:hAnsiTheme="majorHAnsi"/>
          <w:szCs w:val="24"/>
        </w:rPr>
        <w:t>Oprávnené sú len tie činnosti, ktoré majú inovatívny a/alebo experimentálny charakter.</w:t>
      </w:r>
      <w:r w:rsidR="00260EF0">
        <w:rPr>
          <w:rFonts w:asciiTheme="majorHAnsi" w:hAnsiTheme="majorHAnsi"/>
          <w:szCs w:val="24"/>
        </w:rPr>
        <w:t xml:space="preserve"> </w:t>
      </w:r>
      <w:proofErr w:type="spellStart"/>
      <w:r w:rsidR="00260EF0" w:rsidRPr="00260EF0">
        <w:rPr>
          <w:rFonts w:asciiTheme="majorHAnsi" w:hAnsiTheme="majorHAnsi"/>
          <w:szCs w:val="24"/>
          <w:lang w:val="en-GB"/>
        </w:rPr>
        <w:t>Výsledky</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pilotných</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projektov</w:t>
      </w:r>
      <w:proofErr w:type="spellEnd"/>
      <w:r w:rsidR="00260EF0" w:rsidRPr="00260EF0">
        <w:rPr>
          <w:rFonts w:asciiTheme="majorHAnsi" w:hAnsiTheme="majorHAnsi"/>
          <w:szCs w:val="24"/>
          <w:lang w:val="en-GB"/>
        </w:rPr>
        <w:t xml:space="preserve"> a </w:t>
      </w:r>
      <w:proofErr w:type="spellStart"/>
      <w:r w:rsidR="00260EF0" w:rsidRPr="00260EF0">
        <w:rPr>
          <w:rFonts w:asciiTheme="majorHAnsi" w:hAnsiTheme="majorHAnsi"/>
          <w:szCs w:val="24"/>
          <w:lang w:val="en-GB"/>
        </w:rPr>
        <w:t>operácií</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budú</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zverejnené</w:t>
      </w:r>
      <w:proofErr w:type="spellEnd"/>
      <w:r w:rsidR="00260EF0" w:rsidRPr="00260EF0">
        <w:rPr>
          <w:rFonts w:asciiTheme="majorHAnsi" w:hAnsiTheme="majorHAnsi"/>
          <w:szCs w:val="24"/>
          <w:lang w:val="en-GB"/>
        </w:rPr>
        <w:t>.</w:t>
      </w:r>
    </w:p>
    <w:p w:rsidR="00770FBD" w:rsidRPr="00E50843" w:rsidRDefault="00770FBD" w:rsidP="00B14AC6">
      <w:pPr>
        <w:pStyle w:val="Odsekzoznamu"/>
        <w:numPr>
          <w:ilvl w:val="6"/>
          <w:numId w:val="125"/>
        </w:numPr>
        <w:spacing w:before="60" w:after="60"/>
        <w:ind w:left="567" w:hanging="567"/>
        <w:contextualSpacing w:val="0"/>
        <w:rPr>
          <w:rFonts w:asciiTheme="majorHAnsi" w:hAnsiTheme="majorHAnsi"/>
          <w:szCs w:val="24"/>
        </w:rPr>
      </w:pPr>
      <w:r w:rsidRPr="00E50843">
        <w:rPr>
          <w:rFonts w:asciiTheme="majorHAnsi" w:hAnsiTheme="majorHAnsi"/>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D67A14" w:rsidRPr="00E50843" w:rsidRDefault="00D67A14" w:rsidP="00884121">
      <w:pPr>
        <w:pStyle w:val="Odsekzoznamu"/>
        <w:spacing w:before="0" w:after="200"/>
        <w:ind w:left="284" w:hanging="284"/>
        <w:rPr>
          <w:rFonts w:asciiTheme="majorHAnsi" w:hAnsiTheme="majorHAnsi"/>
          <w:szCs w:val="24"/>
        </w:rPr>
      </w:pPr>
    </w:p>
    <w:p w:rsidR="00770FBD" w:rsidRPr="00E50843" w:rsidRDefault="00770FBD" w:rsidP="00B14AC6">
      <w:pPr>
        <w:pStyle w:val="Nadpis2"/>
      </w:pPr>
      <w:bookmarkStart w:id="30" w:name="_Toc24355306"/>
      <w:r w:rsidRPr="00E50843">
        <w:t>Podopatrenie: 16.3 (Iná) spolupráca medzi malými hospodárskymi subjektmi pri organizácii spoločných pracovných procesov a spoločnom využívaní zariadení a zdrojov a pri rozvoji služieb v oblasti cestovného ruchu/ich uvádzania na trh</w:t>
      </w:r>
      <w:bookmarkEnd w:id="30"/>
    </w:p>
    <w:p w:rsidR="00770FBD" w:rsidRPr="00E50843" w:rsidRDefault="00770FBD" w:rsidP="00B14AC6">
      <w:pPr>
        <w:pStyle w:val="Odsekzoznamu"/>
        <w:numPr>
          <w:ilvl w:val="0"/>
          <w:numId w:val="124"/>
        </w:numPr>
        <w:spacing w:before="60" w:after="60"/>
        <w:ind w:left="567" w:hanging="567"/>
        <w:contextualSpacing w:val="0"/>
        <w:rPr>
          <w:rFonts w:asciiTheme="majorHAnsi" w:hAnsiTheme="majorHAnsi"/>
          <w:szCs w:val="24"/>
        </w:rPr>
      </w:pPr>
      <w:r w:rsidRPr="00E50843">
        <w:rPr>
          <w:rFonts w:asciiTheme="majorHAnsi" w:hAnsiTheme="majorHAnsi"/>
          <w:szCs w:val="24"/>
        </w:rPr>
        <w:t>Príspevok k aspoň jednej fokusovej oblasti daného opatrenia.</w:t>
      </w:r>
    </w:p>
    <w:p w:rsidR="00770FBD" w:rsidRPr="00E50843" w:rsidRDefault="00770FBD" w:rsidP="00B14AC6">
      <w:pPr>
        <w:pStyle w:val="Odsekzoznamu"/>
        <w:numPr>
          <w:ilvl w:val="0"/>
          <w:numId w:val="124"/>
        </w:numPr>
        <w:spacing w:before="60" w:after="60"/>
        <w:ind w:left="567" w:hanging="567"/>
        <w:contextualSpacing w:val="0"/>
        <w:rPr>
          <w:rFonts w:asciiTheme="majorHAnsi" w:hAnsiTheme="majorHAnsi"/>
          <w:szCs w:val="24"/>
        </w:rPr>
      </w:pPr>
      <w:r w:rsidRPr="00E50843">
        <w:rPr>
          <w:rFonts w:asciiTheme="majorHAnsi" w:hAnsiTheme="majorHAnsi"/>
          <w:szCs w:val="24"/>
        </w:rPr>
        <w:t xml:space="preserve">Spolupráce sa musí zúčastniť najmenej </w:t>
      </w:r>
      <w:r w:rsidR="00260EF0">
        <w:rPr>
          <w:rFonts w:asciiTheme="majorHAnsi" w:hAnsiTheme="majorHAnsi"/>
          <w:szCs w:val="24"/>
        </w:rPr>
        <w:t>2</w:t>
      </w:r>
      <w:r w:rsidR="00260EF0" w:rsidRPr="00E50843">
        <w:rPr>
          <w:rFonts w:asciiTheme="majorHAnsi" w:hAnsiTheme="majorHAnsi"/>
          <w:szCs w:val="24"/>
        </w:rPr>
        <w:t xml:space="preserve"> subjekt</w:t>
      </w:r>
      <w:r w:rsidR="00260EF0">
        <w:rPr>
          <w:rFonts w:asciiTheme="majorHAnsi" w:hAnsiTheme="majorHAnsi"/>
          <w:szCs w:val="24"/>
        </w:rPr>
        <w:t xml:space="preserve">y </w:t>
      </w:r>
      <w:r w:rsidR="00260EF0" w:rsidRPr="00260EF0">
        <w:rPr>
          <w:rFonts w:asciiTheme="majorHAnsi" w:hAnsiTheme="majorHAnsi"/>
          <w:szCs w:val="24"/>
          <w:lang w:val="en-GB"/>
        </w:rPr>
        <w:t xml:space="preserve">(mikropodniky v </w:t>
      </w:r>
      <w:proofErr w:type="spellStart"/>
      <w:r w:rsidR="00260EF0" w:rsidRPr="00260EF0">
        <w:rPr>
          <w:rFonts w:asciiTheme="majorHAnsi" w:hAnsiTheme="majorHAnsi"/>
          <w:szCs w:val="24"/>
          <w:lang w:val="en-GB"/>
        </w:rPr>
        <w:t>zmysle</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odporúčania</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Komisie</w:t>
      </w:r>
      <w:proofErr w:type="spellEnd"/>
      <w:r w:rsidR="00260EF0" w:rsidRPr="00260EF0">
        <w:rPr>
          <w:rFonts w:asciiTheme="majorHAnsi" w:hAnsiTheme="majorHAnsi"/>
          <w:szCs w:val="24"/>
          <w:lang w:val="en-GB"/>
        </w:rPr>
        <w:t xml:space="preserve"> 2003/361/ES </w:t>
      </w:r>
      <w:proofErr w:type="spellStart"/>
      <w:r w:rsidR="00260EF0" w:rsidRPr="00260EF0">
        <w:rPr>
          <w:rFonts w:asciiTheme="majorHAnsi" w:hAnsiTheme="majorHAnsi"/>
          <w:szCs w:val="24"/>
          <w:lang w:val="en-GB"/>
        </w:rPr>
        <w:t>alebo</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fyzické</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osoby</w:t>
      </w:r>
      <w:proofErr w:type="spellEnd"/>
      <w:r w:rsidR="00260EF0" w:rsidRPr="00260EF0">
        <w:rPr>
          <w:rFonts w:asciiTheme="majorHAnsi" w:hAnsiTheme="majorHAnsi"/>
          <w:szCs w:val="24"/>
          <w:lang w:val="en-GB"/>
        </w:rPr>
        <w:t xml:space="preserve"> v </w:t>
      </w:r>
      <w:proofErr w:type="spellStart"/>
      <w:r w:rsidR="00260EF0" w:rsidRPr="00260EF0">
        <w:rPr>
          <w:rFonts w:asciiTheme="majorHAnsi" w:hAnsiTheme="majorHAnsi"/>
          <w:szCs w:val="24"/>
          <w:lang w:val="en-GB"/>
        </w:rPr>
        <w:t>čase</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podania</w:t>
      </w:r>
      <w:proofErr w:type="spellEnd"/>
      <w:r w:rsidR="00260EF0" w:rsidRPr="00260EF0">
        <w:rPr>
          <w:rFonts w:asciiTheme="majorHAnsi" w:hAnsiTheme="majorHAnsi"/>
          <w:szCs w:val="24"/>
          <w:lang w:val="en-GB"/>
        </w:rPr>
        <w:t xml:space="preserve"> ŽoNFP </w:t>
      </w:r>
      <w:proofErr w:type="spellStart"/>
      <w:r w:rsidR="00260EF0" w:rsidRPr="00260EF0">
        <w:rPr>
          <w:rFonts w:asciiTheme="majorHAnsi" w:hAnsiTheme="majorHAnsi"/>
          <w:szCs w:val="24"/>
          <w:lang w:val="en-GB"/>
        </w:rPr>
        <w:t>ešte</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nezapojené</w:t>
      </w:r>
      <w:proofErr w:type="spellEnd"/>
      <w:r w:rsidR="00260EF0" w:rsidRPr="00260EF0">
        <w:rPr>
          <w:rFonts w:asciiTheme="majorHAnsi" w:hAnsiTheme="majorHAnsi"/>
          <w:szCs w:val="24"/>
          <w:lang w:val="en-GB"/>
        </w:rPr>
        <w:t xml:space="preserve"> do </w:t>
      </w:r>
      <w:proofErr w:type="spellStart"/>
      <w:r w:rsidR="00260EF0" w:rsidRPr="00260EF0">
        <w:rPr>
          <w:rFonts w:asciiTheme="majorHAnsi" w:hAnsiTheme="majorHAnsi"/>
          <w:szCs w:val="24"/>
          <w:lang w:val="en-GB"/>
        </w:rPr>
        <w:t>hospodárskej</w:t>
      </w:r>
      <w:proofErr w:type="spellEnd"/>
      <w:r w:rsidR="00260EF0" w:rsidRPr="00260EF0">
        <w:rPr>
          <w:rFonts w:asciiTheme="majorHAnsi" w:hAnsiTheme="majorHAnsi"/>
          <w:szCs w:val="24"/>
          <w:lang w:val="en-GB"/>
        </w:rPr>
        <w:t xml:space="preserve"> </w:t>
      </w:r>
      <w:proofErr w:type="spellStart"/>
      <w:r w:rsidR="00260EF0" w:rsidRPr="00260EF0">
        <w:rPr>
          <w:rFonts w:asciiTheme="majorHAnsi" w:hAnsiTheme="majorHAnsi"/>
          <w:szCs w:val="24"/>
          <w:lang w:val="en-GB"/>
        </w:rPr>
        <w:t>činnosti</w:t>
      </w:r>
      <w:proofErr w:type="spellEnd"/>
      <w:r w:rsidR="00260EF0" w:rsidRPr="00260EF0">
        <w:rPr>
          <w:rFonts w:asciiTheme="majorHAnsi" w:hAnsiTheme="majorHAnsi"/>
          <w:szCs w:val="24"/>
          <w:lang w:val="en-GB"/>
        </w:rPr>
        <w:t>)</w:t>
      </w:r>
      <w:r w:rsidRPr="00E50843">
        <w:rPr>
          <w:rFonts w:asciiTheme="majorHAnsi" w:hAnsiTheme="majorHAnsi"/>
          <w:szCs w:val="24"/>
        </w:rPr>
        <w:t>.</w:t>
      </w:r>
    </w:p>
    <w:p w:rsidR="00C33054" w:rsidRPr="00E50843" w:rsidRDefault="00C33054" w:rsidP="00B14AC6">
      <w:pPr>
        <w:pStyle w:val="Odsekzoznamu"/>
        <w:numPr>
          <w:ilvl w:val="0"/>
          <w:numId w:val="124"/>
        </w:numPr>
        <w:spacing w:before="60" w:after="60"/>
        <w:ind w:left="567" w:hanging="567"/>
        <w:contextualSpacing w:val="0"/>
        <w:rPr>
          <w:rFonts w:asciiTheme="majorHAnsi" w:hAnsiTheme="majorHAnsi"/>
          <w:szCs w:val="24"/>
        </w:rPr>
      </w:pPr>
      <w:r w:rsidRPr="00E50843">
        <w:rPr>
          <w:rFonts w:asciiTheme="majorHAnsi" w:hAnsiTheme="majorHAnsi"/>
          <w:szCs w:val="24"/>
        </w:rPr>
        <w:lastRenderedPageBreak/>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770FBD" w:rsidRPr="00E50843" w:rsidRDefault="00770FBD" w:rsidP="00B14AC6">
      <w:pPr>
        <w:pStyle w:val="Odsekzoznamu"/>
        <w:numPr>
          <w:ilvl w:val="0"/>
          <w:numId w:val="124"/>
        </w:numPr>
        <w:spacing w:before="60" w:after="60"/>
        <w:ind w:left="567" w:hanging="567"/>
        <w:contextualSpacing w:val="0"/>
        <w:rPr>
          <w:rFonts w:asciiTheme="majorHAnsi" w:hAnsiTheme="majorHAnsi"/>
          <w:szCs w:val="24"/>
        </w:rPr>
      </w:pPr>
      <w:r w:rsidRPr="00E50843">
        <w:rPr>
          <w:rFonts w:asciiTheme="majorHAnsi" w:hAnsiTheme="majorHAnsi"/>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5B1C06" w:rsidRPr="00E50843" w:rsidRDefault="005B1C06" w:rsidP="003F62ED">
      <w:pPr>
        <w:pStyle w:val="Odsekzoznamu"/>
        <w:ind w:left="5040"/>
        <w:rPr>
          <w:rFonts w:asciiTheme="majorHAnsi" w:hAnsiTheme="majorHAnsi"/>
          <w:b/>
          <w:bCs/>
          <w:i/>
          <w:iCs/>
          <w:szCs w:val="24"/>
          <w:lang w:eastAsia="sk-SK"/>
        </w:rPr>
      </w:pPr>
    </w:p>
    <w:p w:rsidR="00770FBD" w:rsidRPr="00E50843" w:rsidRDefault="00770FBD" w:rsidP="00B14AC6">
      <w:pPr>
        <w:pStyle w:val="Nadpis2"/>
      </w:pPr>
      <w:bookmarkStart w:id="31" w:name="_Toc24355307"/>
      <w:r w:rsidRPr="00E50843">
        <w:t>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31"/>
    </w:p>
    <w:p w:rsidR="00770FBD" w:rsidRPr="00E50843" w:rsidRDefault="00770FBD" w:rsidP="00B14AC6">
      <w:pPr>
        <w:pStyle w:val="Odsekzoznamu"/>
        <w:numPr>
          <w:ilvl w:val="3"/>
          <w:numId w:val="124"/>
        </w:numPr>
        <w:spacing w:before="60" w:after="60"/>
        <w:ind w:left="567" w:hanging="567"/>
        <w:contextualSpacing w:val="0"/>
        <w:rPr>
          <w:rFonts w:asciiTheme="majorHAnsi" w:hAnsiTheme="majorHAnsi"/>
          <w:szCs w:val="24"/>
        </w:rPr>
      </w:pPr>
      <w:r w:rsidRPr="00E50843">
        <w:rPr>
          <w:rFonts w:asciiTheme="majorHAnsi" w:hAnsiTheme="majorHAnsi"/>
          <w:szCs w:val="24"/>
        </w:rPr>
        <w:t>Príspevok k aspoň jednej fokusovej oblasti daného opatrenia.</w:t>
      </w:r>
    </w:p>
    <w:p w:rsidR="00504B40" w:rsidRPr="00E50843" w:rsidRDefault="00770FBD" w:rsidP="00B14AC6">
      <w:pPr>
        <w:pStyle w:val="Odsekzoznamu"/>
        <w:numPr>
          <w:ilvl w:val="3"/>
          <w:numId w:val="124"/>
        </w:numPr>
        <w:spacing w:before="60" w:after="60"/>
        <w:ind w:left="567" w:hanging="567"/>
        <w:contextualSpacing w:val="0"/>
        <w:rPr>
          <w:rFonts w:asciiTheme="majorHAnsi" w:hAnsiTheme="majorHAnsi"/>
          <w:szCs w:val="24"/>
        </w:rPr>
      </w:pPr>
      <w:r w:rsidRPr="00E50843">
        <w:rPr>
          <w:rFonts w:asciiTheme="majorHAnsi" w:hAnsiTheme="majorHAnsi"/>
          <w:szCs w:val="24"/>
        </w:rPr>
        <w:t>Spolupráce sa musia zúčastniť najmenej 3 subjekty.</w:t>
      </w:r>
    </w:p>
    <w:p w:rsidR="00567525" w:rsidRPr="00E50843" w:rsidRDefault="00567525" w:rsidP="00B14AC6">
      <w:pPr>
        <w:pStyle w:val="Odsekzoznamu"/>
        <w:numPr>
          <w:ilvl w:val="3"/>
          <w:numId w:val="124"/>
        </w:numPr>
        <w:spacing w:before="60" w:after="60"/>
        <w:ind w:left="567" w:hanging="567"/>
        <w:contextualSpacing w:val="0"/>
        <w:rPr>
          <w:rFonts w:asciiTheme="majorHAnsi" w:hAnsiTheme="majorHAnsi"/>
          <w:szCs w:val="24"/>
        </w:rPr>
      </w:pPr>
      <w:r w:rsidRPr="00E50843">
        <w:rPr>
          <w:rFonts w:asciiTheme="majorHAnsi" w:hAnsiTheme="majorHAnsi"/>
          <w:szCs w:val="24"/>
        </w:rPr>
        <w:t>Oprávnené sú len tie činnosti, ktoré preukázateľne prispejú k oživeniu horizontálnej a vertikálnej spolupráce v rámci krátkych dodávateľských reťazcov a miestneho trhu.</w:t>
      </w:r>
    </w:p>
    <w:p w:rsidR="00770FBD" w:rsidRPr="00E50843" w:rsidRDefault="00770FBD" w:rsidP="00B14AC6">
      <w:pPr>
        <w:pStyle w:val="Odsekzoznamu"/>
        <w:numPr>
          <w:ilvl w:val="3"/>
          <w:numId w:val="124"/>
        </w:numPr>
        <w:spacing w:before="60" w:after="60"/>
        <w:ind w:left="567" w:hanging="567"/>
        <w:contextualSpacing w:val="0"/>
        <w:rPr>
          <w:rFonts w:asciiTheme="majorHAnsi" w:hAnsiTheme="majorHAnsi"/>
          <w:szCs w:val="24"/>
        </w:rPr>
      </w:pPr>
      <w:r w:rsidRPr="00E50843">
        <w:rPr>
          <w:rFonts w:asciiTheme="majorHAnsi" w:hAnsiTheme="majorHAnsi"/>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E50843" w:rsidRDefault="00770FBD" w:rsidP="003F62ED">
      <w:pPr>
        <w:rPr>
          <w:rFonts w:asciiTheme="majorHAnsi" w:hAnsiTheme="majorHAnsi"/>
          <w:szCs w:val="24"/>
        </w:rPr>
      </w:pPr>
    </w:p>
    <w:p w:rsidR="00770FBD" w:rsidRPr="00E50843" w:rsidRDefault="00770FBD" w:rsidP="00B14AC6">
      <w:pPr>
        <w:pStyle w:val="Nadpis2"/>
      </w:pPr>
      <w:bookmarkStart w:id="32" w:name="_Toc24355308"/>
      <w:r w:rsidRPr="00E50843">
        <w:t>Podopatrenie: 19.1 Prípravná podpora</w:t>
      </w:r>
      <w:bookmarkEnd w:id="32"/>
    </w:p>
    <w:p w:rsidR="00770FBD" w:rsidRPr="00E50843" w:rsidRDefault="00770FBD" w:rsidP="003F62ED">
      <w:pPr>
        <w:pStyle w:val="Odsekzoznamu"/>
        <w:ind w:left="0"/>
        <w:rPr>
          <w:rFonts w:asciiTheme="majorHAnsi" w:hAnsiTheme="majorHAnsi"/>
          <w:b/>
          <w:bCs/>
          <w:i/>
          <w:iCs/>
          <w:szCs w:val="24"/>
          <w:lang w:eastAsia="sk-SK"/>
        </w:rPr>
      </w:pPr>
    </w:p>
    <w:p w:rsidR="00770FBD" w:rsidRPr="00E50843" w:rsidRDefault="00770FBD" w:rsidP="00B14AC6">
      <w:pPr>
        <w:pStyle w:val="Odsekzoznamu"/>
        <w:numPr>
          <w:ilvl w:val="6"/>
          <w:numId w:val="124"/>
        </w:numPr>
        <w:spacing w:before="60" w:after="60"/>
        <w:ind w:left="567" w:hanging="567"/>
        <w:contextualSpacing w:val="0"/>
        <w:rPr>
          <w:rFonts w:asciiTheme="majorHAnsi" w:hAnsiTheme="majorHAnsi"/>
          <w:szCs w:val="24"/>
        </w:rPr>
      </w:pPr>
      <w:r w:rsidRPr="00E50843">
        <w:rPr>
          <w:rFonts w:asciiTheme="majorHAnsi" w:hAnsiTheme="majorHAnsi"/>
          <w:szCs w:val="24"/>
        </w:rPr>
        <w:t>P</w:t>
      </w:r>
      <w:r w:rsidR="00504B40" w:rsidRPr="00E50843">
        <w:rPr>
          <w:rFonts w:asciiTheme="majorHAnsi" w:hAnsiTheme="majorHAnsi"/>
          <w:szCs w:val="24"/>
        </w:rPr>
        <w:t>ríspevok k fokusovej oblasti 6B.</w:t>
      </w:r>
    </w:p>
    <w:p w:rsidR="00770FBD" w:rsidRPr="00E50843" w:rsidRDefault="00770FBD" w:rsidP="00B14AC6">
      <w:pPr>
        <w:pStyle w:val="Odsekzoznamu"/>
        <w:numPr>
          <w:ilvl w:val="6"/>
          <w:numId w:val="124"/>
        </w:numPr>
        <w:spacing w:before="60" w:after="60"/>
        <w:ind w:left="567" w:hanging="567"/>
        <w:contextualSpacing w:val="0"/>
        <w:rPr>
          <w:rFonts w:asciiTheme="majorHAnsi" w:hAnsiTheme="majorHAnsi"/>
          <w:szCs w:val="24"/>
        </w:rPr>
      </w:pPr>
      <w:r w:rsidRPr="00E50843">
        <w:rPr>
          <w:rFonts w:asciiTheme="majorHAnsi" w:hAnsiTheme="majorHAnsi"/>
          <w:szCs w:val="24"/>
        </w:rPr>
        <w:t>Oprávnené na podporu budú všetky partnerstvá založené na princípoch LEADER, teda tie</w:t>
      </w:r>
      <w:r w:rsidR="00567525" w:rsidRPr="00E50843">
        <w:rPr>
          <w:rFonts w:asciiTheme="majorHAnsi" w:hAnsiTheme="majorHAnsi"/>
          <w:szCs w:val="24"/>
        </w:rPr>
        <w:t>,</w:t>
      </w:r>
      <w:r w:rsidRPr="00E50843">
        <w:rPr>
          <w:rFonts w:asciiTheme="majorHAnsi" w:hAnsiTheme="majorHAnsi"/>
          <w:szCs w:val="24"/>
        </w:rPr>
        <w:t xml:space="preserve"> ktoré neimplementovali prístup LEADER v predchádzajúcom období v rámci osi 4 LEADER v PRV </w:t>
      </w:r>
      <w:r w:rsidR="00E936D2" w:rsidRPr="00E50843">
        <w:rPr>
          <w:rFonts w:asciiTheme="majorHAnsi" w:hAnsiTheme="majorHAnsi"/>
          <w:szCs w:val="24"/>
        </w:rPr>
        <w:t>20</w:t>
      </w:r>
      <w:r w:rsidRPr="00E50843">
        <w:rPr>
          <w:rFonts w:asciiTheme="majorHAnsi" w:hAnsiTheme="majorHAnsi"/>
          <w:szCs w:val="24"/>
        </w:rPr>
        <w:t>07-</w:t>
      </w:r>
      <w:r w:rsidR="00E936D2" w:rsidRPr="00E50843">
        <w:rPr>
          <w:rFonts w:asciiTheme="majorHAnsi" w:hAnsiTheme="majorHAnsi"/>
          <w:szCs w:val="24"/>
        </w:rPr>
        <w:t>20</w:t>
      </w:r>
      <w:r w:rsidRPr="00E50843">
        <w:rPr>
          <w:rFonts w:asciiTheme="majorHAnsi" w:hAnsiTheme="majorHAnsi"/>
          <w:szCs w:val="24"/>
        </w:rPr>
        <w:t xml:space="preserve">13, ako aj tie, ktoré v období </w:t>
      </w:r>
      <w:r w:rsidR="00E936D2" w:rsidRPr="00E50843">
        <w:rPr>
          <w:rFonts w:asciiTheme="majorHAnsi" w:hAnsiTheme="majorHAnsi"/>
          <w:szCs w:val="24"/>
        </w:rPr>
        <w:t>20</w:t>
      </w:r>
      <w:r w:rsidRPr="00E50843">
        <w:rPr>
          <w:rFonts w:asciiTheme="majorHAnsi" w:hAnsiTheme="majorHAnsi"/>
          <w:szCs w:val="24"/>
        </w:rPr>
        <w:t>07-</w:t>
      </w:r>
      <w:r w:rsidR="00E936D2" w:rsidRPr="00E50843">
        <w:rPr>
          <w:rFonts w:asciiTheme="majorHAnsi" w:hAnsiTheme="majorHAnsi"/>
          <w:szCs w:val="24"/>
        </w:rPr>
        <w:t>20</w:t>
      </w:r>
      <w:r w:rsidRPr="00E50843">
        <w:rPr>
          <w:rFonts w:asciiTheme="majorHAnsi" w:hAnsiTheme="majorHAnsi"/>
          <w:szCs w:val="24"/>
        </w:rPr>
        <w:t xml:space="preserve">13 získali štatút MAS, pričom partnerstvá, ktoré v období </w:t>
      </w:r>
      <w:r w:rsidR="00E936D2" w:rsidRPr="00E50843">
        <w:rPr>
          <w:rFonts w:asciiTheme="majorHAnsi" w:hAnsiTheme="majorHAnsi"/>
          <w:szCs w:val="24"/>
        </w:rPr>
        <w:t>20</w:t>
      </w:r>
      <w:r w:rsidRPr="00E50843">
        <w:rPr>
          <w:rFonts w:asciiTheme="majorHAnsi" w:hAnsiTheme="majorHAnsi"/>
          <w:szCs w:val="24"/>
        </w:rPr>
        <w:t>07-</w:t>
      </w:r>
      <w:r w:rsidR="00E936D2" w:rsidRPr="00E50843">
        <w:rPr>
          <w:rFonts w:asciiTheme="majorHAnsi" w:hAnsiTheme="majorHAnsi"/>
          <w:szCs w:val="24"/>
        </w:rPr>
        <w:t>20</w:t>
      </w:r>
      <w:r w:rsidRPr="00E50843">
        <w:rPr>
          <w:rFonts w:asciiTheme="majorHAnsi" w:hAnsiTheme="majorHAnsi"/>
          <w:szCs w:val="24"/>
        </w:rPr>
        <w:t>13 získali štatút MAS</w:t>
      </w:r>
      <w:r w:rsidR="00567525" w:rsidRPr="00E50843">
        <w:rPr>
          <w:rFonts w:asciiTheme="majorHAnsi" w:hAnsiTheme="majorHAnsi"/>
          <w:szCs w:val="24"/>
        </w:rPr>
        <w:t>,</w:t>
      </w:r>
      <w:r w:rsidRPr="00E50843">
        <w:rPr>
          <w:rFonts w:asciiTheme="majorHAnsi" w:hAnsiTheme="majorHAnsi"/>
          <w:szCs w:val="24"/>
        </w:rPr>
        <w:t xml:space="preserve"> budú mať maximálnu výšku podpory zníženú z dôvodu, že tieto partnerstvá už majú skúsenosti s prístupom LEADER z programového obdobia 2007-2013, majú vybudované kapacity, sformované územie a pod.</w:t>
      </w:r>
    </w:p>
    <w:p w:rsidR="00504B40" w:rsidRPr="00E50843" w:rsidRDefault="00504B40" w:rsidP="00B14AC6">
      <w:pPr>
        <w:pStyle w:val="Odsekzoznamu"/>
        <w:numPr>
          <w:ilvl w:val="6"/>
          <w:numId w:val="124"/>
        </w:numPr>
        <w:spacing w:before="60" w:after="60"/>
        <w:ind w:left="567" w:hanging="567"/>
        <w:contextualSpacing w:val="0"/>
        <w:rPr>
          <w:rFonts w:asciiTheme="majorHAnsi" w:hAnsiTheme="majorHAnsi"/>
          <w:szCs w:val="24"/>
        </w:rPr>
      </w:pPr>
      <w:r w:rsidRPr="00E50843">
        <w:rPr>
          <w:rFonts w:asciiTheme="majorHAnsi" w:hAnsiTheme="majorHAnsi"/>
          <w:szCs w:val="24"/>
        </w:rPr>
        <w:t>Partnerstvo musí v čase predloženia žiadosti spĺňať nasledovné kritériá:</w:t>
      </w:r>
    </w:p>
    <w:p w:rsidR="00504B40" w:rsidRPr="00E50843" w:rsidRDefault="00504B40" w:rsidP="00B14AC6">
      <w:pPr>
        <w:pStyle w:val="Odsekzoznamu"/>
        <w:numPr>
          <w:ilvl w:val="0"/>
          <w:numId w:val="145"/>
        </w:numPr>
        <w:spacing w:before="60" w:after="60"/>
        <w:ind w:left="993" w:hanging="426"/>
        <w:contextualSpacing w:val="0"/>
        <w:rPr>
          <w:rFonts w:asciiTheme="majorHAnsi" w:hAnsiTheme="majorHAnsi"/>
          <w:szCs w:val="24"/>
        </w:rPr>
      </w:pPr>
      <w:r w:rsidRPr="00E50843">
        <w:rPr>
          <w:rFonts w:asciiTheme="majorHAnsi" w:hAnsiTheme="majorHAnsi"/>
          <w:szCs w:val="24"/>
        </w:rPr>
        <w:t>počet obyvateľov musí byť vyšší ako 10 000 a nižší alebo rovný ako 150</w:t>
      </w:r>
      <w:r w:rsidR="002D4D91" w:rsidRPr="00E50843">
        <w:rPr>
          <w:rFonts w:asciiTheme="majorHAnsi" w:hAnsiTheme="majorHAnsi"/>
          <w:szCs w:val="24"/>
        </w:rPr>
        <w:t> </w:t>
      </w:r>
      <w:r w:rsidRPr="00E50843">
        <w:rPr>
          <w:rFonts w:asciiTheme="majorHAnsi" w:hAnsiTheme="majorHAnsi"/>
          <w:szCs w:val="24"/>
        </w:rPr>
        <w:t>000</w:t>
      </w:r>
      <w:r w:rsidR="002D4D91" w:rsidRPr="00E50843">
        <w:rPr>
          <w:rFonts w:asciiTheme="majorHAnsi" w:hAnsiTheme="majorHAnsi"/>
          <w:szCs w:val="24"/>
        </w:rPr>
        <w:t>,</w:t>
      </w:r>
    </w:p>
    <w:p w:rsidR="00504B40" w:rsidRPr="00E50843" w:rsidRDefault="004A54EA" w:rsidP="00B14AC6">
      <w:pPr>
        <w:pStyle w:val="Odsekzoznamu"/>
        <w:numPr>
          <w:ilvl w:val="0"/>
          <w:numId w:val="145"/>
        </w:numPr>
        <w:spacing w:before="60" w:after="60"/>
        <w:ind w:left="993" w:hanging="426"/>
        <w:contextualSpacing w:val="0"/>
        <w:rPr>
          <w:rFonts w:asciiTheme="majorHAnsi" w:hAnsiTheme="majorHAnsi"/>
          <w:szCs w:val="24"/>
        </w:rPr>
      </w:pPr>
      <w:r w:rsidRPr="00E50843">
        <w:rPr>
          <w:rFonts w:asciiTheme="majorHAnsi" w:hAnsiTheme="majorHAnsi"/>
          <w:szCs w:val="24"/>
        </w:rPr>
        <w:t>hustota obyvateľstva celého územia nesmie byť vyššia ako 150 obyv./km</w:t>
      </w:r>
      <w:r w:rsidRPr="00B14AC6">
        <w:rPr>
          <w:rFonts w:asciiTheme="majorHAnsi" w:hAnsiTheme="majorHAnsi"/>
          <w:szCs w:val="24"/>
          <w:vertAlign w:val="superscript"/>
        </w:rPr>
        <w:t>2</w:t>
      </w:r>
      <w:r w:rsidR="002D4D91" w:rsidRPr="00E50843">
        <w:rPr>
          <w:rFonts w:asciiTheme="majorHAnsi" w:hAnsiTheme="majorHAnsi"/>
          <w:szCs w:val="24"/>
        </w:rPr>
        <w:t>,</w:t>
      </w:r>
    </w:p>
    <w:p w:rsidR="004A54EA" w:rsidRPr="00E50843" w:rsidRDefault="004A54EA" w:rsidP="00B14AC6">
      <w:pPr>
        <w:pStyle w:val="Odsekzoznamu"/>
        <w:numPr>
          <w:ilvl w:val="0"/>
          <w:numId w:val="145"/>
        </w:numPr>
        <w:spacing w:before="60" w:after="60"/>
        <w:ind w:left="993" w:hanging="426"/>
        <w:contextualSpacing w:val="0"/>
        <w:rPr>
          <w:rFonts w:asciiTheme="majorHAnsi" w:hAnsiTheme="majorHAnsi"/>
          <w:szCs w:val="24"/>
        </w:rPr>
      </w:pPr>
      <w:r w:rsidRPr="00E50843">
        <w:rPr>
          <w:rFonts w:asciiTheme="majorHAnsi" w:hAnsiTheme="majorHAnsi"/>
          <w:szCs w:val="24"/>
        </w:rPr>
        <w:t>minimálny počet obcí</w:t>
      </w:r>
      <w:r w:rsidR="00045048" w:rsidRPr="00E50843">
        <w:rPr>
          <w:rFonts w:asciiTheme="majorHAnsi" w:hAnsiTheme="majorHAnsi"/>
          <w:szCs w:val="24"/>
        </w:rPr>
        <w:t>,</w:t>
      </w:r>
      <w:r w:rsidRPr="00E50843">
        <w:rPr>
          <w:rFonts w:asciiTheme="majorHAnsi" w:hAnsiTheme="majorHAnsi"/>
          <w:szCs w:val="24"/>
        </w:rPr>
        <w:t xml:space="preserve"> tvoriacich územie</w:t>
      </w:r>
      <w:r w:rsidR="00045048" w:rsidRPr="00E50843">
        <w:rPr>
          <w:rFonts w:asciiTheme="majorHAnsi" w:hAnsiTheme="majorHAnsi"/>
          <w:szCs w:val="24"/>
        </w:rPr>
        <w:t>,</w:t>
      </w:r>
      <w:r w:rsidRPr="00E50843">
        <w:rPr>
          <w:rFonts w:asciiTheme="majorHAnsi" w:hAnsiTheme="majorHAnsi"/>
          <w:szCs w:val="24"/>
        </w:rPr>
        <w:t xml:space="preserve"> je 7, zároveň musí ísť o súvislé územie ohraničujúce katastre všetkých zahrnutých obcí,</w:t>
      </w:r>
    </w:p>
    <w:p w:rsidR="00770FBD" w:rsidRPr="00E50843" w:rsidRDefault="004A54EA" w:rsidP="00B14AC6">
      <w:pPr>
        <w:pStyle w:val="Odsekzoznamu"/>
        <w:numPr>
          <w:ilvl w:val="0"/>
          <w:numId w:val="145"/>
        </w:numPr>
        <w:spacing w:before="60" w:after="60"/>
        <w:ind w:left="993" w:hanging="426"/>
        <w:contextualSpacing w:val="0"/>
        <w:rPr>
          <w:rFonts w:asciiTheme="majorHAnsi" w:hAnsiTheme="majorHAnsi"/>
          <w:b/>
          <w:bCs/>
          <w:i/>
          <w:iCs/>
          <w:szCs w:val="24"/>
          <w:lang w:eastAsia="sk-SK"/>
        </w:rPr>
      </w:pPr>
      <w:r w:rsidRPr="00E50843">
        <w:rPr>
          <w:rFonts w:asciiTheme="majorHAnsi" w:hAnsiTheme="majorHAnsi"/>
          <w:szCs w:val="24"/>
        </w:rPr>
        <w:t>členovia musia pôsobiť na príslušnom území, t.z. mať na území trvalý alebo prechodný pobyt, sídlo alebo prevádzku</w:t>
      </w:r>
      <w:r w:rsidR="002D4D91" w:rsidRPr="00E50843">
        <w:rPr>
          <w:rFonts w:asciiTheme="majorHAnsi" w:hAnsiTheme="majorHAnsi"/>
          <w:szCs w:val="24"/>
        </w:rPr>
        <w:t>.</w:t>
      </w:r>
    </w:p>
    <w:p w:rsidR="00D274CB" w:rsidRPr="00E50843" w:rsidRDefault="00D274CB" w:rsidP="003F62ED">
      <w:pPr>
        <w:pStyle w:val="Odsekzoznamu"/>
        <w:spacing w:before="0" w:after="200"/>
        <w:ind w:left="1080"/>
        <w:rPr>
          <w:rFonts w:asciiTheme="majorHAnsi" w:hAnsiTheme="majorHAnsi"/>
          <w:b/>
          <w:bCs/>
          <w:i/>
          <w:iCs/>
          <w:szCs w:val="24"/>
          <w:lang w:eastAsia="sk-SK"/>
        </w:rPr>
      </w:pPr>
    </w:p>
    <w:p w:rsidR="00770FBD" w:rsidRPr="00E50843" w:rsidRDefault="00770FBD" w:rsidP="00B14AC6">
      <w:pPr>
        <w:pStyle w:val="Nadpis2"/>
      </w:pPr>
      <w:bookmarkStart w:id="33" w:name="_Toc24355309"/>
      <w:r w:rsidRPr="00E50843">
        <w:t>Podopatrenie: 19.4 Podpora na prevádzkové náklady a oživenie</w:t>
      </w:r>
      <w:bookmarkEnd w:id="33"/>
    </w:p>
    <w:p w:rsidR="00770FBD" w:rsidRPr="00E50843" w:rsidRDefault="00770FBD" w:rsidP="00B14AC6">
      <w:pPr>
        <w:pStyle w:val="Odsekzoznamu"/>
        <w:numPr>
          <w:ilvl w:val="3"/>
          <w:numId w:val="7"/>
        </w:numPr>
        <w:spacing w:before="60" w:after="60"/>
        <w:ind w:left="567" w:hanging="567"/>
        <w:contextualSpacing w:val="0"/>
        <w:rPr>
          <w:rFonts w:asciiTheme="majorHAnsi" w:hAnsiTheme="majorHAnsi"/>
          <w:bCs/>
          <w:iCs/>
          <w:szCs w:val="24"/>
          <w:lang w:eastAsia="sk-SK"/>
        </w:rPr>
      </w:pPr>
      <w:r w:rsidRPr="00E50843">
        <w:rPr>
          <w:rFonts w:asciiTheme="majorHAnsi" w:hAnsiTheme="majorHAnsi"/>
          <w:szCs w:val="24"/>
        </w:rPr>
        <w:t>Príspevok k fokusovej oblasti 6B.</w:t>
      </w:r>
    </w:p>
    <w:p w:rsidR="00770FBD" w:rsidRPr="00E50843" w:rsidRDefault="00770FBD" w:rsidP="00B14AC6">
      <w:pPr>
        <w:pStyle w:val="Odsekzoznamu"/>
        <w:numPr>
          <w:ilvl w:val="3"/>
          <w:numId w:val="7"/>
        </w:numPr>
        <w:spacing w:before="60" w:after="60"/>
        <w:ind w:left="567" w:hanging="567"/>
        <w:contextualSpacing w:val="0"/>
        <w:rPr>
          <w:rFonts w:asciiTheme="majorHAnsi" w:hAnsiTheme="majorHAnsi"/>
          <w:szCs w:val="24"/>
        </w:rPr>
      </w:pPr>
      <w:r w:rsidRPr="00E50843">
        <w:rPr>
          <w:rFonts w:asciiTheme="majorHAnsi" w:hAnsiTheme="majorHAnsi"/>
          <w:szCs w:val="24"/>
        </w:rPr>
        <w:lastRenderedPageBreak/>
        <w:t>Schválenie stratégie a udelenie štatútu MAS právoplatným rozhodnutím PPA.</w:t>
      </w:r>
    </w:p>
    <w:p w:rsidR="00770FBD" w:rsidRPr="00E50843" w:rsidRDefault="00770FBD" w:rsidP="003F62ED">
      <w:pPr>
        <w:pStyle w:val="Odsekzoznamu"/>
        <w:tabs>
          <w:tab w:val="left" w:pos="720"/>
        </w:tabs>
        <w:spacing w:after="0"/>
        <w:ind w:left="5040"/>
        <w:contextualSpacing w:val="0"/>
        <w:rPr>
          <w:rFonts w:asciiTheme="majorHAnsi" w:hAnsiTheme="majorHAnsi"/>
          <w:szCs w:val="24"/>
          <w:lang w:eastAsia="sk-SK"/>
        </w:rPr>
      </w:pPr>
    </w:p>
    <w:p w:rsidR="004A54EA" w:rsidRPr="00E50843" w:rsidRDefault="004A54EA" w:rsidP="00B14AC6">
      <w:pPr>
        <w:pStyle w:val="Nadpis2"/>
      </w:pPr>
      <w:bookmarkStart w:id="34" w:name="_Toc24355310"/>
      <w:r w:rsidRPr="00E50843">
        <w:t xml:space="preserve">Podopatrenie: 19.2 Podpora </w:t>
      </w:r>
      <w:r w:rsidR="00DB3925" w:rsidRPr="00E50843">
        <w:t xml:space="preserve">na vykonávanie </w:t>
      </w:r>
      <w:r w:rsidRPr="00E50843">
        <w:t xml:space="preserve"> operácií v rámci stratégie miestneho rozvoja vedeného komunitou – výber MAS</w:t>
      </w:r>
      <w:bookmarkEnd w:id="34"/>
    </w:p>
    <w:p w:rsidR="00CF62D2" w:rsidRPr="00E50843" w:rsidRDefault="002D4D91" w:rsidP="00B14AC6">
      <w:pPr>
        <w:pStyle w:val="Odsekzoznamu"/>
        <w:numPr>
          <w:ilvl w:val="0"/>
          <w:numId w:val="154"/>
        </w:numPr>
        <w:spacing w:before="60" w:after="60"/>
        <w:ind w:left="567" w:hanging="567"/>
        <w:contextualSpacing w:val="0"/>
        <w:rPr>
          <w:rFonts w:asciiTheme="majorHAnsi" w:hAnsiTheme="majorHAnsi"/>
          <w:szCs w:val="24"/>
        </w:rPr>
      </w:pPr>
      <w:r w:rsidRPr="00E50843">
        <w:rPr>
          <w:rFonts w:asciiTheme="majorHAnsi" w:hAnsiTheme="majorHAnsi"/>
          <w:szCs w:val="24"/>
        </w:rPr>
        <w:t>P</w:t>
      </w:r>
      <w:r w:rsidR="00CF62D2" w:rsidRPr="00E50843">
        <w:rPr>
          <w:rFonts w:asciiTheme="majorHAnsi" w:hAnsiTheme="majorHAnsi"/>
          <w:szCs w:val="24"/>
        </w:rPr>
        <w:t>očet obyvateľov MAS musí byť vyšší ako 10 000 a nižší alebo rovný ako 150</w:t>
      </w:r>
      <w:r w:rsidRPr="00E50843">
        <w:rPr>
          <w:rFonts w:asciiTheme="majorHAnsi" w:hAnsiTheme="majorHAnsi"/>
          <w:szCs w:val="24"/>
        </w:rPr>
        <w:t> </w:t>
      </w:r>
      <w:r w:rsidR="00CF62D2" w:rsidRPr="00E50843">
        <w:rPr>
          <w:rFonts w:asciiTheme="majorHAnsi" w:hAnsiTheme="majorHAnsi"/>
          <w:szCs w:val="24"/>
        </w:rPr>
        <w:t>000</w:t>
      </w:r>
      <w:r w:rsidRPr="00E50843">
        <w:rPr>
          <w:rFonts w:asciiTheme="majorHAnsi" w:hAnsiTheme="majorHAnsi"/>
          <w:szCs w:val="24"/>
        </w:rPr>
        <w:t>.</w:t>
      </w:r>
    </w:p>
    <w:p w:rsidR="00CF62D2" w:rsidRPr="00E50843" w:rsidRDefault="002D4D91"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H</w:t>
      </w:r>
      <w:r w:rsidR="00CF62D2" w:rsidRPr="00E50843">
        <w:rPr>
          <w:rFonts w:asciiTheme="majorHAnsi" w:hAnsiTheme="majorHAnsi"/>
          <w:szCs w:val="24"/>
        </w:rPr>
        <w:t>ustota obyvateľstva celého územia MAS nesmie byť vyššia ako 150 obyv./km</w:t>
      </w:r>
      <w:r w:rsidR="00CF62D2" w:rsidRPr="00B14AC6">
        <w:rPr>
          <w:rFonts w:asciiTheme="majorHAnsi" w:hAnsiTheme="majorHAnsi"/>
          <w:szCs w:val="24"/>
          <w:vertAlign w:val="superscript"/>
        </w:rPr>
        <w:t>2</w:t>
      </w:r>
      <w:r w:rsidR="00CF62D2" w:rsidRPr="00E50843">
        <w:rPr>
          <w:rFonts w:asciiTheme="majorHAnsi" w:hAnsiTheme="majorHAnsi"/>
          <w:szCs w:val="24"/>
        </w:rPr>
        <w:t xml:space="preserve"> – hustota sa vypočíta vydelením celkového počtu obyvateľov MAS celkovou rozlohou územia MAS (údaje k 31.12.201</w:t>
      </w:r>
      <w:r w:rsidR="0031036E" w:rsidRPr="00E50843">
        <w:rPr>
          <w:rFonts w:asciiTheme="majorHAnsi" w:hAnsiTheme="majorHAnsi"/>
          <w:szCs w:val="24"/>
        </w:rPr>
        <w:t>4</w:t>
      </w:r>
      <w:r w:rsidR="00CF62D2" w:rsidRPr="00E50843">
        <w:rPr>
          <w:rFonts w:asciiTheme="majorHAnsi" w:hAnsiTheme="majorHAnsi"/>
          <w:szCs w:val="24"/>
        </w:rPr>
        <w:t>)</w:t>
      </w:r>
      <w:r w:rsidRPr="00E50843">
        <w:rPr>
          <w:rFonts w:asciiTheme="majorHAnsi" w:hAnsiTheme="majorHAnsi"/>
          <w:szCs w:val="24"/>
        </w:rPr>
        <w:t>.</w:t>
      </w:r>
    </w:p>
    <w:p w:rsidR="00CF62D2" w:rsidRPr="00E50843" w:rsidRDefault="002D4D91"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M</w:t>
      </w:r>
      <w:r w:rsidR="00CF62D2" w:rsidRPr="00E50843">
        <w:rPr>
          <w:rFonts w:asciiTheme="majorHAnsi" w:hAnsiTheme="majorHAnsi"/>
          <w:szCs w:val="24"/>
        </w:rPr>
        <w:t>inimálny počet obcí tvoriacich MAS je 7</w:t>
      </w:r>
      <w:r w:rsidR="00CE3832" w:rsidRPr="00E50843">
        <w:rPr>
          <w:rFonts w:asciiTheme="majorHAnsi" w:hAnsiTheme="majorHAnsi"/>
          <w:szCs w:val="24"/>
        </w:rPr>
        <w:t xml:space="preserve"> (obce môžu byť zastúpené aj združením, príp. mikroregiónom). Ak je obec zastúpená združením, prípadne mikroregiónom, nemôže súčasne vystupovať ako samostatný člen MAS</w:t>
      </w:r>
      <w:r w:rsidRPr="00E50843">
        <w:rPr>
          <w:rFonts w:asciiTheme="majorHAnsi" w:hAnsiTheme="majorHAnsi"/>
          <w:szCs w:val="24"/>
        </w:rPr>
        <w:t>.</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MAS má právnu subjektivitu, t.z. je zastúpená občianskym združením v zmysle zákona č. 83/1990 Zb. o združovaní občanov v znení neskorších predpisov</w:t>
      </w:r>
      <w:r w:rsidR="002D4D91" w:rsidRPr="00E50843">
        <w:rPr>
          <w:rFonts w:asciiTheme="majorHAnsi" w:hAnsiTheme="majorHAnsi"/>
          <w:szCs w:val="24"/>
        </w:rPr>
        <w:t>.</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 xml:space="preserve">MAS má vytvorenú </w:t>
      </w:r>
      <w:r w:rsidR="00CE3832" w:rsidRPr="00E50843">
        <w:rPr>
          <w:rFonts w:asciiTheme="majorHAnsi" w:hAnsiTheme="majorHAnsi"/>
          <w:szCs w:val="24"/>
        </w:rPr>
        <w:t xml:space="preserve">minimálnu </w:t>
      </w:r>
      <w:r w:rsidRPr="00E50843">
        <w:rPr>
          <w:rFonts w:asciiTheme="majorHAnsi" w:hAnsiTheme="majorHAnsi"/>
          <w:szCs w:val="24"/>
        </w:rPr>
        <w:t>štruktúru orgánov</w:t>
      </w:r>
      <w:r w:rsidR="00CE3832" w:rsidRPr="00E50843">
        <w:rPr>
          <w:rFonts w:asciiTheme="majorHAnsi" w:hAnsiTheme="majorHAnsi"/>
          <w:szCs w:val="24"/>
        </w:rPr>
        <w:t xml:space="preserve"> a ich právomocí v súlade s kapitolou 6.1.4 Systému riadenia CLLD (LEADER a komunitný rozvoj) pre programové obdobie 2014-2020.</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MAS je zoskupenie predstaviteľov verejných a súkromných miestnych spoločensko-hospodárskych záujmov, v ktorých na úrovni rozhodovania nemajú ani orgány verejnej moci, ani žiadna záujmová skupina viac ako 49% hlasovacích práv</w:t>
      </w:r>
      <w:r w:rsidR="002D4D91" w:rsidRPr="00E50843">
        <w:rPr>
          <w:rFonts w:asciiTheme="majorHAnsi" w:hAnsiTheme="majorHAnsi"/>
          <w:szCs w:val="24"/>
        </w:rPr>
        <w:t>.</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Členovia MAS musia pôsobiť na území MAS, t.z. mať na území MAS trvalý alebo prechodný pobyt, sídlo alebo prevádzku</w:t>
      </w:r>
      <w:r w:rsidR="002D4D91" w:rsidRPr="00E50843">
        <w:rPr>
          <w:rFonts w:asciiTheme="majorHAnsi" w:hAnsiTheme="majorHAnsi"/>
          <w:szCs w:val="24"/>
        </w:rPr>
        <w:t>.</w:t>
      </w:r>
    </w:p>
    <w:p w:rsidR="00CE383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 xml:space="preserve">Z podpory sú vylúčené </w:t>
      </w:r>
      <w:r w:rsidR="00053E63" w:rsidRPr="00E50843">
        <w:rPr>
          <w:rFonts w:asciiTheme="majorHAnsi" w:hAnsiTheme="majorHAnsi"/>
          <w:szCs w:val="24"/>
        </w:rPr>
        <w:t xml:space="preserve">všetky </w:t>
      </w:r>
      <w:r w:rsidRPr="00E50843">
        <w:rPr>
          <w:rFonts w:asciiTheme="majorHAnsi" w:hAnsiTheme="majorHAnsi"/>
          <w:szCs w:val="24"/>
        </w:rPr>
        <w:t>krajské mestá s výnimkou prímestských častí</w:t>
      </w:r>
      <w:r w:rsidR="00053E63" w:rsidRPr="00E50843">
        <w:rPr>
          <w:rStyle w:val="Odkaznapoznmkupodiarou"/>
          <w:rFonts w:asciiTheme="majorHAnsi" w:hAnsiTheme="majorHAnsi"/>
          <w:szCs w:val="24"/>
        </w:rPr>
        <w:footnoteReference w:id="12"/>
      </w:r>
      <w:r w:rsidRPr="00E50843">
        <w:rPr>
          <w:rFonts w:asciiTheme="majorHAnsi" w:hAnsiTheme="majorHAnsi"/>
          <w:szCs w:val="24"/>
        </w:rPr>
        <w:t xml:space="preserve"> </w:t>
      </w:r>
      <w:r w:rsidR="00053E63" w:rsidRPr="00E50843">
        <w:rPr>
          <w:rFonts w:asciiTheme="majorHAnsi" w:hAnsiTheme="majorHAnsi"/>
          <w:szCs w:val="24"/>
        </w:rPr>
        <w:t xml:space="preserve">Bratislavy a Košíc </w:t>
      </w:r>
      <w:r w:rsidRPr="00E50843">
        <w:rPr>
          <w:rFonts w:asciiTheme="majorHAnsi" w:hAnsiTheme="majorHAnsi"/>
          <w:szCs w:val="24"/>
        </w:rPr>
        <w:t>do 5000 obyvateľov</w:t>
      </w:r>
      <w:r w:rsidR="00053E63" w:rsidRPr="00E50843">
        <w:rPr>
          <w:rFonts w:asciiTheme="majorHAnsi" w:hAnsiTheme="majorHAnsi"/>
          <w:szCs w:val="24"/>
        </w:rPr>
        <w:t xml:space="preserve"> (vrátane)</w:t>
      </w:r>
      <w:r w:rsidRPr="00E50843">
        <w:rPr>
          <w:rFonts w:asciiTheme="majorHAnsi" w:hAnsiTheme="majorHAnsi"/>
          <w:szCs w:val="24"/>
        </w:rPr>
        <w:t xml:space="preserve">. </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Z podpory sú vylúčené aj obce s počtom obyvateľov nad 20 000, tieto môžu byť súčasťou MAS, ale nemôžu byť príjemcom podpory, príjemcom podpory tiež nemôžu byť organizácie nimi zriadené, pričom subjekty z ich území môžu byť príjemcom podpory</w:t>
      </w:r>
      <w:r w:rsidR="002D4D91" w:rsidRPr="00E50843">
        <w:rPr>
          <w:rFonts w:asciiTheme="majorHAnsi" w:hAnsiTheme="majorHAnsi"/>
          <w:szCs w:val="24"/>
        </w:rPr>
        <w:t>.</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MAS m</w:t>
      </w:r>
      <w:r w:rsidR="004D130B" w:rsidRPr="00E50843">
        <w:rPr>
          <w:rFonts w:asciiTheme="majorHAnsi" w:hAnsiTheme="majorHAnsi"/>
          <w:szCs w:val="24"/>
        </w:rPr>
        <w:t>á</w:t>
      </w:r>
      <w:r w:rsidRPr="00E50843">
        <w:rPr>
          <w:rFonts w:asciiTheme="majorHAnsi" w:hAnsiTheme="majorHAnsi"/>
          <w:szCs w:val="24"/>
        </w:rPr>
        <w:t xml:space="preserve"> vypracovanú stratégiu miestneho rozvoja vedeného komunitou (stratégia CLLD) s jasne formulovanými cieľmi a opatreniami, ktoré budú prispievať k podpore miestneho rozvoja. Stratégia</w:t>
      </w:r>
      <w:r w:rsidR="004D130B" w:rsidRPr="00E50843">
        <w:rPr>
          <w:rFonts w:asciiTheme="majorHAnsi" w:hAnsiTheme="majorHAnsi"/>
          <w:szCs w:val="24"/>
        </w:rPr>
        <w:t xml:space="preserve"> CLLD</w:t>
      </w:r>
      <w:r w:rsidRPr="00E50843">
        <w:rPr>
          <w:rFonts w:asciiTheme="majorHAnsi" w:hAnsiTheme="majorHAnsi"/>
          <w:szCs w:val="24"/>
        </w:rPr>
        <w:t xml:space="preserve"> obsah</w:t>
      </w:r>
      <w:r w:rsidR="004D130B" w:rsidRPr="00E50843">
        <w:rPr>
          <w:rFonts w:asciiTheme="majorHAnsi" w:hAnsiTheme="majorHAnsi"/>
          <w:szCs w:val="24"/>
        </w:rPr>
        <w:t>uje</w:t>
      </w:r>
      <w:r w:rsidRPr="00E50843">
        <w:rPr>
          <w:rFonts w:asciiTheme="majorHAnsi" w:hAnsiTheme="majorHAnsi"/>
          <w:szCs w:val="24"/>
        </w:rPr>
        <w:t xml:space="preserve"> definované povinné časti a </w:t>
      </w:r>
      <w:r w:rsidR="004D130B" w:rsidRPr="00E50843">
        <w:rPr>
          <w:rFonts w:asciiTheme="majorHAnsi" w:hAnsiTheme="majorHAnsi"/>
          <w:szCs w:val="24"/>
        </w:rPr>
        <w:t>je</w:t>
      </w:r>
      <w:r w:rsidRPr="00E50843">
        <w:rPr>
          <w:rFonts w:asciiTheme="majorHAnsi" w:hAnsiTheme="majorHAnsi"/>
          <w:szCs w:val="24"/>
        </w:rPr>
        <w:t xml:space="preserve"> vypracovaná v súlade s</w:t>
      </w:r>
      <w:r w:rsidR="004D130B" w:rsidRPr="00E50843">
        <w:rPr>
          <w:rFonts w:asciiTheme="majorHAnsi" w:hAnsiTheme="majorHAnsi"/>
          <w:szCs w:val="24"/>
        </w:rPr>
        <w:t> Metodickým pokynom na spracovanie stratégie CLLD</w:t>
      </w:r>
      <w:r w:rsidR="002D4D91" w:rsidRPr="00E50843">
        <w:rPr>
          <w:rFonts w:asciiTheme="majorHAnsi" w:hAnsiTheme="majorHAnsi"/>
          <w:szCs w:val="24"/>
        </w:rPr>
        <w:t>.</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Územie MAS, na ktoré sa vzťahuje stratégia</w:t>
      </w:r>
      <w:r w:rsidR="00053E63" w:rsidRPr="00E50843">
        <w:rPr>
          <w:rFonts w:asciiTheme="majorHAnsi" w:hAnsiTheme="majorHAnsi"/>
          <w:szCs w:val="24"/>
        </w:rPr>
        <w:t>,</w:t>
      </w:r>
      <w:r w:rsidRPr="00E50843">
        <w:rPr>
          <w:rFonts w:asciiTheme="majorHAnsi" w:hAnsiTheme="majorHAnsi"/>
          <w:szCs w:val="24"/>
        </w:rPr>
        <w:t xml:space="preserve"> pokrýva súvislé územie ohraničujúce katastre všetkých zahrnutých obcí, akceptovanou výnimkou môže byť</w:t>
      </w:r>
      <w:r w:rsidR="00053E63" w:rsidRPr="00E50843">
        <w:rPr>
          <w:rFonts w:asciiTheme="majorHAnsi" w:hAnsiTheme="majorHAnsi"/>
          <w:szCs w:val="24"/>
        </w:rPr>
        <w:t>,</w:t>
      </w:r>
      <w:r w:rsidRPr="00E50843">
        <w:rPr>
          <w:rFonts w:asciiTheme="majorHAnsi" w:hAnsiTheme="majorHAnsi"/>
          <w:szCs w:val="24"/>
        </w:rPr>
        <w:t xml:space="preserve"> ak je súvislosť územia prerušená vojenským obvodom</w:t>
      </w:r>
      <w:r w:rsidR="002D4D91" w:rsidRPr="00E50843">
        <w:rPr>
          <w:rFonts w:asciiTheme="majorHAnsi" w:hAnsiTheme="majorHAnsi"/>
          <w:szCs w:val="24"/>
        </w:rPr>
        <w:t>.</w:t>
      </w:r>
    </w:p>
    <w:p w:rsidR="00CF62D2" w:rsidRPr="00E50843" w:rsidRDefault="00CF62D2" w:rsidP="00B14AC6">
      <w:pPr>
        <w:numPr>
          <w:ilvl w:val="0"/>
          <w:numId w:val="154"/>
        </w:numPr>
        <w:spacing w:before="60" w:after="60"/>
        <w:ind w:left="567" w:hanging="567"/>
        <w:rPr>
          <w:rFonts w:asciiTheme="majorHAnsi" w:hAnsiTheme="majorHAnsi"/>
          <w:szCs w:val="24"/>
        </w:rPr>
      </w:pPr>
      <w:r w:rsidRPr="00E50843">
        <w:rPr>
          <w:rFonts w:asciiTheme="majorHAnsi" w:hAnsiTheme="majorHAnsi"/>
          <w:szCs w:val="24"/>
        </w:rPr>
        <w:t>Stratégia</w:t>
      </w:r>
      <w:r w:rsidR="009214D4" w:rsidRPr="00E50843">
        <w:rPr>
          <w:rFonts w:asciiTheme="majorHAnsi" w:hAnsiTheme="majorHAnsi"/>
          <w:szCs w:val="24"/>
        </w:rPr>
        <w:t xml:space="preserve"> CLLD </w:t>
      </w:r>
      <w:r w:rsidRPr="00E50843">
        <w:rPr>
          <w:rFonts w:asciiTheme="majorHAnsi" w:hAnsiTheme="majorHAnsi"/>
          <w:szCs w:val="24"/>
        </w:rPr>
        <w:t xml:space="preserve">vypracovaná MAS je </w:t>
      </w:r>
      <w:proofErr w:type="spellStart"/>
      <w:r w:rsidRPr="00E50843">
        <w:rPr>
          <w:rFonts w:asciiTheme="majorHAnsi" w:hAnsiTheme="majorHAnsi"/>
          <w:szCs w:val="24"/>
        </w:rPr>
        <w:t>multifondová</w:t>
      </w:r>
      <w:proofErr w:type="spellEnd"/>
      <w:r w:rsidRPr="00E50843">
        <w:rPr>
          <w:rFonts w:asciiTheme="majorHAnsi" w:hAnsiTheme="majorHAnsi"/>
          <w:szCs w:val="24"/>
        </w:rPr>
        <w:t xml:space="preserve"> –  zahŕňa opatrenia financované z EPFRV, ako aj z</w:t>
      </w:r>
      <w:r w:rsidR="002D4D91" w:rsidRPr="00E50843">
        <w:rPr>
          <w:rFonts w:asciiTheme="majorHAnsi" w:hAnsiTheme="majorHAnsi"/>
          <w:szCs w:val="24"/>
        </w:rPr>
        <w:t> </w:t>
      </w:r>
      <w:r w:rsidRPr="00E50843">
        <w:rPr>
          <w:rFonts w:asciiTheme="majorHAnsi" w:hAnsiTheme="majorHAnsi"/>
          <w:szCs w:val="24"/>
        </w:rPr>
        <w:t>EFRR</w:t>
      </w:r>
      <w:r w:rsidR="002D4D91" w:rsidRPr="00E50843">
        <w:rPr>
          <w:rFonts w:asciiTheme="majorHAnsi" w:hAnsiTheme="majorHAnsi"/>
          <w:szCs w:val="24"/>
        </w:rPr>
        <w:t>.</w:t>
      </w:r>
    </w:p>
    <w:p w:rsidR="00D274CB" w:rsidRPr="00E50843" w:rsidRDefault="00D274CB" w:rsidP="003F62ED">
      <w:pPr>
        <w:pStyle w:val="Odsekzoznamu"/>
        <w:tabs>
          <w:tab w:val="left" w:pos="720"/>
        </w:tabs>
        <w:spacing w:before="0" w:after="0"/>
        <w:ind w:left="5040"/>
        <w:rPr>
          <w:rFonts w:asciiTheme="majorHAnsi" w:hAnsiTheme="majorHAnsi"/>
          <w:szCs w:val="24"/>
          <w:lang w:eastAsia="sk-SK"/>
        </w:rPr>
      </w:pPr>
    </w:p>
    <w:p w:rsidR="00770FBD" w:rsidRPr="00E50843" w:rsidRDefault="00770FBD" w:rsidP="00B14AC6">
      <w:pPr>
        <w:pStyle w:val="Nadpis2"/>
      </w:pPr>
      <w:bookmarkStart w:id="35" w:name="_Toc24355311"/>
      <w:r w:rsidRPr="00E50843">
        <w:t xml:space="preserve">Podopatrenie: 19.2 Podpora </w:t>
      </w:r>
      <w:r w:rsidR="00DB3925" w:rsidRPr="00E50843">
        <w:t>na vykonávanie</w:t>
      </w:r>
      <w:r w:rsidRPr="00E50843">
        <w:t xml:space="preserve"> operácií v rámci stratégie miestneho rozvoja vedeného komunitou</w:t>
      </w:r>
      <w:bookmarkEnd w:id="35"/>
    </w:p>
    <w:p w:rsidR="00770FBD" w:rsidRPr="00B14AC6" w:rsidRDefault="00770FBD" w:rsidP="00B14AC6">
      <w:pPr>
        <w:pStyle w:val="Odsekzoznamu"/>
        <w:numPr>
          <w:ilvl w:val="6"/>
          <w:numId w:val="311"/>
        </w:numPr>
        <w:spacing w:before="0"/>
        <w:ind w:left="567" w:hanging="567"/>
        <w:rPr>
          <w:rFonts w:asciiTheme="majorHAnsi" w:hAnsiTheme="majorHAnsi"/>
          <w:sz w:val="22"/>
          <w:szCs w:val="24"/>
        </w:rPr>
      </w:pPr>
      <w:r w:rsidRPr="00B14AC6">
        <w:rPr>
          <w:rFonts w:asciiTheme="majorHAnsi" w:hAnsiTheme="majorHAnsi"/>
          <w:sz w:val="22"/>
          <w:szCs w:val="24"/>
        </w:rPr>
        <w:t>Príspevok k fokusovej oblas</w:t>
      </w:r>
      <w:r w:rsidR="004A54EA" w:rsidRPr="00B14AC6">
        <w:rPr>
          <w:rFonts w:asciiTheme="majorHAnsi" w:hAnsiTheme="majorHAnsi"/>
          <w:sz w:val="22"/>
          <w:szCs w:val="24"/>
        </w:rPr>
        <w:t>ti 6B.</w:t>
      </w:r>
    </w:p>
    <w:p w:rsidR="00770FBD" w:rsidRPr="00B14AC6" w:rsidRDefault="00770FBD" w:rsidP="00B14AC6">
      <w:pPr>
        <w:pStyle w:val="Odsekzoznamu"/>
        <w:numPr>
          <w:ilvl w:val="6"/>
          <w:numId w:val="311"/>
        </w:numPr>
        <w:spacing w:before="0"/>
        <w:ind w:left="567" w:hanging="567"/>
        <w:rPr>
          <w:rFonts w:asciiTheme="majorHAnsi" w:hAnsiTheme="majorHAnsi"/>
          <w:sz w:val="22"/>
          <w:szCs w:val="24"/>
        </w:rPr>
      </w:pPr>
      <w:r w:rsidRPr="00B14AC6">
        <w:rPr>
          <w:rFonts w:asciiTheme="majorHAnsi" w:hAnsiTheme="majorHAnsi"/>
          <w:sz w:val="22"/>
          <w:szCs w:val="24"/>
        </w:rPr>
        <w:lastRenderedPageBreak/>
        <w:t>Subjekt nachádzajúci sa na území MAS je oprávnený aj na podporu v rámci štandardných opatrení PRV, pokiaľ výdavky z jeho projektu nie sú financované prostredníctvom stratégie CLLD miestnej akčnej skupiny.</w:t>
      </w:r>
    </w:p>
    <w:p w:rsidR="00770FBD" w:rsidRPr="00B14AC6" w:rsidRDefault="00770FBD" w:rsidP="00B14AC6">
      <w:pPr>
        <w:pStyle w:val="Odsekzoznamu"/>
        <w:numPr>
          <w:ilvl w:val="6"/>
          <w:numId w:val="311"/>
        </w:numPr>
        <w:spacing w:before="0"/>
        <w:ind w:left="567" w:hanging="567"/>
        <w:rPr>
          <w:rFonts w:asciiTheme="majorHAnsi" w:hAnsiTheme="majorHAnsi"/>
          <w:sz w:val="22"/>
          <w:szCs w:val="24"/>
        </w:rPr>
      </w:pPr>
      <w:r w:rsidRPr="00B14AC6">
        <w:rPr>
          <w:rFonts w:asciiTheme="majorHAnsi" w:hAnsiTheme="majorHAnsi"/>
          <w:sz w:val="22"/>
          <w:szCs w:val="24"/>
        </w:rPr>
        <w:t>Neumožňuje sa umelé rozdeľovanie projektu na etapy, t. z. každý samostatný projekt musí byť po ukončení realizácie funkčný, životaschopný a pod..</w:t>
      </w:r>
    </w:p>
    <w:p w:rsidR="004A54EA" w:rsidRPr="00B14AC6" w:rsidRDefault="004A54EA" w:rsidP="00B14AC6">
      <w:pPr>
        <w:pStyle w:val="Odsekzoznamu"/>
        <w:numPr>
          <w:ilvl w:val="6"/>
          <w:numId w:val="311"/>
        </w:numPr>
        <w:spacing w:before="0"/>
        <w:ind w:left="567" w:hanging="567"/>
        <w:rPr>
          <w:rFonts w:asciiTheme="majorHAnsi" w:hAnsiTheme="majorHAnsi"/>
          <w:sz w:val="22"/>
          <w:szCs w:val="24"/>
        </w:rPr>
      </w:pPr>
      <w:r w:rsidRPr="00B14AC6">
        <w:rPr>
          <w:rFonts w:asciiTheme="majorHAnsi" w:hAnsiTheme="majorHAnsi"/>
          <w:sz w:val="22"/>
          <w:szCs w:val="24"/>
        </w:rPr>
        <w:t>Operácie financované z EPFRV v rámci stratégie CLLD musia byť v súlade so všeobecnými podmienkami oprávnenosti v rámci nariadenia</w:t>
      </w:r>
      <w:r w:rsidR="007611D9" w:rsidRPr="00B14AC6">
        <w:rPr>
          <w:rFonts w:asciiTheme="majorHAnsi" w:hAnsiTheme="majorHAnsi"/>
          <w:sz w:val="22"/>
          <w:szCs w:val="24"/>
        </w:rPr>
        <w:t xml:space="preserve"> (EÚ)</w:t>
      </w:r>
      <w:r w:rsidRPr="00B14AC6">
        <w:rPr>
          <w:rFonts w:asciiTheme="majorHAnsi" w:hAnsiTheme="majorHAnsi"/>
          <w:sz w:val="22"/>
          <w:szCs w:val="24"/>
        </w:rPr>
        <w:t xml:space="preserve"> č. 1303/2013, v súlade s</w:t>
      </w:r>
      <w:r w:rsidR="007611D9" w:rsidRPr="00B14AC6">
        <w:rPr>
          <w:rFonts w:asciiTheme="majorHAnsi" w:hAnsiTheme="majorHAnsi"/>
          <w:sz w:val="22"/>
          <w:szCs w:val="24"/>
        </w:rPr>
        <w:t> </w:t>
      </w:r>
      <w:r w:rsidRPr="00B14AC6">
        <w:rPr>
          <w:rFonts w:asciiTheme="majorHAnsi" w:hAnsiTheme="majorHAnsi"/>
          <w:sz w:val="22"/>
          <w:szCs w:val="24"/>
        </w:rPr>
        <w:t>nariadením</w:t>
      </w:r>
      <w:r w:rsidR="007611D9" w:rsidRPr="00B14AC6">
        <w:rPr>
          <w:rFonts w:asciiTheme="majorHAnsi" w:hAnsiTheme="majorHAnsi"/>
          <w:sz w:val="22"/>
          <w:szCs w:val="24"/>
        </w:rPr>
        <w:t xml:space="preserve"> (EÚ)</w:t>
      </w:r>
      <w:r w:rsidRPr="00B14AC6">
        <w:rPr>
          <w:rFonts w:asciiTheme="majorHAnsi" w:hAnsiTheme="majorHAnsi"/>
          <w:sz w:val="22"/>
          <w:szCs w:val="24"/>
        </w:rPr>
        <w:t xml:space="preserve"> č. 1305/2013, musia prispievať k cieľom stratégie CLLD a byť v súlade s cieľmi politiky rozvoja vidieka. </w:t>
      </w:r>
    </w:p>
    <w:p w:rsidR="00D274CB" w:rsidRPr="00E50843" w:rsidRDefault="00D274CB" w:rsidP="00884121">
      <w:pPr>
        <w:pStyle w:val="Odsekzoznamu"/>
        <w:ind w:left="426" w:hanging="426"/>
        <w:rPr>
          <w:rFonts w:asciiTheme="majorHAnsi" w:hAnsiTheme="majorHAnsi"/>
          <w:szCs w:val="24"/>
        </w:rPr>
      </w:pPr>
    </w:p>
    <w:p w:rsidR="00770FBD" w:rsidRPr="00E50843" w:rsidRDefault="00770FBD" w:rsidP="00B14AC6">
      <w:pPr>
        <w:pStyle w:val="Nadpis2"/>
      </w:pPr>
      <w:bookmarkStart w:id="36" w:name="_Toc24355312"/>
      <w:r w:rsidRPr="00E50843">
        <w:t>Podopatrenie: 19.3</w:t>
      </w:r>
      <w:r w:rsidR="00F46028" w:rsidRPr="00E50843">
        <w:t xml:space="preserve"> </w:t>
      </w:r>
      <w:r w:rsidRPr="00E50843">
        <w:t>Príprava a vykonávanie činností spolupráce miestnej akčnej skupiny</w:t>
      </w:r>
      <w:bookmarkEnd w:id="36"/>
    </w:p>
    <w:p w:rsidR="00770FBD" w:rsidRPr="00B14AC6" w:rsidRDefault="00770FBD" w:rsidP="00B14AC6">
      <w:pPr>
        <w:pStyle w:val="Odsekzoznamu"/>
        <w:numPr>
          <w:ilvl w:val="6"/>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Príspevok k fokusovej oblasti 6B.</w:t>
      </w:r>
    </w:p>
    <w:p w:rsidR="00770FBD" w:rsidRPr="00B14AC6" w:rsidRDefault="00770FBD" w:rsidP="00B14AC6">
      <w:pPr>
        <w:pStyle w:val="Odsekzoznamu"/>
        <w:numPr>
          <w:ilvl w:val="6"/>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V rámci prípravnej technickej podpory musí MAS preukázať, že plánuje realizáciu konkrétneho projektu. t.z., že musí byť možné prinajmenšom identifikovať ciele a charakter plánovaného projektu.</w:t>
      </w:r>
    </w:p>
    <w:p w:rsidR="00770FBD" w:rsidRPr="00B14AC6" w:rsidRDefault="00770FBD" w:rsidP="00B14AC6">
      <w:pPr>
        <w:pStyle w:val="Odsekzoznamu"/>
        <w:numPr>
          <w:ilvl w:val="6"/>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Partneri projektu spolupráce musia predložiť zmluvu o spolupráci, ktorá je podmienkou pre poskytnutie predbežnej technickej podpory.</w:t>
      </w:r>
    </w:p>
    <w:p w:rsidR="00421911" w:rsidRPr="00B14AC6" w:rsidRDefault="00770FBD" w:rsidP="00B14AC6">
      <w:pPr>
        <w:pStyle w:val="Odsekzoznamu"/>
        <w:numPr>
          <w:ilvl w:val="6"/>
          <w:numId w:val="7"/>
        </w:numPr>
        <w:spacing w:before="60" w:after="60"/>
        <w:ind w:left="567" w:hanging="567"/>
        <w:contextualSpacing w:val="0"/>
        <w:rPr>
          <w:rFonts w:asciiTheme="majorHAnsi" w:hAnsiTheme="majorHAnsi"/>
          <w:sz w:val="22"/>
          <w:szCs w:val="24"/>
        </w:rPr>
      </w:pPr>
      <w:r w:rsidRPr="00B14AC6">
        <w:rPr>
          <w:rFonts w:asciiTheme="majorHAnsi" w:hAnsiTheme="majorHAnsi"/>
          <w:sz w:val="22"/>
          <w:szCs w:val="24"/>
        </w:rPr>
        <w:t xml:space="preserve">V rámci realizácie projektu – Investície v rámci tejto operácie sú oprávnené na podporu, ak sa príslušné operácie vykonávajú v súlade so stratégiou miestneho rozvoja, sú v súlade s cieľmi opatrenia LEADER a/alebo s cieľmi CLLD v </w:t>
      </w:r>
      <w:r w:rsidR="00687DBC" w:rsidRPr="00B14AC6">
        <w:rPr>
          <w:rFonts w:asciiTheme="majorHAnsi" w:hAnsiTheme="majorHAnsi"/>
          <w:sz w:val="22"/>
          <w:szCs w:val="24"/>
        </w:rPr>
        <w:t>P</w:t>
      </w:r>
      <w:r w:rsidRPr="00B14AC6">
        <w:rPr>
          <w:rFonts w:asciiTheme="majorHAnsi" w:hAnsiTheme="majorHAnsi"/>
          <w:sz w:val="22"/>
          <w:szCs w:val="24"/>
        </w:rPr>
        <w:t>artnerskej dohode.</w:t>
      </w:r>
    </w:p>
    <w:p w:rsidR="00F82B05" w:rsidRPr="00E50843" w:rsidRDefault="00F82B05" w:rsidP="003F62ED">
      <w:pPr>
        <w:pStyle w:val="Odsekzoznamu"/>
        <w:spacing w:before="0" w:after="200"/>
        <w:ind w:left="709"/>
        <w:rPr>
          <w:rFonts w:asciiTheme="majorHAnsi" w:hAnsiTheme="majorHAnsi"/>
          <w:szCs w:val="24"/>
        </w:rPr>
      </w:pPr>
    </w:p>
    <w:p w:rsidR="004F7F10" w:rsidRPr="00E50843" w:rsidRDefault="00F71CFA" w:rsidP="003F62ED">
      <w:pPr>
        <w:tabs>
          <w:tab w:val="left" w:pos="567"/>
          <w:tab w:val="left" w:pos="851"/>
        </w:tabs>
        <w:rPr>
          <w:rFonts w:asciiTheme="majorHAnsi" w:hAnsiTheme="majorHAnsi"/>
          <w:b/>
          <w:szCs w:val="24"/>
        </w:rPr>
      </w:pPr>
      <w:r w:rsidRPr="00E50843">
        <w:rPr>
          <w:rFonts w:asciiTheme="majorHAnsi" w:hAnsiTheme="majorHAnsi"/>
          <w:b/>
          <w:szCs w:val="24"/>
        </w:rPr>
        <w:t xml:space="preserve">Všetky </w:t>
      </w:r>
      <w:r w:rsidR="00421911" w:rsidRPr="00E50843">
        <w:rPr>
          <w:rFonts w:asciiTheme="majorHAnsi" w:hAnsiTheme="majorHAnsi"/>
          <w:b/>
          <w:szCs w:val="24"/>
        </w:rPr>
        <w:t xml:space="preserve">výberové kritériá pre výber projektov sa preukazujú pri podaní ŽoNFP. </w:t>
      </w:r>
      <w:r w:rsidR="00E936D2" w:rsidRPr="00E50843">
        <w:rPr>
          <w:rFonts w:asciiTheme="majorHAnsi" w:hAnsiTheme="majorHAnsi"/>
          <w:b/>
          <w:szCs w:val="24"/>
        </w:rPr>
        <w:t>RO môže stanoviť iný sp</w:t>
      </w:r>
      <w:r w:rsidR="00D843A7" w:rsidRPr="00E50843">
        <w:rPr>
          <w:rFonts w:asciiTheme="majorHAnsi" w:hAnsiTheme="majorHAnsi"/>
          <w:b/>
          <w:szCs w:val="24"/>
        </w:rPr>
        <w:t>ô</w:t>
      </w:r>
      <w:r w:rsidR="00E936D2" w:rsidRPr="00E50843">
        <w:rPr>
          <w:rFonts w:asciiTheme="majorHAnsi" w:hAnsiTheme="majorHAnsi"/>
          <w:b/>
          <w:szCs w:val="24"/>
        </w:rPr>
        <w:t>sob preukazovania resp. preukazovanie až pri iných fázach implementácie</w:t>
      </w:r>
      <w:r w:rsidR="004F7F10" w:rsidRPr="00E50843">
        <w:rPr>
          <w:rFonts w:asciiTheme="majorHAnsi" w:hAnsiTheme="majorHAnsi"/>
          <w:b/>
          <w:szCs w:val="24"/>
        </w:rPr>
        <w:t xml:space="preserve"> projektu, čo bude uvedené vo výzve na predkladanie žiadostí.</w:t>
      </w:r>
    </w:p>
    <w:p w:rsidR="00045048" w:rsidRPr="00E50843" w:rsidRDefault="00045048" w:rsidP="003F62ED">
      <w:pPr>
        <w:tabs>
          <w:tab w:val="left" w:pos="567"/>
          <w:tab w:val="left" w:pos="851"/>
        </w:tabs>
        <w:rPr>
          <w:rFonts w:asciiTheme="majorHAnsi" w:hAnsiTheme="majorHAnsi"/>
          <w:b/>
          <w:szCs w:val="24"/>
        </w:rPr>
      </w:pPr>
      <w:r w:rsidRPr="00E50843">
        <w:rPr>
          <w:rFonts w:asciiTheme="majorHAnsi" w:hAnsiTheme="majorHAnsi"/>
          <w:b/>
          <w:szCs w:val="24"/>
        </w:rPr>
        <w:br w:type="page"/>
      </w:r>
    </w:p>
    <w:p w:rsidR="00770FBD" w:rsidRPr="006A4A36" w:rsidRDefault="00770FBD" w:rsidP="00B37992">
      <w:pPr>
        <w:pStyle w:val="Nadpis1"/>
        <w:shd w:val="clear" w:color="auto" w:fill="BFBFBF" w:themeFill="background1" w:themeFillShade="BF"/>
        <w:rPr>
          <w:rFonts w:asciiTheme="majorHAnsi" w:hAnsiTheme="majorHAnsi" w:cstheme="majorHAnsi"/>
          <w:smallCaps w:val="0"/>
          <w:sz w:val="26"/>
          <w:szCs w:val="26"/>
          <w:lang w:val="sk-SK"/>
        </w:rPr>
      </w:pPr>
      <w:bookmarkStart w:id="37" w:name="_Toc24355313"/>
      <w:r w:rsidRPr="006A4A36">
        <w:rPr>
          <w:rFonts w:asciiTheme="majorHAnsi" w:hAnsiTheme="majorHAnsi" w:cstheme="majorHAnsi"/>
          <w:smallCaps w:val="0"/>
          <w:sz w:val="26"/>
          <w:szCs w:val="26"/>
          <w:lang w:val="sk-SK"/>
        </w:rPr>
        <w:lastRenderedPageBreak/>
        <w:t>Podmienky poskytnutia príspevku žiadateľom o nenávratný finančný príspevok – hodnotiace kritériá pre výber projektov (bodovacie kritériá)</w:t>
      </w:r>
      <w:bookmarkEnd w:id="37"/>
    </w:p>
    <w:bookmarkEnd w:id="0"/>
    <w:p w:rsidR="007011D8" w:rsidRPr="00B14AC6" w:rsidRDefault="00E936D2" w:rsidP="003F62ED">
      <w:pPr>
        <w:rPr>
          <w:rFonts w:asciiTheme="majorHAnsi" w:hAnsiTheme="majorHAnsi"/>
          <w:sz w:val="22"/>
          <w:szCs w:val="24"/>
        </w:rPr>
      </w:pPr>
      <w:r w:rsidRPr="00B14AC6">
        <w:rPr>
          <w:rFonts w:asciiTheme="majorHAnsi" w:hAnsiTheme="majorHAnsi"/>
          <w:sz w:val="22"/>
          <w:szCs w:val="24"/>
        </w:rPr>
        <w:t xml:space="preserve">Bodovacie kritériá sú navrhnuté s ohľadom na možné výzvy v roku 2015. V prípade vyhlásenia výziev </w:t>
      </w:r>
      <w:r w:rsidR="007A764A" w:rsidRPr="00B14AC6">
        <w:rPr>
          <w:rFonts w:asciiTheme="majorHAnsi" w:hAnsiTheme="majorHAnsi"/>
          <w:sz w:val="22"/>
          <w:szCs w:val="24"/>
        </w:rPr>
        <w:t>v nasledujúcich rokoch Riadiaci orgán primerane upraví v hodnotiacich</w:t>
      </w:r>
      <w:r w:rsidRPr="00B14AC6">
        <w:rPr>
          <w:rFonts w:asciiTheme="majorHAnsi" w:hAnsiTheme="majorHAnsi"/>
          <w:sz w:val="22"/>
          <w:szCs w:val="24"/>
        </w:rPr>
        <w:t xml:space="preserve"> kritériách jednotlivé roky </w:t>
      </w:r>
      <w:r w:rsidR="007A764A" w:rsidRPr="00B14AC6">
        <w:rPr>
          <w:rFonts w:asciiTheme="majorHAnsi" w:hAnsiTheme="majorHAnsi"/>
          <w:sz w:val="22"/>
          <w:szCs w:val="24"/>
        </w:rPr>
        <w:t xml:space="preserve">resp. obdobia pre </w:t>
      </w:r>
      <w:r w:rsidR="000A7A3F" w:rsidRPr="00B14AC6">
        <w:rPr>
          <w:rFonts w:asciiTheme="majorHAnsi" w:hAnsiTheme="majorHAnsi"/>
          <w:sz w:val="22"/>
          <w:szCs w:val="24"/>
        </w:rPr>
        <w:t xml:space="preserve">preukazovanie. </w:t>
      </w:r>
      <w:r w:rsidR="000A7A3F" w:rsidRPr="00B14AC6">
        <w:rPr>
          <w:rFonts w:asciiTheme="majorHAnsi" w:hAnsiTheme="majorHAnsi"/>
          <w:b/>
          <w:sz w:val="22"/>
          <w:szCs w:val="24"/>
        </w:rPr>
        <w:t xml:space="preserve">Zároveň je </w:t>
      </w:r>
      <w:r w:rsidR="007A764A" w:rsidRPr="00B14AC6">
        <w:rPr>
          <w:rFonts w:asciiTheme="majorHAnsi" w:hAnsiTheme="majorHAnsi"/>
          <w:b/>
          <w:sz w:val="22"/>
          <w:szCs w:val="24"/>
        </w:rPr>
        <w:t xml:space="preserve">zo strany Riadiaceho orgánu </w:t>
      </w:r>
      <w:r w:rsidR="000A7A3F" w:rsidRPr="00B14AC6">
        <w:rPr>
          <w:rFonts w:asciiTheme="majorHAnsi" w:hAnsiTheme="majorHAnsi"/>
          <w:b/>
          <w:sz w:val="22"/>
          <w:szCs w:val="24"/>
        </w:rPr>
        <w:t xml:space="preserve">možné bez posúdenia Monitorovacím výborom </w:t>
      </w:r>
      <w:r w:rsidR="007A764A" w:rsidRPr="00B14AC6">
        <w:rPr>
          <w:rFonts w:asciiTheme="majorHAnsi" w:hAnsiTheme="majorHAnsi"/>
          <w:b/>
          <w:sz w:val="22"/>
          <w:szCs w:val="24"/>
        </w:rPr>
        <w:t>upraviť hodnotiace kritériá pri zmenách vyplývajúcich zo zmien legislatívy E</w:t>
      </w:r>
      <w:r w:rsidR="00890CC5" w:rsidRPr="00B14AC6">
        <w:rPr>
          <w:rFonts w:asciiTheme="majorHAnsi" w:hAnsiTheme="majorHAnsi"/>
          <w:b/>
          <w:sz w:val="22"/>
          <w:szCs w:val="24"/>
        </w:rPr>
        <w:t>Ú</w:t>
      </w:r>
      <w:r w:rsidR="007A764A" w:rsidRPr="00B14AC6">
        <w:rPr>
          <w:rFonts w:asciiTheme="majorHAnsi" w:hAnsiTheme="majorHAnsi"/>
          <w:b/>
          <w:sz w:val="22"/>
          <w:szCs w:val="24"/>
        </w:rPr>
        <w:t xml:space="preserve"> a SR.</w:t>
      </w:r>
      <w:r w:rsidR="00E604BC" w:rsidRPr="00B14AC6">
        <w:rPr>
          <w:rFonts w:asciiTheme="majorHAnsi" w:hAnsiTheme="majorHAnsi"/>
          <w:sz w:val="22"/>
          <w:szCs w:val="24"/>
        </w:rPr>
        <w:t xml:space="preserve"> </w:t>
      </w:r>
    </w:p>
    <w:p w:rsidR="00E936D2" w:rsidRPr="00B14AC6" w:rsidRDefault="00E604BC" w:rsidP="003F62ED">
      <w:pPr>
        <w:rPr>
          <w:rFonts w:asciiTheme="majorHAnsi" w:hAnsiTheme="majorHAnsi"/>
          <w:sz w:val="22"/>
          <w:szCs w:val="24"/>
        </w:rPr>
      </w:pPr>
      <w:r w:rsidRPr="00B14AC6">
        <w:rPr>
          <w:rFonts w:asciiTheme="majorHAnsi" w:hAnsiTheme="majorHAnsi"/>
          <w:sz w:val="22"/>
          <w:szCs w:val="24"/>
        </w:rPr>
        <w:t xml:space="preserve">V prípade rovnosti celkových bodov jednotlivých žiadateľov sa vo výzve stanoví postupné poradie jednotlivých kritérií, ktoré sa v týchto prípadoch uplatnia ako selekčné kritérium. Ak by sa ani pri postupnom uplatnení kritérií nevedelo určiť konečné poradie pri rovnosti bodov, </w:t>
      </w:r>
      <w:r w:rsidR="008B2683" w:rsidRPr="00B14AC6">
        <w:rPr>
          <w:rFonts w:asciiTheme="majorHAnsi" w:hAnsiTheme="majorHAnsi"/>
          <w:sz w:val="22"/>
          <w:szCs w:val="24"/>
        </w:rPr>
        <w:t xml:space="preserve">rozhodne nižšia suma deklarovaných </w:t>
      </w:r>
      <w:r w:rsidR="00BD625D" w:rsidRPr="00B14AC6">
        <w:rPr>
          <w:rFonts w:asciiTheme="majorHAnsi" w:hAnsiTheme="majorHAnsi"/>
          <w:sz w:val="22"/>
          <w:szCs w:val="24"/>
        </w:rPr>
        <w:t xml:space="preserve">oprávnených </w:t>
      </w:r>
      <w:r w:rsidR="008B2683" w:rsidRPr="00B14AC6">
        <w:rPr>
          <w:rFonts w:asciiTheme="majorHAnsi" w:hAnsiTheme="majorHAnsi"/>
          <w:sz w:val="22"/>
          <w:szCs w:val="24"/>
        </w:rPr>
        <w:t>v</w:t>
      </w:r>
      <w:r w:rsidR="00BD625D" w:rsidRPr="00B14AC6">
        <w:rPr>
          <w:rFonts w:asciiTheme="majorHAnsi" w:hAnsiTheme="majorHAnsi"/>
          <w:sz w:val="22"/>
          <w:szCs w:val="24"/>
        </w:rPr>
        <w:t>ýdavkov</w:t>
      </w:r>
      <w:r w:rsidRPr="00B14AC6">
        <w:rPr>
          <w:rFonts w:asciiTheme="majorHAnsi" w:hAnsiTheme="majorHAnsi"/>
          <w:sz w:val="22"/>
          <w:szCs w:val="24"/>
        </w:rPr>
        <w:t>.</w:t>
      </w:r>
    </w:p>
    <w:p w:rsidR="00E936D2" w:rsidRPr="00E50843" w:rsidRDefault="00E936D2" w:rsidP="003F62ED">
      <w:pPr>
        <w:rPr>
          <w:rFonts w:asciiTheme="majorHAnsi" w:hAnsiTheme="majorHAnsi"/>
          <w:sz w:val="28"/>
          <w:szCs w:val="28"/>
        </w:rPr>
      </w:pPr>
    </w:p>
    <w:p w:rsidR="00FF3B73" w:rsidRPr="00E50843" w:rsidRDefault="00FF3B73" w:rsidP="00B14AC6">
      <w:pPr>
        <w:pStyle w:val="Nadpis2"/>
      </w:pPr>
      <w:bookmarkStart w:id="38" w:name="_Toc24355314"/>
      <w:r w:rsidRPr="00E50843">
        <w:t xml:space="preserve">Podopatrenie: 1.1 Podpora </w:t>
      </w:r>
      <w:r w:rsidR="00BA3E67" w:rsidRPr="00E50843">
        <w:t xml:space="preserve">na akcie </w:t>
      </w:r>
      <w:r w:rsidRPr="00E50843">
        <w:t>odborného vzdelávania a získavania zručností</w:t>
      </w:r>
      <w:bookmarkEnd w:id="38"/>
    </w:p>
    <w:p w:rsidR="008B596A" w:rsidRPr="00B14AC6" w:rsidRDefault="008B596A"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w:t>
      </w:r>
      <w:r w:rsidR="00541B87" w:rsidRPr="00B14AC6">
        <w:rPr>
          <w:rFonts w:asciiTheme="majorHAnsi" w:hAnsiTheme="majorHAnsi"/>
          <w:bCs/>
          <w:sz w:val="22"/>
          <w:szCs w:val="24"/>
          <w:lang w:bidi="x-none"/>
        </w:rPr>
        <w:t xml:space="preserve">hodnotiacich kritérií a </w:t>
      </w:r>
      <w:r w:rsidRPr="00B14AC6">
        <w:rPr>
          <w:rFonts w:asciiTheme="majorHAnsi" w:hAnsiTheme="majorHAnsi"/>
          <w:bCs/>
          <w:sz w:val="22"/>
          <w:szCs w:val="24"/>
          <w:lang w:bidi="x-none"/>
        </w:rPr>
        <w:t xml:space="preserve">výberu: </w:t>
      </w:r>
    </w:p>
    <w:p w:rsidR="00260EF0" w:rsidRDefault="00260EF0" w:rsidP="003F62ED">
      <w:pPr>
        <w:spacing w:before="240" w:after="240"/>
        <w:rPr>
          <w:rFonts w:asciiTheme="majorHAnsi" w:hAnsiTheme="majorHAnsi"/>
          <w:sz w:val="22"/>
          <w:szCs w:val="24"/>
          <w:lang w:bidi="x-none"/>
        </w:rPr>
      </w:pPr>
      <w:r w:rsidRPr="00260EF0">
        <w:rPr>
          <w:rFonts w:asciiTheme="majorHAnsi" w:hAnsiTheme="majorHAnsi"/>
          <w:sz w:val="22"/>
          <w:szCs w:val="24"/>
          <w:lang w:val="en-GB" w:bidi="x-none"/>
        </w:rPr>
        <w:t xml:space="preserve">V </w:t>
      </w:r>
      <w:proofErr w:type="spellStart"/>
      <w:r w:rsidRPr="00260EF0">
        <w:rPr>
          <w:rFonts w:asciiTheme="majorHAnsi" w:hAnsiTheme="majorHAnsi"/>
          <w:sz w:val="22"/>
          <w:szCs w:val="24"/>
          <w:lang w:val="en-GB" w:bidi="x-none"/>
        </w:rPr>
        <w:t>rámci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výberu</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projektov</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bude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aplikovaný</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systém</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bodového</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hodnotenia</w:t>
      </w:r>
      <w:proofErr w:type="spellEnd"/>
      <w:r w:rsidRPr="00260EF0">
        <w:rPr>
          <w:rFonts w:asciiTheme="majorHAnsi" w:hAnsiTheme="majorHAnsi"/>
          <w:sz w:val="22"/>
          <w:szCs w:val="24"/>
          <w:lang w:val="en-GB" w:bidi="x-none"/>
        </w:rPr>
        <w:t>.</w:t>
      </w:r>
    </w:p>
    <w:p w:rsidR="00FF3B73" w:rsidRPr="00B14AC6" w:rsidRDefault="00FF3B73" w:rsidP="003F62ED">
      <w:pPr>
        <w:spacing w:before="240" w:after="240"/>
        <w:rPr>
          <w:rFonts w:asciiTheme="majorHAnsi" w:hAnsiTheme="majorHAnsi"/>
          <w:sz w:val="22"/>
          <w:szCs w:val="24"/>
          <w:lang w:bidi="x-none"/>
        </w:rPr>
      </w:pPr>
      <w:r w:rsidRPr="00B14AC6">
        <w:rPr>
          <w:rFonts w:asciiTheme="majorHAnsi" w:hAnsiTheme="majorHAnsi"/>
          <w:sz w:val="22"/>
          <w:szCs w:val="24"/>
          <w:lang w:bidi="x-none"/>
        </w:rPr>
        <w:t>V rámci kritéri</w:t>
      </w:r>
      <w:r w:rsidR="00D843A7" w:rsidRPr="00B14AC6">
        <w:rPr>
          <w:rFonts w:asciiTheme="majorHAnsi" w:hAnsiTheme="majorHAnsi"/>
          <w:sz w:val="22"/>
          <w:szCs w:val="24"/>
          <w:lang w:bidi="x-none"/>
        </w:rPr>
        <w:t>í</w:t>
      </w:r>
      <w:r w:rsidRPr="00B14AC6">
        <w:rPr>
          <w:rFonts w:asciiTheme="majorHAnsi" w:hAnsiTheme="majorHAnsi"/>
          <w:sz w:val="22"/>
          <w:szCs w:val="24"/>
          <w:lang w:bidi="x-none"/>
        </w:rPr>
        <w:t xml:space="preserve"> bude posudzované hlavne:</w:t>
      </w:r>
    </w:p>
    <w:p w:rsidR="00FF3B73" w:rsidRPr="00B14AC6" w:rsidRDefault="00260EF0"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260EF0">
        <w:rPr>
          <w:rFonts w:asciiTheme="majorHAnsi" w:hAnsiTheme="majorHAnsi"/>
          <w:sz w:val="22"/>
          <w:szCs w:val="24"/>
          <w:lang w:val="en-GB" w:bidi="x-none"/>
        </w:rPr>
        <w:t>zameranie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vzdelávacej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aktivity</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na</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minimálne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jednu</w:t>
      </w:r>
      <w:proofErr w:type="spellEnd"/>
      <w:r w:rsidRPr="00260EF0">
        <w:rPr>
          <w:rFonts w:asciiTheme="majorHAnsi" w:hAnsiTheme="majorHAnsi"/>
          <w:sz w:val="22"/>
          <w:szCs w:val="24"/>
          <w:lang w:val="en-GB" w:bidi="x-none"/>
        </w:rPr>
        <w:t xml:space="preserve"> z </w:t>
      </w:r>
      <w:proofErr w:type="spellStart"/>
      <w:r w:rsidRPr="00260EF0">
        <w:rPr>
          <w:rFonts w:asciiTheme="majorHAnsi" w:hAnsiTheme="majorHAnsi"/>
          <w:sz w:val="22"/>
          <w:szCs w:val="24"/>
          <w:lang w:val="en-GB" w:bidi="x-none"/>
        </w:rPr>
        <w:t>vyššie</w:t>
      </w:r>
      <w:proofErr w:type="spellEnd"/>
      <w:r w:rsidRPr="00260EF0">
        <w:rPr>
          <w:rFonts w:asciiTheme="majorHAnsi" w:hAnsiTheme="majorHAnsi"/>
          <w:sz w:val="22"/>
          <w:szCs w:val="24"/>
          <w:lang w:val="en-GB" w:bidi="x-none"/>
        </w:rPr>
        <w:t> </w:t>
      </w:r>
      <w:proofErr w:type="spellStart"/>
      <w:r w:rsidRPr="00260EF0">
        <w:rPr>
          <w:rFonts w:asciiTheme="majorHAnsi" w:hAnsiTheme="majorHAnsi"/>
          <w:sz w:val="22"/>
          <w:szCs w:val="24"/>
          <w:lang w:val="en-GB" w:bidi="x-none"/>
        </w:rPr>
        <w:t>stanovených</w:t>
      </w:r>
      <w:proofErr w:type="spellEnd"/>
      <w:r w:rsidRPr="00260EF0">
        <w:rPr>
          <w:rFonts w:asciiTheme="majorHAnsi" w:hAnsiTheme="majorHAnsi"/>
          <w:sz w:val="22"/>
          <w:szCs w:val="24"/>
          <w:lang w:val="en-GB" w:bidi="x-none"/>
        </w:rPr>
        <w:t xml:space="preserve"> fokusových </w:t>
      </w:r>
      <w:proofErr w:type="spellStart"/>
      <w:r w:rsidRPr="00260EF0">
        <w:rPr>
          <w:rFonts w:asciiTheme="majorHAnsi" w:hAnsiTheme="majorHAnsi"/>
          <w:sz w:val="22"/>
          <w:szCs w:val="24"/>
          <w:lang w:val="en-GB" w:bidi="x-none"/>
        </w:rPr>
        <w:t>oblastí</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daného</w:t>
      </w:r>
      <w:proofErr w:type="spellEnd"/>
      <w:r w:rsidRPr="00260EF0">
        <w:rPr>
          <w:rFonts w:asciiTheme="majorHAnsi" w:hAnsiTheme="majorHAnsi"/>
          <w:sz w:val="22"/>
          <w:szCs w:val="24"/>
          <w:lang w:val="en-GB" w:bidi="x-none"/>
        </w:rPr>
        <w:t xml:space="preserve"> podopatrenia a </w:t>
      </w:r>
      <w:proofErr w:type="spellStart"/>
      <w:r w:rsidRPr="00260EF0">
        <w:rPr>
          <w:rFonts w:asciiTheme="majorHAnsi" w:hAnsiTheme="majorHAnsi"/>
          <w:sz w:val="22"/>
          <w:szCs w:val="24"/>
          <w:lang w:val="en-GB" w:bidi="x-none"/>
        </w:rPr>
        <w:t>jej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súvis</w:t>
      </w:r>
      <w:proofErr w:type="spellEnd"/>
      <w:r w:rsidRPr="00260EF0">
        <w:rPr>
          <w:rFonts w:asciiTheme="majorHAnsi" w:hAnsiTheme="majorHAnsi"/>
          <w:sz w:val="22"/>
          <w:szCs w:val="24"/>
          <w:lang w:val="en-GB" w:bidi="x-none"/>
        </w:rPr>
        <w:t xml:space="preserve"> s </w:t>
      </w:r>
      <w:proofErr w:type="spellStart"/>
      <w:r w:rsidRPr="00260EF0">
        <w:rPr>
          <w:rFonts w:asciiTheme="majorHAnsi" w:hAnsiTheme="majorHAnsi"/>
          <w:sz w:val="22"/>
          <w:szCs w:val="24"/>
          <w:lang w:val="en-GB" w:bidi="x-none"/>
        </w:rPr>
        <w:t>jednotlivými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oblasťami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vzdelávania</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vychádzajúce</w:t>
      </w:r>
      <w:proofErr w:type="spellEnd"/>
      <w:r w:rsidRPr="00260EF0">
        <w:rPr>
          <w:rFonts w:asciiTheme="majorHAnsi" w:hAnsiTheme="majorHAnsi"/>
          <w:sz w:val="22"/>
          <w:szCs w:val="24"/>
          <w:lang w:val="en-GB" w:bidi="x-none"/>
        </w:rPr>
        <w:t xml:space="preserve"> z </w:t>
      </w:r>
      <w:proofErr w:type="spellStart"/>
      <w:r w:rsidRPr="00260EF0">
        <w:rPr>
          <w:rFonts w:asciiTheme="majorHAnsi" w:hAnsiTheme="majorHAnsi"/>
          <w:sz w:val="22"/>
          <w:szCs w:val="24"/>
          <w:lang w:val="en-GB" w:bidi="x-none"/>
        </w:rPr>
        <w:t>prieskumu</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dopytu</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po</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vzdelaní</w:t>
      </w:r>
      <w:proofErr w:type="spellEnd"/>
      <w:r w:rsidRPr="00260EF0">
        <w:rPr>
          <w:rFonts w:asciiTheme="majorHAnsi" w:hAnsiTheme="majorHAnsi"/>
          <w:sz w:val="22"/>
          <w:szCs w:val="24"/>
          <w:lang w:val="en-GB" w:bidi="x-none"/>
        </w:rPr>
        <w:t>;</w:t>
      </w:r>
    </w:p>
    <w:p w:rsidR="00FF3B73" w:rsidRPr="00B14AC6" w:rsidRDefault="00260EF0"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260EF0">
        <w:rPr>
          <w:rFonts w:asciiTheme="majorHAnsi" w:hAnsiTheme="majorHAnsi"/>
          <w:sz w:val="22"/>
          <w:szCs w:val="24"/>
          <w:lang w:val="en-GB" w:bidi="x-none"/>
        </w:rPr>
        <w:t>história</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vzdelávacej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organizácie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alebo</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jej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zástupcov</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predovšetkým</w:t>
      </w:r>
      <w:proofErr w:type="spellEnd"/>
      <w:r w:rsidRPr="00260EF0">
        <w:rPr>
          <w:rFonts w:asciiTheme="majorHAnsi" w:hAnsiTheme="majorHAnsi"/>
          <w:sz w:val="22"/>
          <w:szCs w:val="24"/>
          <w:lang w:val="en-GB" w:bidi="x-none"/>
        </w:rPr>
        <w:t> </w:t>
      </w:r>
      <w:proofErr w:type="spellStart"/>
      <w:r w:rsidRPr="00260EF0">
        <w:rPr>
          <w:rFonts w:asciiTheme="majorHAnsi" w:hAnsiTheme="majorHAnsi"/>
          <w:sz w:val="22"/>
          <w:szCs w:val="24"/>
          <w:lang w:val="en-GB" w:bidi="x-none"/>
        </w:rPr>
        <w:t>jej</w:t>
      </w:r>
      <w:proofErr w:type="spellEnd"/>
      <w:r w:rsidRPr="00260EF0">
        <w:rPr>
          <w:rFonts w:asciiTheme="majorHAnsi" w:hAnsiTheme="majorHAnsi"/>
          <w:sz w:val="22"/>
          <w:szCs w:val="24"/>
          <w:lang w:val="en-GB" w:bidi="x-none"/>
        </w:rPr>
        <w:t>/</w:t>
      </w:r>
      <w:proofErr w:type="spellStart"/>
      <w:r w:rsidRPr="00260EF0">
        <w:rPr>
          <w:rFonts w:asciiTheme="majorHAnsi" w:hAnsiTheme="majorHAnsi"/>
          <w:sz w:val="22"/>
          <w:szCs w:val="24"/>
          <w:lang w:val="en-GB" w:bidi="x-none"/>
        </w:rPr>
        <w:t>ich</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skúsenosti</w:t>
      </w:r>
      <w:proofErr w:type="spellEnd"/>
      <w:r w:rsidRPr="00260EF0">
        <w:rPr>
          <w:rFonts w:asciiTheme="majorHAnsi" w:hAnsiTheme="majorHAnsi"/>
          <w:sz w:val="22"/>
          <w:szCs w:val="24"/>
          <w:lang w:val="en-GB" w:bidi="x-none"/>
        </w:rPr>
        <w:t xml:space="preserve"> s </w:t>
      </w:r>
      <w:proofErr w:type="spellStart"/>
      <w:r w:rsidRPr="00260EF0">
        <w:rPr>
          <w:rFonts w:asciiTheme="majorHAnsi" w:hAnsiTheme="majorHAnsi"/>
          <w:sz w:val="22"/>
          <w:szCs w:val="24"/>
          <w:lang w:val="en-GB" w:bidi="x-none"/>
        </w:rPr>
        <w:t>organizovaním</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vzdelávacích</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programov</w:t>
      </w:r>
      <w:proofErr w:type="spellEnd"/>
      <w:r w:rsidRPr="00260EF0">
        <w:rPr>
          <w:rFonts w:asciiTheme="majorHAnsi" w:hAnsiTheme="majorHAnsi"/>
          <w:sz w:val="22"/>
          <w:szCs w:val="24"/>
          <w:lang w:val="en-GB" w:bidi="x-none"/>
        </w:rPr>
        <w:t xml:space="preserve"> a </w:t>
      </w:r>
      <w:proofErr w:type="spellStart"/>
      <w:r w:rsidRPr="00260EF0">
        <w:rPr>
          <w:rFonts w:asciiTheme="majorHAnsi" w:hAnsiTheme="majorHAnsi"/>
          <w:sz w:val="22"/>
          <w:szCs w:val="24"/>
          <w:lang w:val="en-GB" w:bidi="x-none"/>
        </w:rPr>
        <w:t>projektov</w:t>
      </w:r>
      <w:proofErr w:type="spellEnd"/>
      <w:r w:rsidRPr="00260EF0">
        <w:rPr>
          <w:rFonts w:asciiTheme="majorHAnsi" w:hAnsiTheme="majorHAnsi"/>
          <w:sz w:val="22"/>
          <w:szCs w:val="24"/>
          <w:lang w:val="en-GB" w:bidi="x-none"/>
        </w:rPr>
        <w:t xml:space="preserve"> v </w:t>
      </w:r>
      <w:proofErr w:type="spellStart"/>
      <w:r w:rsidRPr="00260EF0">
        <w:rPr>
          <w:rFonts w:asciiTheme="majorHAnsi" w:hAnsiTheme="majorHAnsi"/>
          <w:sz w:val="22"/>
          <w:szCs w:val="24"/>
          <w:lang w:val="en-GB" w:bidi="x-none"/>
        </w:rPr>
        <w:t>danej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oblasti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skúsenosti</w:t>
      </w:r>
      <w:proofErr w:type="spellEnd"/>
      <w:r w:rsidRPr="00260EF0">
        <w:rPr>
          <w:rFonts w:asciiTheme="majorHAnsi" w:hAnsiTheme="majorHAnsi"/>
          <w:sz w:val="22"/>
          <w:szCs w:val="24"/>
          <w:lang w:val="en-GB" w:bidi="x-none"/>
        </w:rPr>
        <w:t xml:space="preserve"> v </w:t>
      </w:r>
      <w:proofErr w:type="spellStart"/>
      <w:r w:rsidRPr="00260EF0">
        <w:rPr>
          <w:rFonts w:asciiTheme="majorHAnsi" w:hAnsiTheme="majorHAnsi"/>
          <w:sz w:val="22"/>
          <w:szCs w:val="24"/>
          <w:lang w:val="en-GB" w:bidi="x-none"/>
        </w:rPr>
        <w:t>oblasti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medzinárodnej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spolupráce</w:t>
      </w:r>
      <w:proofErr w:type="spellEnd"/>
      <w:r w:rsidRPr="00260EF0">
        <w:rPr>
          <w:rFonts w:asciiTheme="majorHAnsi" w:hAnsiTheme="majorHAnsi"/>
          <w:sz w:val="22"/>
          <w:szCs w:val="24"/>
          <w:lang w:val="en-GB" w:bidi="x-none"/>
        </w:rPr>
        <w:t>;</w:t>
      </w:r>
    </w:p>
    <w:p w:rsidR="00FF3B73" w:rsidRPr="00B14AC6" w:rsidRDefault="00260EF0"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260EF0">
        <w:rPr>
          <w:rFonts w:asciiTheme="majorHAnsi" w:hAnsiTheme="majorHAnsi"/>
          <w:sz w:val="22"/>
          <w:szCs w:val="24"/>
          <w:lang w:val="en-GB" w:bidi="x-none"/>
        </w:rPr>
        <w:t>kvalifikovaní</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zamestnanci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disponujúci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potrebným</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vzdelaním</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praxou</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i</w:t>
      </w:r>
      <w:proofErr w:type="spellEnd"/>
      <w:r w:rsidRPr="00260EF0">
        <w:rPr>
          <w:rFonts w:asciiTheme="majorHAnsi" w:hAnsiTheme="majorHAnsi"/>
          <w:sz w:val="22"/>
          <w:szCs w:val="24"/>
          <w:lang w:val="en-GB" w:bidi="x-none"/>
        </w:rPr>
        <w:t> </w:t>
      </w:r>
      <w:proofErr w:type="spellStart"/>
      <w:r w:rsidRPr="00260EF0">
        <w:rPr>
          <w:rFonts w:asciiTheme="majorHAnsi" w:hAnsiTheme="majorHAnsi"/>
          <w:sz w:val="22"/>
          <w:szCs w:val="24"/>
          <w:lang w:val="en-GB" w:bidi="x-none"/>
        </w:rPr>
        <w:t>referenciami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ktorí</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sú</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pravidelne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odborne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vzdelávaní</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na</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vykonávanie</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tejto</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úlohy</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ktorými</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môžu</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byť</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aj</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najatí</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kvalitní</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prednášatelia</w:t>
      </w:r>
      <w:proofErr w:type="spellEnd"/>
      <w:r w:rsidRPr="00260EF0">
        <w:rPr>
          <w:rFonts w:asciiTheme="majorHAnsi" w:hAnsiTheme="majorHAnsi"/>
          <w:sz w:val="22"/>
          <w:szCs w:val="24"/>
          <w:lang w:val="en-GB" w:bidi="x-none"/>
        </w:rPr>
        <w:t>/</w:t>
      </w:r>
      <w:proofErr w:type="spellStart"/>
      <w:r w:rsidRPr="00260EF0">
        <w:rPr>
          <w:rFonts w:asciiTheme="majorHAnsi" w:hAnsiTheme="majorHAnsi"/>
          <w:sz w:val="22"/>
          <w:szCs w:val="24"/>
          <w:lang w:val="en-GB" w:bidi="x-none"/>
        </w:rPr>
        <w:t>lektori</w:t>
      </w:r>
      <w:proofErr w:type="spellEnd"/>
      <w:r>
        <w:rPr>
          <w:rFonts w:asciiTheme="majorHAnsi" w:hAnsiTheme="majorHAnsi"/>
          <w:sz w:val="22"/>
          <w:szCs w:val="24"/>
          <w:lang w:val="en-GB" w:bidi="x-none"/>
        </w:rPr>
        <w:t>;</w:t>
      </w:r>
    </w:p>
    <w:p w:rsidR="00260EF0" w:rsidRPr="00B14AC6" w:rsidRDefault="00260EF0"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260EF0">
        <w:rPr>
          <w:rFonts w:asciiTheme="majorHAnsi" w:hAnsiTheme="majorHAnsi"/>
          <w:sz w:val="22"/>
          <w:szCs w:val="24"/>
          <w:lang w:val="en-GB" w:bidi="x-none"/>
        </w:rPr>
        <w:t>podiel</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praktických</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činností</w:t>
      </w:r>
      <w:proofErr w:type="spellEnd"/>
      <w:r>
        <w:rPr>
          <w:rFonts w:asciiTheme="majorHAnsi" w:hAnsiTheme="majorHAnsi"/>
          <w:sz w:val="22"/>
          <w:szCs w:val="24"/>
          <w:lang w:val="en-GB" w:bidi="x-none"/>
        </w:rPr>
        <w:t>;</w:t>
      </w:r>
    </w:p>
    <w:p w:rsidR="00FF3B73" w:rsidRPr="00B14AC6" w:rsidRDefault="00260EF0"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260EF0">
        <w:rPr>
          <w:rFonts w:asciiTheme="majorHAnsi" w:hAnsiTheme="majorHAnsi"/>
          <w:sz w:val="22"/>
          <w:szCs w:val="24"/>
          <w:lang w:val="en-GB" w:bidi="x-none"/>
        </w:rPr>
        <w:t>podiel</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dištančného</w:t>
      </w:r>
      <w:proofErr w:type="spellEnd"/>
      <w:r w:rsidRPr="00260EF0">
        <w:rPr>
          <w:rFonts w:asciiTheme="majorHAnsi" w:hAnsiTheme="majorHAnsi"/>
          <w:sz w:val="22"/>
          <w:szCs w:val="24"/>
          <w:lang w:val="en-GB" w:bidi="x-none"/>
        </w:rPr>
        <w:t xml:space="preserve"> </w:t>
      </w:r>
      <w:proofErr w:type="spellStart"/>
      <w:r w:rsidRPr="00260EF0">
        <w:rPr>
          <w:rFonts w:asciiTheme="majorHAnsi" w:hAnsiTheme="majorHAnsi"/>
          <w:sz w:val="22"/>
          <w:szCs w:val="24"/>
          <w:lang w:val="en-GB" w:bidi="x-none"/>
        </w:rPr>
        <w:t>vzdelávania</w:t>
      </w:r>
      <w:proofErr w:type="spellEnd"/>
      <w:r w:rsidRPr="00260EF0">
        <w:rPr>
          <w:rFonts w:asciiTheme="majorHAnsi" w:hAnsiTheme="majorHAnsi"/>
          <w:sz w:val="22"/>
          <w:szCs w:val="24"/>
          <w:lang w:val="en-GB" w:bidi="x-none"/>
        </w:rPr>
        <w:t>;</w:t>
      </w:r>
    </w:p>
    <w:p w:rsidR="00300EEF" w:rsidRPr="00B14AC6" w:rsidRDefault="00300EEF"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300EEF">
        <w:rPr>
          <w:rFonts w:asciiTheme="majorHAnsi" w:hAnsiTheme="majorHAnsi"/>
          <w:sz w:val="22"/>
          <w:szCs w:val="24"/>
          <w:lang w:val="en-GB" w:bidi="x-none"/>
        </w:rPr>
        <w:t>zameranie</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projektu</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na</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inovácie</w:t>
      </w:r>
      <w:proofErr w:type="spellEnd"/>
      <w:r w:rsidRPr="00300EEF">
        <w:rPr>
          <w:rFonts w:asciiTheme="majorHAnsi" w:hAnsiTheme="majorHAnsi"/>
          <w:sz w:val="22"/>
          <w:szCs w:val="24"/>
          <w:lang w:val="en-GB" w:bidi="x-none"/>
        </w:rPr>
        <w:t>;</w:t>
      </w:r>
    </w:p>
    <w:p w:rsidR="00300EEF" w:rsidRPr="00B14AC6" w:rsidRDefault="00300EEF" w:rsidP="00B14AC6">
      <w:pPr>
        <w:numPr>
          <w:ilvl w:val="0"/>
          <w:numId w:val="3"/>
        </w:numPr>
        <w:spacing w:before="60" w:after="60"/>
        <w:ind w:left="567" w:hanging="567"/>
        <w:contextualSpacing/>
        <w:rPr>
          <w:rFonts w:asciiTheme="majorHAnsi" w:hAnsiTheme="majorHAnsi"/>
          <w:sz w:val="22"/>
          <w:szCs w:val="24"/>
          <w:lang w:bidi="x-none"/>
        </w:rPr>
      </w:pPr>
      <w:proofErr w:type="spellStart"/>
      <w:r w:rsidRPr="00300EEF">
        <w:rPr>
          <w:rFonts w:asciiTheme="majorHAnsi" w:hAnsiTheme="majorHAnsi"/>
          <w:sz w:val="22"/>
          <w:szCs w:val="24"/>
          <w:lang w:val="en-GB" w:bidi="x-none"/>
        </w:rPr>
        <w:t>akreditácia</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vzdelávacej</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aktivity</w:t>
      </w:r>
      <w:proofErr w:type="spellEnd"/>
      <w:r w:rsidRPr="00300EEF">
        <w:rPr>
          <w:rFonts w:asciiTheme="majorHAnsi" w:hAnsiTheme="majorHAnsi"/>
          <w:sz w:val="22"/>
          <w:szCs w:val="24"/>
          <w:lang w:val="en-GB" w:bidi="x-none"/>
        </w:rPr>
        <w:t xml:space="preserve"> zo </w:t>
      </w:r>
      <w:proofErr w:type="spellStart"/>
      <w:r w:rsidRPr="00300EEF">
        <w:rPr>
          <w:rFonts w:asciiTheme="majorHAnsi" w:hAnsiTheme="majorHAnsi"/>
          <w:sz w:val="22"/>
          <w:szCs w:val="24"/>
          <w:lang w:val="en-GB" w:bidi="x-none"/>
        </w:rPr>
        <w:t>strany</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Ministerstva</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školstva</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vedy</w:t>
      </w:r>
      <w:proofErr w:type="spellEnd"/>
      <w:r w:rsidRPr="00300EEF">
        <w:rPr>
          <w:rFonts w:asciiTheme="majorHAnsi" w:hAnsiTheme="majorHAnsi"/>
          <w:sz w:val="22"/>
          <w:szCs w:val="24"/>
          <w:lang w:val="en-GB" w:bidi="x-none"/>
        </w:rPr>
        <w:t xml:space="preserve">, </w:t>
      </w:r>
      <w:proofErr w:type="spellStart"/>
      <w:r w:rsidRPr="00300EEF">
        <w:rPr>
          <w:rFonts w:asciiTheme="majorHAnsi" w:hAnsiTheme="majorHAnsi"/>
          <w:sz w:val="22"/>
          <w:szCs w:val="24"/>
          <w:lang w:val="en-GB" w:bidi="x-none"/>
        </w:rPr>
        <w:t>výskumu</w:t>
      </w:r>
      <w:proofErr w:type="spellEnd"/>
      <w:r w:rsidRPr="00300EEF">
        <w:rPr>
          <w:rFonts w:asciiTheme="majorHAnsi" w:hAnsiTheme="majorHAnsi"/>
          <w:sz w:val="22"/>
          <w:szCs w:val="24"/>
          <w:lang w:val="en-GB" w:bidi="x-none"/>
        </w:rPr>
        <w:t xml:space="preserve"> a </w:t>
      </w:r>
      <w:proofErr w:type="spellStart"/>
      <w:r w:rsidRPr="00300EEF">
        <w:rPr>
          <w:rFonts w:asciiTheme="majorHAnsi" w:hAnsiTheme="majorHAnsi"/>
          <w:sz w:val="22"/>
          <w:szCs w:val="24"/>
          <w:lang w:val="en-GB" w:bidi="x-none"/>
        </w:rPr>
        <w:t>športu</w:t>
      </w:r>
      <w:proofErr w:type="spellEnd"/>
      <w:r w:rsidRPr="00300EEF">
        <w:rPr>
          <w:rFonts w:asciiTheme="majorHAnsi" w:hAnsiTheme="majorHAnsi"/>
          <w:sz w:val="22"/>
          <w:szCs w:val="24"/>
          <w:lang w:val="en-GB" w:bidi="x-none"/>
        </w:rPr>
        <w:t xml:space="preserve"> SR.</w:t>
      </w:r>
    </w:p>
    <w:p w:rsidR="000C7AC4" w:rsidRPr="00E50843" w:rsidRDefault="000C7AC4" w:rsidP="004D130B">
      <w:pPr>
        <w:spacing w:before="0"/>
        <w:rPr>
          <w:rFonts w:asciiTheme="majorHAnsi" w:hAnsiTheme="majorHAnsi"/>
          <w:szCs w:val="24"/>
          <w:lang w:bidi="x-none"/>
        </w:rPr>
      </w:pPr>
    </w:p>
    <w:p w:rsidR="005138E3" w:rsidRPr="0085661F" w:rsidRDefault="005138E3" w:rsidP="00186878">
      <w:pPr>
        <w:tabs>
          <w:tab w:val="left" w:pos="284"/>
          <w:tab w:val="left" w:pos="567"/>
        </w:tabs>
        <w:suppressAutoHyphens/>
        <w:autoSpaceDN w:val="0"/>
        <w:spacing w:before="0" w:after="0" w:line="280" w:lineRule="exact"/>
        <w:textAlignment w:val="baseline"/>
        <w:rPr>
          <w:rFonts w:asciiTheme="majorHAnsi" w:hAnsiTheme="majorHAnsi"/>
          <w:szCs w:val="24"/>
          <w:lang w:bidi="x-none"/>
        </w:rPr>
      </w:pPr>
    </w:p>
    <w:p w:rsidR="00800F4F" w:rsidRDefault="00800F4F" w:rsidP="003F62ED">
      <w:pPr>
        <w:tabs>
          <w:tab w:val="left" w:pos="720"/>
        </w:tabs>
        <w:spacing w:before="0" w:after="0"/>
        <w:rPr>
          <w:rFonts w:asciiTheme="majorHAnsi" w:hAnsiTheme="majorHAnsi"/>
          <w:szCs w:val="24"/>
          <w:lang w:bidi="x-none"/>
        </w:rPr>
      </w:pPr>
    </w:p>
    <w:p w:rsidR="00800F4F" w:rsidRPr="00B14AC6" w:rsidRDefault="00D6216B" w:rsidP="00B14AC6">
      <w:pPr>
        <w:spacing w:before="0" w:after="0"/>
        <w:rPr>
          <w:rFonts w:asciiTheme="majorHAnsi" w:hAnsiTheme="majorHAnsi"/>
          <w:sz w:val="22"/>
          <w:szCs w:val="24"/>
          <w:lang w:bidi="x-none"/>
        </w:rPr>
      </w:pPr>
      <w:r w:rsidRPr="00B14AC6">
        <w:rPr>
          <w:rFonts w:asciiTheme="majorHAnsi" w:hAnsiTheme="majorHAnsi"/>
          <w:sz w:val="22"/>
          <w:szCs w:val="24"/>
          <w:lang w:bidi="x-none"/>
        </w:rPr>
        <w:t>V rámci kritérií budú pri hodnotení uplatnené nasledovné hodnotiace kritéria:</w:t>
      </w:r>
    </w:p>
    <w:p w:rsidR="00D6216B" w:rsidRDefault="00D6216B" w:rsidP="003F62ED">
      <w:pPr>
        <w:tabs>
          <w:tab w:val="left" w:pos="720"/>
        </w:tabs>
        <w:spacing w:before="0" w:after="0"/>
        <w:rPr>
          <w:rFonts w:asciiTheme="majorHAnsi" w:hAnsiTheme="majorHAnsi"/>
          <w:szCs w:val="24"/>
          <w:lang w:bidi="x-non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3778"/>
        <w:gridCol w:w="709"/>
        <w:gridCol w:w="3572"/>
      </w:tblGrid>
      <w:tr w:rsidR="00800F4F" w:rsidRPr="001A77C6" w:rsidTr="00B14AC6">
        <w:tc>
          <w:tcPr>
            <w:tcW w:w="1013"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jc w:val="left"/>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P. č.</w:t>
            </w:r>
          </w:p>
        </w:tc>
        <w:tc>
          <w:tcPr>
            <w:tcW w:w="3778"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jc w:val="left"/>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jc w:val="left"/>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Body</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jc w:val="left"/>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Poznámka</w:t>
            </w:r>
          </w:p>
        </w:tc>
      </w:tr>
      <w:tr w:rsidR="00800F4F" w:rsidRPr="001A77C6"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B14AC6">
            <w:pPr>
              <w:suppressAutoHyphens/>
              <w:spacing w:before="0" w:after="0"/>
              <w:jc w:val="center"/>
              <w:rPr>
                <w:rFonts w:asciiTheme="majorHAnsi" w:hAnsiTheme="majorHAnsi" w:cstheme="majorHAnsi"/>
                <w:sz w:val="18"/>
                <w:szCs w:val="18"/>
                <w:lang w:eastAsia="ar-SA"/>
              </w:rPr>
            </w:pPr>
          </w:p>
          <w:p w:rsidR="00800F4F" w:rsidRPr="001A77C6" w:rsidRDefault="00800F4F" w:rsidP="00B14AC6">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w:t>
            </w:r>
          </w:p>
        </w:tc>
        <w:tc>
          <w:tcPr>
            <w:tcW w:w="3778"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w:t>
            </w:r>
          </w:p>
          <w:p w:rsidR="00800F4F" w:rsidRPr="001A77C6" w:rsidRDefault="00800F4F" w:rsidP="00DF5E1B">
            <w:pPr>
              <w:numPr>
                <w:ilvl w:val="0"/>
                <w:numId w:val="346"/>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má na základe predmetu činnosti zapísanom v obchodnom registri resp. v zriaďovacej alebo obdobnej listine ku dňu vyhlásenia výzvy:</w:t>
            </w:r>
          </w:p>
          <w:p w:rsidR="00800F4F" w:rsidRPr="001A77C6" w:rsidRDefault="00800F4F" w:rsidP="00DF5E1B">
            <w:pPr>
              <w:numPr>
                <w:ilvl w:val="0"/>
                <w:numId w:val="348"/>
              </w:numPr>
              <w:suppressAutoHyphens/>
              <w:spacing w:before="0" w:after="0"/>
              <w:ind w:left="554" w:hanging="142"/>
              <w:rPr>
                <w:rFonts w:asciiTheme="majorHAnsi" w:hAnsiTheme="majorHAnsi" w:cstheme="majorHAnsi"/>
                <w:sz w:val="18"/>
                <w:szCs w:val="18"/>
                <w:lang w:eastAsia="ar-SA"/>
              </w:rPr>
            </w:pPr>
            <w:r w:rsidRPr="001A77C6">
              <w:rPr>
                <w:rFonts w:asciiTheme="majorHAnsi" w:hAnsiTheme="majorHAnsi" w:cstheme="majorHAnsi"/>
                <w:sz w:val="18"/>
                <w:szCs w:val="18"/>
                <w:lang w:eastAsia="ar-SA"/>
              </w:rPr>
              <w:t>5-10 ročnú históriu v poskytovaní vzdelávania</w:t>
            </w:r>
          </w:p>
          <w:p w:rsidR="00800F4F" w:rsidRPr="001A77C6" w:rsidRDefault="00800F4F" w:rsidP="00DF5E1B">
            <w:pPr>
              <w:numPr>
                <w:ilvl w:val="0"/>
                <w:numId w:val="348"/>
              </w:numPr>
              <w:suppressAutoHyphens/>
              <w:spacing w:before="0" w:after="0"/>
              <w:ind w:left="554" w:hanging="142"/>
              <w:rPr>
                <w:rFonts w:asciiTheme="majorHAnsi" w:hAnsiTheme="majorHAnsi" w:cstheme="majorHAnsi"/>
                <w:sz w:val="18"/>
                <w:szCs w:val="18"/>
                <w:lang w:eastAsia="ar-SA"/>
              </w:rPr>
            </w:pPr>
            <w:r w:rsidRPr="001A77C6">
              <w:rPr>
                <w:rFonts w:asciiTheme="majorHAnsi" w:hAnsiTheme="majorHAnsi" w:cstheme="majorHAnsi"/>
                <w:sz w:val="18"/>
                <w:szCs w:val="18"/>
                <w:lang w:eastAsia="ar-SA"/>
              </w:rPr>
              <w:t>10 a viac ročnú históriu v poskytovaní vzdelávania</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alebo</w:t>
            </w:r>
          </w:p>
          <w:p w:rsidR="00800F4F" w:rsidRPr="001A77C6" w:rsidRDefault="00800F4F" w:rsidP="00DF5E1B">
            <w:pPr>
              <w:numPr>
                <w:ilvl w:val="0"/>
                <w:numId w:val="346"/>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má na základe predmetu činnosti zapísanom v obchodnom registri resp. v zriaďovacej </w:t>
            </w:r>
            <w:r w:rsidRPr="001A77C6">
              <w:rPr>
                <w:rFonts w:asciiTheme="majorHAnsi" w:hAnsiTheme="majorHAnsi" w:cstheme="majorHAnsi"/>
                <w:sz w:val="18"/>
                <w:szCs w:val="18"/>
                <w:lang w:eastAsia="ar-SA"/>
              </w:rPr>
              <w:lastRenderedPageBreak/>
              <w:t>alebo obdobnej listine ku dňu vyhlásenia výzvy minimálne 5-ročnú históriu vo výkone aplikovaného výskumu v oblasti pôdohospodárstva</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alebo</w:t>
            </w:r>
          </w:p>
          <w:p w:rsidR="00800F4F" w:rsidRPr="001A77C6" w:rsidRDefault="00800F4F" w:rsidP="00DF5E1B">
            <w:pPr>
              <w:numPr>
                <w:ilvl w:val="0"/>
                <w:numId w:val="346"/>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minimálne 2 roky pred vyhlásením výzvy periodicky publikuje (t.j. vydáva aspoň dvakrát ročne pod rovnakým názvom) štúdie, analýzy, nové poznatky alebo výsledky vedecko-výskumnej činnosti v oblasti pôdohospodárstva a tak zabezpečuje prenos odborných znalostí do praxe</w:t>
            </w:r>
          </w:p>
        </w:tc>
        <w:tc>
          <w:tcPr>
            <w:tcW w:w="709"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15</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15</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15</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numPr>
                <w:ilvl w:val="2"/>
                <w:numId w:val="342"/>
              </w:numPr>
              <w:suppressAutoHyphens/>
              <w:spacing w:before="0" w:after="0"/>
              <w:ind w:left="318" w:hanging="318"/>
              <w:rPr>
                <w:rFonts w:asciiTheme="majorHAnsi" w:hAnsiTheme="majorHAnsi" w:cstheme="majorHAnsi"/>
                <w:sz w:val="18"/>
                <w:szCs w:val="18"/>
                <w:lang w:eastAsia="ar-SA"/>
              </w:rPr>
            </w:pPr>
            <w:r w:rsidRPr="001A77C6">
              <w:rPr>
                <w:rFonts w:asciiTheme="majorHAnsi" w:hAnsiTheme="majorHAnsi" w:cstheme="majorHAnsi"/>
                <w:sz w:val="18"/>
                <w:szCs w:val="18"/>
                <w:lang w:eastAsia="ar-SA"/>
              </w:rPr>
              <w:t>k dosiahnutiu bodov za kritérium a) musí mať žiadateľ na základe predmetu činnosti zapísanom v obchodnom registri resp. v zriaďovacej alebo obdobnej listine ku dňu vyhlásenia výzvy min. 5 ročnú históriu v poskytovaní vzdelávania.</w:t>
            </w:r>
          </w:p>
          <w:p w:rsidR="00800F4F" w:rsidRPr="001A77C6" w:rsidRDefault="00800F4F" w:rsidP="00DF5E1B">
            <w:pPr>
              <w:suppressAutoHyphens/>
              <w:spacing w:before="0" w:after="0"/>
              <w:rPr>
                <w:rFonts w:asciiTheme="majorHAnsi" w:hAnsiTheme="majorHAnsi" w:cstheme="majorHAnsi"/>
                <w:sz w:val="18"/>
                <w:szCs w:val="18"/>
                <w:lang w:eastAsia="ar-SA"/>
              </w:rPr>
            </w:pPr>
          </w:p>
          <w:p w:rsidR="00800F4F" w:rsidRPr="001A77C6" w:rsidRDefault="00800F4F" w:rsidP="00DF5E1B">
            <w:pPr>
              <w:numPr>
                <w:ilvl w:val="0"/>
                <w:numId w:val="349"/>
              </w:numPr>
              <w:suppressAutoHyphens/>
              <w:spacing w:before="0" w:after="0"/>
              <w:ind w:left="318" w:hanging="318"/>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žiadateľ vo formulári ŽoNFP uvedie, kde sú publikácie dostupné elektronicky, alebo ich doloží a uvedie spôsob distribúcie pre cieľovú skupinu </w:t>
            </w:r>
          </w:p>
          <w:p w:rsidR="00800F4F" w:rsidRPr="001A77C6" w:rsidRDefault="00800F4F" w:rsidP="00DF5E1B">
            <w:pPr>
              <w:suppressAutoHyphens/>
              <w:spacing w:before="0" w:after="0"/>
              <w:ind w:left="708"/>
              <w:rPr>
                <w:rFonts w:asciiTheme="majorHAnsi" w:hAnsiTheme="majorHAnsi" w:cstheme="majorHAnsi"/>
                <w:color w:val="FF0000"/>
                <w:sz w:val="18"/>
                <w:szCs w:val="18"/>
                <w:lang w:eastAsia="ar-SA"/>
              </w:rPr>
            </w:pPr>
          </w:p>
          <w:p w:rsidR="00800F4F" w:rsidRPr="001A77C6" w:rsidRDefault="00800F4F" w:rsidP="00DF5E1B">
            <w:pPr>
              <w:suppressAutoHyphens/>
              <w:spacing w:before="0" w:after="0"/>
              <w:ind w:left="708"/>
              <w:rPr>
                <w:rFonts w:asciiTheme="majorHAnsi" w:hAnsiTheme="majorHAnsi" w:cstheme="majorHAnsi"/>
                <w:color w:val="FF0000"/>
                <w:sz w:val="18"/>
                <w:szCs w:val="18"/>
                <w:lang w:eastAsia="ar-SA"/>
              </w:rPr>
            </w:pPr>
          </w:p>
          <w:p w:rsidR="00800F4F" w:rsidRPr="001A77C6" w:rsidRDefault="00800F4F" w:rsidP="00DF5E1B">
            <w:pPr>
              <w:suppressAutoHyphens/>
              <w:spacing w:before="0" w:after="0"/>
              <w:ind w:left="708"/>
              <w:rPr>
                <w:rFonts w:asciiTheme="majorHAnsi" w:hAnsiTheme="majorHAnsi" w:cstheme="majorHAnsi"/>
                <w:color w:val="FF0000"/>
                <w:sz w:val="18"/>
                <w:szCs w:val="18"/>
                <w:lang w:eastAsia="ar-SA"/>
              </w:rPr>
            </w:pPr>
          </w:p>
          <w:p w:rsidR="00800F4F" w:rsidRPr="001A77C6" w:rsidRDefault="00800F4F" w:rsidP="00DF5E1B">
            <w:pPr>
              <w:suppressAutoHyphens/>
              <w:spacing w:before="0" w:after="0"/>
              <w:ind w:left="708"/>
              <w:rPr>
                <w:rFonts w:asciiTheme="majorHAnsi" w:hAnsiTheme="majorHAnsi" w:cstheme="majorHAnsi"/>
                <w:color w:val="FF0000"/>
                <w:sz w:val="18"/>
                <w:szCs w:val="18"/>
                <w:lang w:eastAsia="ar-SA"/>
              </w:rPr>
            </w:pP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Splnenie kritéria popíše žiadateľ vo formulári ŽoNFP. K získaniu bodov je potrebné, aby žiadateľ splnil minimálne jednu z uvedených podmienok. </w:t>
            </w:r>
            <w:r w:rsidRPr="001A77C6">
              <w:rPr>
                <w:rFonts w:asciiTheme="majorHAnsi" w:hAnsiTheme="majorHAnsi" w:cstheme="majorHAnsi"/>
                <w:b/>
                <w:sz w:val="18"/>
                <w:szCs w:val="18"/>
                <w:lang w:eastAsia="ar-SA"/>
              </w:rPr>
              <w:t>Maximálne 15 bodov.</w:t>
            </w:r>
          </w:p>
          <w:p w:rsidR="00800F4F" w:rsidRPr="001A77C6" w:rsidRDefault="00800F4F" w:rsidP="00DF5E1B">
            <w:pPr>
              <w:suppressAutoHyphens/>
              <w:spacing w:before="0" w:after="0"/>
              <w:ind w:left="708"/>
              <w:jc w:val="left"/>
              <w:rPr>
                <w:rFonts w:asciiTheme="majorHAnsi" w:hAnsiTheme="majorHAnsi" w:cstheme="majorHAnsi"/>
                <w:color w:val="FF0000"/>
                <w:sz w:val="18"/>
                <w:szCs w:val="18"/>
                <w:lang w:eastAsia="ar-SA"/>
              </w:rPr>
            </w:pPr>
          </w:p>
        </w:tc>
      </w:tr>
      <w:tr w:rsidR="00800F4F" w:rsidRPr="001A77C6"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lastRenderedPageBreak/>
              <w:t>2.</w:t>
            </w:r>
          </w:p>
        </w:tc>
        <w:tc>
          <w:tcPr>
            <w:tcW w:w="3778"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Projekt sa zameriava na </w:t>
            </w:r>
          </w:p>
          <w:p w:rsidR="00800F4F" w:rsidRPr="001A77C6" w:rsidRDefault="00800F4F" w:rsidP="00DF5E1B">
            <w:pPr>
              <w:numPr>
                <w:ilvl w:val="0"/>
                <w:numId w:val="344"/>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3 a viac oblastí vzdelávania</w:t>
            </w:r>
          </w:p>
          <w:p w:rsidR="00800F4F" w:rsidRPr="001A77C6" w:rsidRDefault="00800F4F" w:rsidP="00DF5E1B">
            <w:pPr>
              <w:numPr>
                <w:ilvl w:val="0"/>
                <w:numId w:val="344"/>
              </w:numPr>
              <w:suppressAutoHyphens/>
              <w:spacing w:before="0" w:after="0"/>
              <w:ind w:left="270" w:hanging="270"/>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2 oblasti vzdelávania</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definované vo výzve.</w:t>
            </w:r>
          </w:p>
        </w:tc>
        <w:tc>
          <w:tcPr>
            <w:tcW w:w="709"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10</w:t>
            </w: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p w:rsidR="00800F4F" w:rsidRPr="001A77C6" w:rsidRDefault="00800F4F" w:rsidP="00DF5E1B">
            <w:pPr>
              <w:suppressAutoHyphens/>
              <w:spacing w:before="0" w:after="0"/>
              <w:jc w:val="left"/>
              <w:rPr>
                <w:rFonts w:asciiTheme="majorHAnsi" w:hAnsiTheme="majorHAnsi" w:cstheme="majorHAnsi"/>
                <w:sz w:val="18"/>
                <w:szCs w:val="18"/>
                <w:lang w:eastAsia="ar-SA"/>
              </w:rPr>
            </w:pP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Splnenie kritéria popíše žiadateľ vo formulári ŽoNFP. Počet oblastí vzdelávania uvedených v ŽoNFP nemôže byť v priebehu realizácie zmenený (znížený). Pokles počtu oblastí vzdelávania počas realizácie projektu nie je možný. </w:t>
            </w:r>
          </w:p>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b/>
                <w:sz w:val="18"/>
                <w:szCs w:val="18"/>
                <w:lang w:eastAsia="ar-SA"/>
              </w:rPr>
              <w:t>Maximálne 10 bodov.</w:t>
            </w:r>
          </w:p>
        </w:tc>
      </w:tr>
      <w:tr w:rsidR="00800F4F" w:rsidRPr="001A77C6"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3.</w:t>
            </w:r>
          </w:p>
        </w:tc>
        <w:tc>
          <w:tcPr>
            <w:tcW w:w="3778"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zabezpečí vzdelávaciu aktivitu pre viac ako:</w:t>
            </w:r>
          </w:p>
          <w:p w:rsidR="00800F4F" w:rsidRPr="001A77C6" w:rsidRDefault="00800F4F" w:rsidP="00DF5E1B">
            <w:pPr>
              <w:numPr>
                <w:ilvl w:val="0"/>
                <w:numId w:val="343"/>
              </w:numPr>
              <w:suppressAutoHyphens/>
              <w:spacing w:before="0" w:after="0"/>
              <w:ind w:left="268" w:hanging="268"/>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60 účastníkov</w:t>
            </w:r>
          </w:p>
          <w:p w:rsidR="00800F4F" w:rsidRPr="001A77C6" w:rsidRDefault="00800F4F" w:rsidP="00DF5E1B">
            <w:pPr>
              <w:numPr>
                <w:ilvl w:val="0"/>
                <w:numId w:val="343"/>
              </w:numPr>
              <w:suppressAutoHyphens/>
              <w:spacing w:before="0" w:after="0"/>
              <w:ind w:left="268" w:hanging="268"/>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30 účastníkov</w:t>
            </w:r>
          </w:p>
          <w:p w:rsidR="00800F4F" w:rsidRPr="001A77C6" w:rsidRDefault="00800F4F" w:rsidP="00DF5E1B">
            <w:pPr>
              <w:numPr>
                <w:ilvl w:val="0"/>
                <w:numId w:val="343"/>
              </w:numPr>
              <w:suppressAutoHyphens/>
              <w:spacing w:before="0" w:after="0"/>
              <w:ind w:left="268" w:hanging="268"/>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15 účastníkov</w:t>
            </w:r>
          </w:p>
          <w:p w:rsidR="00800F4F" w:rsidRPr="001A77C6" w:rsidRDefault="00800F4F" w:rsidP="00DF5E1B">
            <w:pPr>
              <w:suppressAutoHyphens/>
              <w:spacing w:before="0" w:after="0"/>
              <w:jc w:val="left"/>
              <w:rPr>
                <w:rFonts w:asciiTheme="majorHAnsi" w:hAnsiTheme="majorHAnsi" w:cstheme="majorHAnsi"/>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15</w:t>
            </w: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10</w:t>
            </w: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Splnenie kritéria popíše žiadateľ vo formulári ŽoNFP. Deklarovaný počet účastníkov je záväzný (nesmie byť nižší), v prípade jeho nedodržania (t.j. poklesu počtu účastníkov) môže PPA odstúpiť od zmluvy o NFP. </w:t>
            </w:r>
          </w:p>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b/>
                <w:sz w:val="18"/>
                <w:szCs w:val="18"/>
                <w:lang w:eastAsia="ar-SA"/>
              </w:rPr>
              <w:t>Maximálne 15 bodov.</w:t>
            </w:r>
          </w:p>
        </w:tc>
      </w:tr>
      <w:tr w:rsidR="00800F4F" w:rsidRPr="001A77C6"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4.</w:t>
            </w:r>
          </w:p>
        </w:tc>
        <w:tc>
          <w:tcPr>
            <w:tcW w:w="3778"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bude aktivity vzdelávania zabezpečovať internými alebo externými lektormi, pričom každý z nich má najmenej vysokoškolské vzdelanie druhého stupňa v oblasti na ktorú sa zameriava vzdelávacia aktivita</w:t>
            </w:r>
          </w:p>
        </w:tc>
        <w:tc>
          <w:tcPr>
            <w:tcW w:w="709"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Splnenie kritéria popíše žiadateľ vo formulári ŽoNFP. PPA bude vychádzať z údajov uvedených v prílohe „Úradne overená kópia dokladu o vzdelaní lektorov vykonávajúcich predmetné vzdelávacie aktivity“. </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Prípadné nahradenie lektorov s nižším stupňom vzdelania ako boli deklarované pri ŽoNFP nie je možné. Prípadná zmena môže mať za následok odstúpenie od zmluvy o NFP.</w:t>
            </w:r>
          </w:p>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b/>
                <w:sz w:val="18"/>
                <w:szCs w:val="18"/>
                <w:lang w:eastAsia="ar-SA"/>
              </w:rPr>
              <w:t>Maximálne 5 bodov.</w:t>
            </w:r>
          </w:p>
        </w:tc>
      </w:tr>
      <w:tr w:rsidR="00800F4F" w:rsidRPr="001A77C6"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tc>
        <w:tc>
          <w:tcPr>
            <w:tcW w:w="3778"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numPr>
                <w:ilvl w:val="0"/>
                <w:numId w:val="345"/>
              </w:numPr>
              <w:suppressAutoHyphens/>
              <w:spacing w:before="0" w:after="0"/>
              <w:ind w:left="270" w:hanging="270"/>
              <w:rPr>
                <w:rFonts w:asciiTheme="majorHAnsi" w:hAnsiTheme="majorHAnsi" w:cstheme="majorHAnsi"/>
                <w:b/>
                <w:sz w:val="18"/>
                <w:szCs w:val="18"/>
                <w:lang w:eastAsia="ar-SA"/>
              </w:rPr>
            </w:pPr>
            <w:r w:rsidRPr="001A77C6">
              <w:rPr>
                <w:rFonts w:asciiTheme="majorHAnsi" w:hAnsiTheme="majorHAnsi" w:cstheme="majorHAnsi"/>
                <w:sz w:val="18"/>
                <w:szCs w:val="18"/>
                <w:lang w:eastAsia="ar-SA"/>
              </w:rPr>
              <w:t xml:space="preserve">Žiadateľ má skúsenosti s organizáciou vzdelávania v pôdohospodárstve na </w:t>
            </w:r>
            <w:r w:rsidRPr="001A77C6">
              <w:rPr>
                <w:rFonts w:asciiTheme="majorHAnsi" w:hAnsiTheme="majorHAnsi" w:cstheme="majorHAnsi"/>
                <w:b/>
                <w:sz w:val="18"/>
                <w:szCs w:val="18"/>
                <w:lang w:eastAsia="ar-SA"/>
              </w:rPr>
              <w:t xml:space="preserve">medzinárodnej úrovni </w:t>
            </w:r>
            <w:r w:rsidRPr="001A77C6">
              <w:rPr>
                <w:rFonts w:asciiTheme="majorHAnsi" w:hAnsiTheme="majorHAnsi" w:cstheme="majorHAnsi"/>
                <w:sz w:val="18"/>
                <w:szCs w:val="18"/>
                <w:lang w:eastAsia="ar-SA"/>
              </w:rPr>
              <w:t>(preukáže aspoň 2 referencie)</w:t>
            </w:r>
          </w:p>
          <w:p w:rsidR="00800F4F" w:rsidRPr="001A77C6" w:rsidRDefault="00800F4F" w:rsidP="00DF5E1B">
            <w:pPr>
              <w:numPr>
                <w:ilvl w:val="0"/>
                <w:numId w:val="345"/>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má skúsenosti s organizáciou vzdelávania v pôdohospodárstve (preukáže aspoň 2 referencie)</w:t>
            </w:r>
          </w:p>
          <w:p w:rsidR="00800F4F" w:rsidRPr="001A77C6" w:rsidRDefault="00800F4F" w:rsidP="00DF5E1B">
            <w:pPr>
              <w:numPr>
                <w:ilvl w:val="0"/>
                <w:numId w:val="345"/>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vie preukázať že má na organizáciu vzdelávacej aktivity garantovanú osobu, ktorá vie preukázať aspoň 2 referencie s organizáciou vzdelávania</w:t>
            </w:r>
          </w:p>
        </w:tc>
        <w:tc>
          <w:tcPr>
            <w:tcW w:w="709"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12</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10</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Splnenie kritéria popíše žiadateľ vo formulári ŽoNFP. K dosiahnutiu bodov musí žiadateľ predložiť min. 2 referencie od potenciálnych konečných beneficientov (prijímateľov) v zmysle prílohy „Potvrdenie referencie“ pre ktorých v minulosti (max. 10 rokov ku dňu vyhlásenia výzvy) zabezpečoval vzdelávacie aktivity. </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c) garantovaná osoba má buď pracovnoprávny vzťah alebo iný zmluvný vzťah k žiadateľovi, na základe ktorého plní úlohy garanta, alebo koordinátora vzdelávacej aktivity. Dokladá sa kópiou pracovnej/inej zmluvy.</w:t>
            </w:r>
          </w:p>
          <w:p w:rsidR="00800F4F" w:rsidRPr="001A77C6" w:rsidRDefault="00800F4F" w:rsidP="00DF5E1B">
            <w:pPr>
              <w:suppressAutoHyphens/>
              <w:spacing w:before="0" w:after="0"/>
              <w:jc w:val="left"/>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Maximálne 12 bodov.</w:t>
            </w:r>
          </w:p>
        </w:tc>
      </w:tr>
      <w:tr w:rsidR="00800F4F" w:rsidRPr="001A77C6"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6.</w:t>
            </w:r>
          </w:p>
        </w:tc>
        <w:tc>
          <w:tcPr>
            <w:tcW w:w="3778"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w:t>
            </w:r>
          </w:p>
          <w:p w:rsidR="00800F4F" w:rsidRPr="001A77C6" w:rsidRDefault="00800F4F" w:rsidP="00DF5E1B">
            <w:pPr>
              <w:numPr>
                <w:ilvl w:val="0"/>
                <w:numId w:val="350"/>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Realizuje  max. 10% výdavkov v rámci dištančného vzdelávania</w:t>
            </w:r>
          </w:p>
          <w:p w:rsidR="00800F4F" w:rsidRPr="001A77C6" w:rsidRDefault="00800F4F" w:rsidP="00DF5E1B">
            <w:pPr>
              <w:numPr>
                <w:ilvl w:val="0"/>
                <w:numId w:val="350"/>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Praktický výcvik, ukážka, demonštrácia,  návšteva farmy, lesa, spracovateľskej prevádzky, a pod. tvorí aspoň 15% z časového harmonogramu aktivity</w:t>
            </w:r>
          </w:p>
          <w:p w:rsidR="00800F4F" w:rsidRPr="001A77C6" w:rsidRDefault="00800F4F" w:rsidP="00DF5E1B">
            <w:pPr>
              <w:numPr>
                <w:ilvl w:val="0"/>
                <w:numId w:val="350"/>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Projekt je minimálne  v rozsahu  20 % z časového harmonogramu aktivity zameraný na inovácie, zavádzanie vedecky podložených, inovatívnych postupov výroby a/alebo spracovania do praxe.</w:t>
            </w:r>
          </w:p>
          <w:p w:rsidR="00800F4F" w:rsidRPr="001A77C6" w:rsidRDefault="00800F4F" w:rsidP="00DF5E1B">
            <w:pPr>
              <w:numPr>
                <w:ilvl w:val="0"/>
                <w:numId w:val="350"/>
              </w:numPr>
              <w:suppressAutoHyphens/>
              <w:spacing w:before="0" w:after="0"/>
              <w:ind w:left="270" w:hanging="270"/>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Min. 20% z časového harmonogramu aktivity sa zameriava na vzdelávanie začínajúcich  </w:t>
            </w:r>
            <w:r w:rsidRPr="001A77C6">
              <w:rPr>
                <w:rFonts w:asciiTheme="majorHAnsi" w:hAnsiTheme="majorHAnsi" w:cstheme="majorHAnsi"/>
                <w:sz w:val="18"/>
                <w:szCs w:val="18"/>
                <w:lang w:eastAsia="ar-SA"/>
              </w:rPr>
              <w:lastRenderedPageBreak/>
              <w:t xml:space="preserve">alebo mladých poľnohospodárov alebo sa zameriava na vzdelávanie v oblasti adaptačných a </w:t>
            </w:r>
            <w:proofErr w:type="spellStart"/>
            <w:r w:rsidRPr="001A77C6">
              <w:rPr>
                <w:rFonts w:asciiTheme="majorHAnsi" w:hAnsiTheme="majorHAnsi" w:cstheme="majorHAnsi"/>
                <w:sz w:val="18"/>
                <w:szCs w:val="18"/>
                <w:lang w:eastAsia="ar-SA"/>
              </w:rPr>
              <w:t>mitigačných</w:t>
            </w:r>
            <w:proofErr w:type="spellEnd"/>
            <w:r w:rsidRPr="001A77C6">
              <w:rPr>
                <w:rFonts w:asciiTheme="majorHAnsi" w:hAnsiTheme="majorHAnsi" w:cstheme="majorHAnsi"/>
                <w:sz w:val="18"/>
                <w:szCs w:val="18"/>
                <w:lang w:eastAsia="ar-SA"/>
              </w:rPr>
              <w:t xml:space="preserve"> opatrení v lesnom hospodárstve</w:t>
            </w:r>
          </w:p>
        </w:tc>
        <w:tc>
          <w:tcPr>
            <w:tcW w:w="709"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13</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10</w:t>
            </w: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p>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5</w:t>
            </w: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p w:rsidR="00800F4F" w:rsidRPr="001A77C6" w:rsidRDefault="00800F4F" w:rsidP="00DF5E1B">
            <w:pPr>
              <w:suppressAutoHyphens/>
              <w:spacing w:before="0" w:after="0"/>
              <w:jc w:val="left"/>
              <w:rPr>
                <w:rFonts w:asciiTheme="majorHAnsi" w:hAnsiTheme="majorHAnsi" w:cstheme="majorHAnsi"/>
                <w:sz w:val="18"/>
                <w:szCs w:val="18"/>
                <w:lang w:eastAsia="ar-SA"/>
              </w:rPr>
            </w:pP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numPr>
                <w:ilvl w:val="0"/>
                <w:numId w:val="347"/>
              </w:numPr>
              <w:suppressAutoHyphens/>
              <w:spacing w:before="0" w:after="0"/>
              <w:ind w:left="176" w:hanging="191"/>
              <w:rPr>
                <w:rFonts w:asciiTheme="majorHAnsi" w:hAnsiTheme="majorHAnsi" w:cstheme="majorHAnsi"/>
                <w:sz w:val="18"/>
                <w:szCs w:val="18"/>
                <w:lang w:eastAsia="ar-SA"/>
              </w:rPr>
            </w:pPr>
            <w:r w:rsidRPr="001A77C6">
              <w:rPr>
                <w:rFonts w:asciiTheme="majorHAnsi" w:hAnsiTheme="majorHAnsi" w:cstheme="majorHAnsi"/>
                <w:sz w:val="18"/>
                <w:szCs w:val="18"/>
                <w:lang w:eastAsia="ar-SA"/>
              </w:rPr>
              <w:lastRenderedPageBreak/>
              <w:t xml:space="preserve">Žiadateľ v ŽoNFP percentuálne vyčísli výdavky na dištančnú formu vzdelávania (napr. e-learning, </w:t>
            </w:r>
            <w:proofErr w:type="spellStart"/>
            <w:r w:rsidRPr="001A77C6">
              <w:rPr>
                <w:rFonts w:asciiTheme="majorHAnsi" w:hAnsiTheme="majorHAnsi" w:cstheme="majorHAnsi"/>
                <w:sz w:val="18"/>
                <w:szCs w:val="18"/>
                <w:lang w:eastAsia="ar-SA"/>
              </w:rPr>
              <w:t>www</w:t>
            </w:r>
            <w:proofErr w:type="spellEnd"/>
            <w:r w:rsidRPr="001A77C6">
              <w:rPr>
                <w:rFonts w:asciiTheme="majorHAnsi" w:hAnsiTheme="majorHAnsi" w:cstheme="majorHAnsi"/>
                <w:sz w:val="18"/>
                <w:szCs w:val="18"/>
                <w:lang w:eastAsia="ar-SA"/>
              </w:rPr>
              <w:t xml:space="preserve"> stránky a pod) v rámci svojich priamych oprávnených nákladov.</w:t>
            </w:r>
          </w:p>
          <w:p w:rsidR="00800F4F" w:rsidRPr="001A77C6" w:rsidRDefault="00800F4F" w:rsidP="00DF5E1B">
            <w:pPr>
              <w:numPr>
                <w:ilvl w:val="0"/>
                <w:numId w:val="347"/>
              </w:numPr>
              <w:suppressAutoHyphens/>
              <w:spacing w:before="0" w:after="0"/>
              <w:ind w:left="176" w:hanging="191"/>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v ŽoNFP percentuálne vyčísli podiel praktických ukážok z časového harmonogramu aktivity</w:t>
            </w:r>
          </w:p>
          <w:p w:rsidR="00800F4F" w:rsidRPr="001A77C6" w:rsidRDefault="00800F4F" w:rsidP="00DF5E1B">
            <w:pPr>
              <w:numPr>
                <w:ilvl w:val="0"/>
                <w:numId w:val="347"/>
              </w:numPr>
              <w:suppressAutoHyphens/>
              <w:spacing w:before="0" w:after="0"/>
              <w:ind w:left="176" w:hanging="191"/>
              <w:rPr>
                <w:rFonts w:asciiTheme="majorHAnsi" w:hAnsiTheme="majorHAnsi" w:cstheme="majorHAnsi"/>
                <w:sz w:val="18"/>
                <w:szCs w:val="18"/>
                <w:lang w:eastAsia="ar-SA"/>
              </w:rPr>
            </w:pPr>
            <w:r w:rsidRPr="001A77C6">
              <w:rPr>
                <w:rFonts w:asciiTheme="majorHAnsi" w:hAnsiTheme="majorHAnsi" w:cstheme="majorHAnsi"/>
                <w:sz w:val="18"/>
                <w:szCs w:val="18"/>
                <w:lang w:eastAsia="ar-SA"/>
              </w:rPr>
              <w:t xml:space="preserve">Splnenie kritéria popíše žiadateľ vo formulári ŽoNFP. Za inováciu možno považovať novú ideu či koncept, </w:t>
            </w:r>
            <w:r w:rsidRPr="001A77C6">
              <w:rPr>
                <w:rFonts w:asciiTheme="majorHAnsi" w:hAnsiTheme="majorHAnsi" w:cstheme="majorHAnsi"/>
                <w:i/>
                <w:sz w:val="18"/>
                <w:szCs w:val="18"/>
                <w:lang w:eastAsia="ar-SA"/>
              </w:rPr>
              <w:t xml:space="preserve">t.j. vylepšené produkty, služby, procesy či technológie a ich zavedenie do praxe. </w:t>
            </w:r>
          </w:p>
          <w:p w:rsidR="00800F4F" w:rsidRPr="001A77C6" w:rsidRDefault="00800F4F" w:rsidP="00DF5E1B">
            <w:pPr>
              <w:numPr>
                <w:ilvl w:val="0"/>
                <w:numId w:val="347"/>
              </w:numPr>
              <w:suppressAutoHyphens/>
              <w:spacing w:before="0" w:after="0"/>
              <w:ind w:left="176" w:hanging="193"/>
              <w:rPr>
                <w:rFonts w:asciiTheme="majorHAnsi" w:hAnsiTheme="majorHAnsi" w:cstheme="majorHAnsi"/>
                <w:sz w:val="18"/>
                <w:szCs w:val="18"/>
                <w:lang w:eastAsia="ar-SA"/>
              </w:rPr>
            </w:pPr>
            <w:r w:rsidRPr="001A77C6">
              <w:rPr>
                <w:rFonts w:asciiTheme="majorHAnsi" w:hAnsiTheme="majorHAnsi" w:cstheme="majorHAnsi"/>
                <w:sz w:val="18"/>
                <w:szCs w:val="18"/>
                <w:lang w:eastAsia="ar-SA"/>
              </w:rPr>
              <w:lastRenderedPageBreak/>
              <w:t>Splnenie kritéria žiadateľ popíše a percentuálne vyčísli podiel predmetnej témy z časového harmonogramu aktivity vo formulári žiadosti.</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Prípadné nedodržanie percentuálneho rozsahu deklarovaného v ŽoNFP (nárast v príp. a) alebo pokles v prípade b)-d)) počas realizácie projektu nie je možný.</w:t>
            </w:r>
          </w:p>
          <w:p w:rsidR="00800F4F" w:rsidRPr="001A77C6" w:rsidRDefault="00800F4F" w:rsidP="00DF5E1B">
            <w:pPr>
              <w:suppressAutoHyphens/>
              <w:spacing w:before="0" w:after="0"/>
              <w:jc w:val="left"/>
              <w:rPr>
                <w:rFonts w:asciiTheme="majorHAnsi" w:hAnsiTheme="majorHAnsi" w:cstheme="majorHAnsi"/>
                <w:b/>
                <w:color w:val="FF0000"/>
                <w:sz w:val="18"/>
                <w:szCs w:val="18"/>
                <w:lang w:eastAsia="ar-SA"/>
              </w:rPr>
            </w:pPr>
            <w:r w:rsidRPr="001A77C6">
              <w:rPr>
                <w:rFonts w:asciiTheme="majorHAnsi" w:hAnsiTheme="majorHAnsi" w:cstheme="majorHAnsi"/>
                <w:b/>
                <w:sz w:val="18"/>
                <w:szCs w:val="18"/>
                <w:lang w:eastAsia="ar-SA"/>
              </w:rPr>
              <w:t>Maximálne 33 bodov.</w:t>
            </w:r>
          </w:p>
        </w:tc>
      </w:tr>
      <w:tr w:rsidR="00800F4F" w:rsidRPr="001A77C6" w:rsidDel="001675DC"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lastRenderedPageBreak/>
              <w:t>7.</w:t>
            </w:r>
          </w:p>
        </w:tc>
        <w:tc>
          <w:tcPr>
            <w:tcW w:w="3778" w:type="dxa"/>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sz w:val="18"/>
                <w:szCs w:val="18"/>
                <w:lang w:eastAsia="ar-SA"/>
              </w:rPr>
            </w:pPr>
            <w:r w:rsidRPr="001A77C6">
              <w:rPr>
                <w:rFonts w:asciiTheme="majorHAnsi" w:hAnsiTheme="majorHAnsi" w:cstheme="majorHAnsi"/>
                <w:sz w:val="18"/>
                <w:szCs w:val="18"/>
                <w:lang w:eastAsia="ar-SA"/>
              </w:rPr>
              <w:t>Prieskum dopytu po vzdelávaní:</w:t>
            </w:r>
          </w:p>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pri výbere oblastí zamerania vzdelávacej aktivity (t.j. celého projektu)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tc>
        <w:tc>
          <w:tcPr>
            <w:tcW w:w="709"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b/>
                <w:sz w:val="18"/>
                <w:szCs w:val="18"/>
                <w:lang w:eastAsia="ar-SA"/>
              </w:rPr>
            </w:pPr>
            <w:r w:rsidRPr="001A77C6">
              <w:rPr>
                <w:rFonts w:asciiTheme="majorHAnsi" w:hAnsiTheme="majorHAnsi" w:cstheme="majorHAnsi"/>
                <w:sz w:val="18"/>
                <w:szCs w:val="18"/>
                <w:lang w:eastAsia="ar-SA"/>
              </w:rPr>
              <w:t>5</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Del="001675DC"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Splnenie kritéria popíše žiadateľ v ŽoNFP. PPA bude vychádzať z údajov uvedených v prílohe „Prieskum dopytu po vzdelávaní“.</w:t>
            </w:r>
          </w:p>
        </w:tc>
      </w:tr>
      <w:tr w:rsidR="00800F4F" w:rsidRPr="001A77C6" w:rsidDel="001675DC" w:rsidTr="00B14AC6">
        <w:tc>
          <w:tcPr>
            <w:tcW w:w="1013"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sz w:val="18"/>
                <w:szCs w:val="18"/>
                <w:lang w:eastAsia="ar-SA"/>
              </w:rPr>
            </w:pPr>
            <w:r w:rsidRPr="001A77C6">
              <w:rPr>
                <w:rFonts w:asciiTheme="majorHAnsi" w:hAnsiTheme="majorHAnsi" w:cstheme="majorHAnsi"/>
                <w:sz w:val="18"/>
                <w:szCs w:val="18"/>
                <w:lang w:eastAsia="ar-SA"/>
              </w:rPr>
              <w:t>8.</w:t>
            </w:r>
          </w:p>
        </w:tc>
        <w:tc>
          <w:tcPr>
            <w:tcW w:w="3778"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Žiadateľ má vzdelávaciu aktivitu akreditovanú  zo strany Ministerstva školstva, vedy, výskumu a športu SR.</w:t>
            </w:r>
          </w:p>
          <w:p w:rsidR="00800F4F" w:rsidRPr="001A77C6" w:rsidRDefault="00800F4F" w:rsidP="00DF5E1B">
            <w:pPr>
              <w:suppressAutoHyphens/>
              <w:spacing w:before="0" w:after="0"/>
              <w:rPr>
                <w:rFonts w:asciiTheme="majorHAnsi" w:hAnsiTheme="majorHAnsi" w:cstheme="majorHAnsi"/>
                <w:b/>
                <w:sz w:val="18"/>
                <w:szCs w:val="18"/>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800F4F" w:rsidRPr="001A77C6" w:rsidRDefault="00800F4F" w:rsidP="00DF5E1B">
            <w:pPr>
              <w:suppressAutoHyphens/>
              <w:spacing w:before="0" w:after="0"/>
              <w:jc w:val="center"/>
              <w:rPr>
                <w:rFonts w:asciiTheme="majorHAnsi" w:hAnsiTheme="majorHAnsi" w:cstheme="majorHAnsi"/>
                <w:b/>
                <w:sz w:val="18"/>
                <w:szCs w:val="18"/>
                <w:lang w:eastAsia="ar-SA"/>
              </w:rPr>
            </w:pPr>
            <w:r w:rsidRPr="001A77C6">
              <w:rPr>
                <w:rFonts w:asciiTheme="majorHAnsi" w:hAnsiTheme="majorHAnsi" w:cstheme="majorHAnsi"/>
                <w:sz w:val="18"/>
                <w:szCs w:val="18"/>
                <w:lang w:eastAsia="ar-SA"/>
              </w:rPr>
              <w:t>5</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Splnenie kritéria popíše žiadateľ v ŽoNFP. PPA bude vychádzať z údajov uvedených v prílohe „Potvrdenie o akreditácii vzdelávacej aktivity Ministerstvom školstva, vedy, výskumu a športu“.</w:t>
            </w:r>
          </w:p>
          <w:p w:rsidR="00800F4F" w:rsidRPr="001A77C6" w:rsidDel="001675DC" w:rsidRDefault="00800F4F" w:rsidP="00DF5E1B">
            <w:pPr>
              <w:suppressAutoHyphens/>
              <w:spacing w:before="0" w:after="0"/>
              <w:rPr>
                <w:rFonts w:asciiTheme="majorHAnsi" w:hAnsiTheme="majorHAnsi" w:cstheme="majorHAnsi"/>
                <w:sz w:val="18"/>
                <w:szCs w:val="18"/>
                <w:lang w:eastAsia="ar-SA"/>
              </w:rPr>
            </w:pPr>
            <w:r w:rsidRPr="001A77C6">
              <w:rPr>
                <w:rFonts w:asciiTheme="majorHAnsi" w:hAnsiTheme="majorHAnsi" w:cstheme="majorHAnsi"/>
                <w:sz w:val="18"/>
                <w:szCs w:val="18"/>
                <w:lang w:eastAsia="ar-SA"/>
              </w:rPr>
              <w:t>V prípade vzdelávacej aktivity zameranej na viacero oblastí vzdelávania musí byť MŠVVaŠ akreditovaná každá táto oblasť.</w:t>
            </w:r>
          </w:p>
        </w:tc>
      </w:tr>
      <w:tr w:rsidR="00800F4F" w:rsidRPr="001A77C6" w:rsidDel="001675DC" w:rsidTr="00B14AC6">
        <w:tc>
          <w:tcPr>
            <w:tcW w:w="4791" w:type="dxa"/>
            <w:gridSpan w:val="2"/>
            <w:tcBorders>
              <w:top w:val="single" w:sz="4" w:space="0" w:color="auto"/>
              <w:left w:val="single" w:sz="4" w:space="0" w:color="auto"/>
              <w:bottom w:val="single" w:sz="4" w:space="0" w:color="auto"/>
              <w:right w:val="single" w:sz="4" w:space="0" w:color="auto"/>
            </w:tcBorders>
          </w:tcPr>
          <w:p w:rsidR="00800F4F" w:rsidRPr="001A77C6" w:rsidRDefault="00800F4F" w:rsidP="00DF5E1B">
            <w:pPr>
              <w:suppressAutoHyphens/>
              <w:spacing w:before="0" w:after="0"/>
              <w:jc w:val="left"/>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Spolu maximálne</w:t>
            </w:r>
          </w:p>
        </w:tc>
        <w:tc>
          <w:tcPr>
            <w:tcW w:w="709" w:type="dxa"/>
            <w:tcBorders>
              <w:top w:val="single" w:sz="4" w:space="0" w:color="auto"/>
              <w:left w:val="single" w:sz="4" w:space="0" w:color="auto"/>
              <w:bottom w:val="single" w:sz="4" w:space="0" w:color="auto"/>
              <w:right w:val="single" w:sz="4" w:space="0" w:color="auto"/>
            </w:tcBorders>
            <w:vAlign w:val="center"/>
          </w:tcPr>
          <w:p w:rsidR="00800F4F" w:rsidRPr="001A77C6" w:rsidDel="00D623DF" w:rsidRDefault="00800F4F" w:rsidP="00DF5E1B">
            <w:pPr>
              <w:suppressAutoHyphens/>
              <w:spacing w:before="0" w:after="0"/>
              <w:jc w:val="center"/>
              <w:rPr>
                <w:rFonts w:asciiTheme="majorHAnsi" w:hAnsiTheme="majorHAnsi" w:cstheme="majorHAnsi"/>
                <w:b/>
                <w:sz w:val="18"/>
                <w:szCs w:val="18"/>
                <w:lang w:eastAsia="ar-SA"/>
              </w:rPr>
            </w:pPr>
            <w:r w:rsidRPr="001A77C6">
              <w:rPr>
                <w:rFonts w:asciiTheme="majorHAnsi" w:hAnsiTheme="majorHAnsi" w:cstheme="majorHAnsi"/>
                <w:b/>
                <w:sz w:val="18"/>
                <w:szCs w:val="18"/>
                <w:lang w:eastAsia="ar-SA"/>
              </w:rPr>
              <w:t>100</w:t>
            </w:r>
          </w:p>
        </w:tc>
        <w:tc>
          <w:tcPr>
            <w:tcW w:w="3572" w:type="dxa"/>
            <w:tcBorders>
              <w:top w:val="single" w:sz="4" w:space="0" w:color="auto"/>
              <w:left w:val="single" w:sz="4" w:space="0" w:color="auto"/>
              <w:bottom w:val="single" w:sz="4" w:space="0" w:color="auto"/>
              <w:right w:val="single" w:sz="4" w:space="0" w:color="auto"/>
            </w:tcBorders>
            <w:shd w:val="clear" w:color="auto" w:fill="D6E3BC"/>
          </w:tcPr>
          <w:p w:rsidR="00800F4F" w:rsidRPr="001A77C6" w:rsidDel="001675DC" w:rsidRDefault="00800F4F" w:rsidP="00DF5E1B">
            <w:pPr>
              <w:suppressAutoHyphens/>
              <w:spacing w:before="0" w:after="0"/>
              <w:jc w:val="left"/>
              <w:rPr>
                <w:rFonts w:asciiTheme="majorHAnsi" w:hAnsiTheme="majorHAnsi" w:cstheme="majorHAnsi"/>
                <w:sz w:val="18"/>
                <w:szCs w:val="18"/>
                <w:lang w:eastAsia="ar-SA"/>
              </w:rPr>
            </w:pPr>
          </w:p>
        </w:tc>
      </w:tr>
    </w:tbl>
    <w:p w:rsidR="00800F4F" w:rsidRDefault="00800F4F" w:rsidP="003F62ED">
      <w:pPr>
        <w:tabs>
          <w:tab w:val="left" w:pos="720"/>
        </w:tabs>
        <w:spacing w:before="0" w:after="0"/>
        <w:rPr>
          <w:rFonts w:asciiTheme="majorHAnsi" w:hAnsiTheme="majorHAnsi"/>
          <w:szCs w:val="24"/>
          <w:lang w:bidi="x-none"/>
        </w:rPr>
      </w:pPr>
    </w:p>
    <w:p w:rsidR="00800F4F" w:rsidRPr="001A77C6" w:rsidRDefault="00800F4F" w:rsidP="00800F4F">
      <w:pPr>
        <w:textAlignment w:val="baseline"/>
        <w:rPr>
          <w:rFonts w:asciiTheme="majorHAnsi" w:hAnsiTheme="majorHAnsi" w:cstheme="majorHAnsi"/>
          <w:sz w:val="22"/>
        </w:rPr>
      </w:pPr>
      <w:r w:rsidRPr="001A77C6">
        <w:rPr>
          <w:rFonts w:asciiTheme="majorHAnsi" w:hAnsiTheme="majorHAnsi" w:cstheme="majorHAnsi"/>
          <w:sz w:val="22"/>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800F4F" w:rsidRPr="001A77C6" w:rsidRDefault="00800F4F" w:rsidP="00800F4F">
      <w:pPr>
        <w:textAlignment w:val="baseline"/>
        <w:rPr>
          <w:rFonts w:asciiTheme="majorHAnsi" w:hAnsiTheme="majorHAnsi" w:cstheme="majorHAnsi"/>
          <w:sz w:val="22"/>
        </w:rPr>
      </w:pPr>
      <w:r w:rsidRPr="001A77C6">
        <w:rPr>
          <w:rFonts w:asciiTheme="majorHAnsi" w:hAnsiTheme="majorHAnsi" w:cstheme="majorHAnsi"/>
          <w:sz w:val="22"/>
        </w:rPr>
        <w:t>V prípade, že požiadavka na finančné prostriedky prevýši finančný limit na kontrahovanie, budú pri výbere zoradené ŽoNFP v prípade rovnakého počtu bodov na základe výšky žiadaného príspevku od najmenšieho k najväčšiemu a následne podľa nasledovných kritérií podľa poradia:</w:t>
      </w:r>
    </w:p>
    <w:p w:rsidR="00800F4F" w:rsidRPr="001A77C6" w:rsidRDefault="00800F4F" w:rsidP="00800F4F">
      <w:pPr>
        <w:pStyle w:val="Odsekzoznamu"/>
        <w:numPr>
          <w:ilvl w:val="0"/>
          <w:numId w:val="351"/>
        </w:numPr>
        <w:spacing w:after="0" w:line="276" w:lineRule="auto"/>
        <w:ind w:left="284" w:hanging="284"/>
        <w:contextualSpacing w:val="0"/>
        <w:jc w:val="left"/>
        <w:rPr>
          <w:rFonts w:asciiTheme="majorHAnsi" w:hAnsiTheme="majorHAnsi" w:cstheme="majorHAnsi"/>
          <w:sz w:val="22"/>
        </w:rPr>
      </w:pPr>
      <w:r w:rsidRPr="001A77C6">
        <w:rPr>
          <w:rFonts w:asciiTheme="majorHAnsi" w:hAnsiTheme="majorHAnsi" w:cstheme="majorHAnsi"/>
          <w:sz w:val="22"/>
        </w:rPr>
        <w:t>väčší počet bodov za bodovacie kritérium č. 1</w:t>
      </w:r>
    </w:p>
    <w:p w:rsidR="00800F4F" w:rsidRPr="001A77C6" w:rsidRDefault="00800F4F" w:rsidP="00800F4F">
      <w:pPr>
        <w:pStyle w:val="Odsekzoznamu"/>
        <w:numPr>
          <w:ilvl w:val="0"/>
          <w:numId w:val="351"/>
        </w:numPr>
        <w:spacing w:before="0" w:after="200" w:line="276" w:lineRule="auto"/>
        <w:ind w:left="284" w:hanging="284"/>
        <w:jc w:val="left"/>
        <w:rPr>
          <w:rFonts w:asciiTheme="majorHAnsi" w:hAnsiTheme="majorHAnsi" w:cstheme="majorHAnsi"/>
          <w:sz w:val="22"/>
        </w:rPr>
      </w:pPr>
      <w:r w:rsidRPr="001A77C6">
        <w:rPr>
          <w:rFonts w:asciiTheme="majorHAnsi" w:hAnsiTheme="majorHAnsi" w:cstheme="majorHAnsi"/>
          <w:sz w:val="22"/>
        </w:rPr>
        <w:t>väčší počet bodov za bodovacie kritérium č. 3</w:t>
      </w:r>
    </w:p>
    <w:p w:rsidR="00800F4F" w:rsidRPr="001A77C6" w:rsidRDefault="00800F4F" w:rsidP="00800F4F">
      <w:pPr>
        <w:pStyle w:val="Odsekzoznamu"/>
        <w:numPr>
          <w:ilvl w:val="0"/>
          <w:numId w:val="351"/>
        </w:numPr>
        <w:spacing w:before="0" w:after="200" w:line="276" w:lineRule="auto"/>
        <w:ind w:left="284" w:hanging="284"/>
        <w:jc w:val="left"/>
        <w:rPr>
          <w:rFonts w:asciiTheme="majorHAnsi" w:hAnsiTheme="majorHAnsi" w:cstheme="majorHAnsi"/>
          <w:sz w:val="22"/>
        </w:rPr>
      </w:pPr>
      <w:r w:rsidRPr="001A77C6">
        <w:rPr>
          <w:rFonts w:asciiTheme="majorHAnsi" w:hAnsiTheme="majorHAnsi" w:cstheme="majorHAnsi"/>
          <w:sz w:val="22"/>
        </w:rPr>
        <w:t>väčší počet bodov za bodovacie kritérium č. 6</w:t>
      </w:r>
    </w:p>
    <w:p w:rsidR="00800F4F" w:rsidRPr="001A77C6" w:rsidRDefault="00800F4F" w:rsidP="00800F4F">
      <w:pPr>
        <w:pStyle w:val="Odsekzoznamu"/>
        <w:numPr>
          <w:ilvl w:val="0"/>
          <w:numId w:val="351"/>
        </w:numPr>
        <w:spacing w:before="0" w:after="200" w:line="276" w:lineRule="auto"/>
        <w:ind w:left="284" w:hanging="284"/>
        <w:jc w:val="left"/>
        <w:rPr>
          <w:rFonts w:asciiTheme="majorHAnsi" w:hAnsiTheme="majorHAnsi" w:cstheme="majorHAnsi"/>
          <w:sz w:val="22"/>
        </w:rPr>
      </w:pPr>
      <w:r w:rsidRPr="001A77C6">
        <w:rPr>
          <w:rFonts w:asciiTheme="majorHAnsi" w:hAnsiTheme="majorHAnsi" w:cstheme="majorHAnsi"/>
          <w:sz w:val="22"/>
        </w:rPr>
        <w:t>väčší počet bodov za bodovacie kritérium č. 5</w:t>
      </w:r>
    </w:p>
    <w:p w:rsidR="00800F4F" w:rsidRPr="001A77C6" w:rsidRDefault="00800F4F" w:rsidP="00800F4F">
      <w:pPr>
        <w:pStyle w:val="Odsekzoznamu"/>
        <w:numPr>
          <w:ilvl w:val="0"/>
          <w:numId w:val="351"/>
        </w:numPr>
        <w:spacing w:before="0" w:after="200" w:line="276" w:lineRule="auto"/>
        <w:ind w:left="284" w:hanging="284"/>
        <w:jc w:val="left"/>
        <w:rPr>
          <w:rFonts w:asciiTheme="majorHAnsi" w:hAnsiTheme="majorHAnsi" w:cstheme="majorHAnsi"/>
          <w:sz w:val="22"/>
        </w:rPr>
      </w:pPr>
      <w:r w:rsidRPr="001A77C6">
        <w:rPr>
          <w:rFonts w:asciiTheme="majorHAnsi" w:hAnsiTheme="majorHAnsi" w:cstheme="majorHAnsi"/>
          <w:sz w:val="22"/>
        </w:rPr>
        <w:t>väčší počet bodov za bodovacie kritérium č. 2</w:t>
      </w:r>
    </w:p>
    <w:p w:rsidR="00800F4F" w:rsidRPr="001A77C6" w:rsidRDefault="00800F4F" w:rsidP="00800F4F">
      <w:pPr>
        <w:pStyle w:val="Odsekzoznamu"/>
        <w:numPr>
          <w:ilvl w:val="0"/>
          <w:numId w:val="351"/>
        </w:numPr>
        <w:spacing w:before="0" w:after="200" w:line="276" w:lineRule="auto"/>
        <w:ind w:left="284" w:hanging="284"/>
        <w:jc w:val="left"/>
        <w:rPr>
          <w:rFonts w:asciiTheme="majorHAnsi" w:hAnsiTheme="majorHAnsi" w:cstheme="majorHAnsi"/>
          <w:sz w:val="22"/>
        </w:rPr>
      </w:pPr>
      <w:r w:rsidRPr="001A77C6">
        <w:rPr>
          <w:rFonts w:asciiTheme="majorHAnsi" w:hAnsiTheme="majorHAnsi" w:cstheme="majorHAnsi"/>
          <w:sz w:val="22"/>
        </w:rPr>
        <w:t>žiadateľ spĺňa bodovacie kritérium č. 4</w:t>
      </w:r>
    </w:p>
    <w:p w:rsidR="00800F4F" w:rsidRPr="001A77C6" w:rsidRDefault="00800F4F" w:rsidP="00800F4F">
      <w:pPr>
        <w:rPr>
          <w:rFonts w:asciiTheme="majorHAnsi" w:hAnsiTheme="majorHAnsi" w:cstheme="majorHAnsi"/>
          <w:sz w:val="22"/>
        </w:rPr>
      </w:pPr>
      <w:r w:rsidRPr="001A77C6">
        <w:rPr>
          <w:rFonts w:asciiTheme="majorHAnsi" w:hAnsiTheme="majorHAnsi" w:cstheme="majorHAnsi"/>
          <w:b/>
          <w:sz w:val="22"/>
        </w:rPr>
        <w:t>Minimálna hranica požadovaných bodov z dôvodu, aby boli schválené len dostatočne kvalitné projekty, je 60 bodov.</w:t>
      </w:r>
      <w:r w:rsidRPr="001A77C6">
        <w:rPr>
          <w:rFonts w:asciiTheme="majorHAnsi" w:hAnsiTheme="majorHAnsi" w:cstheme="majorHAnsi"/>
          <w:sz w:val="22"/>
        </w:rPr>
        <w:br w:type="page"/>
      </w:r>
    </w:p>
    <w:p w:rsidR="00FF3B73" w:rsidRPr="00E50843" w:rsidRDefault="00FF3B73" w:rsidP="00B14AC6">
      <w:pPr>
        <w:pStyle w:val="Nadpis2"/>
      </w:pPr>
      <w:bookmarkStart w:id="39" w:name="_Toc24355315"/>
      <w:r w:rsidRPr="00E50843">
        <w:lastRenderedPageBreak/>
        <w:t>Podopatrenie: 1.2</w:t>
      </w:r>
      <w:r w:rsidR="00E96BAD" w:rsidRPr="00E50843">
        <w:t xml:space="preserve"> </w:t>
      </w:r>
      <w:r w:rsidRPr="00E50843">
        <w:t>Podpora na demonštra</w:t>
      </w:r>
      <w:r w:rsidR="00E96F96" w:rsidRPr="00E50843">
        <w:t>čné činnosti a informačné akcie</w:t>
      </w:r>
      <w:bookmarkEnd w:id="39"/>
    </w:p>
    <w:p w:rsidR="00C22533" w:rsidRPr="00B14AC6" w:rsidRDefault="00C22533" w:rsidP="003F62ED">
      <w:pPr>
        <w:spacing w:before="0" w:after="240"/>
        <w:jc w:val="left"/>
        <w:rPr>
          <w:rFonts w:asciiTheme="majorHAnsi" w:hAnsiTheme="majorHAnsi"/>
          <w:sz w:val="22"/>
          <w:szCs w:val="24"/>
          <w:lang w:bidi="x-none"/>
        </w:rPr>
      </w:pPr>
      <w:r w:rsidRPr="00B14AC6">
        <w:rPr>
          <w:rFonts w:asciiTheme="majorHAnsi" w:hAnsiTheme="majorHAnsi"/>
          <w:bCs/>
          <w:sz w:val="22"/>
          <w:szCs w:val="24"/>
          <w:lang w:bidi="x-none"/>
        </w:rPr>
        <w:t xml:space="preserve">Princípy </w:t>
      </w:r>
      <w:r w:rsidR="008B596A" w:rsidRPr="00B14AC6">
        <w:rPr>
          <w:rFonts w:asciiTheme="majorHAnsi" w:hAnsiTheme="majorHAnsi"/>
          <w:bCs/>
          <w:sz w:val="22"/>
          <w:szCs w:val="24"/>
          <w:lang w:bidi="x-none"/>
        </w:rPr>
        <w:t>uplatnenia</w:t>
      </w:r>
      <w:r w:rsidR="00283561" w:rsidRPr="00B14AC6">
        <w:rPr>
          <w:rFonts w:asciiTheme="majorHAnsi" w:hAnsiTheme="majorHAnsi"/>
          <w:bCs/>
          <w:sz w:val="22"/>
          <w:szCs w:val="24"/>
          <w:lang w:bidi="x-none"/>
        </w:rPr>
        <w:t xml:space="preserve"> </w:t>
      </w:r>
      <w:r w:rsidR="00404CF5" w:rsidRPr="00B14AC6">
        <w:rPr>
          <w:rFonts w:asciiTheme="majorHAnsi" w:hAnsiTheme="majorHAnsi"/>
          <w:bCs/>
          <w:sz w:val="22"/>
          <w:szCs w:val="24"/>
          <w:lang w:bidi="x-none"/>
        </w:rPr>
        <w:t xml:space="preserve">hodnotiacich kritérií a </w:t>
      </w:r>
      <w:r w:rsidR="00283561" w:rsidRPr="00B14AC6">
        <w:rPr>
          <w:rFonts w:asciiTheme="majorHAnsi" w:hAnsiTheme="majorHAnsi"/>
          <w:bCs/>
          <w:sz w:val="22"/>
          <w:szCs w:val="24"/>
          <w:lang w:bidi="x-none"/>
        </w:rPr>
        <w:t>výberu</w:t>
      </w:r>
      <w:r w:rsidRPr="00B14AC6">
        <w:rPr>
          <w:rFonts w:asciiTheme="majorHAnsi" w:hAnsiTheme="majorHAnsi"/>
          <w:bCs/>
          <w:sz w:val="22"/>
          <w:szCs w:val="24"/>
          <w:lang w:bidi="x-none"/>
        </w:rPr>
        <w:t>:</w:t>
      </w:r>
      <w:r w:rsidRPr="00B14AC6">
        <w:rPr>
          <w:rFonts w:asciiTheme="majorHAnsi" w:hAnsiTheme="majorHAnsi"/>
          <w:sz w:val="22"/>
          <w:szCs w:val="24"/>
          <w:lang w:bidi="x-none"/>
        </w:rPr>
        <w:t>      </w:t>
      </w:r>
    </w:p>
    <w:p w:rsidR="00C22533" w:rsidRPr="00E50843" w:rsidRDefault="00C22533" w:rsidP="00B14AC6">
      <w:pPr>
        <w:pStyle w:val="Odsekzoznamu"/>
        <w:numPr>
          <w:ilvl w:val="0"/>
          <w:numId w:val="352"/>
        </w:numPr>
        <w:spacing w:before="240" w:after="240"/>
        <w:ind w:left="567" w:hanging="567"/>
        <w:rPr>
          <w:rFonts w:asciiTheme="majorHAnsi" w:hAnsiTheme="majorHAnsi"/>
          <w:b/>
          <w:szCs w:val="24"/>
          <w:u w:val="single"/>
          <w:lang w:bidi="x-none"/>
        </w:rPr>
      </w:pPr>
      <w:r w:rsidRPr="00E50843">
        <w:rPr>
          <w:rFonts w:asciiTheme="majorHAnsi" w:hAnsiTheme="majorHAnsi"/>
          <w:b/>
          <w:szCs w:val="24"/>
          <w:lang w:bidi="x-none"/>
        </w:rPr>
        <w:t xml:space="preserve">Pre informačné akcie a demonštračné aktivity </w:t>
      </w:r>
      <w:r w:rsidRPr="00E50843">
        <w:rPr>
          <w:rFonts w:asciiTheme="majorHAnsi" w:hAnsiTheme="majorHAnsi"/>
          <w:b/>
          <w:szCs w:val="24"/>
          <w:u w:val="single"/>
          <w:lang w:bidi="x-none"/>
        </w:rPr>
        <w:t>v prípade prijímateľa MPRV SR alebo PPA</w:t>
      </w:r>
    </w:p>
    <w:p w:rsidR="0049577A" w:rsidRPr="00B14AC6" w:rsidRDefault="00C22533" w:rsidP="0049577A">
      <w:pPr>
        <w:spacing w:before="240" w:after="240"/>
        <w:rPr>
          <w:rFonts w:asciiTheme="majorHAnsi" w:hAnsiTheme="majorHAnsi"/>
          <w:sz w:val="22"/>
          <w:szCs w:val="24"/>
          <w:lang w:bidi="x-none"/>
        </w:rPr>
      </w:pPr>
      <w:r w:rsidRPr="00B14AC6">
        <w:rPr>
          <w:rFonts w:asciiTheme="majorHAnsi" w:hAnsiTheme="majorHAnsi"/>
          <w:sz w:val="22"/>
          <w:szCs w:val="24"/>
          <w:lang w:bidi="x-none"/>
        </w:rPr>
        <w:t>Výber bude prebiehať na základe</w:t>
      </w:r>
      <w:r w:rsidR="003B0B46" w:rsidRPr="00B14AC6">
        <w:rPr>
          <w:rFonts w:asciiTheme="majorHAnsi" w:hAnsiTheme="majorHAnsi"/>
          <w:sz w:val="22"/>
          <w:szCs w:val="24"/>
          <w:lang w:bidi="x-none"/>
        </w:rPr>
        <w:t xml:space="preserve"> postupov</w:t>
      </w:r>
      <w:r w:rsidR="00E95CBD" w:rsidRPr="00B14AC6">
        <w:rPr>
          <w:rFonts w:asciiTheme="majorHAnsi" w:hAnsiTheme="majorHAnsi"/>
          <w:sz w:val="22"/>
          <w:szCs w:val="24"/>
          <w:lang w:bidi="x-none"/>
        </w:rPr>
        <w:t xml:space="preserve"> verejného obstarávania</w:t>
      </w:r>
      <w:r w:rsidR="0049577A" w:rsidRPr="00B14AC6">
        <w:rPr>
          <w:rFonts w:asciiTheme="majorHAnsi" w:hAnsiTheme="majorHAnsi"/>
          <w:sz w:val="22"/>
          <w:szCs w:val="24"/>
          <w:lang w:bidi="x-none"/>
        </w:rPr>
        <w:t>,</w:t>
      </w:r>
      <w:r w:rsidR="00E95CBD" w:rsidRPr="00B14AC6">
        <w:rPr>
          <w:rFonts w:asciiTheme="majorHAnsi" w:hAnsiTheme="majorHAnsi"/>
          <w:sz w:val="22"/>
          <w:szCs w:val="24"/>
          <w:lang w:bidi="x-none"/>
        </w:rPr>
        <w:t xml:space="preserve"> v zmysle zákona č. </w:t>
      </w:r>
      <w:r w:rsidRPr="00B14AC6">
        <w:rPr>
          <w:rFonts w:asciiTheme="majorHAnsi" w:hAnsiTheme="majorHAnsi"/>
          <w:sz w:val="22"/>
          <w:szCs w:val="24"/>
          <w:lang w:bidi="x-none"/>
        </w:rPr>
        <w:t xml:space="preserve"> </w:t>
      </w:r>
      <w:r w:rsidR="00E95CBD" w:rsidRPr="00B14AC6">
        <w:rPr>
          <w:rFonts w:asciiTheme="majorHAnsi" w:hAnsiTheme="majorHAnsi"/>
          <w:sz w:val="22"/>
          <w:szCs w:val="24"/>
          <w:lang w:bidi="x-none"/>
        </w:rPr>
        <w:t>343/2015 Z.z. o verejnom obstarávaní a o zmene a doplnení niektorých zákonov</w:t>
      </w:r>
      <w:r w:rsidR="0049577A" w:rsidRPr="00B14AC6">
        <w:rPr>
          <w:rFonts w:asciiTheme="majorHAnsi" w:hAnsiTheme="majorHAnsi"/>
          <w:sz w:val="22"/>
          <w:szCs w:val="24"/>
          <w:lang w:bidi="x-none"/>
        </w:rPr>
        <w:t xml:space="preserve"> realizovaného MPRV SR resp. PPA.</w:t>
      </w:r>
      <w:r w:rsidR="00E95CBD" w:rsidRPr="00B14AC6">
        <w:rPr>
          <w:rFonts w:asciiTheme="majorHAnsi" w:hAnsiTheme="majorHAnsi"/>
          <w:sz w:val="22"/>
          <w:szCs w:val="24"/>
          <w:lang w:bidi="x-none"/>
        </w:rPr>
        <w:t xml:space="preserve"> </w:t>
      </w:r>
      <w:r w:rsidR="0049577A" w:rsidRPr="00B14AC6">
        <w:rPr>
          <w:rFonts w:asciiTheme="majorHAnsi" w:hAnsiTheme="majorHAnsi"/>
          <w:sz w:val="22"/>
          <w:szCs w:val="24"/>
          <w:lang w:bidi="x-none"/>
        </w:rPr>
        <w:t>Vybratý bude uchádzač s ekonomicky najvýhodnejšou ponukou. Len úspešný uchádzač bude môcť predložiť žiadosť o NFP na PPA.</w:t>
      </w:r>
    </w:p>
    <w:p w:rsidR="0049577A" w:rsidRPr="00B14AC6" w:rsidRDefault="0049577A" w:rsidP="0049577A">
      <w:pPr>
        <w:spacing w:before="240" w:after="240"/>
        <w:rPr>
          <w:rFonts w:asciiTheme="majorHAnsi" w:hAnsiTheme="majorHAnsi"/>
          <w:sz w:val="22"/>
          <w:szCs w:val="24"/>
          <w:lang w:bidi="x-none"/>
        </w:rPr>
      </w:pPr>
      <w:r w:rsidRPr="00B14AC6">
        <w:rPr>
          <w:rFonts w:asciiTheme="majorHAnsi" w:hAnsiTheme="majorHAnsi"/>
          <w:sz w:val="22"/>
          <w:szCs w:val="24"/>
          <w:lang w:bidi="x-none"/>
        </w:rPr>
        <w:t>V rámci kritérií pre prihlásenie do verejného obstarávania bude posudzované hlavne:</w:t>
      </w:r>
    </w:p>
    <w:p w:rsidR="0049577A" w:rsidRPr="00B14AC6" w:rsidRDefault="0049577A" w:rsidP="005E22E0">
      <w:pPr>
        <w:pStyle w:val="Odsekzoznamu"/>
        <w:numPr>
          <w:ilvl w:val="0"/>
          <w:numId w:val="213"/>
        </w:numPr>
        <w:spacing w:before="0"/>
        <w:rPr>
          <w:rFonts w:asciiTheme="majorHAnsi" w:hAnsiTheme="majorHAnsi"/>
          <w:sz w:val="22"/>
          <w:szCs w:val="24"/>
          <w:lang w:bidi="x-none"/>
        </w:rPr>
      </w:pPr>
      <w:r w:rsidRPr="00B14AC6">
        <w:rPr>
          <w:rFonts w:asciiTheme="majorHAnsi" w:hAnsiTheme="majorHAnsi"/>
          <w:sz w:val="22"/>
          <w:szCs w:val="24"/>
          <w:lang w:bidi="x-none"/>
        </w:rPr>
        <w:t>Zabezpečenie požadovaného miesta realizácie a potrebných služieb</w:t>
      </w:r>
    </w:p>
    <w:p w:rsidR="0049577A" w:rsidRPr="00B14AC6" w:rsidRDefault="0049577A" w:rsidP="005E22E0">
      <w:pPr>
        <w:pStyle w:val="Odsekzoznamu"/>
        <w:numPr>
          <w:ilvl w:val="0"/>
          <w:numId w:val="213"/>
        </w:numPr>
        <w:spacing w:before="0"/>
        <w:rPr>
          <w:rFonts w:asciiTheme="majorHAnsi" w:hAnsiTheme="majorHAnsi"/>
          <w:sz w:val="22"/>
          <w:szCs w:val="24"/>
          <w:lang w:bidi="x-none"/>
        </w:rPr>
      </w:pPr>
      <w:r w:rsidRPr="00B14AC6">
        <w:rPr>
          <w:rFonts w:asciiTheme="majorHAnsi" w:hAnsiTheme="majorHAnsi"/>
          <w:sz w:val="22"/>
          <w:szCs w:val="24"/>
          <w:lang w:bidi="x-none"/>
        </w:rPr>
        <w:t>Počet kvalifikovaných expertov, disponujúcich potrebným vzdelaním, praxou i referenciami, ktorí sú pravidelne odborne vzdelávaní na vykonávanie tejto úlohy, ktorými môžu byť aj najatí kvalitní prednášatelia/lektori;</w:t>
      </w:r>
    </w:p>
    <w:p w:rsidR="0049577A" w:rsidRPr="00B14AC6" w:rsidRDefault="0049577A" w:rsidP="005E22E0">
      <w:pPr>
        <w:pStyle w:val="Odsekzoznamu"/>
        <w:numPr>
          <w:ilvl w:val="0"/>
          <w:numId w:val="213"/>
        </w:numPr>
        <w:tabs>
          <w:tab w:val="left" w:pos="720"/>
        </w:tabs>
        <w:spacing w:before="0" w:after="240"/>
        <w:rPr>
          <w:rFonts w:asciiTheme="majorHAnsi" w:hAnsiTheme="majorHAnsi"/>
          <w:sz w:val="22"/>
          <w:szCs w:val="24"/>
          <w:lang w:bidi="x-none"/>
        </w:rPr>
      </w:pPr>
      <w:r w:rsidRPr="00B14AC6">
        <w:rPr>
          <w:rFonts w:asciiTheme="majorHAnsi" w:hAnsiTheme="majorHAnsi"/>
          <w:sz w:val="22"/>
          <w:szCs w:val="24"/>
          <w:lang w:bidi="x-none"/>
        </w:rPr>
        <w:t>Dostatočné technické a materiálne zabezpečenie pre vzdelávaciu činnosť resp. spôsoby jeho dosiahnutia.</w:t>
      </w:r>
    </w:p>
    <w:p w:rsidR="0049577A" w:rsidRPr="00B14AC6" w:rsidRDefault="00C750E8" w:rsidP="0049577A">
      <w:pPr>
        <w:spacing w:before="240" w:after="240"/>
        <w:rPr>
          <w:rFonts w:asciiTheme="majorHAnsi" w:hAnsiTheme="majorHAnsi"/>
          <w:sz w:val="22"/>
          <w:szCs w:val="24"/>
          <w:lang w:bidi="x-none"/>
        </w:rPr>
      </w:pPr>
      <w:r w:rsidRPr="00B14AC6">
        <w:rPr>
          <w:rFonts w:asciiTheme="majorHAnsi" w:hAnsiTheme="majorHAnsi"/>
          <w:sz w:val="22"/>
          <w:szCs w:val="24"/>
          <w:lang w:bidi="x-none"/>
        </w:rPr>
        <w:t>Obsah a rozsah informačnej akcie a </w:t>
      </w:r>
      <w:proofErr w:type="spellStart"/>
      <w:r w:rsidRPr="00B14AC6">
        <w:rPr>
          <w:rFonts w:asciiTheme="majorHAnsi" w:hAnsiTheme="majorHAnsi"/>
          <w:sz w:val="22"/>
          <w:szCs w:val="24"/>
          <w:lang w:bidi="x-none"/>
        </w:rPr>
        <w:t>demoštračnej</w:t>
      </w:r>
      <w:proofErr w:type="spellEnd"/>
      <w:r w:rsidRPr="00B14AC6">
        <w:rPr>
          <w:rFonts w:asciiTheme="majorHAnsi" w:hAnsiTheme="majorHAnsi"/>
          <w:sz w:val="22"/>
          <w:szCs w:val="24"/>
          <w:lang w:bidi="x-none"/>
        </w:rPr>
        <w:t xml:space="preserve"> aktivity bude zadefinovaný MPRV SR/PPA.</w:t>
      </w:r>
    </w:p>
    <w:p w:rsidR="00C22533" w:rsidRPr="00E50843" w:rsidRDefault="00C22533" w:rsidP="00B14AC6">
      <w:pPr>
        <w:pStyle w:val="Odsekzoznamu"/>
        <w:numPr>
          <w:ilvl w:val="0"/>
          <w:numId w:val="352"/>
        </w:numPr>
        <w:spacing w:before="240" w:after="240"/>
        <w:ind w:left="567" w:hanging="567"/>
        <w:rPr>
          <w:rFonts w:asciiTheme="majorHAnsi" w:hAnsiTheme="majorHAnsi"/>
          <w:b/>
          <w:szCs w:val="24"/>
          <w:lang w:bidi="x-none"/>
        </w:rPr>
      </w:pPr>
      <w:r w:rsidRPr="00E50843">
        <w:rPr>
          <w:rFonts w:asciiTheme="majorHAnsi" w:hAnsiTheme="majorHAnsi"/>
          <w:b/>
          <w:szCs w:val="24"/>
          <w:lang w:bidi="x-none"/>
        </w:rPr>
        <w:t xml:space="preserve">Pre informačné akcie a demonštračné aktivity v prípade, že prijímateľom </w:t>
      </w:r>
      <w:r w:rsidRPr="00E50843">
        <w:rPr>
          <w:rFonts w:asciiTheme="majorHAnsi" w:hAnsiTheme="majorHAnsi"/>
          <w:b/>
          <w:szCs w:val="24"/>
          <w:u w:val="single"/>
          <w:lang w:bidi="x-none"/>
        </w:rPr>
        <w:t>nebude</w:t>
      </w:r>
      <w:r w:rsidRPr="00E50843">
        <w:rPr>
          <w:rFonts w:asciiTheme="majorHAnsi" w:hAnsiTheme="majorHAnsi"/>
          <w:b/>
          <w:szCs w:val="24"/>
          <w:lang w:bidi="x-none"/>
        </w:rPr>
        <w:t xml:space="preserve"> MPRV SR alebo PPA</w:t>
      </w:r>
      <w:r w:rsidR="00C32489" w:rsidRPr="00E50843">
        <w:rPr>
          <w:rFonts w:asciiTheme="majorHAnsi" w:hAnsiTheme="majorHAnsi"/>
          <w:b/>
          <w:szCs w:val="24"/>
          <w:lang w:bidi="x-none"/>
        </w:rPr>
        <w:t xml:space="preserve"> </w:t>
      </w:r>
    </w:p>
    <w:p w:rsidR="00404CF5" w:rsidRPr="00B14AC6" w:rsidRDefault="00C32489" w:rsidP="003F62ED">
      <w:pPr>
        <w:spacing w:before="0" w:after="240"/>
        <w:rPr>
          <w:rFonts w:asciiTheme="majorHAnsi" w:hAnsiTheme="majorHAnsi"/>
          <w:b/>
          <w:sz w:val="22"/>
          <w:szCs w:val="24"/>
        </w:rPr>
      </w:pPr>
      <w:r w:rsidRPr="00B14AC6">
        <w:rPr>
          <w:rFonts w:asciiTheme="majorHAnsi" w:hAnsiTheme="majorHAnsi"/>
          <w:sz w:val="22"/>
          <w:szCs w:val="24"/>
          <w:lang w:bidi="x-none"/>
        </w:rPr>
        <w:t>Výber bude prebiehať na základe</w:t>
      </w:r>
      <w:r w:rsidR="007D0A37" w:rsidRPr="00B14AC6">
        <w:rPr>
          <w:rFonts w:asciiTheme="majorHAnsi" w:hAnsiTheme="majorHAnsi"/>
          <w:sz w:val="22"/>
          <w:szCs w:val="24"/>
          <w:lang w:bidi="x-none"/>
        </w:rPr>
        <w:t xml:space="preserve"> hodnotenia</w:t>
      </w:r>
      <w:r w:rsidRPr="00B14AC6">
        <w:rPr>
          <w:rFonts w:asciiTheme="majorHAnsi" w:hAnsiTheme="majorHAnsi"/>
          <w:sz w:val="22"/>
          <w:szCs w:val="24"/>
          <w:lang w:bidi="x-none"/>
        </w:rPr>
        <w:t xml:space="preserve"> obsahových námetov</w:t>
      </w:r>
      <w:r w:rsidR="004D7408" w:rsidRPr="00B14AC6">
        <w:rPr>
          <w:rFonts w:asciiTheme="majorHAnsi" w:hAnsiTheme="majorHAnsi"/>
          <w:sz w:val="22"/>
          <w:szCs w:val="24"/>
          <w:lang w:bidi="x-none"/>
        </w:rPr>
        <w:t xml:space="preserve"> zo strany RO -</w:t>
      </w:r>
      <w:r w:rsidRPr="00B14AC6">
        <w:rPr>
          <w:rFonts w:asciiTheme="majorHAnsi" w:hAnsiTheme="majorHAnsi"/>
          <w:sz w:val="22"/>
          <w:szCs w:val="24"/>
          <w:lang w:bidi="x-none"/>
        </w:rPr>
        <w:t xml:space="preserve"> MPRV</w:t>
      </w:r>
      <w:r w:rsidR="004D7408" w:rsidRPr="00B14AC6">
        <w:rPr>
          <w:rFonts w:asciiTheme="majorHAnsi" w:hAnsiTheme="majorHAnsi"/>
          <w:sz w:val="22"/>
          <w:szCs w:val="24"/>
          <w:lang w:bidi="x-none"/>
        </w:rPr>
        <w:t xml:space="preserve"> SR</w:t>
      </w:r>
      <w:r w:rsidR="00D85D10" w:rsidRPr="00B14AC6">
        <w:rPr>
          <w:rFonts w:asciiTheme="majorHAnsi" w:hAnsiTheme="majorHAnsi"/>
          <w:sz w:val="22"/>
          <w:szCs w:val="24"/>
          <w:lang w:bidi="x-none"/>
        </w:rPr>
        <w:t xml:space="preserve">. </w:t>
      </w:r>
      <w:r w:rsidR="002E4B3A" w:rsidRPr="00B14AC6">
        <w:rPr>
          <w:rFonts w:asciiTheme="majorHAnsi" w:hAnsiTheme="majorHAnsi"/>
          <w:sz w:val="22"/>
          <w:szCs w:val="24"/>
          <w:lang w:bidi="x-none"/>
        </w:rPr>
        <w:t>Výsledkom výberu bude schválený zoznam obsahových námetov vypracovaný MPRV SR. Len úspešný uchádzač bude môcť predložiť žiadosť o NFP na PPA.</w:t>
      </w:r>
      <w:r w:rsidR="00541B87" w:rsidRPr="00B14AC6">
        <w:rPr>
          <w:rFonts w:asciiTheme="majorHAnsi" w:hAnsiTheme="majorHAnsi"/>
          <w:sz w:val="22"/>
          <w:szCs w:val="24"/>
          <w:lang w:bidi="x-none"/>
        </w:rPr>
        <w:t xml:space="preserve">V rámci kritérií budú pri hodnotení obsahových námetov zo strany MPRV SR uplatnené nasledovné hodnotiace kritériá:  </w:t>
      </w:r>
      <w:r w:rsidR="00404CF5" w:rsidRPr="00B14AC6">
        <w:rPr>
          <w:rFonts w:asciiTheme="majorHAnsi" w:hAnsiTheme="majorHAnsi"/>
          <w:b/>
          <w:sz w:val="22"/>
          <w:szCs w:val="24"/>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3679"/>
        <w:gridCol w:w="690"/>
        <w:gridCol w:w="3821"/>
      </w:tblGrid>
      <w:tr w:rsidR="00CA0293" w:rsidRPr="00E50843" w:rsidTr="00C76C61">
        <w:trPr>
          <w:trHeight w:val="133"/>
        </w:trPr>
        <w:tc>
          <w:tcPr>
            <w:tcW w:w="87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8A0567" w:rsidRDefault="00CA0293" w:rsidP="00B14AC6">
            <w:pPr>
              <w:spacing w:before="0" w:after="0"/>
              <w:rPr>
                <w:rFonts w:asciiTheme="majorHAnsi" w:hAnsiTheme="majorHAnsi" w:cstheme="majorHAnsi"/>
                <w:b/>
                <w:sz w:val="18"/>
                <w:szCs w:val="18"/>
              </w:rPr>
            </w:pPr>
            <w:r w:rsidRPr="008A0567">
              <w:rPr>
                <w:rFonts w:asciiTheme="majorHAnsi" w:hAnsiTheme="majorHAnsi" w:cstheme="majorHAnsi"/>
                <w:b/>
                <w:sz w:val="18"/>
                <w:szCs w:val="18"/>
              </w:rPr>
              <w:t>P. č.</w:t>
            </w:r>
          </w:p>
        </w:tc>
        <w:tc>
          <w:tcPr>
            <w:tcW w:w="367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5F326A" w:rsidRDefault="00CA0293" w:rsidP="00B14AC6">
            <w:pPr>
              <w:spacing w:before="0" w:after="0"/>
              <w:rPr>
                <w:rFonts w:asciiTheme="majorHAnsi" w:hAnsiTheme="majorHAnsi" w:cstheme="majorHAnsi"/>
                <w:b/>
                <w:sz w:val="18"/>
                <w:szCs w:val="18"/>
              </w:rPr>
            </w:pPr>
            <w:r w:rsidRPr="005F326A">
              <w:rPr>
                <w:rFonts w:asciiTheme="majorHAnsi" w:hAnsiTheme="majorHAnsi" w:cstheme="majorHAnsi"/>
                <w:b/>
                <w:sz w:val="18"/>
                <w:szCs w:val="18"/>
              </w:rPr>
              <w:t>Kritérium</w:t>
            </w:r>
          </w:p>
        </w:tc>
        <w:tc>
          <w:tcPr>
            <w:tcW w:w="6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9775DF" w:rsidRDefault="00CA0293" w:rsidP="00B14AC6">
            <w:pPr>
              <w:spacing w:before="0" w:after="0"/>
              <w:rPr>
                <w:rFonts w:asciiTheme="majorHAnsi" w:hAnsiTheme="majorHAnsi" w:cstheme="majorHAnsi"/>
                <w:b/>
                <w:sz w:val="18"/>
                <w:szCs w:val="18"/>
              </w:rPr>
            </w:pPr>
            <w:r w:rsidRPr="009775DF">
              <w:rPr>
                <w:rFonts w:asciiTheme="majorHAnsi" w:hAnsiTheme="majorHAnsi" w:cstheme="majorHAnsi"/>
                <w:b/>
                <w:sz w:val="18"/>
                <w:szCs w:val="18"/>
              </w:rPr>
              <w:t>Body</w:t>
            </w:r>
          </w:p>
        </w:tc>
        <w:tc>
          <w:tcPr>
            <w:tcW w:w="382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CA0293" w:rsidRPr="009775DF" w:rsidRDefault="00CA0293" w:rsidP="00B14AC6">
            <w:pPr>
              <w:spacing w:before="0" w:after="0"/>
              <w:rPr>
                <w:rFonts w:asciiTheme="majorHAnsi" w:hAnsiTheme="majorHAnsi" w:cstheme="majorHAnsi"/>
                <w:b/>
                <w:sz w:val="18"/>
                <w:szCs w:val="18"/>
              </w:rPr>
            </w:pPr>
            <w:r w:rsidRPr="009775DF">
              <w:rPr>
                <w:rFonts w:asciiTheme="majorHAnsi" w:hAnsiTheme="majorHAnsi" w:cstheme="majorHAnsi"/>
                <w:b/>
                <w:sz w:val="18"/>
                <w:szCs w:val="18"/>
              </w:rPr>
              <w:t>Poznámka</w:t>
            </w:r>
          </w:p>
        </w:tc>
      </w:tr>
      <w:tr w:rsidR="00CA0293" w:rsidRPr="00E50843" w:rsidTr="00C76C61">
        <w:trPr>
          <w:trHeight w:val="133"/>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1.</w:t>
            </w:r>
          </w:p>
        </w:tc>
        <w:tc>
          <w:tcPr>
            <w:tcW w:w="3679" w:type="dxa"/>
            <w:tcBorders>
              <w:top w:val="single" w:sz="4" w:space="0" w:color="auto"/>
              <w:left w:val="single" w:sz="4" w:space="0" w:color="auto"/>
              <w:bottom w:val="single" w:sz="4" w:space="0" w:color="auto"/>
              <w:right w:val="single" w:sz="4" w:space="0" w:color="auto"/>
            </w:tcBorders>
            <w:hideMark/>
          </w:tcPr>
          <w:p w:rsidR="00CA0293" w:rsidRPr="005F326A"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Výška deklarovaných oprávnených výdavkov je nižšia ako:</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a) 35 000 EUR</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b) 25 000 EUR</w:t>
            </w:r>
          </w:p>
        </w:tc>
        <w:tc>
          <w:tcPr>
            <w:tcW w:w="690" w:type="dxa"/>
            <w:tcBorders>
              <w:top w:val="single" w:sz="4" w:space="0" w:color="auto"/>
              <w:left w:val="single" w:sz="4" w:space="0" w:color="auto"/>
              <w:bottom w:val="single" w:sz="4" w:space="0" w:color="auto"/>
              <w:right w:val="single" w:sz="4" w:space="0" w:color="auto"/>
            </w:tcBorders>
            <w:vAlign w:val="center"/>
          </w:tcPr>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10</w:t>
            </w: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Maximálne 10 bodov.</w:t>
            </w:r>
          </w:p>
        </w:tc>
      </w:tr>
      <w:tr w:rsidR="00CA0293" w:rsidRPr="00E50843" w:rsidTr="00C76C61">
        <w:trPr>
          <w:trHeight w:val="133"/>
        </w:trPr>
        <w:tc>
          <w:tcPr>
            <w:tcW w:w="877" w:type="dxa"/>
            <w:tcBorders>
              <w:top w:val="single" w:sz="4" w:space="0" w:color="auto"/>
              <w:left w:val="single" w:sz="4" w:space="0" w:color="auto"/>
              <w:bottom w:val="single" w:sz="4" w:space="0" w:color="auto"/>
              <w:right w:val="single" w:sz="4" w:space="0" w:color="auto"/>
            </w:tcBorders>
            <w:vAlign w:val="center"/>
          </w:tcPr>
          <w:p w:rsidR="00CA0293" w:rsidRPr="008A0567" w:rsidRDefault="00CA0293" w:rsidP="00B14AC6">
            <w:pPr>
              <w:spacing w:before="0" w:after="0"/>
              <w:jc w:val="center"/>
              <w:rPr>
                <w:rFonts w:asciiTheme="majorHAnsi" w:hAnsiTheme="majorHAnsi" w:cstheme="majorHAnsi"/>
                <w:sz w:val="18"/>
                <w:szCs w:val="18"/>
              </w:rPr>
            </w:pPr>
          </w:p>
          <w:p w:rsidR="00CA0293" w:rsidRPr="005F326A"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2.</w:t>
            </w:r>
          </w:p>
        </w:tc>
        <w:tc>
          <w:tcPr>
            <w:tcW w:w="3679" w:type="dxa"/>
            <w:tcBorders>
              <w:top w:val="single" w:sz="4" w:space="0" w:color="auto"/>
              <w:left w:val="single" w:sz="4" w:space="0" w:color="auto"/>
              <w:bottom w:val="single" w:sz="4" w:space="0" w:color="auto"/>
              <w:right w:val="single" w:sz="4" w:space="0" w:color="auto"/>
            </w:tcBorders>
          </w:tcPr>
          <w:p w:rsidR="00CA0293" w:rsidRPr="005F326A" w:rsidRDefault="00CA0293" w:rsidP="00B14AC6">
            <w:pPr>
              <w:spacing w:before="0" w:after="0"/>
              <w:rPr>
                <w:rFonts w:asciiTheme="majorHAnsi" w:hAnsiTheme="majorHAnsi" w:cstheme="majorHAnsi"/>
                <w:sz w:val="18"/>
                <w:szCs w:val="18"/>
              </w:rPr>
            </w:pPr>
            <w:r w:rsidRPr="0085661F">
              <w:rPr>
                <w:rFonts w:asciiTheme="majorHAnsi" w:hAnsiTheme="majorHAnsi" w:cstheme="majorHAnsi"/>
                <w:sz w:val="18"/>
                <w:szCs w:val="18"/>
              </w:rPr>
              <w:t>a) Žiadateľ má na zákla</w:t>
            </w:r>
            <w:r w:rsidRPr="008A0567">
              <w:rPr>
                <w:rFonts w:asciiTheme="majorHAnsi" w:hAnsiTheme="majorHAnsi" w:cstheme="majorHAnsi"/>
                <w:sz w:val="18"/>
                <w:szCs w:val="18"/>
              </w:rPr>
              <w:t xml:space="preserve">de predmetu činnosti zapísanom v obchodnom/živnostenskom/inom  registri resp. v zriaďovacej alebo obdobnej listine aspoň 12 mesačnú históriu v poskytovaní poradenstva, vzdelávania alebo zberu </w:t>
            </w:r>
            <w:r w:rsidRPr="005F326A">
              <w:rPr>
                <w:rFonts w:asciiTheme="majorHAnsi" w:hAnsiTheme="majorHAnsi" w:cstheme="majorHAnsi"/>
                <w:sz w:val="18"/>
                <w:szCs w:val="18"/>
              </w:rPr>
              <w:t>informácii v poľnohospodárstve, potravinárstve, lesníctve alebo rozvoji vidieka</w:t>
            </w:r>
          </w:p>
          <w:p w:rsidR="00CA0293" w:rsidRPr="009775DF" w:rsidRDefault="00CA0293" w:rsidP="00B14AC6">
            <w:pPr>
              <w:spacing w:before="0" w:after="0"/>
              <w:rPr>
                <w:rFonts w:asciiTheme="majorHAnsi" w:hAnsiTheme="majorHAnsi" w:cstheme="majorHAnsi"/>
                <w:sz w:val="18"/>
                <w:szCs w:val="18"/>
              </w:rPr>
            </w:pP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b) Žiadateľ má na základe predmetu činnosti zapísanom v obchodnom/živnostenskom/inom  registri resp. v zriaďovacej alebo obdobnej listine aspoň 36  mesačnú históriu v poskytovaní poradenstva, vzdelávania alebo zberu informácii v poľnohospodárstve, potravinárstve, lesníctve alebo rozvoji vidieka</w:t>
            </w:r>
          </w:p>
        </w:tc>
        <w:tc>
          <w:tcPr>
            <w:tcW w:w="690" w:type="dxa"/>
            <w:tcBorders>
              <w:top w:val="single" w:sz="4" w:space="0" w:color="auto"/>
              <w:left w:val="single" w:sz="4" w:space="0" w:color="auto"/>
              <w:bottom w:val="single" w:sz="4" w:space="0" w:color="auto"/>
              <w:right w:val="single" w:sz="4" w:space="0" w:color="auto"/>
            </w:tcBorders>
            <w:vAlign w:val="center"/>
          </w:tcPr>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7</w:t>
            </w: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10</w:t>
            </w:r>
          </w:p>
        </w:tc>
        <w:tc>
          <w:tcPr>
            <w:tcW w:w="3821" w:type="dxa"/>
            <w:tcBorders>
              <w:top w:val="single" w:sz="4" w:space="0" w:color="auto"/>
              <w:left w:val="single" w:sz="4" w:space="0" w:color="auto"/>
              <w:bottom w:val="single" w:sz="4" w:space="0" w:color="auto"/>
              <w:right w:val="single" w:sz="4" w:space="0" w:color="auto"/>
            </w:tcBorders>
            <w:shd w:val="clear" w:color="auto" w:fill="D6E3BC"/>
          </w:tcPr>
          <w:p w:rsidR="00CA0293" w:rsidRPr="005F326A" w:rsidRDefault="00CA0293" w:rsidP="008A0567">
            <w:pPr>
              <w:spacing w:before="0" w:after="0"/>
              <w:rPr>
                <w:rFonts w:asciiTheme="majorHAnsi" w:hAnsiTheme="majorHAnsi" w:cstheme="majorHAnsi"/>
                <w:sz w:val="18"/>
                <w:szCs w:val="18"/>
              </w:rPr>
            </w:pPr>
            <w:r w:rsidRPr="008A0567">
              <w:rPr>
                <w:rFonts w:asciiTheme="majorHAnsi" w:hAnsiTheme="majorHAnsi" w:cstheme="majorHAnsi"/>
                <w:sz w:val="18"/>
                <w:szCs w:val="18"/>
              </w:rPr>
              <w:t xml:space="preserve">História žiadateľa sa počíta od zápisu relevantného predmetu činnosti žiadateľa do obchodného/živnostenského/iného </w:t>
            </w:r>
            <w:r w:rsidRPr="005F326A">
              <w:rPr>
                <w:rFonts w:asciiTheme="majorHAnsi" w:hAnsiTheme="majorHAnsi" w:cstheme="majorHAnsi"/>
                <w:sz w:val="18"/>
                <w:szCs w:val="18"/>
              </w:rPr>
              <w:t>registra po dátum podania žiadosti.</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Maximálne 10 bodov.</w:t>
            </w:r>
          </w:p>
        </w:tc>
      </w:tr>
      <w:tr w:rsidR="00CA0293" w:rsidRPr="00E50843" w:rsidTr="00C76C61">
        <w:trPr>
          <w:trHeight w:val="1077"/>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3.</w:t>
            </w:r>
          </w:p>
        </w:tc>
        <w:tc>
          <w:tcPr>
            <w:tcW w:w="3679" w:type="dxa"/>
            <w:tcBorders>
              <w:top w:val="single" w:sz="4" w:space="0" w:color="auto"/>
              <w:left w:val="single" w:sz="4" w:space="0" w:color="auto"/>
              <w:bottom w:val="single" w:sz="4" w:space="0" w:color="auto"/>
              <w:right w:val="single" w:sz="4" w:space="0" w:color="auto"/>
            </w:tcBorders>
            <w:hideMark/>
          </w:tcPr>
          <w:p w:rsidR="00CA0293" w:rsidRPr="005F326A"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skúsenosti s organizáciou demonštračných aktivít/ informačných akcií, ktoré vie preukázať prostredníctvom referencií a príkladov dobrej praxe.</w:t>
            </w:r>
          </w:p>
        </w:tc>
        <w:tc>
          <w:tcPr>
            <w:tcW w:w="690" w:type="dxa"/>
            <w:tcBorders>
              <w:top w:val="single" w:sz="4" w:space="0" w:color="auto"/>
              <w:left w:val="single" w:sz="4" w:space="0" w:color="auto"/>
              <w:bottom w:val="single" w:sz="4" w:space="0" w:color="auto"/>
              <w:right w:val="single" w:sz="4" w:space="0" w:color="auto"/>
            </w:tcBorders>
            <w:vAlign w:val="center"/>
            <w:hideMark/>
          </w:tcPr>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10</w:t>
            </w: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Splnenie kritéria popíše žiadateľ v obsahovom námete. K dosiahnutiu bodov musí žiadateľ predložiť min. 3 referencie od potenciálnych konečných beneficientov (prijímateľov) v zmysle prílohy č. 6.</w:t>
            </w:r>
          </w:p>
        </w:tc>
      </w:tr>
      <w:tr w:rsidR="00CA0293" w:rsidRPr="00E50843" w:rsidTr="00C76C61">
        <w:trPr>
          <w:trHeight w:val="1837"/>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lastRenderedPageBreak/>
              <w:t>4.</w:t>
            </w:r>
          </w:p>
        </w:tc>
        <w:tc>
          <w:tcPr>
            <w:tcW w:w="3679" w:type="dxa"/>
            <w:tcBorders>
              <w:top w:val="single" w:sz="4" w:space="0" w:color="auto"/>
              <w:left w:val="single" w:sz="4" w:space="0" w:color="auto"/>
              <w:bottom w:val="single" w:sz="4" w:space="0" w:color="auto"/>
              <w:right w:val="single" w:sz="4" w:space="0" w:color="auto"/>
            </w:tcBorders>
            <w:hideMark/>
          </w:tcPr>
          <w:p w:rsidR="00CA0293" w:rsidRPr="009775DF"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Dosiahnuté vzdelanie, jeho zameranie  a prax v oblasti poľnohospodárstva, potravinárstva, lesníctva, rozvoja vidieka, životného prostredia.</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CA0293" w:rsidRPr="009775DF" w:rsidRDefault="00CA0293" w:rsidP="00B14AC6">
            <w:pPr>
              <w:pStyle w:val="Odsekzoznamu"/>
              <w:numPr>
                <w:ilvl w:val="0"/>
                <w:numId w:val="219"/>
              </w:numPr>
              <w:spacing w:before="0" w:after="0"/>
              <w:ind w:left="285" w:hanging="285"/>
              <w:contextualSpacing w:val="0"/>
              <w:rPr>
                <w:rFonts w:asciiTheme="majorHAnsi" w:hAnsiTheme="majorHAnsi" w:cstheme="majorHAnsi"/>
                <w:sz w:val="18"/>
                <w:szCs w:val="18"/>
              </w:rPr>
            </w:pPr>
            <w:r w:rsidRPr="009775DF">
              <w:rPr>
                <w:rFonts w:asciiTheme="majorHAnsi" w:hAnsiTheme="majorHAnsi" w:cstheme="majorHAnsi"/>
                <w:sz w:val="18"/>
                <w:szCs w:val="18"/>
              </w:rPr>
              <w:t>dosiahnutý vyšší stupeň vzdelania ako vysokoškolské vzdelanie druhého stupňa v odbore vzdelávacieho programu, najmenej 3 roky praxe v oblasti, ktorej sa vzdelávací projekt týka a preukázateľná lektorská spôsobilosť</w:t>
            </w:r>
          </w:p>
          <w:p w:rsidR="00CA0293" w:rsidRPr="009775DF" w:rsidRDefault="00CA0293" w:rsidP="00B14AC6">
            <w:pPr>
              <w:pStyle w:val="Odsekzoznamu"/>
              <w:spacing w:before="0" w:after="0"/>
              <w:ind w:left="285" w:hanging="285"/>
              <w:contextualSpacing w:val="0"/>
              <w:rPr>
                <w:rFonts w:asciiTheme="majorHAnsi" w:hAnsiTheme="majorHAnsi" w:cstheme="majorHAnsi"/>
                <w:sz w:val="18"/>
                <w:szCs w:val="18"/>
              </w:rPr>
            </w:pPr>
            <w:r w:rsidRPr="009775DF">
              <w:rPr>
                <w:rFonts w:asciiTheme="majorHAnsi" w:hAnsiTheme="majorHAnsi" w:cstheme="majorHAnsi"/>
                <w:sz w:val="18"/>
                <w:szCs w:val="18"/>
              </w:rPr>
              <w:t>alebo</w:t>
            </w:r>
          </w:p>
          <w:p w:rsidR="00CA0293" w:rsidRPr="009775DF" w:rsidRDefault="00CA0293" w:rsidP="00B14AC6">
            <w:pPr>
              <w:pStyle w:val="Odsekzoznamu"/>
              <w:numPr>
                <w:ilvl w:val="0"/>
                <w:numId w:val="219"/>
              </w:numPr>
              <w:spacing w:before="0" w:after="0"/>
              <w:ind w:left="285" w:hanging="285"/>
              <w:contextualSpacing w:val="0"/>
              <w:rPr>
                <w:rFonts w:asciiTheme="majorHAnsi" w:hAnsiTheme="majorHAnsi" w:cstheme="majorHAnsi"/>
                <w:sz w:val="18"/>
                <w:szCs w:val="18"/>
              </w:rPr>
            </w:pPr>
            <w:r w:rsidRPr="009775DF">
              <w:rPr>
                <w:rFonts w:asciiTheme="majorHAnsi" w:hAnsiTheme="majorHAnsi" w:cstheme="majorHAnsi"/>
                <w:sz w:val="18"/>
                <w:szCs w:val="18"/>
              </w:rPr>
              <w:t>dosiahnutý vyšší stupeň vzdelania ako úplné stredné vzdelanie s maturitou v príslušnom odbore vzdelávacieho programu, najmenej 4 roky praxe v oblasti, ktorej sa vzdelávací projekt týka a preukázateľná lektorská spôsobilosť</w:t>
            </w:r>
          </w:p>
          <w:p w:rsidR="00CA0293" w:rsidRPr="009775DF" w:rsidRDefault="00CA0293" w:rsidP="00B14AC6">
            <w:pPr>
              <w:pStyle w:val="Odsekzoznamu"/>
              <w:spacing w:before="0" w:after="0"/>
              <w:ind w:left="285" w:hanging="285"/>
              <w:contextualSpacing w:val="0"/>
              <w:rPr>
                <w:rFonts w:asciiTheme="majorHAnsi" w:hAnsiTheme="majorHAnsi" w:cstheme="majorHAnsi"/>
                <w:sz w:val="18"/>
                <w:szCs w:val="18"/>
              </w:rPr>
            </w:pPr>
            <w:r w:rsidRPr="009775DF">
              <w:rPr>
                <w:rFonts w:asciiTheme="majorHAnsi" w:hAnsiTheme="majorHAnsi" w:cstheme="majorHAnsi"/>
                <w:sz w:val="18"/>
                <w:szCs w:val="18"/>
              </w:rPr>
              <w:t>alebo</w:t>
            </w:r>
          </w:p>
          <w:p w:rsidR="00CA0293" w:rsidRPr="009775DF" w:rsidRDefault="00CA0293" w:rsidP="00B14AC6">
            <w:pPr>
              <w:pStyle w:val="Odsekzoznamu"/>
              <w:numPr>
                <w:ilvl w:val="0"/>
                <w:numId w:val="219"/>
              </w:numPr>
              <w:spacing w:before="0" w:after="0"/>
              <w:ind w:left="285" w:hanging="285"/>
              <w:contextualSpacing w:val="0"/>
              <w:rPr>
                <w:rFonts w:asciiTheme="majorHAnsi" w:eastAsiaTheme="minorHAnsi" w:hAnsiTheme="majorHAnsi" w:cstheme="majorHAnsi"/>
                <w:sz w:val="18"/>
                <w:szCs w:val="18"/>
              </w:rPr>
            </w:pPr>
            <w:r w:rsidRPr="009775DF">
              <w:rPr>
                <w:rFonts w:asciiTheme="majorHAnsi" w:eastAsiaTheme="minorHAnsi" w:hAnsiTheme="majorHAnsi" w:cstheme="majorHAnsi"/>
                <w:sz w:val="18"/>
                <w:szCs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tc>
        <w:tc>
          <w:tcPr>
            <w:tcW w:w="690" w:type="dxa"/>
            <w:tcBorders>
              <w:top w:val="single" w:sz="4" w:space="0" w:color="auto"/>
              <w:left w:val="single" w:sz="4" w:space="0" w:color="auto"/>
              <w:bottom w:val="single" w:sz="4" w:space="0" w:color="auto"/>
              <w:right w:val="single" w:sz="4" w:space="0" w:color="auto"/>
            </w:tcBorders>
            <w:vAlign w:val="center"/>
          </w:tcPr>
          <w:p w:rsidR="00CA0293" w:rsidRPr="00A01C60" w:rsidRDefault="00CA0293" w:rsidP="00B14AC6">
            <w:pPr>
              <w:spacing w:before="0" w:after="0"/>
              <w:jc w:val="center"/>
              <w:rPr>
                <w:rFonts w:asciiTheme="majorHAnsi" w:hAnsiTheme="majorHAnsi" w:cstheme="majorHAnsi"/>
                <w:sz w:val="18"/>
                <w:szCs w:val="18"/>
              </w:rPr>
            </w:pPr>
            <w:r w:rsidRPr="00A01C60">
              <w:rPr>
                <w:rFonts w:asciiTheme="majorHAnsi" w:hAnsiTheme="majorHAnsi" w:cstheme="majorHAnsi"/>
                <w:sz w:val="18"/>
                <w:szCs w:val="18"/>
              </w:rPr>
              <w:t>10</w:t>
            </w: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FA40FB" w:rsidRDefault="00CA0293" w:rsidP="00B14AC6">
            <w:pPr>
              <w:spacing w:before="0" w:after="0"/>
              <w:rPr>
                <w:rFonts w:asciiTheme="majorHAnsi" w:hAnsiTheme="majorHAnsi" w:cstheme="majorHAnsi"/>
                <w:sz w:val="18"/>
                <w:szCs w:val="18"/>
              </w:rPr>
            </w:pPr>
            <w:r w:rsidRPr="00A01C60">
              <w:rPr>
                <w:rFonts w:asciiTheme="majorHAnsi" w:hAnsiTheme="majorHAnsi" w:cstheme="majorHAnsi"/>
                <w:sz w:val="18"/>
                <w:szCs w:val="18"/>
              </w:rPr>
              <w:t xml:space="preserve">Splnenie kritéria popíše žiadateľ v obsahovom námete. </w:t>
            </w:r>
          </w:p>
          <w:p w:rsidR="00CA0293" w:rsidRPr="006B292B" w:rsidRDefault="00CA0293"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Hodnotiaca komisia bude vychádzať z údajov uvedených v prílohe č. 3, 5 a 7.</w:t>
            </w:r>
          </w:p>
        </w:tc>
      </w:tr>
      <w:tr w:rsidR="00C76C61" w:rsidRPr="00E50843" w:rsidTr="00B14AC6">
        <w:trPr>
          <w:trHeight w:val="4592"/>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5.</w:t>
            </w:r>
          </w:p>
        </w:tc>
        <w:tc>
          <w:tcPr>
            <w:tcW w:w="3679" w:type="dxa"/>
            <w:tcBorders>
              <w:top w:val="single" w:sz="4" w:space="0" w:color="auto"/>
              <w:left w:val="single" w:sz="4" w:space="0" w:color="auto"/>
              <w:bottom w:val="single" w:sz="4" w:space="0" w:color="auto"/>
              <w:right w:val="single" w:sz="4" w:space="0" w:color="auto"/>
            </w:tcBorders>
          </w:tcPr>
          <w:p w:rsidR="00CA0293" w:rsidRPr="005F326A"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Poskytovateľ služieb prenosu vedomostí a zručností disponuje priestorovými kapacitami a materiálno-technickým zabezpečením nevyhnutným pre predmetnú vzdelávaciu činnosť nasledovne:</w:t>
            </w:r>
          </w:p>
          <w:p w:rsidR="00CA0293" w:rsidRPr="006048E5" w:rsidRDefault="00CA0293" w:rsidP="00B14AC6">
            <w:pPr>
              <w:spacing w:before="0" w:after="0"/>
              <w:rPr>
                <w:rFonts w:asciiTheme="majorHAnsi" w:hAnsiTheme="majorHAnsi" w:cstheme="majorHAnsi"/>
                <w:sz w:val="18"/>
                <w:szCs w:val="18"/>
              </w:rPr>
            </w:pPr>
            <w:r w:rsidRPr="006048E5">
              <w:rPr>
                <w:rFonts w:asciiTheme="majorHAnsi" w:hAnsiTheme="majorHAnsi" w:cstheme="majorHAnsi"/>
                <w:sz w:val="18"/>
                <w:szCs w:val="18"/>
              </w:rPr>
              <w:t>a) má vlastné priestorové kapacity a materiálno-technické zabezpečenie potrebné pre realizáciu projektu</w:t>
            </w:r>
          </w:p>
          <w:p w:rsidR="00CA0293" w:rsidRPr="005F326A" w:rsidRDefault="00CA0293" w:rsidP="00B14AC6">
            <w:pPr>
              <w:spacing w:before="0" w:after="0"/>
              <w:rPr>
                <w:rFonts w:asciiTheme="majorHAnsi" w:hAnsiTheme="majorHAnsi" w:cstheme="majorHAnsi"/>
                <w:sz w:val="18"/>
                <w:szCs w:val="18"/>
              </w:rPr>
            </w:pPr>
            <w:r w:rsidRPr="006048E5">
              <w:rPr>
                <w:rFonts w:asciiTheme="majorHAnsi" w:hAnsiTheme="majorHAnsi" w:cstheme="majorHAnsi"/>
                <w:sz w:val="18"/>
                <w:szCs w:val="18"/>
              </w:rPr>
              <w:t>b) bude realizovať projekt kombinovane (j</w:t>
            </w:r>
            <w:r w:rsidRPr="008A0567">
              <w:rPr>
                <w:rFonts w:asciiTheme="majorHAnsi" w:hAnsiTheme="majorHAnsi" w:cstheme="majorHAnsi"/>
                <w:sz w:val="18"/>
                <w:szCs w:val="18"/>
              </w:rPr>
              <w:t>edna z možností uvedená nižšie):</w:t>
            </w:r>
          </w:p>
          <w:p w:rsidR="00CA0293" w:rsidRPr="009775DF" w:rsidRDefault="00CA0293" w:rsidP="00C76C61">
            <w:pPr>
              <w:pStyle w:val="Odsekzoznamu"/>
              <w:numPr>
                <w:ilvl w:val="0"/>
                <w:numId w:val="218"/>
              </w:numPr>
              <w:spacing w:before="0" w:after="0"/>
              <w:ind w:left="285" w:hanging="283"/>
              <w:contextualSpacing w:val="0"/>
              <w:rPr>
                <w:rFonts w:asciiTheme="majorHAnsi" w:eastAsiaTheme="minorHAnsi" w:hAnsiTheme="majorHAnsi" w:cstheme="majorHAnsi"/>
                <w:sz w:val="18"/>
                <w:szCs w:val="18"/>
              </w:rPr>
            </w:pPr>
            <w:r w:rsidRPr="005F326A">
              <w:rPr>
                <w:rFonts w:asciiTheme="majorHAnsi" w:eastAsiaTheme="minorHAnsi" w:hAnsiTheme="majorHAnsi" w:cstheme="majorHAnsi"/>
                <w:sz w:val="18"/>
                <w:szCs w:val="18"/>
              </w:rPr>
              <w:t>má vlastné priestorové kapacity, ale materiálno-technické zabezpečenie je nútený obstarať, resp. jeho časť (nejakou časťou materiálno-technického zabe</w:t>
            </w:r>
            <w:r w:rsidRPr="009775DF">
              <w:rPr>
                <w:rFonts w:asciiTheme="majorHAnsi" w:eastAsiaTheme="minorHAnsi" w:hAnsiTheme="majorHAnsi" w:cstheme="majorHAnsi"/>
                <w:sz w:val="18"/>
                <w:szCs w:val="18"/>
              </w:rPr>
              <w:t>zpečenia disponuje, ale nejakú časť je nútený obstarať)</w:t>
            </w:r>
          </w:p>
          <w:p w:rsidR="00CA0293" w:rsidRPr="009775DF" w:rsidRDefault="00CA0293" w:rsidP="00B14AC6">
            <w:pPr>
              <w:pStyle w:val="Odsekzoznamu"/>
              <w:spacing w:before="0" w:after="0"/>
              <w:ind w:left="285"/>
              <w:contextualSpacing w:val="0"/>
              <w:rPr>
                <w:rFonts w:asciiTheme="majorHAnsi" w:eastAsiaTheme="minorHAnsi" w:hAnsiTheme="majorHAnsi" w:cstheme="majorHAnsi"/>
                <w:sz w:val="18"/>
                <w:szCs w:val="18"/>
              </w:rPr>
            </w:pPr>
            <w:r w:rsidRPr="009775DF">
              <w:rPr>
                <w:rFonts w:asciiTheme="majorHAnsi" w:eastAsiaTheme="minorHAnsi" w:hAnsiTheme="majorHAnsi" w:cstheme="majorHAnsi"/>
                <w:sz w:val="18"/>
                <w:szCs w:val="18"/>
              </w:rPr>
              <w:t xml:space="preserve">alebo </w:t>
            </w:r>
          </w:p>
          <w:p w:rsidR="00CA0293" w:rsidRPr="00B14AC6" w:rsidRDefault="00CA0293" w:rsidP="00C76C61">
            <w:pPr>
              <w:pStyle w:val="Odsekzoznamu"/>
              <w:numPr>
                <w:ilvl w:val="0"/>
                <w:numId w:val="218"/>
              </w:numPr>
              <w:spacing w:before="0" w:after="0"/>
              <w:ind w:left="285" w:hanging="283"/>
              <w:contextualSpacing w:val="0"/>
              <w:rPr>
                <w:rFonts w:asciiTheme="majorHAnsi" w:hAnsiTheme="majorHAnsi" w:cstheme="majorHAnsi"/>
                <w:sz w:val="18"/>
                <w:szCs w:val="18"/>
              </w:rPr>
            </w:pPr>
            <w:r w:rsidRPr="00C76C61">
              <w:rPr>
                <w:rFonts w:asciiTheme="majorHAnsi" w:eastAsiaTheme="minorHAnsi" w:hAnsiTheme="majorHAnsi" w:cstheme="majorHAnsi"/>
                <w:sz w:val="18"/>
                <w:szCs w:val="18"/>
              </w:rPr>
              <w:t>má vlastné</w:t>
            </w:r>
            <w:r w:rsidRPr="008A0567">
              <w:rPr>
                <w:rFonts w:asciiTheme="majorHAnsi" w:eastAsiaTheme="minorHAnsi" w:hAnsiTheme="majorHAnsi" w:cstheme="majorHAnsi"/>
                <w:sz w:val="18"/>
                <w:szCs w:val="18"/>
              </w:rPr>
              <w:t xml:space="preserve"> materiálno-technické zabezpečenie ale nemá vlastné priestorové kapacity, t.j. je nútený ich obstarať  </w:t>
            </w:r>
          </w:p>
        </w:tc>
        <w:tc>
          <w:tcPr>
            <w:tcW w:w="690" w:type="dxa"/>
            <w:tcBorders>
              <w:top w:val="single" w:sz="4" w:space="0" w:color="auto"/>
              <w:left w:val="single" w:sz="4" w:space="0" w:color="auto"/>
              <w:bottom w:val="single" w:sz="4" w:space="0" w:color="auto"/>
              <w:right w:val="single" w:sz="4" w:space="0" w:color="auto"/>
            </w:tcBorders>
          </w:tcPr>
          <w:p w:rsidR="001E7933" w:rsidRDefault="001E7933" w:rsidP="00B14AC6">
            <w:pPr>
              <w:spacing w:before="0" w:after="0"/>
              <w:jc w:val="center"/>
              <w:rPr>
                <w:rFonts w:asciiTheme="majorHAnsi" w:hAnsiTheme="majorHAnsi" w:cstheme="majorHAnsi"/>
                <w:sz w:val="18"/>
                <w:szCs w:val="18"/>
              </w:rPr>
            </w:pPr>
          </w:p>
          <w:p w:rsidR="001E7933" w:rsidRDefault="001E7933" w:rsidP="00B14AC6">
            <w:pPr>
              <w:spacing w:before="0" w:after="0"/>
              <w:jc w:val="center"/>
              <w:rPr>
                <w:rFonts w:asciiTheme="majorHAnsi" w:hAnsiTheme="majorHAnsi" w:cstheme="majorHAnsi"/>
                <w:sz w:val="18"/>
                <w:szCs w:val="18"/>
              </w:rPr>
            </w:pPr>
          </w:p>
          <w:p w:rsidR="001E7933" w:rsidRDefault="001E7933" w:rsidP="00B14AC6">
            <w:pPr>
              <w:spacing w:before="0" w:after="0"/>
              <w:jc w:val="center"/>
              <w:rPr>
                <w:rFonts w:asciiTheme="majorHAnsi" w:hAnsiTheme="majorHAnsi" w:cstheme="majorHAnsi"/>
                <w:sz w:val="18"/>
                <w:szCs w:val="18"/>
              </w:rPr>
            </w:pPr>
          </w:p>
          <w:p w:rsidR="001E7933" w:rsidRDefault="001E7933" w:rsidP="00B14AC6">
            <w:pPr>
              <w:spacing w:before="0" w:after="0"/>
              <w:jc w:val="center"/>
              <w:rPr>
                <w:rFonts w:asciiTheme="majorHAnsi" w:hAnsiTheme="majorHAnsi" w:cstheme="majorHAnsi"/>
                <w:sz w:val="18"/>
                <w:szCs w:val="18"/>
              </w:rPr>
            </w:pPr>
          </w:p>
          <w:p w:rsidR="001E7933" w:rsidRDefault="001E7933" w:rsidP="00B14AC6">
            <w:pPr>
              <w:spacing w:before="0" w:after="0"/>
              <w:jc w:val="center"/>
              <w:rPr>
                <w:rFonts w:asciiTheme="majorHAnsi" w:hAnsiTheme="majorHAnsi" w:cstheme="majorHAnsi"/>
                <w:sz w:val="18"/>
                <w:szCs w:val="18"/>
              </w:rPr>
            </w:pPr>
          </w:p>
          <w:p w:rsidR="00CA0293" w:rsidRPr="00C76C61" w:rsidRDefault="00CA0293" w:rsidP="00B14AC6">
            <w:pPr>
              <w:spacing w:before="0" w:after="0"/>
              <w:jc w:val="center"/>
              <w:rPr>
                <w:rFonts w:asciiTheme="majorHAnsi" w:hAnsiTheme="majorHAnsi" w:cstheme="majorHAnsi"/>
                <w:sz w:val="18"/>
                <w:szCs w:val="18"/>
              </w:rPr>
            </w:pPr>
            <w:r w:rsidRPr="00C76C61">
              <w:rPr>
                <w:rFonts w:asciiTheme="majorHAnsi" w:hAnsiTheme="majorHAnsi" w:cstheme="majorHAnsi"/>
                <w:sz w:val="18"/>
                <w:szCs w:val="18"/>
              </w:rPr>
              <w:t>5</w:t>
            </w:r>
          </w:p>
          <w:p w:rsidR="00CA0293" w:rsidRPr="008A0567" w:rsidRDefault="00CA0293" w:rsidP="00B14AC6">
            <w:pPr>
              <w:spacing w:before="0" w:after="0"/>
              <w:jc w:val="center"/>
              <w:rPr>
                <w:rFonts w:asciiTheme="majorHAnsi" w:hAnsiTheme="majorHAnsi" w:cstheme="majorHAnsi"/>
                <w:sz w:val="18"/>
                <w:szCs w:val="18"/>
              </w:rPr>
            </w:pPr>
          </w:p>
          <w:p w:rsidR="00CA0293" w:rsidRPr="00C76C61" w:rsidRDefault="00CA0293" w:rsidP="00B14AC6">
            <w:pPr>
              <w:spacing w:before="0" w:after="0"/>
              <w:jc w:val="center"/>
              <w:rPr>
                <w:rFonts w:asciiTheme="majorHAnsi" w:hAnsiTheme="majorHAnsi" w:cstheme="majorHAnsi"/>
                <w:sz w:val="18"/>
                <w:szCs w:val="18"/>
              </w:rPr>
            </w:pPr>
          </w:p>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3</w:t>
            </w:r>
          </w:p>
          <w:p w:rsidR="00CA0293" w:rsidRPr="005F326A" w:rsidRDefault="00CA0293" w:rsidP="00B14AC6">
            <w:pPr>
              <w:spacing w:before="0" w:after="0"/>
              <w:jc w:val="center"/>
              <w:rPr>
                <w:rFonts w:asciiTheme="majorHAnsi" w:hAnsiTheme="majorHAnsi" w:cstheme="majorHAnsi"/>
                <w:sz w:val="18"/>
                <w:szCs w:val="18"/>
              </w:rPr>
            </w:pPr>
          </w:p>
          <w:p w:rsidR="00CA0293" w:rsidRPr="005F326A"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Splnenie kritéria popíše žiadateľ v obsahovom námete.</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Maximálne 5 bodov.</w:t>
            </w:r>
          </w:p>
        </w:tc>
      </w:tr>
      <w:tr w:rsidR="00CA0293" w:rsidRPr="00E50843" w:rsidTr="00C76C61">
        <w:trPr>
          <w:trHeight w:val="133"/>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6.</w:t>
            </w:r>
          </w:p>
        </w:tc>
        <w:tc>
          <w:tcPr>
            <w:tcW w:w="3679" w:type="dxa"/>
            <w:tcBorders>
              <w:top w:val="single" w:sz="4" w:space="0" w:color="auto"/>
              <w:left w:val="single" w:sz="4" w:space="0" w:color="auto"/>
              <w:bottom w:val="single" w:sz="4" w:space="0" w:color="auto"/>
              <w:right w:val="single" w:sz="4" w:space="0" w:color="auto"/>
            </w:tcBorders>
          </w:tcPr>
          <w:p w:rsidR="00CA0293" w:rsidRPr="005F326A"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Súčasťou aktivity je aj praktický výcvik, ukážka, demonštrácia,  návšteva farmy, lesného podniku, spracovateľskej prevádzky, a pod. v rozsahu</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a) minimálne 40 % z časového harmonogramu aktivity</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b) minimálne 50 % z časového harmonogramu aktivity</w:t>
            </w:r>
          </w:p>
          <w:p w:rsidR="00CA0293" w:rsidRPr="006048E5"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lastRenderedPageBreak/>
              <w:t>c) viac ako 60 % z časového harmonogramu aktivity</w:t>
            </w:r>
          </w:p>
        </w:tc>
        <w:tc>
          <w:tcPr>
            <w:tcW w:w="690" w:type="dxa"/>
            <w:tcBorders>
              <w:top w:val="single" w:sz="4" w:space="0" w:color="auto"/>
              <w:left w:val="single" w:sz="4" w:space="0" w:color="auto"/>
              <w:bottom w:val="single" w:sz="4" w:space="0" w:color="auto"/>
              <w:right w:val="single" w:sz="4" w:space="0" w:color="auto"/>
            </w:tcBorders>
            <w:vAlign w:val="center"/>
          </w:tcPr>
          <w:p w:rsidR="00CA0293" w:rsidRPr="008A0567" w:rsidRDefault="00CA0293" w:rsidP="00B14AC6">
            <w:pPr>
              <w:spacing w:before="0" w:after="0"/>
              <w:jc w:val="center"/>
              <w:rPr>
                <w:rFonts w:asciiTheme="majorHAnsi" w:hAnsiTheme="majorHAnsi" w:cstheme="majorHAnsi"/>
                <w:sz w:val="18"/>
                <w:szCs w:val="18"/>
              </w:rPr>
            </w:pPr>
          </w:p>
          <w:p w:rsidR="00CA0293" w:rsidRPr="005F326A" w:rsidRDefault="00CA0293" w:rsidP="00B14AC6">
            <w:pPr>
              <w:spacing w:before="0" w:after="0"/>
              <w:jc w:val="center"/>
              <w:rPr>
                <w:rFonts w:asciiTheme="majorHAnsi" w:hAnsiTheme="majorHAnsi" w:cstheme="majorHAnsi"/>
                <w:sz w:val="18"/>
                <w:szCs w:val="18"/>
              </w:rPr>
            </w:pPr>
          </w:p>
          <w:p w:rsidR="00CA0293" w:rsidRPr="005F326A" w:rsidRDefault="00CA0293" w:rsidP="00B14AC6">
            <w:pPr>
              <w:spacing w:before="0" w:after="0"/>
              <w:jc w:val="center"/>
              <w:rPr>
                <w:rFonts w:asciiTheme="majorHAnsi" w:hAnsiTheme="majorHAnsi" w:cstheme="majorHAnsi"/>
                <w:sz w:val="18"/>
                <w:szCs w:val="18"/>
              </w:rPr>
            </w:pPr>
          </w:p>
          <w:p w:rsidR="001E7933" w:rsidRDefault="001E7933" w:rsidP="00B14AC6">
            <w:pPr>
              <w:spacing w:before="0" w:after="0"/>
              <w:jc w:val="center"/>
              <w:rPr>
                <w:rFonts w:asciiTheme="majorHAnsi" w:hAnsiTheme="majorHAnsi" w:cstheme="majorHAnsi"/>
                <w:sz w:val="18"/>
                <w:szCs w:val="18"/>
              </w:rPr>
            </w:pPr>
          </w:p>
          <w:p w:rsidR="001E7933" w:rsidRDefault="001E793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15</w:t>
            </w: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20</w:t>
            </w: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25</w:t>
            </w: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lastRenderedPageBreak/>
              <w:t>Splnenie kritéria popíše žiadateľ v obsahovom námete. Maximálne 25  bodov.</w:t>
            </w:r>
          </w:p>
        </w:tc>
      </w:tr>
      <w:tr w:rsidR="00CA0293" w:rsidRPr="00E50843" w:rsidTr="00C76C61">
        <w:trPr>
          <w:trHeight w:val="133"/>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7.</w:t>
            </w:r>
          </w:p>
        </w:tc>
        <w:tc>
          <w:tcPr>
            <w:tcW w:w="3679" w:type="dxa"/>
            <w:tcBorders>
              <w:top w:val="single" w:sz="4" w:space="0" w:color="auto"/>
              <w:left w:val="single" w:sz="4" w:space="0" w:color="auto"/>
              <w:bottom w:val="single" w:sz="4" w:space="0" w:color="auto"/>
              <w:right w:val="single" w:sz="4" w:space="0" w:color="auto"/>
            </w:tcBorders>
            <w:hideMark/>
          </w:tcPr>
          <w:p w:rsidR="00CA0293" w:rsidRPr="009775DF" w:rsidRDefault="00CA0293" w:rsidP="00B14AC6">
            <w:pPr>
              <w:pStyle w:val="Odsekzoznamu"/>
              <w:tabs>
                <w:tab w:val="left" w:pos="1200"/>
              </w:tabs>
              <w:spacing w:before="0" w:after="0"/>
              <w:ind w:left="-15"/>
              <w:contextualSpacing w:val="0"/>
              <w:rPr>
                <w:rFonts w:asciiTheme="majorHAnsi" w:hAnsiTheme="majorHAnsi" w:cstheme="majorHAnsi"/>
                <w:sz w:val="18"/>
                <w:szCs w:val="18"/>
              </w:rPr>
            </w:pPr>
            <w:r w:rsidRPr="005F326A">
              <w:rPr>
                <w:rFonts w:asciiTheme="majorHAnsi" w:hAnsiTheme="majorHAnsi" w:cstheme="majorHAnsi"/>
                <w:sz w:val="18"/>
                <w:szCs w:val="18"/>
              </w:rPr>
              <w:t>Projekt je minimálne  v rozsahu  20 % z časového harmonogramu aktivity zameraný na inovácie, zavádzanie vedecky podložených, inovatívnych postupov výroby a/alebo spracovania do praxe.</w:t>
            </w:r>
          </w:p>
          <w:p w:rsidR="00CA0293" w:rsidRPr="009775DF" w:rsidRDefault="00CA0293" w:rsidP="00B14AC6">
            <w:pPr>
              <w:pStyle w:val="Odsekzoznamu"/>
              <w:tabs>
                <w:tab w:val="left" w:pos="1200"/>
              </w:tabs>
              <w:spacing w:before="0" w:after="0"/>
              <w:ind w:left="-15"/>
              <w:contextualSpacing w:val="0"/>
              <w:rPr>
                <w:rFonts w:asciiTheme="majorHAnsi" w:hAnsiTheme="majorHAnsi" w:cstheme="majorHAnsi"/>
                <w:sz w:val="18"/>
                <w:szCs w:val="18"/>
              </w:rPr>
            </w:pPr>
            <w:r w:rsidRPr="009775DF">
              <w:rPr>
                <w:rFonts w:asciiTheme="majorHAnsi" w:hAnsiTheme="majorHAnsi" w:cstheme="majorHAnsi"/>
                <w:sz w:val="18"/>
                <w:szCs w:val="18"/>
              </w:rPr>
              <w:t>Daný inovatívny postup musí vychádzať z výsledkov výskumu v poľnohospodárstve, potravinárstve, lesníctve alebo rozvoji vidieka.</w:t>
            </w:r>
          </w:p>
          <w:p w:rsidR="00CA0293" w:rsidRPr="009775DF" w:rsidRDefault="00CA0293" w:rsidP="00B14AC6">
            <w:pPr>
              <w:pStyle w:val="Odsekzoznamu"/>
              <w:tabs>
                <w:tab w:val="left" w:pos="1200"/>
              </w:tabs>
              <w:spacing w:before="0" w:after="0"/>
              <w:ind w:left="-15"/>
              <w:contextualSpacing w:val="0"/>
              <w:rPr>
                <w:rFonts w:asciiTheme="majorHAnsi" w:hAnsiTheme="majorHAnsi" w:cstheme="majorHAnsi"/>
                <w:sz w:val="18"/>
                <w:szCs w:val="18"/>
              </w:rPr>
            </w:pPr>
            <w:r w:rsidRPr="009775DF">
              <w:rPr>
                <w:rFonts w:asciiTheme="majorHAnsi" w:hAnsiTheme="majorHAnsi" w:cstheme="majorHAnsi"/>
                <w:sz w:val="18"/>
                <w:szCs w:val="18"/>
              </w:rPr>
              <w:t>Zavádzanie inovácií by malo prispievať k zabezpečeniu  udržateľnej výroby/spracovania pri zvyšovaní produktivity a efektívnosti v oblasti pôdohospodárstva a životného prostredia.</w:t>
            </w:r>
          </w:p>
        </w:tc>
        <w:tc>
          <w:tcPr>
            <w:tcW w:w="690" w:type="dxa"/>
            <w:tcBorders>
              <w:top w:val="single" w:sz="4" w:space="0" w:color="auto"/>
              <w:left w:val="single" w:sz="4" w:space="0" w:color="auto"/>
              <w:bottom w:val="single" w:sz="4" w:space="0" w:color="auto"/>
              <w:right w:val="single" w:sz="4" w:space="0" w:color="auto"/>
            </w:tcBorders>
            <w:vAlign w:val="center"/>
            <w:hideMark/>
          </w:tcPr>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10</w:t>
            </w: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 xml:space="preserve">Splnenie kritéria popíše žiadateľ v obsahovom námete. </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Za inováciu možno považovať novú ideu či koncept, t.j. vynájdenie nových alebo vylepšených produktov, služieb, procesov či technológií a jej zavedenie do praxe.</w:t>
            </w:r>
          </w:p>
        </w:tc>
      </w:tr>
      <w:tr w:rsidR="00CA0293" w:rsidRPr="00E50843" w:rsidTr="00B14AC6">
        <w:trPr>
          <w:trHeight w:val="5272"/>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8.</w:t>
            </w:r>
          </w:p>
        </w:tc>
        <w:tc>
          <w:tcPr>
            <w:tcW w:w="3679" w:type="dxa"/>
            <w:tcBorders>
              <w:top w:val="single" w:sz="4" w:space="0" w:color="auto"/>
              <w:left w:val="single" w:sz="4" w:space="0" w:color="auto"/>
              <w:bottom w:val="single" w:sz="4" w:space="0" w:color="auto"/>
              <w:right w:val="single" w:sz="4" w:space="0" w:color="auto"/>
            </w:tcBorders>
          </w:tcPr>
          <w:p w:rsidR="00CA0293" w:rsidRPr="005F326A" w:rsidRDefault="00CA0293" w:rsidP="00B14AC6">
            <w:pPr>
              <w:pStyle w:val="Odsekzoznamu"/>
              <w:tabs>
                <w:tab w:val="left" w:pos="126"/>
              </w:tabs>
              <w:spacing w:before="0" w:after="0"/>
              <w:ind w:left="0"/>
              <w:contextualSpacing w:val="0"/>
              <w:rPr>
                <w:rFonts w:asciiTheme="majorHAnsi" w:hAnsiTheme="majorHAnsi" w:cstheme="majorHAnsi"/>
                <w:sz w:val="18"/>
                <w:szCs w:val="18"/>
                <w:lang w:bidi="x-none"/>
              </w:rPr>
            </w:pPr>
            <w:r w:rsidRPr="005F326A">
              <w:rPr>
                <w:rFonts w:asciiTheme="majorHAnsi" w:hAnsiTheme="majorHAnsi" w:cstheme="majorHAnsi"/>
                <w:sz w:val="18"/>
                <w:szCs w:val="18"/>
                <w:lang w:bidi="x-none"/>
              </w:rPr>
              <w:t>Hodnotenie zamerania aktivít:</w:t>
            </w:r>
          </w:p>
          <w:p w:rsidR="00CA0293" w:rsidRPr="009775DF" w:rsidRDefault="00CA0293" w:rsidP="00B14AC6">
            <w:pPr>
              <w:pStyle w:val="Odsekzoznamu"/>
              <w:tabs>
                <w:tab w:val="left" w:pos="126"/>
              </w:tabs>
              <w:spacing w:before="0" w:after="0"/>
              <w:ind w:left="0"/>
              <w:contextualSpacing w:val="0"/>
              <w:rPr>
                <w:rFonts w:asciiTheme="majorHAnsi" w:hAnsiTheme="majorHAnsi" w:cstheme="majorHAnsi"/>
                <w:sz w:val="18"/>
                <w:szCs w:val="18"/>
                <w:lang w:bidi="x-none"/>
              </w:rPr>
            </w:pPr>
          </w:p>
          <w:p w:rsidR="00CA0293" w:rsidRPr="009775DF" w:rsidRDefault="00CA0293" w:rsidP="00B14AC6">
            <w:pPr>
              <w:pStyle w:val="Odsekzoznamu"/>
              <w:numPr>
                <w:ilvl w:val="0"/>
                <w:numId w:val="220"/>
              </w:numPr>
              <w:spacing w:before="0" w:after="0"/>
              <w:ind w:left="285" w:hanging="285"/>
              <w:contextualSpacing w:val="0"/>
              <w:rPr>
                <w:rFonts w:asciiTheme="majorHAnsi" w:hAnsiTheme="majorHAnsi" w:cstheme="majorHAnsi"/>
                <w:sz w:val="18"/>
                <w:szCs w:val="18"/>
              </w:rPr>
            </w:pPr>
            <w:r w:rsidRPr="009775DF">
              <w:rPr>
                <w:rFonts w:asciiTheme="majorHAnsi" w:hAnsiTheme="majorHAnsi" w:cstheme="majorHAnsi"/>
                <w:sz w:val="18"/>
                <w:szCs w:val="18"/>
              </w:rPr>
              <w:t>aktivity sú v rozsahu min. 60% z časového harmonogramu zamerané  na oblasť implementácie spoločnej poľnohospodárskej politiky</w:t>
            </w:r>
          </w:p>
          <w:p w:rsidR="00CA0293" w:rsidRPr="009775DF" w:rsidRDefault="00CA0293" w:rsidP="00B14AC6">
            <w:pPr>
              <w:pStyle w:val="Odsekzoznamu"/>
              <w:spacing w:before="0" w:after="0"/>
              <w:contextualSpacing w:val="0"/>
              <w:rPr>
                <w:rFonts w:asciiTheme="majorHAnsi" w:hAnsiTheme="majorHAnsi" w:cstheme="majorHAnsi"/>
                <w:sz w:val="18"/>
                <w:szCs w:val="18"/>
              </w:rPr>
            </w:pPr>
          </w:p>
          <w:p w:rsidR="00CA0293" w:rsidRPr="009775DF" w:rsidRDefault="00CA0293" w:rsidP="00B14AC6">
            <w:pPr>
              <w:pStyle w:val="Odsekzoznamu"/>
              <w:numPr>
                <w:ilvl w:val="0"/>
                <w:numId w:val="220"/>
              </w:numPr>
              <w:spacing w:before="0" w:after="0"/>
              <w:ind w:left="285" w:hanging="283"/>
              <w:contextualSpacing w:val="0"/>
              <w:rPr>
                <w:rFonts w:asciiTheme="majorHAnsi" w:hAnsiTheme="majorHAnsi" w:cstheme="majorHAnsi"/>
                <w:sz w:val="18"/>
                <w:szCs w:val="18"/>
              </w:rPr>
            </w:pPr>
            <w:r w:rsidRPr="009775DF">
              <w:rPr>
                <w:rFonts w:asciiTheme="majorHAnsi" w:hAnsiTheme="majorHAnsi" w:cstheme="majorHAnsi"/>
                <w:sz w:val="18"/>
                <w:szCs w:val="18"/>
              </w:rPr>
              <w:t>aktivity sú zamerané v rozsahu min. 60% z časového harmonogramu na:</w:t>
            </w:r>
          </w:p>
          <w:p w:rsidR="00CA0293" w:rsidRPr="008A0567" w:rsidRDefault="00CA0293" w:rsidP="00B14AC6">
            <w:pPr>
              <w:pStyle w:val="Odsekzoznamu"/>
              <w:numPr>
                <w:ilvl w:val="0"/>
                <w:numId w:val="221"/>
              </w:numPr>
              <w:tabs>
                <w:tab w:val="left" w:pos="1200"/>
              </w:tabs>
              <w:spacing w:before="0" w:after="0"/>
              <w:ind w:left="569" w:hanging="284"/>
              <w:contextualSpacing w:val="0"/>
              <w:rPr>
                <w:rFonts w:asciiTheme="majorHAnsi" w:hAnsiTheme="majorHAnsi" w:cstheme="majorHAnsi"/>
                <w:sz w:val="18"/>
                <w:szCs w:val="18"/>
              </w:rPr>
            </w:pPr>
            <w:r w:rsidRPr="006048E5">
              <w:rPr>
                <w:rFonts w:asciiTheme="majorHAnsi" w:hAnsiTheme="majorHAnsi" w:cstheme="majorHAnsi"/>
                <w:sz w:val="18"/>
                <w:szCs w:val="18"/>
              </w:rPr>
              <w:t xml:space="preserve">oblasť </w:t>
            </w:r>
            <w:r w:rsidRPr="008A0567">
              <w:rPr>
                <w:rFonts w:asciiTheme="majorHAnsi" w:hAnsiTheme="majorHAnsi" w:cstheme="majorHAnsi"/>
                <w:sz w:val="18"/>
                <w:szCs w:val="18"/>
              </w:rPr>
              <w:t>ekologického poľnohospodárstva</w:t>
            </w:r>
          </w:p>
          <w:p w:rsidR="00CA0293" w:rsidRPr="005F326A" w:rsidRDefault="00CA0293" w:rsidP="00B14AC6">
            <w:pPr>
              <w:pStyle w:val="Odsekzoznamu"/>
              <w:numPr>
                <w:ilvl w:val="0"/>
                <w:numId w:val="221"/>
              </w:numPr>
              <w:tabs>
                <w:tab w:val="left" w:pos="1200"/>
              </w:tabs>
              <w:spacing w:before="0" w:after="0"/>
              <w:ind w:left="569" w:hanging="284"/>
              <w:contextualSpacing w:val="0"/>
              <w:rPr>
                <w:rFonts w:asciiTheme="majorHAnsi" w:hAnsiTheme="majorHAnsi" w:cstheme="majorHAnsi"/>
                <w:sz w:val="18"/>
                <w:szCs w:val="18"/>
              </w:rPr>
            </w:pPr>
            <w:r w:rsidRPr="005F326A">
              <w:rPr>
                <w:rFonts w:asciiTheme="majorHAnsi" w:hAnsiTheme="majorHAnsi" w:cstheme="majorHAnsi"/>
                <w:sz w:val="18"/>
                <w:szCs w:val="18"/>
              </w:rPr>
              <w:t>znižovanie znečistenia jednotlivých zložiek životného prostredia</w:t>
            </w:r>
          </w:p>
          <w:p w:rsidR="00CA0293" w:rsidRPr="009775DF" w:rsidRDefault="00CA0293" w:rsidP="00B14AC6">
            <w:pPr>
              <w:pStyle w:val="Odsekzoznamu"/>
              <w:numPr>
                <w:ilvl w:val="0"/>
                <w:numId w:val="221"/>
              </w:numPr>
              <w:tabs>
                <w:tab w:val="left" w:pos="1200"/>
              </w:tabs>
              <w:spacing w:before="0" w:after="0"/>
              <w:ind w:left="569" w:hanging="284"/>
              <w:contextualSpacing w:val="0"/>
              <w:rPr>
                <w:rFonts w:asciiTheme="majorHAnsi" w:hAnsiTheme="majorHAnsi" w:cstheme="majorHAnsi"/>
                <w:sz w:val="18"/>
                <w:szCs w:val="18"/>
              </w:rPr>
            </w:pPr>
            <w:r w:rsidRPr="009775DF">
              <w:rPr>
                <w:rFonts w:asciiTheme="majorHAnsi" w:hAnsiTheme="majorHAnsi" w:cstheme="majorHAnsi"/>
                <w:sz w:val="18"/>
                <w:szCs w:val="18"/>
              </w:rPr>
              <w:t xml:space="preserve">oblasť hospodárenia s vodou –protipovodňové opatrenia, oblasť zameraná na protieróznu ochranu a ochranu proti degradácii pôdy </w:t>
            </w:r>
          </w:p>
          <w:p w:rsidR="00CA0293" w:rsidRPr="009775DF" w:rsidRDefault="00CA0293" w:rsidP="00B14AC6">
            <w:pPr>
              <w:pStyle w:val="Odsekzoznamu"/>
              <w:numPr>
                <w:ilvl w:val="0"/>
                <w:numId w:val="221"/>
              </w:numPr>
              <w:tabs>
                <w:tab w:val="left" w:pos="1200"/>
              </w:tabs>
              <w:spacing w:before="0" w:after="0"/>
              <w:ind w:left="569" w:hanging="284"/>
              <w:contextualSpacing w:val="0"/>
              <w:rPr>
                <w:rFonts w:asciiTheme="majorHAnsi" w:hAnsiTheme="majorHAnsi" w:cstheme="majorHAnsi"/>
                <w:sz w:val="18"/>
                <w:szCs w:val="18"/>
              </w:rPr>
            </w:pPr>
            <w:r w:rsidRPr="009775DF">
              <w:rPr>
                <w:rFonts w:asciiTheme="majorHAnsi" w:hAnsiTheme="majorHAnsi" w:cstheme="majorHAnsi"/>
                <w:sz w:val="18"/>
                <w:szCs w:val="18"/>
              </w:rPr>
              <w:t>oblasť aplikácie hnojív a pesticídov do pôdy</w:t>
            </w:r>
          </w:p>
          <w:p w:rsidR="00CA0293" w:rsidRPr="009775DF" w:rsidRDefault="00CA0293" w:rsidP="00B14AC6">
            <w:pPr>
              <w:pStyle w:val="Odsekzoznamu"/>
              <w:numPr>
                <w:ilvl w:val="0"/>
                <w:numId w:val="221"/>
              </w:numPr>
              <w:tabs>
                <w:tab w:val="left" w:pos="1200"/>
              </w:tabs>
              <w:spacing w:before="0" w:after="0"/>
              <w:ind w:left="569" w:hanging="284"/>
              <w:contextualSpacing w:val="0"/>
              <w:rPr>
                <w:rFonts w:asciiTheme="majorHAnsi" w:hAnsiTheme="majorHAnsi" w:cstheme="majorHAnsi"/>
                <w:sz w:val="18"/>
                <w:szCs w:val="18"/>
              </w:rPr>
            </w:pPr>
            <w:r w:rsidRPr="009775DF">
              <w:rPr>
                <w:rFonts w:asciiTheme="majorHAnsi" w:hAnsiTheme="majorHAnsi" w:cstheme="majorHAnsi"/>
                <w:sz w:val="18"/>
                <w:szCs w:val="18"/>
              </w:rPr>
              <w:t>NATURA 2000</w:t>
            </w:r>
          </w:p>
          <w:p w:rsidR="00CA0293" w:rsidRPr="009775DF" w:rsidRDefault="00CA0293" w:rsidP="00B14AC6">
            <w:pPr>
              <w:pStyle w:val="Odsekzoznamu"/>
              <w:tabs>
                <w:tab w:val="left" w:pos="1200"/>
              </w:tabs>
              <w:spacing w:before="0" w:after="0"/>
              <w:ind w:left="786"/>
              <w:contextualSpacing w:val="0"/>
              <w:rPr>
                <w:rFonts w:asciiTheme="majorHAnsi" w:hAnsiTheme="majorHAnsi" w:cstheme="majorHAnsi"/>
                <w:sz w:val="18"/>
                <w:szCs w:val="18"/>
              </w:rPr>
            </w:pPr>
          </w:p>
          <w:p w:rsidR="00CA0293" w:rsidRPr="009775DF" w:rsidRDefault="00CA0293" w:rsidP="00B14AC6">
            <w:pPr>
              <w:pStyle w:val="Odsekzoznamu"/>
              <w:numPr>
                <w:ilvl w:val="0"/>
                <w:numId w:val="220"/>
              </w:numPr>
              <w:spacing w:before="0" w:after="0"/>
              <w:ind w:left="285" w:hanging="283"/>
              <w:contextualSpacing w:val="0"/>
              <w:rPr>
                <w:rFonts w:asciiTheme="majorHAnsi" w:hAnsiTheme="majorHAnsi" w:cstheme="majorHAnsi"/>
                <w:sz w:val="18"/>
                <w:szCs w:val="18"/>
              </w:rPr>
            </w:pPr>
            <w:r w:rsidRPr="009775DF">
              <w:rPr>
                <w:rFonts w:asciiTheme="majorHAnsi" w:hAnsiTheme="majorHAnsi" w:cstheme="majorHAnsi"/>
                <w:sz w:val="18"/>
                <w:szCs w:val="18"/>
              </w:rPr>
              <w:t>aktivity sú zamerané v rozsahu min. 60% z časového harmonogramu na ostatné oblasti zamerania aktivít nezahrnuté v bode A </w:t>
            </w:r>
            <w:proofErr w:type="spellStart"/>
            <w:r w:rsidRPr="009775DF">
              <w:rPr>
                <w:rFonts w:asciiTheme="majorHAnsi" w:hAnsiTheme="majorHAnsi" w:cstheme="majorHAnsi"/>
                <w:sz w:val="18"/>
                <w:szCs w:val="18"/>
              </w:rPr>
              <w:t>a</w:t>
            </w:r>
            <w:proofErr w:type="spellEnd"/>
            <w:r w:rsidRPr="009775DF">
              <w:rPr>
                <w:rFonts w:asciiTheme="majorHAnsi" w:hAnsiTheme="majorHAnsi" w:cstheme="majorHAnsi"/>
                <w:sz w:val="18"/>
                <w:szCs w:val="18"/>
              </w:rPr>
              <w:t xml:space="preserve"> B.</w:t>
            </w:r>
          </w:p>
        </w:tc>
        <w:tc>
          <w:tcPr>
            <w:tcW w:w="690" w:type="dxa"/>
            <w:tcBorders>
              <w:top w:val="single" w:sz="4" w:space="0" w:color="auto"/>
              <w:left w:val="single" w:sz="4" w:space="0" w:color="auto"/>
              <w:bottom w:val="single" w:sz="4" w:space="0" w:color="auto"/>
              <w:right w:val="single" w:sz="4" w:space="0" w:color="auto"/>
            </w:tcBorders>
          </w:tcPr>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15</w:t>
            </w: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10</w:t>
            </w: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A0293" w:rsidRPr="009775DF" w:rsidRDefault="00CA0293"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76C61" w:rsidRDefault="00C76C61" w:rsidP="00B14AC6">
            <w:pPr>
              <w:spacing w:before="0" w:after="0"/>
              <w:jc w:val="center"/>
              <w:rPr>
                <w:rFonts w:asciiTheme="majorHAnsi" w:hAnsiTheme="majorHAnsi" w:cstheme="majorHAnsi"/>
                <w:sz w:val="18"/>
                <w:szCs w:val="18"/>
              </w:rPr>
            </w:pPr>
          </w:p>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5</w:t>
            </w:r>
          </w:p>
        </w:tc>
        <w:tc>
          <w:tcPr>
            <w:tcW w:w="3821" w:type="dxa"/>
            <w:tcBorders>
              <w:top w:val="single" w:sz="4" w:space="0" w:color="auto"/>
              <w:left w:val="single" w:sz="4" w:space="0" w:color="auto"/>
              <w:bottom w:val="single" w:sz="4" w:space="0" w:color="auto"/>
              <w:right w:val="single" w:sz="4" w:space="0" w:color="auto"/>
            </w:tcBorders>
            <w:shd w:val="clear" w:color="auto" w:fill="D6E3BC"/>
          </w:tcPr>
          <w:p w:rsidR="00CA0293" w:rsidRPr="005F326A"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Splnenie kritéria popíše žiadateľ v obsahovom námete. </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Maximálny počet bodov 15.</w:t>
            </w:r>
          </w:p>
          <w:p w:rsidR="00CA0293" w:rsidRPr="009775DF" w:rsidRDefault="00CA0293" w:rsidP="00B14AC6">
            <w:pPr>
              <w:spacing w:before="0" w:after="0"/>
              <w:rPr>
                <w:rFonts w:asciiTheme="majorHAnsi" w:hAnsiTheme="majorHAnsi" w:cstheme="majorHAnsi"/>
                <w:sz w:val="18"/>
                <w:szCs w:val="18"/>
              </w:rPr>
            </w:pPr>
          </w:p>
        </w:tc>
      </w:tr>
      <w:tr w:rsidR="00CA0293" w:rsidRPr="00E50843" w:rsidTr="00C76C61">
        <w:trPr>
          <w:trHeight w:val="431"/>
        </w:trPr>
        <w:tc>
          <w:tcPr>
            <w:tcW w:w="877"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9.</w:t>
            </w:r>
          </w:p>
        </w:tc>
        <w:tc>
          <w:tcPr>
            <w:tcW w:w="3679" w:type="dxa"/>
            <w:tcBorders>
              <w:top w:val="single" w:sz="4" w:space="0" w:color="auto"/>
              <w:left w:val="single" w:sz="4" w:space="0" w:color="auto"/>
              <w:bottom w:val="single" w:sz="4" w:space="0" w:color="auto"/>
              <w:right w:val="single" w:sz="4" w:space="0" w:color="auto"/>
            </w:tcBorders>
          </w:tcPr>
          <w:p w:rsidR="00CA0293" w:rsidRPr="005F326A"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Prieskum dopytu po vzdelávaní:</w:t>
            </w:r>
          </w:p>
          <w:p w:rsidR="00CA0293" w:rsidRPr="00C76C61"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tc>
        <w:tc>
          <w:tcPr>
            <w:tcW w:w="690" w:type="dxa"/>
            <w:tcBorders>
              <w:top w:val="single" w:sz="4" w:space="0" w:color="auto"/>
              <w:left w:val="single" w:sz="4" w:space="0" w:color="auto"/>
              <w:bottom w:val="single" w:sz="4" w:space="0" w:color="auto"/>
              <w:right w:val="single" w:sz="4" w:space="0" w:color="auto"/>
            </w:tcBorders>
            <w:vAlign w:val="center"/>
            <w:hideMark/>
          </w:tcPr>
          <w:p w:rsidR="00CA0293" w:rsidRPr="008A0567" w:rsidRDefault="00CA029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5</w:t>
            </w:r>
          </w:p>
        </w:tc>
        <w:tc>
          <w:tcPr>
            <w:tcW w:w="3821" w:type="dxa"/>
            <w:tcBorders>
              <w:top w:val="single" w:sz="4" w:space="0" w:color="auto"/>
              <w:left w:val="single" w:sz="4" w:space="0" w:color="auto"/>
              <w:bottom w:val="single" w:sz="4" w:space="0" w:color="auto"/>
              <w:right w:val="single" w:sz="4" w:space="0" w:color="auto"/>
            </w:tcBorders>
            <w:shd w:val="clear" w:color="auto" w:fill="D6E3BC"/>
            <w:hideMark/>
          </w:tcPr>
          <w:p w:rsidR="00CA0293" w:rsidRPr="009775DF" w:rsidRDefault="00CA0293"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Splnenie kritéria popíše žiadateľ v obsahovom  námete. </w:t>
            </w:r>
          </w:p>
          <w:p w:rsidR="00CA0293" w:rsidRPr="009775DF" w:rsidRDefault="00CA0293"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Hodnotiaca komisia bude vychádzať z údajov uvedených v prílohe osnovy obsahového námetu.</w:t>
            </w:r>
          </w:p>
        </w:tc>
      </w:tr>
      <w:tr w:rsidR="0085661F" w:rsidRPr="00E50843" w:rsidTr="00C76C61">
        <w:trPr>
          <w:trHeight w:val="227"/>
        </w:trPr>
        <w:tc>
          <w:tcPr>
            <w:tcW w:w="4556" w:type="dxa"/>
            <w:gridSpan w:val="2"/>
            <w:tcBorders>
              <w:top w:val="single" w:sz="4" w:space="0" w:color="auto"/>
              <w:left w:val="single" w:sz="4" w:space="0" w:color="auto"/>
              <w:bottom w:val="single" w:sz="4" w:space="0" w:color="auto"/>
              <w:right w:val="single" w:sz="4" w:space="0" w:color="auto"/>
            </w:tcBorders>
          </w:tcPr>
          <w:p w:rsidR="0085661F" w:rsidRPr="008A0567" w:rsidRDefault="0085661F" w:rsidP="00B14AC6">
            <w:pPr>
              <w:spacing w:before="0" w:after="0"/>
              <w:rPr>
                <w:rFonts w:asciiTheme="majorHAnsi" w:hAnsiTheme="majorHAnsi" w:cstheme="majorHAnsi"/>
                <w:b/>
                <w:sz w:val="18"/>
                <w:szCs w:val="18"/>
              </w:rPr>
            </w:pPr>
            <w:r w:rsidRPr="008A0567">
              <w:rPr>
                <w:rFonts w:asciiTheme="majorHAnsi" w:hAnsiTheme="majorHAnsi" w:cstheme="majorHAnsi"/>
                <w:b/>
                <w:sz w:val="18"/>
                <w:szCs w:val="18"/>
              </w:rPr>
              <w:t>Spolu maximálne</w:t>
            </w:r>
          </w:p>
        </w:tc>
        <w:tc>
          <w:tcPr>
            <w:tcW w:w="690" w:type="dxa"/>
            <w:tcBorders>
              <w:top w:val="single" w:sz="4" w:space="0" w:color="auto"/>
              <w:left w:val="single" w:sz="4" w:space="0" w:color="auto"/>
              <w:bottom w:val="single" w:sz="4" w:space="0" w:color="auto"/>
              <w:right w:val="single" w:sz="4" w:space="0" w:color="auto"/>
            </w:tcBorders>
            <w:vAlign w:val="center"/>
            <w:hideMark/>
          </w:tcPr>
          <w:p w:rsidR="0085661F" w:rsidRPr="005F326A" w:rsidRDefault="0085661F"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100</w:t>
            </w:r>
          </w:p>
        </w:tc>
        <w:tc>
          <w:tcPr>
            <w:tcW w:w="3821" w:type="dxa"/>
            <w:tcBorders>
              <w:top w:val="single" w:sz="4" w:space="0" w:color="auto"/>
              <w:left w:val="single" w:sz="4" w:space="0" w:color="auto"/>
              <w:bottom w:val="single" w:sz="4" w:space="0" w:color="auto"/>
              <w:right w:val="single" w:sz="4" w:space="0" w:color="auto"/>
            </w:tcBorders>
            <w:shd w:val="clear" w:color="auto" w:fill="D6E3BC"/>
          </w:tcPr>
          <w:p w:rsidR="0085661F" w:rsidRPr="009775DF" w:rsidRDefault="0085661F" w:rsidP="00B14AC6">
            <w:pPr>
              <w:spacing w:before="0" w:after="0"/>
              <w:rPr>
                <w:rFonts w:asciiTheme="majorHAnsi" w:hAnsiTheme="majorHAnsi" w:cstheme="majorHAnsi"/>
                <w:sz w:val="18"/>
                <w:szCs w:val="18"/>
              </w:rPr>
            </w:pPr>
          </w:p>
        </w:tc>
      </w:tr>
    </w:tbl>
    <w:p w:rsidR="00CA0293" w:rsidRPr="00E50843" w:rsidRDefault="00CA0293" w:rsidP="00805C31">
      <w:pPr>
        <w:spacing w:before="0" w:after="200" w:line="276" w:lineRule="auto"/>
        <w:jc w:val="left"/>
        <w:rPr>
          <w:rFonts w:asciiTheme="majorHAnsi" w:hAnsiTheme="majorHAnsi"/>
          <w:szCs w:val="24"/>
          <w:lang w:bidi="x-none"/>
        </w:rPr>
      </w:pPr>
    </w:p>
    <w:p w:rsidR="00805C31" w:rsidRPr="00B14AC6" w:rsidRDefault="00805C31" w:rsidP="00B14AC6">
      <w:pPr>
        <w:spacing w:before="0" w:after="0" w:line="276" w:lineRule="auto"/>
        <w:jc w:val="left"/>
        <w:rPr>
          <w:rFonts w:asciiTheme="majorHAnsi" w:hAnsiTheme="majorHAnsi"/>
          <w:sz w:val="22"/>
          <w:szCs w:val="24"/>
          <w:lang w:bidi="x-none"/>
        </w:rPr>
      </w:pPr>
      <w:r w:rsidRPr="00B14AC6">
        <w:rPr>
          <w:rFonts w:asciiTheme="majorHAnsi" w:hAnsiTheme="majorHAnsi"/>
          <w:sz w:val="22"/>
          <w:szCs w:val="24"/>
          <w:lang w:bidi="x-none"/>
        </w:rPr>
        <w:t>Minimálna hranica požadovaných bodov je 60.</w:t>
      </w:r>
    </w:p>
    <w:p w:rsidR="000570F1" w:rsidRDefault="000570F1" w:rsidP="003F62ED">
      <w:pPr>
        <w:rPr>
          <w:rFonts w:asciiTheme="majorHAnsi" w:hAnsiTheme="majorHAnsi" w:cstheme="majorHAnsi"/>
          <w:sz w:val="22"/>
        </w:rPr>
      </w:pPr>
    </w:p>
    <w:p w:rsidR="00735339" w:rsidRDefault="00735339" w:rsidP="003F62ED">
      <w:pPr>
        <w:rPr>
          <w:rFonts w:asciiTheme="majorHAnsi" w:hAnsiTheme="majorHAnsi" w:cstheme="majorHAnsi"/>
          <w:sz w:val="22"/>
        </w:rPr>
      </w:pPr>
    </w:p>
    <w:p w:rsidR="00474B4A" w:rsidRPr="00E50843" w:rsidRDefault="00474B4A" w:rsidP="00B14AC6">
      <w:pPr>
        <w:pStyle w:val="Nadpis2"/>
      </w:pPr>
      <w:bookmarkStart w:id="40" w:name="_Toc24355316"/>
      <w:r w:rsidRPr="00E50843">
        <w:t>Podopatrenie: 2.1 Podpora na pomoc pri využívaní poradenských služieb</w:t>
      </w:r>
      <w:bookmarkEnd w:id="40"/>
    </w:p>
    <w:p w:rsidR="00474B4A" w:rsidRPr="00E50843" w:rsidRDefault="00474B4A" w:rsidP="003F62ED">
      <w:pPr>
        <w:rPr>
          <w:rFonts w:asciiTheme="majorHAnsi" w:hAnsiTheme="majorHAnsi"/>
          <w:b/>
          <w:i/>
        </w:rPr>
      </w:pPr>
    </w:p>
    <w:p w:rsidR="00E6208C" w:rsidRPr="00B14AC6" w:rsidRDefault="00283561"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E6208C" w:rsidRPr="00B14AC6">
        <w:rPr>
          <w:rFonts w:asciiTheme="majorHAnsi" w:hAnsiTheme="majorHAnsi"/>
          <w:bCs/>
          <w:sz w:val="22"/>
          <w:szCs w:val="24"/>
          <w:lang w:bidi="x-none"/>
        </w:rPr>
        <w:t xml:space="preserve"> hodnotiacich kritérií</w:t>
      </w:r>
      <w:r w:rsidR="002E4B3A" w:rsidRPr="00B14AC6">
        <w:rPr>
          <w:rFonts w:asciiTheme="majorHAnsi" w:hAnsiTheme="majorHAnsi"/>
          <w:bCs/>
          <w:sz w:val="22"/>
          <w:szCs w:val="24"/>
          <w:lang w:bidi="x-none"/>
        </w:rPr>
        <w:t xml:space="preserve"> a výberu</w:t>
      </w:r>
      <w:r w:rsidRPr="00B14AC6">
        <w:rPr>
          <w:rFonts w:asciiTheme="majorHAnsi" w:hAnsiTheme="majorHAnsi"/>
          <w:bCs/>
          <w:sz w:val="22"/>
          <w:szCs w:val="24"/>
          <w:lang w:bidi="x-none"/>
        </w:rPr>
        <w:t>:</w:t>
      </w:r>
    </w:p>
    <w:p w:rsidR="00E804E1" w:rsidRDefault="00E804E1" w:rsidP="003F62ED">
      <w:pPr>
        <w:spacing w:before="240" w:after="240"/>
        <w:rPr>
          <w:rFonts w:asciiTheme="majorHAnsi" w:hAnsiTheme="majorHAnsi"/>
          <w:sz w:val="22"/>
          <w:szCs w:val="24"/>
          <w:lang w:bidi="x-none"/>
        </w:rPr>
      </w:pPr>
      <w:r>
        <w:rPr>
          <w:rFonts w:asciiTheme="majorHAnsi" w:hAnsiTheme="majorHAnsi"/>
          <w:sz w:val="22"/>
          <w:szCs w:val="24"/>
          <w:lang w:bidi="x-none"/>
        </w:rPr>
        <w:lastRenderedPageBreak/>
        <w:t>Výberový proces bude otvorený pre verejné aj súkromné subjekty.</w:t>
      </w:r>
    </w:p>
    <w:p w:rsidR="00E804E1" w:rsidRPr="00E804E1" w:rsidRDefault="00E804E1" w:rsidP="00E804E1">
      <w:pPr>
        <w:spacing w:before="60" w:after="60"/>
        <w:rPr>
          <w:rFonts w:asciiTheme="majorHAnsi" w:hAnsiTheme="majorHAnsi"/>
          <w:sz w:val="22"/>
          <w:szCs w:val="24"/>
        </w:rPr>
      </w:pPr>
      <w:r w:rsidRPr="00E804E1">
        <w:rPr>
          <w:rFonts w:asciiTheme="majorHAnsi" w:hAnsiTheme="majorHAnsi"/>
          <w:sz w:val="22"/>
          <w:szCs w:val="24"/>
        </w:rPr>
        <w:t>Žiadateľ o poskytnutie NFP v rámci podopatrenia 2.1 musí pri podaní ŽoNFP preukázať:</w:t>
      </w:r>
    </w:p>
    <w:p w:rsidR="00E804E1" w:rsidRPr="00B14AC6" w:rsidRDefault="00E804E1" w:rsidP="00B14AC6">
      <w:pPr>
        <w:spacing w:before="60" w:after="60"/>
        <w:rPr>
          <w:rFonts w:asciiTheme="majorHAnsi" w:hAnsiTheme="majorHAnsi"/>
          <w:sz w:val="22"/>
          <w:szCs w:val="24"/>
        </w:rPr>
      </w:pPr>
      <w:r w:rsidRPr="00E804E1">
        <w:rPr>
          <w:rFonts w:asciiTheme="majorHAnsi" w:hAnsiTheme="majorHAnsi"/>
          <w:sz w:val="22"/>
          <w:szCs w:val="24"/>
        </w:rPr>
        <w:t>-</w:t>
      </w:r>
      <w:r>
        <w:rPr>
          <w:rFonts w:asciiTheme="majorHAnsi" w:hAnsiTheme="majorHAnsi"/>
          <w:sz w:val="22"/>
          <w:szCs w:val="24"/>
        </w:rPr>
        <w:t xml:space="preserve"> </w:t>
      </w:r>
      <w:r w:rsidRPr="00B14AC6">
        <w:rPr>
          <w:rFonts w:asciiTheme="majorHAnsi" w:hAnsiTheme="majorHAnsi"/>
          <w:sz w:val="22"/>
          <w:szCs w:val="24"/>
        </w:rPr>
        <w:t>certifikáciu (certifikát získaný na spôsobilosť poskytovať poradenstvo v danej oblasti);</w:t>
      </w:r>
    </w:p>
    <w:p w:rsidR="00E804E1" w:rsidRPr="0019755D" w:rsidRDefault="00E804E1" w:rsidP="00B14AC6">
      <w:pPr>
        <w:spacing w:before="60" w:after="60"/>
        <w:rPr>
          <w:rFonts w:asciiTheme="majorHAnsi" w:hAnsiTheme="majorHAnsi"/>
          <w:sz w:val="22"/>
          <w:szCs w:val="24"/>
        </w:rPr>
      </w:pPr>
      <w:r>
        <w:rPr>
          <w:rFonts w:asciiTheme="majorHAnsi" w:hAnsiTheme="majorHAnsi"/>
          <w:sz w:val="22"/>
          <w:szCs w:val="24"/>
        </w:rPr>
        <w:t xml:space="preserve">- </w:t>
      </w:r>
      <w:r w:rsidRPr="0019755D">
        <w:rPr>
          <w:rFonts w:asciiTheme="majorHAnsi" w:hAnsiTheme="majorHAnsi"/>
          <w:sz w:val="22"/>
          <w:szCs w:val="24"/>
        </w:rPr>
        <w:t>zodpovedajúce vzdelanie poradcu prislúchajúce k danej oblasti poradenstva:</w:t>
      </w:r>
    </w:p>
    <w:p w:rsidR="00E804E1" w:rsidRPr="0019755D" w:rsidRDefault="00E804E1" w:rsidP="00B14AC6">
      <w:pPr>
        <w:spacing w:before="60" w:after="60"/>
        <w:rPr>
          <w:rFonts w:asciiTheme="majorHAnsi" w:hAnsiTheme="majorHAnsi"/>
          <w:sz w:val="22"/>
          <w:szCs w:val="24"/>
        </w:rPr>
      </w:pPr>
      <w:r w:rsidRPr="0019755D">
        <w:rPr>
          <w:rFonts w:asciiTheme="majorHAnsi" w:hAnsiTheme="majorHAnsi"/>
          <w:sz w:val="22"/>
          <w:szCs w:val="24"/>
        </w:rPr>
        <w:t>ukončené stredoškolské vzdelanie v učebnom odbore so zameraním na poľnohospodárstvo, lesné hospodárstvo, rozvoj vidieka, veterinárske vedy a potravinárstvo a  najmenej 5 rokov praxe v príslušnom učebnom odbore alebo v poradenstve v poľnohospodárstve</w:t>
      </w:r>
    </w:p>
    <w:p w:rsidR="00E804E1" w:rsidRPr="0019755D" w:rsidRDefault="00E804E1" w:rsidP="00B14AC6">
      <w:pPr>
        <w:spacing w:before="60" w:after="60"/>
        <w:rPr>
          <w:rFonts w:asciiTheme="majorHAnsi" w:hAnsiTheme="majorHAnsi"/>
          <w:sz w:val="22"/>
          <w:szCs w:val="24"/>
        </w:rPr>
      </w:pPr>
      <w:r w:rsidRPr="0019755D">
        <w:rPr>
          <w:rFonts w:asciiTheme="majorHAnsi" w:hAnsiTheme="majorHAnsi"/>
          <w:sz w:val="22"/>
          <w:szCs w:val="24"/>
        </w:rPr>
        <w:t>alebo</w:t>
      </w:r>
    </w:p>
    <w:p w:rsidR="00E804E1" w:rsidRPr="0019755D" w:rsidRDefault="00E804E1" w:rsidP="00B14AC6">
      <w:pPr>
        <w:spacing w:before="60" w:after="60"/>
        <w:rPr>
          <w:rFonts w:asciiTheme="majorHAnsi" w:hAnsiTheme="majorHAnsi"/>
          <w:sz w:val="22"/>
          <w:szCs w:val="24"/>
        </w:rPr>
      </w:pPr>
      <w:r w:rsidRPr="0019755D">
        <w:rPr>
          <w:rFonts w:asciiTheme="majorHAnsi" w:hAnsiTheme="majorHAnsi"/>
          <w:sz w:val="22"/>
          <w:szCs w:val="24"/>
        </w:rPr>
        <w:t>vysokoškolské vzdelanie druhého stupňa a najmenej 3 roky praxe najmä v oblasti rastlinnej výroby, živočíšnej výroby, veterinárneho lekárstva, lesníctva, práva alebo poradenstva v poľnohospodárstve.</w:t>
      </w:r>
    </w:p>
    <w:p w:rsidR="00F450B8" w:rsidRPr="00E50843" w:rsidRDefault="00F450B8" w:rsidP="00F450B8">
      <w:pPr>
        <w:spacing w:before="240" w:after="240"/>
        <w:rPr>
          <w:rFonts w:asciiTheme="majorHAnsi" w:hAnsiTheme="majorHAnsi"/>
          <w:szCs w:val="24"/>
          <w:lang w:bidi="x-none"/>
        </w:rPr>
      </w:pPr>
    </w:p>
    <w:p w:rsidR="00474B4A" w:rsidRPr="00E50843" w:rsidRDefault="00474B4A" w:rsidP="00B14AC6">
      <w:pPr>
        <w:pStyle w:val="Nadpis2"/>
      </w:pPr>
      <w:bookmarkStart w:id="41" w:name="_Toc24355317"/>
      <w:r w:rsidRPr="00E50843">
        <w:t>Podopatrenie: 2.3 Podpora na odbornú prípravu poradcov</w:t>
      </w:r>
      <w:bookmarkEnd w:id="41"/>
    </w:p>
    <w:p w:rsidR="00474B4A" w:rsidRPr="00B14AC6" w:rsidRDefault="002E4B3A"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 hodnotiacich kritérií a výberu:</w:t>
      </w:r>
      <w:r w:rsidR="00283561" w:rsidRPr="00B14AC6">
        <w:rPr>
          <w:rFonts w:asciiTheme="majorHAnsi" w:hAnsiTheme="majorHAnsi"/>
          <w:bCs/>
          <w:sz w:val="22"/>
          <w:szCs w:val="24"/>
          <w:lang w:bidi="x-none"/>
        </w:rPr>
        <w:tab/>
      </w:r>
    </w:p>
    <w:p w:rsidR="00474B4A" w:rsidRPr="00B14AC6" w:rsidRDefault="00D86E84" w:rsidP="003F62ED">
      <w:pPr>
        <w:spacing w:before="240" w:after="240"/>
        <w:rPr>
          <w:rFonts w:asciiTheme="majorHAnsi" w:hAnsiTheme="majorHAnsi"/>
          <w:sz w:val="22"/>
          <w:szCs w:val="24"/>
          <w:lang w:bidi="x-none"/>
        </w:rPr>
      </w:pPr>
      <w:r w:rsidRPr="00B14AC6">
        <w:rPr>
          <w:rFonts w:asciiTheme="majorHAnsi" w:hAnsiTheme="majorHAnsi"/>
          <w:sz w:val="22"/>
          <w:szCs w:val="24"/>
          <w:lang w:bidi="x-none"/>
        </w:rPr>
        <w:t xml:space="preserve">Vzdelávacie inštitúcie budú </w:t>
      </w:r>
      <w:r w:rsidR="00D6216B">
        <w:rPr>
          <w:rFonts w:asciiTheme="majorHAnsi" w:hAnsiTheme="majorHAnsi"/>
          <w:sz w:val="22"/>
          <w:szCs w:val="24"/>
          <w:lang w:bidi="x-none"/>
        </w:rPr>
        <w:t>vyberané prostredníctvom výberového procesu, ktorý je otvorený pre verejné i súkromné subjekty</w:t>
      </w:r>
      <w:r w:rsidR="00474B4A" w:rsidRPr="00B14AC6">
        <w:rPr>
          <w:rFonts w:asciiTheme="majorHAnsi" w:hAnsiTheme="majorHAnsi"/>
          <w:sz w:val="22"/>
          <w:szCs w:val="24"/>
          <w:lang w:bidi="x-none"/>
        </w:rPr>
        <w:t xml:space="preserve"> – vybrané vzdelávacie </w:t>
      </w:r>
      <w:r w:rsidRPr="00B14AC6">
        <w:rPr>
          <w:rFonts w:asciiTheme="majorHAnsi" w:hAnsiTheme="majorHAnsi"/>
          <w:sz w:val="22"/>
          <w:szCs w:val="24"/>
          <w:lang w:bidi="x-none"/>
        </w:rPr>
        <w:t>inštitúcie -</w:t>
      </w:r>
      <w:r w:rsidR="00474B4A" w:rsidRPr="00B14AC6">
        <w:rPr>
          <w:rFonts w:asciiTheme="majorHAnsi" w:hAnsiTheme="majorHAnsi"/>
          <w:sz w:val="22"/>
          <w:szCs w:val="24"/>
          <w:lang w:bidi="x-none"/>
        </w:rPr>
        <w:t xml:space="preserve"> musia spĺňať stanovené podmienky oprávnenosti.</w:t>
      </w:r>
      <w:r w:rsidR="00B70ADC" w:rsidRPr="00B14AC6">
        <w:rPr>
          <w:rFonts w:asciiTheme="majorHAnsi" w:hAnsiTheme="majorHAnsi"/>
          <w:sz w:val="22"/>
          <w:szCs w:val="24"/>
          <w:lang w:bidi="x-none"/>
        </w:rPr>
        <w:t xml:space="preserve"> </w:t>
      </w:r>
    </w:p>
    <w:p w:rsidR="00F450B8" w:rsidRPr="00E50843" w:rsidRDefault="00F450B8" w:rsidP="003F62ED">
      <w:pPr>
        <w:rPr>
          <w:rFonts w:asciiTheme="majorHAnsi" w:hAnsiTheme="majorHAnsi"/>
          <w:b/>
          <w:i/>
        </w:rPr>
      </w:pPr>
      <w:r w:rsidRPr="00E50843">
        <w:rPr>
          <w:rFonts w:asciiTheme="majorHAnsi" w:hAnsiTheme="majorHAnsi"/>
          <w:b/>
          <w:i/>
        </w:rPr>
        <w:br w:type="page"/>
      </w:r>
    </w:p>
    <w:p w:rsidR="002961DB" w:rsidRPr="00E50843" w:rsidRDefault="002961DB" w:rsidP="00B14AC6">
      <w:pPr>
        <w:pStyle w:val="Nadpis2"/>
      </w:pPr>
      <w:bookmarkStart w:id="42" w:name="_Toc24355318"/>
      <w:r w:rsidRPr="00E50843">
        <w:lastRenderedPageBreak/>
        <w:t>Podopatrenie: 4.1</w:t>
      </w:r>
      <w:r w:rsidR="005D38EF" w:rsidRPr="00E50843">
        <w:t xml:space="preserve"> </w:t>
      </w:r>
      <w:r w:rsidRPr="00E50843">
        <w:t>Podpora na investície</w:t>
      </w:r>
      <w:r w:rsidR="005D38EF" w:rsidRPr="00E50843">
        <w:t xml:space="preserve"> do poľnohospodárskych podnikov</w:t>
      </w:r>
      <w:bookmarkEnd w:id="42"/>
    </w:p>
    <w:p w:rsidR="002961DB" w:rsidRPr="00B14AC6" w:rsidRDefault="002961DB" w:rsidP="003F62ED">
      <w:pPr>
        <w:spacing w:before="240" w:after="240"/>
        <w:rPr>
          <w:rFonts w:asciiTheme="majorHAnsi" w:hAnsiTheme="majorHAnsi"/>
          <w:sz w:val="22"/>
          <w:szCs w:val="24"/>
          <w:lang w:bidi="x-none"/>
        </w:rPr>
      </w:pPr>
      <w:r w:rsidRPr="00B14AC6">
        <w:rPr>
          <w:rFonts w:asciiTheme="majorHAnsi" w:hAnsiTheme="majorHAnsi"/>
          <w:sz w:val="22"/>
          <w:szCs w:val="24"/>
          <w:lang w:bidi="x-none"/>
        </w:rPr>
        <w:t xml:space="preserve">V nadväznosti na SWOT analýzu a stratégiu budú realizované nasledovné operácie roztriedené do  kategórií A </w:t>
      </w:r>
      <w:proofErr w:type="spellStart"/>
      <w:r w:rsidRPr="00B14AC6">
        <w:rPr>
          <w:rFonts w:asciiTheme="majorHAnsi" w:hAnsiTheme="majorHAnsi"/>
          <w:sz w:val="22"/>
          <w:szCs w:val="24"/>
          <w:lang w:bidi="x-none"/>
        </w:rPr>
        <w:t>a</w:t>
      </w:r>
      <w:proofErr w:type="spellEnd"/>
      <w:r w:rsidRPr="00B14AC6">
        <w:rPr>
          <w:rFonts w:asciiTheme="majorHAnsi" w:hAnsiTheme="majorHAnsi"/>
          <w:sz w:val="22"/>
          <w:szCs w:val="24"/>
          <w:lang w:bidi="x-none"/>
        </w:rPr>
        <w:t xml:space="preserve"> B:</w:t>
      </w:r>
    </w:p>
    <w:p w:rsidR="002961DB" w:rsidRPr="00B14AC6" w:rsidRDefault="002961DB" w:rsidP="00B416FE">
      <w:pPr>
        <w:pStyle w:val="Odsekzoznamu"/>
        <w:numPr>
          <w:ilvl w:val="2"/>
          <w:numId w:val="267"/>
        </w:numPr>
        <w:spacing w:before="240" w:after="240"/>
        <w:ind w:left="567" w:hanging="567"/>
        <w:rPr>
          <w:rFonts w:asciiTheme="majorHAnsi" w:hAnsiTheme="majorHAnsi"/>
          <w:sz w:val="22"/>
          <w:szCs w:val="24"/>
          <w:lang w:bidi="x-none"/>
        </w:rPr>
      </w:pPr>
      <w:r w:rsidRPr="00B14AC6">
        <w:rPr>
          <w:rFonts w:asciiTheme="majorHAnsi" w:hAnsiTheme="majorHAnsi"/>
          <w:sz w:val="22"/>
          <w:szCs w:val="24"/>
          <w:lang w:bidi="x-none"/>
        </w:rPr>
        <w:t>U všetkých veľkostných druhov fariem, pre mladých a malých farmárov a pre začínajúce farmy:</w:t>
      </w:r>
    </w:p>
    <w:p w:rsidR="002961DB" w:rsidRPr="00B14AC6" w:rsidRDefault="002961DB" w:rsidP="00BF026C">
      <w:pPr>
        <w:numPr>
          <w:ilvl w:val="0"/>
          <w:numId w:val="5"/>
        </w:numPr>
        <w:spacing w:before="240" w:after="0"/>
        <w:ind w:left="851" w:hanging="284"/>
        <w:rPr>
          <w:rFonts w:asciiTheme="majorHAnsi" w:hAnsiTheme="majorHAnsi"/>
          <w:sz w:val="22"/>
          <w:szCs w:val="24"/>
          <w:lang w:bidi="x-none"/>
        </w:rPr>
      </w:pPr>
      <w:r w:rsidRPr="00B14AC6">
        <w:rPr>
          <w:rFonts w:asciiTheme="majorHAnsi" w:hAnsiTheme="majorHAnsi"/>
          <w:sz w:val="22"/>
          <w:szCs w:val="24"/>
          <w:lang w:bidi="x-none"/>
        </w:rPr>
        <w:t>investície do zvýšenia produkcie alebo jej kvality v živočíšnej výrobe a špeciálnej  rastlinnej výrobe vrátane investícií do geotermálnych vrtov</w:t>
      </w:r>
      <w:r w:rsidR="00776103" w:rsidRPr="00B14AC6">
        <w:rPr>
          <w:rFonts w:asciiTheme="majorHAnsi" w:hAnsiTheme="majorHAnsi"/>
          <w:sz w:val="22"/>
          <w:szCs w:val="24"/>
          <w:lang w:bidi="x-none"/>
        </w:rPr>
        <w:t xml:space="preserve"> a</w:t>
      </w:r>
      <w:r w:rsidRPr="00B14AC6">
        <w:rPr>
          <w:rFonts w:asciiTheme="majorHAnsi" w:hAnsiTheme="majorHAnsi"/>
          <w:sz w:val="22"/>
          <w:szCs w:val="24"/>
          <w:lang w:bidi="x-none"/>
        </w:rPr>
        <w:t xml:space="preserve"> s tým súvisiacich investícií a vrátane investícií do obstarania technického a technologického vybavenia živočíšnej výroby a špeciálnej rastlinnej výroby vrátane strojov a</w:t>
      </w:r>
      <w:r w:rsidR="00B16898" w:rsidRPr="00B14AC6">
        <w:rPr>
          <w:rFonts w:asciiTheme="majorHAnsi" w:hAnsiTheme="majorHAnsi"/>
          <w:sz w:val="22"/>
          <w:szCs w:val="24"/>
          <w:lang w:bidi="x-none"/>
        </w:rPr>
        <w:t> </w:t>
      </w:r>
      <w:r w:rsidRPr="00B14AC6">
        <w:rPr>
          <w:rFonts w:asciiTheme="majorHAnsi" w:hAnsiTheme="majorHAnsi"/>
          <w:sz w:val="22"/>
          <w:szCs w:val="24"/>
          <w:lang w:bidi="x-none"/>
        </w:rPr>
        <w:t>náradia</w:t>
      </w:r>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 xml:space="preserve">investície do výstavby, rekonštrukcie a modernizácie skladovacích kapacít a  pozberovej úpravy vrátane sušiarní s energetickým využitím biomasy na výrobu tepla s max. tepelným výkonom do 2 </w:t>
      </w:r>
      <w:proofErr w:type="spellStart"/>
      <w:r w:rsidRPr="00B14AC6">
        <w:rPr>
          <w:rFonts w:asciiTheme="majorHAnsi" w:hAnsiTheme="majorHAnsi"/>
          <w:sz w:val="22"/>
          <w:szCs w:val="24"/>
          <w:lang w:bidi="x-none"/>
        </w:rPr>
        <w:t>MWt</w:t>
      </w:r>
      <w:proofErr w:type="spellEnd"/>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investície v súvislosti s využívaním závlah, realizáciou investícií do existujúcich a nových závlahových systémov (infraštruktúry ako aj koncových zariadení)</w:t>
      </w:r>
      <w:r w:rsidR="00776103" w:rsidRPr="00B14AC6">
        <w:rPr>
          <w:rFonts w:asciiTheme="majorHAnsi" w:hAnsiTheme="majorHAnsi"/>
          <w:sz w:val="22"/>
          <w:szCs w:val="24"/>
          <w:lang w:bidi="x-none"/>
        </w:rPr>
        <w:t xml:space="preserve"> </w:t>
      </w:r>
      <w:r w:rsidRPr="00B14AC6">
        <w:rPr>
          <w:rFonts w:asciiTheme="majorHAnsi" w:hAnsiTheme="majorHAnsi"/>
          <w:sz w:val="22"/>
          <w:szCs w:val="24"/>
          <w:lang w:bidi="x-none"/>
        </w:rPr>
        <w:t>s cieľom ich výstavby, rekonštrukc</w:t>
      </w:r>
      <w:r w:rsidR="00776103" w:rsidRPr="00B14AC6">
        <w:rPr>
          <w:rFonts w:asciiTheme="majorHAnsi" w:hAnsiTheme="majorHAnsi"/>
          <w:sz w:val="22"/>
          <w:szCs w:val="24"/>
          <w:lang w:bidi="x-none"/>
        </w:rPr>
        <w:t xml:space="preserve">ie, modernizácie </w:t>
      </w:r>
      <w:r w:rsidRPr="00B14AC6">
        <w:rPr>
          <w:rFonts w:asciiTheme="majorHAnsi" w:hAnsiTheme="majorHAnsi"/>
          <w:sz w:val="22"/>
          <w:szCs w:val="24"/>
          <w:lang w:bidi="x-none"/>
        </w:rPr>
        <w:t>a efektívnejšieho nakladania so závlahovou vodou a energiou obmedzením ich strát, všetko s cieľom zvýšiť produkciu a jej kvalitu</w:t>
      </w:r>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investície do zlepšenia odbytu</w:t>
      </w:r>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investície do zníženia záťaže na životné prostredie vrátane technológi</w:t>
      </w:r>
      <w:r w:rsidR="00776103" w:rsidRPr="00B14AC6">
        <w:rPr>
          <w:rFonts w:asciiTheme="majorHAnsi" w:hAnsiTheme="majorHAnsi"/>
          <w:sz w:val="22"/>
          <w:szCs w:val="24"/>
          <w:lang w:bidi="x-none"/>
        </w:rPr>
        <w:t>í</w:t>
      </w:r>
      <w:r w:rsidRPr="00B14AC6">
        <w:rPr>
          <w:rFonts w:asciiTheme="majorHAnsi" w:hAnsiTheme="majorHAnsi"/>
          <w:sz w:val="22"/>
          <w:szCs w:val="24"/>
          <w:lang w:bidi="x-none"/>
        </w:rPr>
        <w:t xml:space="preserve"> v súvislosti s rastom produkcie alebo rastom kvality produkcie</w:t>
      </w:r>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investície na založenie porastov rýchlo rastúcich drevín a iných trvalých energetických plodín na poľnohospodárskej pôde</w:t>
      </w:r>
      <w:r w:rsidR="00B16898" w:rsidRPr="00B14AC6">
        <w:rPr>
          <w:rFonts w:asciiTheme="majorHAnsi" w:hAnsiTheme="majorHAnsi"/>
          <w:sz w:val="22"/>
          <w:szCs w:val="24"/>
          <w:lang w:bidi="x-none"/>
        </w:rPr>
        <w:t>,</w:t>
      </w:r>
    </w:p>
    <w:p w:rsidR="002961DB" w:rsidRPr="00B14AC6" w:rsidRDefault="002961DB" w:rsidP="00BF026C">
      <w:pPr>
        <w:numPr>
          <w:ilvl w:val="0"/>
          <w:numId w:val="5"/>
        </w:numPr>
        <w:spacing w:before="0" w:after="240"/>
        <w:ind w:left="851" w:hanging="284"/>
        <w:rPr>
          <w:rFonts w:asciiTheme="majorHAnsi" w:hAnsiTheme="majorHAnsi"/>
          <w:sz w:val="22"/>
          <w:szCs w:val="24"/>
          <w:lang w:bidi="x-none"/>
        </w:rPr>
      </w:pPr>
      <w:r w:rsidRPr="00B14AC6">
        <w:rPr>
          <w:rFonts w:asciiTheme="majorHAnsi" w:hAnsiTheme="majorHAnsi"/>
          <w:sz w:val="22"/>
          <w:szCs w:val="24"/>
          <w:lang w:bidi="x-none"/>
        </w:rPr>
        <w:t>investície spojené s využitím biomasy z odpadu vzniknutého primárne zo živočíšnej výroby</w:t>
      </w:r>
      <w:r w:rsidR="00B16898" w:rsidRPr="00B14AC6">
        <w:rPr>
          <w:rFonts w:asciiTheme="majorHAnsi" w:hAnsiTheme="majorHAnsi"/>
          <w:sz w:val="22"/>
          <w:szCs w:val="24"/>
          <w:lang w:bidi="x-none"/>
        </w:rPr>
        <w:t>.</w:t>
      </w:r>
    </w:p>
    <w:p w:rsidR="002961DB" w:rsidRPr="00B14AC6" w:rsidRDefault="002961DB" w:rsidP="00B416FE">
      <w:pPr>
        <w:pStyle w:val="Odsekzoznamu"/>
        <w:numPr>
          <w:ilvl w:val="2"/>
          <w:numId w:val="267"/>
        </w:numPr>
        <w:spacing w:before="240" w:after="240"/>
        <w:ind w:left="567" w:hanging="567"/>
        <w:rPr>
          <w:rFonts w:asciiTheme="majorHAnsi" w:hAnsiTheme="majorHAnsi"/>
          <w:sz w:val="22"/>
          <w:szCs w:val="24"/>
          <w:lang w:bidi="x-none"/>
        </w:rPr>
      </w:pPr>
      <w:r w:rsidRPr="00B14AC6">
        <w:rPr>
          <w:rFonts w:asciiTheme="majorHAnsi" w:hAnsiTheme="majorHAnsi"/>
          <w:sz w:val="22"/>
          <w:szCs w:val="24"/>
          <w:lang w:bidi="x-none"/>
        </w:rPr>
        <w:t>U fariem, kde ekonomická veľkosť meraná štandardnou produkciou je od 15 000 do 249</w:t>
      </w:r>
      <w:r w:rsidR="00E35BB7" w:rsidRPr="00B14AC6">
        <w:rPr>
          <w:rFonts w:asciiTheme="majorHAnsi" w:hAnsiTheme="majorHAnsi"/>
          <w:sz w:val="22"/>
          <w:szCs w:val="24"/>
          <w:lang w:bidi="x-none"/>
        </w:rPr>
        <w:t> </w:t>
      </w:r>
      <w:r w:rsidRPr="00B14AC6">
        <w:rPr>
          <w:rFonts w:asciiTheme="majorHAnsi" w:hAnsiTheme="majorHAnsi"/>
          <w:sz w:val="22"/>
          <w:szCs w:val="24"/>
          <w:lang w:bidi="x-none"/>
        </w:rPr>
        <w:t>999</w:t>
      </w:r>
      <w:r w:rsidR="00E35BB7" w:rsidRPr="00B14AC6">
        <w:rPr>
          <w:rFonts w:asciiTheme="majorHAnsi" w:hAnsiTheme="majorHAnsi"/>
          <w:sz w:val="22"/>
          <w:szCs w:val="24"/>
          <w:lang w:bidi="x-none"/>
        </w:rPr>
        <w:t xml:space="preserve"> EUR</w:t>
      </w:r>
      <w:r w:rsidRPr="00B14AC6">
        <w:rPr>
          <w:rFonts w:asciiTheme="majorHAnsi" w:hAnsiTheme="majorHAnsi"/>
          <w:sz w:val="22"/>
          <w:szCs w:val="24"/>
          <w:lang w:bidi="x-none"/>
        </w:rPr>
        <w:t>:</w:t>
      </w:r>
    </w:p>
    <w:p w:rsidR="002961DB" w:rsidRPr="00B14AC6" w:rsidRDefault="00346AC7" w:rsidP="00BF026C">
      <w:pPr>
        <w:numPr>
          <w:ilvl w:val="0"/>
          <w:numId w:val="6"/>
        </w:numPr>
        <w:spacing w:before="240" w:after="0"/>
        <w:ind w:left="851" w:hanging="284"/>
        <w:rPr>
          <w:rFonts w:asciiTheme="majorHAnsi" w:hAnsiTheme="majorHAnsi"/>
          <w:sz w:val="22"/>
          <w:szCs w:val="24"/>
          <w:lang w:bidi="x-none"/>
        </w:rPr>
      </w:pPr>
      <w:r w:rsidRPr="00B14AC6">
        <w:rPr>
          <w:rFonts w:asciiTheme="majorHAnsi" w:hAnsiTheme="majorHAnsi"/>
          <w:sz w:val="22"/>
          <w:szCs w:val="24"/>
          <w:lang w:bidi="x-none"/>
        </w:rPr>
        <w:t>i</w:t>
      </w:r>
      <w:r w:rsidR="002961DB" w:rsidRPr="00B14AC6">
        <w:rPr>
          <w:rFonts w:asciiTheme="majorHAnsi" w:hAnsiTheme="majorHAnsi"/>
          <w:sz w:val="22"/>
          <w:szCs w:val="24"/>
          <w:lang w:bidi="x-none"/>
        </w:rPr>
        <w:t>nvestície do reštrukturalizácie poľnohospodárskej výroby v podniku s cieľom zvýšenia produktivity alebo zamestnanosti</w:t>
      </w:r>
      <w:r w:rsidRPr="00B14AC6">
        <w:rPr>
          <w:rFonts w:asciiTheme="majorHAnsi" w:hAnsiTheme="majorHAnsi"/>
          <w:sz w:val="22"/>
          <w:szCs w:val="24"/>
          <w:lang w:bidi="x-none"/>
        </w:rPr>
        <w:t>,</w:t>
      </w:r>
    </w:p>
    <w:p w:rsidR="002961DB" w:rsidRPr="00B14AC6" w:rsidRDefault="00346AC7" w:rsidP="00BF026C">
      <w:pPr>
        <w:numPr>
          <w:ilvl w:val="0"/>
          <w:numId w:val="6"/>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w:t>
      </w:r>
      <w:r w:rsidR="002961DB" w:rsidRPr="00B14AC6">
        <w:rPr>
          <w:rFonts w:asciiTheme="majorHAnsi" w:hAnsiTheme="majorHAnsi"/>
          <w:sz w:val="22"/>
          <w:szCs w:val="24"/>
          <w:lang w:bidi="x-none"/>
        </w:rPr>
        <w:t>nvestície do diverzifikácie poľnohospodárskej výroby smerom k výrobe produktov, ktoré prinášajú  vyššiu pridanú hodnotu</w:t>
      </w:r>
      <w:r w:rsidR="00776103" w:rsidRPr="00B14AC6">
        <w:rPr>
          <w:rFonts w:asciiTheme="majorHAnsi" w:hAnsiTheme="majorHAnsi"/>
          <w:sz w:val="22"/>
          <w:szCs w:val="24"/>
          <w:lang w:bidi="x-none"/>
        </w:rPr>
        <w:t xml:space="preserve"> (vrátane spracovania poľnohospodárskych produktov, kde vstup aj výstup spracovania sa nachádza na prílohe I Zmluvy o fungovaní EÚ)</w:t>
      </w:r>
      <w:r w:rsidRPr="00B14AC6">
        <w:rPr>
          <w:rFonts w:asciiTheme="majorHAnsi" w:hAnsiTheme="majorHAnsi"/>
          <w:sz w:val="22"/>
          <w:szCs w:val="24"/>
          <w:lang w:bidi="x-none"/>
        </w:rPr>
        <w:t>,</w:t>
      </w:r>
    </w:p>
    <w:p w:rsidR="002961DB" w:rsidRPr="00B14AC6" w:rsidRDefault="00346AC7" w:rsidP="00BF026C">
      <w:pPr>
        <w:numPr>
          <w:ilvl w:val="0"/>
          <w:numId w:val="6"/>
        </w:numPr>
        <w:spacing w:before="0" w:after="0"/>
        <w:ind w:left="851" w:hanging="284"/>
        <w:rPr>
          <w:rFonts w:asciiTheme="majorHAnsi" w:hAnsiTheme="majorHAnsi"/>
          <w:sz w:val="22"/>
          <w:szCs w:val="24"/>
          <w:lang w:bidi="x-none"/>
        </w:rPr>
      </w:pPr>
      <w:r w:rsidRPr="00B14AC6">
        <w:rPr>
          <w:rFonts w:asciiTheme="majorHAnsi" w:hAnsiTheme="majorHAnsi"/>
          <w:sz w:val="22"/>
          <w:szCs w:val="24"/>
          <w:lang w:bidi="x-none"/>
        </w:rPr>
        <w:t>i</w:t>
      </w:r>
      <w:r w:rsidR="002961DB" w:rsidRPr="00B14AC6">
        <w:rPr>
          <w:rFonts w:asciiTheme="majorHAnsi" w:hAnsiTheme="majorHAnsi"/>
          <w:sz w:val="22"/>
          <w:szCs w:val="24"/>
          <w:lang w:bidi="x-none"/>
        </w:rPr>
        <w:t xml:space="preserve">nvestície do výstavby, rekonštrukcie a modernizácie skladovacích kapacít a  pozberovej úpravy vrátane sušiarní s energetickým využitím biomasy na výrobu tepla s max. tepelným výkonom do 2 </w:t>
      </w:r>
      <w:proofErr w:type="spellStart"/>
      <w:r w:rsidR="002961DB" w:rsidRPr="00B14AC6">
        <w:rPr>
          <w:rFonts w:asciiTheme="majorHAnsi" w:hAnsiTheme="majorHAnsi"/>
          <w:sz w:val="22"/>
          <w:szCs w:val="24"/>
          <w:lang w:bidi="x-none"/>
        </w:rPr>
        <w:t>MWt</w:t>
      </w:r>
      <w:proofErr w:type="spellEnd"/>
      <w:r w:rsidR="002961DB" w:rsidRPr="00B14AC6">
        <w:rPr>
          <w:rFonts w:asciiTheme="majorHAnsi" w:hAnsiTheme="majorHAnsi"/>
          <w:sz w:val="22"/>
          <w:szCs w:val="24"/>
          <w:lang w:bidi="x-none"/>
        </w:rPr>
        <w:t xml:space="preserve"> v súvislosti s reštrukturalizáciou výroby v podniku alebo diverzifikáciou výroby</w:t>
      </w:r>
      <w:r w:rsidRPr="00B14AC6">
        <w:rPr>
          <w:rFonts w:asciiTheme="majorHAnsi" w:hAnsiTheme="majorHAnsi"/>
          <w:sz w:val="22"/>
          <w:szCs w:val="24"/>
          <w:lang w:bidi="x-none"/>
        </w:rPr>
        <w:t>.</w:t>
      </w:r>
      <w:r w:rsidR="002961DB" w:rsidRPr="00B14AC6">
        <w:rPr>
          <w:rFonts w:asciiTheme="majorHAnsi" w:hAnsiTheme="majorHAnsi"/>
          <w:sz w:val="22"/>
          <w:szCs w:val="24"/>
          <w:lang w:bidi="x-none"/>
        </w:rPr>
        <w:t xml:space="preserve">  </w:t>
      </w:r>
    </w:p>
    <w:p w:rsidR="00F450B8" w:rsidRPr="00E50843" w:rsidRDefault="00F450B8" w:rsidP="00542974">
      <w:pPr>
        <w:spacing w:before="0" w:after="0"/>
        <w:rPr>
          <w:rFonts w:asciiTheme="majorHAnsi" w:hAnsiTheme="majorHAnsi"/>
          <w:bCs/>
          <w:szCs w:val="24"/>
          <w:lang w:bidi="x-none"/>
        </w:rPr>
      </w:pPr>
    </w:p>
    <w:p w:rsidR="00A27EE8" w:rsidRPr="00B14AC6" w:rsidRDefault="00283561"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A27EE8" w:rsidRPr="00B14AC6">
        <w:rPr>
          <w:rFonts w:asciiTheme="majorHAnsi" w:hAnsiTheme="majorHAnsi"/>
          <w:bCs/>
          <w:sz w:val="22"/>
          <w:szCs w:val="24"/>
          <w:lang w:bidi="x-none"/>
        </w:rPr>
        <w:t xml:space="preserve"> hodnotiacich kritérií</w:t>
      </w:r>
      <w:r w:rsidR="005D38EF" w:rsidRPr="00B14AC6">
        <w:rPr>
          <w:rFonts w:asciiTheme="majorHAnsi" w:hAnsiTheme="majorHAnsi"/>
          <w:bCs/>
          <w:sz w:val="22"/>
          <w:szCs w:val="24"/>
          <w:lang w:bidi="x-none"/>
        </w:rPr>
        <w:t>:</w:t>
      </w:r>
      <w:r w:rsidR="00A27EE8" w:rsidRPr="00B14AC6">
        <w:rPr>
          <w:rFonts w:asciiTheme="majorHAnsi" w:hAnsiTheme="majorHAnsi"/>
          <w:bCs/>
          <w:sz w:val="22"/>
          <w:szCs w:val="24"/>
          <w:lang w:bidi="x-none"/>
        </w:rPr>
        <w:t xml:space="preserve"> </w:t>
      </w:r>
    </w:p>
    <w:p w:rsidR="00844195" w:rsidRPr="00B14AC6" w:rsidRDefault="00844195"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Z hľadis</w:t>
      </w:r>
      <w:r w:rsidR="007A764A" w:rsidRPr="00B14AC6">
        <w:rPr>
          <w:rFonts w:asciiTheme="majorHAnsi" w:hAnsiTheme="majorHAnsi"/>
          <w:sz w:val="22"/>
          <w:szCs w:val="24"/>
          <w:lang w:eastAsia="sk-SK"/>
        </w:rPr>
        <w:t>ka  zamerania jednotlivých operácií</w:t>
      </w:r>
      <w:r w:rsidRPr="00B14AC6">
        <w:rPr>
          <w:rFonts w:asciiTheme="majorHAnsi" w:hAnsiTheme="majorHAnsi"/>
          <w:sz w:val="22"/>
          <w:szCs w:val="24"/>
          <w:lang w:eastAsia="sk-SK"/>
        </w:rPr>
        <w:t xml:space="preserve"> v PRV SR 2014-2020 budú</w:t>
      </w:r>
      <w:r w:rsidR="007A764A" w:rsidRPr="00B14AC6">
        <w:rPr>
          <w:rFonts w:asciiTheme="majorHAnsi" w:hAnsiTheme="majorHAnsi"/>
          <w:sz w:val="22"/>
          <w:szCs w:val="24"/>
          <w:lang w:eastAsia="sk-SK"/>
        </w:rPr>
        <w:t xml:space="preserve"> tieto </w:t>
      </w:r>
      <w:r w:rsidRPr="00B14AC6">
        <w:rPr>
          <w:rFonts w:asciiTheme="majorHAnsi" w:hAnsiTheme="majorHAnsi"/>
          <w:sz w:val="22"/>
          <w:szCs w:val="24"/>
          <w:lang w:eastAsia="sk-SK"/>
        </w:rPr>
        <w:t xml:space="preserve"> rozdelené </w:t>
      </w:r>
      <w:r w:rsidR="007A764A" w:rsidRPr="00B14AC6">
        <w:rPr>
          <w:rFonts w:asciiTheme="majorHAnsi" w:hAnsiTheme="majorHAnsi"/>
          <w:sz w:val="22"/>
          <w:szCs w:val="24"/>
          <w:lang w:eastAsia="sk-SK"/>
        </w:rPr>
        <w:t xml:space="preserve">na </w:t>
      </w:r>
      <w:r w:rsidRPr="00B14AC6">
        <w:rPr>
          <w:rFonts w:asciiTheme="majorHAnsi" w:hAnsiTheme="majorHAnsi"/>
          <w:sz w:val="22"/>
          <w:szCs w:val="24"/>
          <w:lang w:eastAsia="sk-SK"/>
        </w:rPr>
        <w:t>jednotliv</w:t>
      </w:r>
      <w:r w:rsidR="005735EA" w:rsidRPr="00B14AC6">
        <w:rPr>
          <w:rFonts w:asciiTheme="majorHAnsi" w:hAnsiTheme="majorHAnsi"/>
          <w:sz w:val="22"/>
          <w:szCs w:val="24"/>
          <w:lang w:eastAsia="sk-SK"/>
        </w:rPr>
        <w:t>é</w:t>
      </w:r>
      <w:r w:rsidRPr="00B14AC6">
        <w:rPr>
          <w:rFonts w:asciiTheme="majorHAnsi" w:hAnsiTheme="majorHAnsi"/>
          <w:sz w:val="22"/>
          <w:szCs w:val="24"/>
          <w:lang w:eastAsia="sk-SK"/>
        </w:rPr>
        <w:t xml:space="preserve"> oblasti  so samostatnými bodovacími kritériami</w:t>
      </w:r>
      <w:r w:rsidR="007A764A" w:rsidRPr="00B14AC6">
        <w:rPr>
          <w:rFonts w:asciiTheme="majorHAnsi" w:hAnsiTheme="majorHAnsi"/>
          <w:sz w:val="22"/>
          <w:szCs w:val="24"/>
          <w:lang w:eastAsia="sk-SK"/>
        </w:rPr>
        <w:t>.</w:t>
      </w:r>
      <w:r w:rsidRPr="00B14AC6">
        <w:rPr>
          <w:rFonts w:asciiTheme="majorHAnsi" w:hAnsiTheme="majorHAnsi"/>
          <w:sz w:val="22"/>
          <w:szCs w:val="24"/>
          <w:lang w:eastAsia="sk-SK"/>
        </w:rPr>
        <w:t xml:space="preserve"> Každá oblasť bude mať </w:t>
      </w:r>
      <w:r w:rsidR="00253D4A" w:rsidRPr="00B14AC6">
        <w:rPr>
          <w:rFonts w:asciiTheme="majorHAnsi" w:hAnsiTheme="majorHAnsi"/>
          <w:sz w:val="22"/>
          <w:szCs w:val="24"/>
          <w:lang w:eastAsia="sk-SK"/>
        </w:rPr>
        <w:t xml:space="preserve">predpokladanú </w:t>
      </w:r>
      <w:r w:rsidRPr="00B14AC6">
        <w:rPr>
          <w:rFonts w:asciiTheme="majorHAnsi" w:hAnsiTheme="majorHAnsi"/>
          <w:sz w:val="22"/>
          <w:szCs w:val="24"/>
          <w:lang w:eastAsia="sk-SK"/>
        </w:rPr>
        <w:t>indikatívnu alokáciu prostriedkov.</w:t>
      </w:r>
    </w:p>
    <w:p w:rsidR="00A27EE8" w:rsidRPr="00B14AC6" w:rsidRDefault="00844195"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 xml:space="preserve">Každý žiadateľ si </w:t>
      </w:r>
      <w:r w:rsidR="00253D4A" w:rsidRPr="00B14AC6">
        <w:rPr>
          <w:rFonts w:asciiTheme="majorHAnsi" w:hAnsiTheme="majorHAnsi"/>
          <w:sz w:val="22"/>
          <w:szCs w:val="24"/>
          <w:lang w:eastAsia="sk-SK"/>
        </w:rPr>
        <w:t>podľa charakteru projektu sám určí</w:t>
      </w:r>
      <w:r w:rsidRPr="00B14AC6">
        <w:rPr>
          <w:rFonts w:asciiTheme="majorHAnsi" w:hAnsiTheme="majorHAnsi"/>
          <w:sz w:val="22"/>
          <w:szCs w:val="24"/>
          <w:lang w:eastAsia="sk-SK"/>
        </w:rPr>
        <w:t xml:space="preserve">,  </w:t>
      </w:r>
      <w:r w:rsidR="0090236F" w:rsidRPr="00B14AC6">
        <w:rPr>
          <w:rFonts w:asciiTheme="majorHAnsi" w:hAnsiTheme="majorHAnsi"/>
          <w:sz w:val="22"/>
          <w:szCs w:val="24"/>
          <w:lang w:eastAsia="sk-SK"/>
        </w:rPr>
        <w:t>v rámci</w:t>
      </w:r>
      <w:r w:rsidRPr="00B14AC6">
        <w:rPr>
          <w:rFonts w:asciiTheme="majorHAnsi" w:hAnsiTheme="majorHAnsi"/>
          <w:sz w:val="22"/>
          <w:szCs w:val="24"/>
          <w:lang w:eastAsia="sk-SK"/>
        </w:rPr>
        <w:t xml:space="preserve"> ktorej oblasti </w:t>
      </w:r>
      <w:r w:rsidR="00253D4A" w:rsidRPr="00B14AC6">
        <w:rPr>
          <w:rFonts w:asciiTheme="majorHAnsi" w:hAnsiTheme="majorHAnsi"/>
          <w:sz w:val="22"/>
          <w:szCs w:val="24"/>
          <w:lang w:eastAsia="sk-SK"/>
        </w:rPr>
        <w:t xml:space="preserve">1 až 8 </w:t>
      </w:r>
      <w:r w:rsidR="007A764A" w:rsidRPr="00B14AC6">
        <w:rPr>
          <w:rFonts w:asciiTheme="majorHAnsi" w:hAnsiTheme="majorHAnsi"/>
          <w:sz w:val="22"/>
          <w:szCs w:val="24"/>
          <w:lang w:eastAsia="sk-SK"/>
        </w:rPr>
        <w:t>podá žiadosť o NFP</w:t>
      </w:r>
      <w:r w:rsidR="00253D4A" w:rsidRPr="00B14AC6">
        <w:rPr>
          <w:rFonts w:asciiTheme="majorHAnsi" w:hAnsiTheme="majorHAnsi"/>
          <w:sz w:val="22"/>
          <w:szCs w:val="24"/>
          <w:lang w:eastAsia="sk-SK"/>
        </w:rPr>
        <w:t>.</w:t>
      </w:r>
      <w:r w:rsidRPr="00B14AC6">
        <w:rPr>
          <w:rFonts w:asciiTheme="majorHAnsi" w:hAnsiTheme="majorHAnsi"/>
          <w:sz w:val="22"/>
          <w:szCs w:val="24"/>
          <w:lang w:eastAsia="sk-SK"/>
        </w:rPr>
        <w:t xml:space="preserve"> Vo výzve bude uvedený počet žiadostí, ktoré môže</w:t>
      </w:r>
      <w:r w:rsidR="005D38EF" w:rsidRPr="00B14AC6">
        <w:rPr>
          <w:rFonts w:asciiTheme="majorHAnsi" w:hAnsiTheme="majorHAnsi"/>
          <w:sz w:val="22"/>
          <w:szCs w:val="24"/>
          <w:lang w:eastAsia="sk-SK"/>
        </w:rPr>
        <w:t xml:space="preserve"> žiadateľ podať v jednej výzve.</w:t>
      </w:r>
      <w:r w:rsidR="007A764A" w:rsidRPr="00B14AC6">
        <w:rPr>
          <w:rFonts w:asciiTheme="majorHAnsi" w:hAnsiTheme="majorHAnsi"/>
          <w:sz w:val="22"/>
          <w:szCs w:val="24"/>
          <w:lang w:eastAsia="sk-SK"/>
        </w:rPr>
        <w:t xml:space="preserve"> Výzva môže byť vyhlásená naraz pre všetky oblasti alebo len pre niektoré.</w:t>
      </w:r>
      <w:r w:rsidR="00CF62D2" w:rsidRPr="00B14AC6">
        <w:rPr>
          <w:rFonts w:asciiTheme="majorHAnsi" w:hAnsiTheme="majorHAnsi"/>
          <w:sz w:val="22"/>
          <w:szCs w:val="24"/>
          <w:lang w:eastAsia="sk-SK"/>
        </w:rPr>
        <w:t xml:space="preserve"> </w:t>
      </w:r>
      <w:r w:rsidR="00253D4A" w:rsidRPr="00B14AC6">
        <w:rPr>
          <w:rFonts w:asciiTheme="majorHAnsi" w:hAnsiTheme="majorHAnsi"/>
          <w:sz w:val="22"/>
          <w:szCs w:val="24"/>
          <w:lang w:eastAsia="sk-SK"/>
        </w:rPr>
        <w:t xml:space="preserve">V oblasti 8 </w:t>
      </w:r>
      <w:r w:rsidRPr="00B14AC6">
        <w:rPr>
          <w:rFonts w:asciiTheme="majorHAnsi" w:hAnsiTheme="majorHAnsi"/>
          <w:sz w:val="22"/>
          <w:szCs w:val="24"/>
          <w:lang w:eastAsia="sk-SK"/>
        </w:rPr>
        <w:t xml:space="preserve">budú </w:t>
      </w:r>
      <w:r w:rsidR="00253D4A" w:rsidRPr="00B14AC6">
        <w:rPr>
          <w:rFonts w:asciiTheme="majorHAnsi" w:hAnsiTheme="majorHAnsi"/>
          <w:sz w:val="22"/>
          <w:szCs w:val="24"/>
          <w:lang w:eastAsia="sk-SK"/>
        </w:rPr>
        <w:t xml:space="preserve">môcť </w:t>
      </w:r>
      <w:r w:rsidR="00CF62D2" w:rsidRPr="00B14AC6">
        <w:rPr>
          <w:rFonts w:asciiTheme="majorHAnsi" w:hAnsiTheme="majorHAnsi"/>
          <w:sz w:val="22"/>
          <w:szCs w:val="24"/>
          <w:lang w:eastAsia="sk-SK"/>
        </w:rPr>
        <w:t xml:space="preserve">žiadatelia podať žiadosti, ktoré pokladajú za strategické pre rozvoj poľnohospodárstva (napr. </w:t>
      </w:r>
      <w:r w:rsidR="0090236F" w:rsidRPr="00B14AC6">
        <w:rPr>
          <w:rFonts w:asciiTheme="majorHAnsi" w:hAnsiTheme="majorHAnsi"/>
          <w:sz w:val="22"/>
          <w:szCs w:val="24"/>
          <w:lang w:eastAsia="sk-SK"/>
        </w:rPr>
        <w:t xml:space="preserve">zamerané na </w:t>
      </w:r>
      <w:r w:rsidR="00CF62D2" w:rsidRPr="00B14AC6">
        <w:rPr>
          <w:rFonts w:asciiTheme="majorHAnsi" w:hAnsiTheme="majorHAnsi"/>
          <w:sz w:val="22"/>
          <w:szCs w:val="24"/>
          <w:lang w:eastAsia="sk-SK"/>
        </w:rPr>
        <w:t xml:space="preserve">zvýšenie </w:t>
      </w:r>
      <w:r w:rsidR="00CF62D2" w:rsidRPr="00B14AC6">
        <w:rPr>
          <w:rFonts w:asciiTheme="majorHAnsi" w:hAnsiTheme="majorHAnsi"/>
          <w:sz w:val="22"/>
          <w:szCs w:val="24"/>
          <w:lang w:eastAsia="sk-SK"/>
        </w:rPr>
        <w:lastRenderedPageBreak/>
        <w:t>produktivity, zvýšenie zamestnano</w:t>
      </w:r>
      <w:r w:rsidR="0090236F" w:rsidRPr="00B14AC6">
        <w:rPr>
          <w:rFonts w:asciiTheme="majorHAnsi" w:hAnsiTheme="majorHAnsi"/>
          <w:sz w:val="22"/>
          <w:szCs w:val="24"/>
          <w:lang w:eastAsia="sk-SK"/>
        </w:rPr>
        <w:t>sti, získanie nových investorov, inovatívne projekty a</w:t>
      </w:r>
      <w:r w:rsidR="00346AC7" w:rsidRPr="00B14AC6">
        <w:rPr>
          <w:rFonts w:asciiTheme="majorHAnsi" w:hAnsiTheme="majorHAnsi"/>
          <w:sz w:val="22"/>
          <w:szCs w:val="24"/>
          <w:lang w:eastAsia="sk-SK"/>
        </w:rPr>
        <w:t xml:space="preserve"> </w:t>
      </w:r>
      <w:r w:rsidR="0090236F" w:rsidRPr="00B14AC6">
        <w:rPr>
          <w:rFonts w:asciiTheme="majorHAnsi" w:hAnsiTheme="majorHAnsi"/>
          <w:sz w:val="22"/>
          <w:szCs w:val="24"/>
          <w:lang w:eastAsia="sk-SK"/>
        </w:rPr>
        <w:t>p</w:t>
      </w:r>
      <w:r w:rsidR="00346AC7" w:rsidRPr="00B14AC6">
        <w:rPr>
          <w:rFonts w:asciiTheme="majorHAnsi" w:hAnsiTheme="majorHAnsi"/>
          <w:sz w:val="22"/>
          <w:szCs w:val="24"/>
          <w:lang w:eastAsia="sk-SK"/>
        </w:rPr>
        <w:t>od</w:t>
      </w:r>
      <w:r w:rsidR="0090236F" w:rsidRPr="00B14AC6">
        <w:rPr>
          <w:rFonts w:asciiTheme="majorHAnsi" w:hAnsiTheme="majorHAnsi"/>
          <w:sz w:val="22"/>
          <w:szCs w:val="24"/>
          <w:lang w:eastAsia="sk-SK"/>
        </w:rPr>
        <w:t>.)</w:t>
      </w:r>
      <w:r w:rsidR="00CF62D2" w:rsidRPr="00B14AC6">
        <w:rPr>
          <w:rFonts w:asciiTheme="majorHAnsi" w:hAnsiTheme="majorHAnsi"/>
          <w:sz w:val="22"/>
          <w:szCs w:val="24"/>
          <w:lang w:eastAsia="sk-SK"/>
        </w:rPr>
        <w:t xml:space="preserve">, pričom musia byť zamerané výhradne len na oblasti 1 až 7. </w:t>
      </w:r>
    </w:p>
    <w:p w:rsidR="0094078D" w:rsidRPr="00B14AC6" w:rsidRDefault="0094078D"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Všetky projekty musia v rámci všetkých oblastí primárne alebo sekundárne súvisieť so špecializovanou rastlinnou alebo živočíšnou výrobou okrem oblast</w:t>
      </w:r>
      <w:r w:rsidR="00B17ACE" w:rsidRPr="00B14AC6">
        <w:rPr>
          <w:rFonts w:asciiTheme="majorHAnsi" w:hAnsiTheme="majorHAnsi"/>
          <w:sz w:val="22"/>
          <w:szCs w:val="24"/>
          <w:lang w:eastAsia="sk-SK"/>
        </w:rPr>
        <w:t>i</w:t>
      </w:r>
      <w:r w:rsidR="00776103" w:rsidRPr="00B14AC6">
        <w:rPr>
          <w:rFonts w:asciiTheme="majorHAnsi" w:hAnsiTheme="majorHAnsi"/>
          <w:sz w:val="22"/>
          <w:szCs w:val="24"/>
          <w:lang w:eastAsia="sk-SK"/>
        </w:rPr>
        <w:t>:</w:t>
      </w:r>
      <w:r w:rsidR="00B17ACE" w:rsidRPr="00B14AC6">
        <w:rPr>
          <w:rFonts w:asciiTheme="majorHAnsi" w:hAnsiTheme="majorHAnsi"/>
          <w:sz w:val="22"/>
          <w:szCs w:val="24"/>
          <w:lang w:eastAsia="sk-SK"/>
        </w:rPr>
        <w:t xml:space="preserve"> </w:t>
      </w:r>
      <w:r w:rsidR="00B17ACE" w:rsidRPr="00B14AC6">
        <w:rPr>
          <w:rFonts w:asciiTheme="majorHAnsi" w:hAnsiTheme="majorHAnsi"/>
          <w:iCs/>
          <w:sz w:val="22"/>
          <w:szCs w:val="24"/>
          <w:lang w:eastAsia="sk-SK"/>
        </w:rPr>
        <w:t>b</w:t>
      </w:r>
      <w:r w:rsidR="009A224C" w:rsidRPr="00B14AC6">
        <w:rPr>
          <w:rFonts w:asciiTheme="majorHAnsi" w:hAnsiTheme="majorHAnsi"/>
          <w:iCs/>
          <w:sz w:val="22"/>
          <w:szCs w:val="24"/>
          <w:lang w:eastAsia="sk-SK"/>
        </w:rPr>
        <w:t>iomasa a založenie porastov rýchlo rastúcich drevín a iných trvalých energetických plodín</w:t>
      </w:r>
    </w:p>
    <w:p w:rsidR="004E682D" w:rsidRPr="005853A7" w:rsidRDefault="004E682D" w:rsidP="00B14AC6">
      <w:pPr>
        <w:pStyle w:val="Nadpis3"/>
      </w:pPr>
      <w:r w:rsidRPr="00E11551">
        <w:t>Oblasť 1: Špecializovaná rastlinná výroba</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4923"/>
        <w:gridCol w:w="652"/>
        <w:gridCol w:w="2784"/>
      </w:tblGrid>
      <w:tr w:rsidR="004E682D" w:rsidRPr="00E50843" w:rsidTr="00F450B8">
        <w:trPr>
          <w:cantSplit/>
          <w:trHeight w:val="479"/>
        </w:trPr>
        <w:tc>
          <w:tcPr>
            <w:tcW w:w="349"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39"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63" w:type="pct"/>
            <w:shd w:val="clear" w:color="auto" w:fill="92D050"/>
            <w:vAlign w:val="center"/>
          </w:tcPr>
          <w:p w:rsidR="004E682D" w:rsidRPr="00E50843" w:rsidRDefault="004E682D">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549" w:type="pct"/>
            <w:shd w:val="clear" w:color="auto" w:fill="92D050"/>
            <w:vAlign w:val="center"/>
          </w:tcPr>
          <w:p w:rsidR="004E682D" w:rsidRPr="00E50843" w:rsidRDefault="004E682D"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4E682D" w:rsidRPr="00E50843" w:rsidTr="00F450B8">
        <w:trPr>
          <w:trHeight w:val="427"/>
        </w:trPr>
        <w:tc>
          <w:tcPr>
            <w:tcW w:w="349" w:type="pct"/>
            <w:vAlign w:val="center"/>
          </w:tcPr>
          <w:p w:rsidR="004E682D" w:rsidRPr="00B14AC6" w:rsidRDefault="004E682D" w:rsidP="00B14AC6">
            <w:pPr>
              <w:spacing w:before="0" w:after="0"/>
              <w:jc w:val="center"/>
              <w:rPr>
                <w:rFonts w:asciiTheme="majorHAnsi" w:hAnsiTheme="majorHAnsi"/>
                <w:sz w:val="20"/>
              </w:rPr>
            </w:pPr>
            <w:r w:rsidRPr="00B14AC6">
              <w:rPr>
                <w:rFonts w:asciiTheme="majorHAnsi" w:hAnsiTheme="majorHAnsi"/>
                <w:sz w:val="20"/>
              </w:rPr>
              <w:t>1.</w:t>
            </w:r>
          </w:p>
        </w:tc>
        <w:tc>
          <w:tcPr>
            <w:tcW w:w="2739" w:type="pct"/>
            <w:vAlign w:val="center"/>
          </w:tcPr>
          <w:p w:rsidR="004E682D" w:rsidRPr="00E50843" w:rsidRDefault="004E682D" w:rsidP="00B14AC6">
            <w:pPr>
              <w:spacing w:before="0" w:after="0"/>
              <w:jc w:val="left"/>
              <w:rPr>
                <w:rFonts w:asciiTheme="majorHAnsi" w:hAnsiTheme="majorHAnsi"/>
                <w:sz w:val="18"/>
                <w:szCs w:val="18"/>
              </w:rPr>
            </w:pPr>
            <w:r w:rsidRPr="00E50843">
              <w:rPr>
                <w:rFonts w:asciiTheme="majorHAnsi" w:hAnsiTheme="majorHAnsi"/>
                <w:sz w:val="18"/>
                <w:szCs w:val="18"/>
              </w:rPr>
              <w:t xml:space="preserve">Projekt sa realizuje v okrese s mierou  evidovanej nezamestnanosti </w:t>
            </w:r>
            <w:r w:rsidR="003C1DED" w:rsidRPr="00E50843">
              <w:rPr>
                <w:rFonts w:asciiTheme="majorHAnsi" w:hAnsiTheme="majorHAnsi"/>
                <w:sz w:val="18"/>
                <w:szCs w:val="18"/>
              </w:rPr>
              <w:t>k 31.12. predchádzajúceho roka</w:t>
            </w:r>
            <w:r w:rsidRPr="00E50843">
              <w:rPr>
                <w:rFonts w:asciiTheme="majorHAnsi" w:hAnsiTheme="majorHAnsi"/>
                <w:sz w:val="18"/>
                <w:szCs w:val="18"/>
              </w:rPr>
              <w:t xml:space="preserve">: </w:t>
            </w:r>
          </w:p>
          <w:p w:rsidR="004E682D" w:rsidRPr="00E50843" w:rsidRDefault="004E682D" w:rsidP="00B14AC6">
            <w:pPr>
              <w:numPr>
                <w:ilvl w:val="0"/>
                <w:numId w:val="9"/>
              </w:numPr>
              <w:tabs>
                <w:tab w:val="clear" w:pos="420"/>
              </w:tabs>
              <w:spacing w:before="0" w:after="0"/>
              <w:ind w:left="287" w:hanging="284"/>
              <w:rPr>
                <w:rFonts w:asciiTheme="majorHAnsi" w:hAnsiTheme="majorHAnsi"/>
                <w:sz w:val="18"/>
                <w:szCs w:val="18"/>
              </w:rPr>
            </w:pPr>
            <w:r w:rsidRPr="00E50843">
              <w:rPr>
                <w:rFonts w:asciiTheme="majorHAnsi" w:hAnsiTheme="majorHAnsi"/>
                <w:sz w:val="18"/>
                <w:szCs w:val="18"/>
              </w:rPr>
              <w:t>do 15% vrátane</w:t>
            </w:r>
          </w:p>
          <w:p w:rsidR="0050578F" w:rsidRPr="00E50843" w:rsidRDefault="00EA79E7" w:rsidP="00B14AC6">
            <w:pPr>
              <w:numPr>
                <w:ilvl w:val="0"/>
                <w:numId w:val="9"/>
              </w:numPr>
              <w:tabs>
                <w:tab w:val="clear" w:pos="420"/>
              </w:tabs>
              <w:spacing w:before="0" w:after="0"/>
              <w:ind w:left="287" w:hanging="284"/>
              <w:rPr>
                <w:rFonts w:asciiTheme="majorHAnsi" w:hAnsiTheme="majorHAnsi"/>
                <w:sz w:val="18"/>
                <w:szCs w:val="18"/>
              </w:rPr>
            </w:pPr>
            <w:r w:rsidRPr="00E50843">
              <w:rPr>
                <w:rFonts w:asciiTheme="majorHAnsi" w:hAnsiTheme="majorHAnsi"/>
                <w:sz w:val="18"/>
                <w:szCs w:val="18"/>
              </w:rPr>
              <w:t>nad 15%</w:t>
            </w:r>
          </w:p>
          <w:p w:rsidR="004E682D" w:rsidRPr="00E50843" w:rsidRDefault="004E682D">
            <w:pPr>
              <w:spacing w:before="0" w:after="0"/>
              <w:rPr>
                <w:rFonts w:asciiTheme="majorHAnsi" w:hAnsiTheme="majorHAnsi"/>
                <w:sz w:val="18"/>
                <w:szCs w:val="18"/>
              </w:rPr>
            </w:pPr>
          </w:p>
        </w:tc>
        <w:tc>
          <w:tcPr>
            <w:tcW w:w="363" w:type="pct"/>
            <w:vAlign w:val="center"/>
          </w:tcPr>
          <w:p w:rsidR="004E682D" w:rsidRPr="00E50843" w:rsidRDefault="004E682D">
            <w:pPr>
              <w:spacing w:before="0" w:after="0"/>
              <w:jc w:val="center"/>
              <w:rPr>
                <w:rFonts w:asciiTheme="majorHAnsi" w:hAnsiTheme="majorHAnsi"/>
                <w:sz w:val="18"/>
                <w:szCs w:val="18"/>
              </w:rPr>
            </w:pPr>
          </w:p>
          <w:p w:rsidR="004E682D" w:rsidRPr="00E50843" w:rsidRDefault="000B45B4" w:rsidP="002627CD">
            <w:pPr>
              <w:spacing w:before="0" w:after="0"/>
              <w:jc w:val="center"/>
              <w:rPr>
                <w:rFonts w:asciiTheme="majorHAnsi" w:hAnsiTheme="majorHAnsi"/>
                <w:sz w:val="18"/>
                <w:szCs w:val="18"/>
              </w:rPr>
            </w:pPr>
            <w:r w:rsidRPr="002627CD">
              <w:rPr>
                <w:rFonts w:asciiTheme="majorHAnsi" w:hAnsiTheme="majorHAnsi"/>
                <w:sz w:val="18"/>
                <w:szCs w:val="18"/>
              </w:rPr>
              <w:t>8</w:t>
            </w:r>
          </w:p>
          <w:p w:rsidR="004E682D" w:rsidRPr="00E50843" w:rsidRDefault="00210586">
            <w:pPr>
              <w:spacing w:before="0" w:after="0"/>
              <w:jc w:val="center"/>
              <w:rPr>
                <w:rFonts w:asciiTheme="majorHAnsi" w:hAnsiTheme="majorHAnsi"/>
                <w:sz w:val="18"/>
                <w:szCs w:val="18"/>
              </w:rPr>
            </w:pPr>
            <w:r w:rsidRPr="00E50843">
              <w:rPr>
                <w:rFonts w:asciiTheme="majorHAnsi" w:hAnsiTheme="majorHAnsi"/>
                <w:sz w:val="18"/>
                <w:szCs w:val="18"/>
              </w:rPr>
              <w:t>1</w:t>
            </w:r>
            <w:r w:rsidR="000B45B4" w:rsidRPr="00E50843">
              <w:rPr>
                <w:rFonts w:asciiTheme="majorHAnsi" w:hAnsiTheme="majorHAnsi"/>
                <w:sz w:val="18"/>
                <w:szCs w:val="18"/>
              </w:rPr>
              <w:t>0</w:t>
            </w:r>
          </w:p>
        </w:tc>
        <w:tc>
          <w:tcPr>
            <w:tcW w:w="1549" w:type="pct"/>
            <w:shd w:val="clear" w:color="auto" w:fill="92D050"/>
            <w:vAlign w:val="center"/>
          </w:tcPr>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p w:rsidR="004E682D" w:rsidRPr="00E50843" w:rsidRDefault="009E7082"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1</w:t>
            </w:r>
            <w:r w:rsidR="000B45B4" w:rsidRPr="00E50843">
              <w:rPr>
                <w:rFonts w:asciiTheme="majorHAnsi" w:hAnsiTheme="majorHAnsi"/>
                <w:sz w:val="16"/>
                <w:szCs w:val="16"/>
              </w:rPr>
              <w:t>0</w:t>
            </w:r>
            <w:r w:rsidR="00D902E7" w:rsidRPr="00E50843">
              <w:rPr>
                <w:rFonts w:asciiTheme="majorHAnsi" w:hAnsiTheme="majorHAnsi"/>
                <w:sz w:val="16"/>
                <w:szCs w:val="16"/>
              </w:rPr>
              <w:t>.</w:t>
            </w:r>
          </w:p>
        </w:tc>
      </w:tr>
      <w:tr w:rsidR="00746CA5" w:rsidRPr="00E50843" w:rsidTr="00F450B8">
        <w:trPr>
          <w:trHeight w:val="640"/>
        </w:trPr>
        <w:tc>
          <w:tcPr>
            <w:tcW w:w="349" w:type="pct"/>
            <w:vAlign w:val="center"/>
          </w:tcPr>
          <w:p w:rsidR="00746CA5" w:rsidRPr="00B14AC6" w:rsidRDefault="00746CA5" w:rsidP="00B14AC6">
            <w:pPr>
              <w:spacing w:before="0" w:after="0"/>
              <w:jc w:val="center"/>
              <w:rPr>
                <w:rFonts w:asciiTheme="majorHAnsi" w:hAnsiTheme="majorHAnsi"/>
                <w:sz w:val="20"/>
              </w:rPr>
            </w:pPr>
            <w:r w:rsidRPr="00B14AC6">
              <w:rPr>
                <w:rFonts w:asciiTheme="majorHAnsi" w:hAnsiTheme="majorHAnsi"/>
                <w:sz w:val="20"/>
              </w:rPr>
              <w:t>2.</w:t>
            </w:r>
          </w:p>
        </w:tc>
        <w:tc>
          <w:tcPr>
            <w:tcW w:w="2739" w:type="pct"/>
            <w:vAlign w:val="center"/>
          </w:tcPr>
          <w:p w:rsidR="00746CA5" w:rsidRPr="00E50843" w:rsidRDefault="00746CA5" w:rsidP="00B14AC6">
            <w:pPr>
              <w:spacing w:before="0" w:after="0"/>
              <w:rPr>
                <w:rFonts w:asciiTheme="majorHAnsi" w:hAnsiTheme="majorHAnsi"/>
                <w:sz w:val="18"/>
                <w:szCs w:val="18"/>
              </w:rPr>
            </w:pPr>
            <w:r w:rsidRPr="00E50843">
              <w:rPr>
                <w:rFonts w:asciiTheme="majorHAnsi" w:hAnsiTheme="majorHAnsi"/>
                <w:sz w:val="18"/>
                <w:szCs w:val="18"/>
              </w:rPr>
              <w:t xml:space="preserve">Realizáciou projektu sa </w:t>
            </w:r>
            <w:r w:rsidR="000B45B4" w:rsidRPr="00E50843">
              <w:rPr>
                <w:rFonts w:asciiTheme="majorHAnsi" w:hAnsiTheme="majorHAnsi"/>
                <w:sz w:val="18"/>
                <w:szCs w:val="18"/>
              </w:rPr>
              <w:t xml:space="preserve">žiadateľ zaviaže </w:t>
            </w:r>
            <w:r w:rsidRPr="00E50843">
              <w:rPr>
                <w:rFonts w:asciiTheme="majorHAnsi" w:hAnsiTheme="majorHAnsi"/>
                <w:sz w:val="18"/>
                <w:szCs w:val="18"/>
              </w:rPr>
              <w:t>zvýši</w:t>
            </w:r>
            <w:r w:rsidR="000B45B4" w:rsidRPr="00E50843">
              <w:rPr>
                <w:rFonts w:asciiTheme="majorHAnsi" w:hAnsiTheme="majorHAnsi"/>
                <w:sz w:val="18"/>
                <w:szCs w:val="18"/>
              </w:rPr>
              <w:t>ť</w:t>
            </w:r>
            <w:r w:rsidRPr="00E50843">
              <w:rPr>
                <w:rFonts w:asciiTheme="majorHAnsi" w:hAnsiTheme="majorHAnsi"/>
                <w:sz w:val="18"/>
                <w:szCs w:val="18"/>
              </w:rPr>
              <w:t xml:space="preserve"> počet pracovných miest  súvisiacich </w:t>
            </w:r>
            <w:r w:rsidR="000B45B4" w:rsidRPr="00E50843">
              <w:rPr>
                <w:rFonts w:asciiTheme="majorHAnsi" w:hAnsiTheme="majorHAnsi"/>
                <w:sz w:val="18"/>
                <w:szCs w:val="18"/>
              </w:rPr>
              <w:t xml:space="preserve">s projektom </w:t>
            </w:r>
            <w:r w:rsidRPr="00E50843">
              <w:rPr>
                <w:rFonts w:asciiTheme="majorHAnsi" w:hAnsiTheme="majorHAnsi"/>
                <w:sz w:val="18"/>
                <w:szCs w:val="18"/>
              </w:rPr>
              <w:t>minimálne o</w:t>
            </w:r>
            <w:r w:rsidR="00B17ACE" w:rsidRPr="00E50843">
              <w:rPr>
                <w:rFonts w:asciiTheme="majorHAnsi" w:hAnsiTheme="majorHAnsi"/>
                <w:sz w:val="18"/>
                <w:szCs w:val="18"/>
              </w:rPr>
              <w:t> 1 zamestnanca</w:t>
            </w:r>
            <w:r w:rsidR="000B45B4" w:rsidRPr="00E50843">
              <w:rPr>
                <w:rFonts w:asciiTheme="majorHAnsi" w:hAnsiTheme="majorHAnsi"/>
                <w:sz w:val="18"/>
                <w:szCs w:val="18"/>
              </w:rPr>
              <w:t xml:space="preserve"> minimálne na 2 roky</w:t>
            </w:r>
            <w:r w:rsidR="00776103" w:rsidRPr="00E50843">
              <w:rPr>
                <w:rFonts w:asciiTheme="majorHAnsi" w:hAnsiTheme="majorHAnsi"/>
                <w:sz w:val="18"/>
                <w:szCs w:val="18"/>
              </w:rPr>
              <w:t>,</w:t>
            </w:r>
            <w:r w:rsidR="000B45B4" w:rsidRPr="00E50843">
              <w:rPr>
                <w:rFonts w:asciiTheme="majorHAnsi" w:hAnsiTheme="majorHAnsi"/>
                <w:sz w:val="18"/>
                <w:szCs w:val="18"/>
              </w:rPr>
              <w:t xml:space="preserve"> </w:t>
            </w:r>
            <w:r w:rsidR="00B17ACE" w:rsidRPr="00E50843">
              <w:rPr>
                <w:rFonts w:asciiTheme="majorHAnsi" w:hAnsiTheme="majorHAnsi"/>
                <w:sz w:val="18"/>
                <w:szCs w:val="18"/>
              </w:rPr>
              <w:t xml:space="preserve"> a to najneskôr do 6 mesiacov </w:t>
            </w:r>
            <w:r w:rsidR="000B45B4" w:rsidRPr="00E50843">
              <w:rPr>
                <w:rFonts w:asciiTheme="majorHAnsi" w:hAnsiTheme="majorHAnsi"/>
                <w:sz w:val="18"/>
                <w:szCs w:val="18"/>
              </w:rPr>
              <w:t>od doby realizácie investície</w:t>
            </w:r>
          </w:p>
          <w:p w:rsidR="00746CA5" w:rsidRPr="00E50843" w:rsidRDefault="00746CA5" w:rsidP="00B14AC6">
            <w:pPr>
              <w:spacing w:before="0" w:after="0"/>
              <w:rPr>
                <w:rFonts w:asciiTheme="majorHAnsi" w:hAnsiTheme="majorHAnsi"/>
                <w:sz w:val="18"/>
                <w:szCs w:val="18"/>
              </w:rPr>
            </w:pPr>
          </w:p>
        </w:tc>
        <w:tc>
          <w:tcPr>
            <w:tcW w:w="363" w:type="pct"/>
            <w:vAlign w:val="center"/>
          </w:tcPr>
          <w:p w:rsidR="00746CA5" w:rsidRPr="00E50843" w:rsidRDefault="00746CA5">
            <w:pPr>
              <w:spacing w:before="0" w:after="0"/>
              <w:jc w:val="center"/>
              <w:rPr>
                <w:rFonts w:asciiTheme="majorHAnsi" w:hAnsiTheme="majorHAnsi"/>
                <w:sz w:val="18"/>
                <w:szCs w:val="18"/>
              </w:rPr>
            </w:pPr>
            <w:r w:rsidRPr="00E50843">
              <w:rPr>
                <w:rFonts w:asciiTheme="majorHAnsi" w:hAnsiTheme="majorHAnsi"/>
                <w:sz w:val="18"/>
                <w:szCs w:val="18"/>
              </w:rPr>
              <w:t>4</w:t>
            </w:r>
          </w:p>
        </w:tc>
        <w:tc>
          <w:tcPr>
            <w:tcW w:w="1549" w:type="pct"/>
            <w:shd w:val="clear" w:color="auto" w:fill="92D050"/>
            <w:vAlign w:val="center"/>
          </w:tcPr>
          <w:p w:rsidR="00746CA5" w:rsidRPr="00E50843" w:rsidRDefault="000B45B4"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w:t>
            </w:r>
            <w:r w:rsidR="00776103"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w:t>
            </w:r>
            <w:r w:rsidR="00D40EDD" w:rsidRPr="00E50843">
              <w:rPr>
                <w:rFonts w:asciiTheme="majorHAnsi" w:hAnsiTheme="majorHAnsi"/>
                <w:sz w:val="16"/>
                <w:szCs w:val="16"/>
              </w:rPr>
              <w:t xml:space="preserve">u.  Žiadateľ musí preukázateľne </w:t>
            </w:r>
            <w:r w:rsidRPr="00E50843">
              <w:rPr>
                <w:rFonts w:asciiTheme="majorHAnsi" w:hAnsiTheme="majorHAnsi"/>
                <w:sz w:val="16"/>
                <w:szCs w:val="16"/>
              </w:rPr>
              <w:t xml:space="preserve">označovať uvedené miesta označením miesto PRV. Berie sa pracovné miesto na celý úväzok. V prípade čiastočných úväzkov resp. sezónnych zamestnancov sa metodika posudzovania uvedie vo výzve. </w:t>
            </w:r>
            <w:r w:rsidR="00B17ACE" w:rsidRPr="00E50843">
              <w:rPr>
                <w:rFonts w:asciiTheme="majorHAnsi" w:hAnsiTheme="majorHAnsi"/>
                <w:sz w:val="16"/>
                <w:szCs w:val="16"/>
              </w:rPr>
              <w:t>Miesto sa musí vytvoriť najneskôr do 6 mesi</w:t>
            </w:r>
            <w:r w:rsidR="00D902E7" w:rsidRPr="00E50843">
              <w:rPr>
                <w:rFonts w:asciiTheme="majorHAnsi" w:hAnsiTheme="majorHAnsi"/>
                <w:sz w:val="16"/>
                <w:szCs w:val="16"/>
              </w:rPr>
              <w:t>acov od realizácie investície (</w:t>
            </w:r>
            <w:r w:rsidR="00B17ACE" w:rsidRPr="00E50843">
              <w:rPr>
                <w:rFonts w:asciiTheme="majorHAnsi" w:hAnsiTheme="majorHAnsi"/>
                <w:sz w:val="16"/>
                <w:szCs w:val="16"/>
              </w:rPr>
              <w:t xml:space="preserve">odo dňa predloženia ŽoP)  </w:t>
            </w:r>
          </w:p>
        </w:tc>
      </w:tr>
      <w:tr w:rsidR="0082525A" w:rsidRPr="00E50843" w:rsidTr="00F450B8">
        <w:trPr>
          <w:trHeight w:val="416"/>
        </w:trPr>
        <w:tc>
          <w:tcPr>
            <w:tcW w:w="349" w:type="pct"/>
            <w:vAlign w:val="center"/>
          </w:tcPr>
          <w:p w:rsidR="0082525A" w:rsidRPr="00B14AC6" w:rsidRDefault="000B45B4" w:rsidP="00B14AC6">
            <w:pPr>
              <w:spacing w:before="0" w:after="0"/>
              <w:jc w:val="center"/>
              <w:rPr>
                <w:rFonts w:asciiTheme="majorHAnsi" w:hAnsiTheme="majorHAnsi"/>
                <w:sz w:val="20"/>
              </w:rPr>
            </w:pPr>
            <w:r w:rsidRPr="00B14AC6">
              <w:rPr>
                <w:rFonts w:asciiTheme="majorHAnsi" w:hAnsiTheme="majorHAnsi"/>
                <w:sz w:val="20"/>
              </w:rPr>
              <w:t>3</w:t>
            </w:r>
            <w:r w:rsidR="0082525A" w:rsidRPr="00B14AC6">
              <w:rPr>
                <w:rFonts w:asciiTheme="majorHAnsi" w:hAnsiTheme="majorHAnsi"/>
                <w:sz w:val="20"/>
              </w:rPr>
              <w:t>.</w:t>
            </w:r>
          </w:p>
        </w:tc>
        <w:tc>
          <w:tcPr>
            <w:tcW w:w="2739" w:type="pct"/>
            <w:vAlign w:val="center"/>
          </w:tcPr>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bol založený alebo vznikol po 1.1.2014, nemá ukončený žiadny celý rok činnosti</w:t>
            </w:r>
            <w:r w:rsidR="00776103" w:rsidRPr="00E50843">
              <w:rPr>
                <w:rFonts w:asciiTheme="majorHAnsi" w:hAnsiTheme="majorHAnsi"/>
                <w:sz w:val="18"/>
                <w:szCs w:val="18"/>
              </w:rPr>
              <w:t>,</w:t>
            </w:r>
            <w:r w:rsidRPr="00E50843">
              <w:rPr>
                <w:rFonts w:asciiTheme="majorHAnsi" w:hAnsiTheme="majorHAnsi"/>
                <w:sz w:val="18"/>
                <w:szCs w:val="18"/>
              </w:rPr>
              <w:t xml:space="preserve"> a preto nevie preukázať ekonomickú životaschopnosť</w:t>
            </w:r>
          </w:p>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spĺňa aspoň jedno kritérium  ekonomickej životaschopnosti</w:t>
            </w:r>
          </w:p>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spĺňa obidve kritériá ekonomickej životaschopnosti</w:t>
            </w:r>
          </w:p>
        </w:tc>
        <w:tc>
          <w:tcPr>
            <w:tcW w:w="363" w:type="pct"/>
            <w:vAlign w:val="center"/>
          </w:tcPr>
          <w:p w:rsidR="0082525A" w:rsidRPr="00E50843" w:rsidRDefault="009A224C">
            <w:pPr>
              <w:spacing w:before="0" w:after="0"/>
              <w:jc w:val="center"/>
              <w:rPr>
                <w:rFonts w:asciiTheme="majorHAnsi" w:hAnsiTheme="majorHAnsi"/>
                <w:sz w:val="18"/>
                <w:szCs w:val="18"/>
              </w:rPr>
            </w:pPr>
            <w:r w:rsidRPr="00E50843">
              <w:rPr>
                <w:rFonts w:asciiTheme="majorHAnsi" w:hAnsiTheme="majorHAnsi"/>
                <w:sz w:val="18"/>
                <w:szCs w:val="18"/>
              </w:rPr>
              <w:t>1</w:t>
            </w:r>
          </w:p>
          <w:p w:rsidR="00E35BB7" w:rsidRPr="00E50843" w:rsidRDefault="00E35BB7">
            <w:pPr>
              <w:spacing w:before="0" w:after="0"/>
              <w:jc w:val="center"/>
              <w:rPr>
                <w:rFonts w:asciiTheme="majorHAnsi" w:hAnsiTheme="majorHAnsi"/>
                <w:sz w:val="18"/>
                <w:szCs w:val="18"/>
              </w:rPr>
            </w:pPr>
          </w:p>
          <w:p w:rsidR="00F450B8" w:rsidRPr="00E50843" w:rsidRDefault="00F450B8">
            <w:pPr>
              <w:spacing w:before="0" w:after="0"/>
              <w:jc w:val="center"/>
              <w:rPr>
                <w:rFonts w:asciiTheme="majorHAnsi" w:hAnsiTheme="majorHAnsi"/>
                <w:sz w:val="18"/>
                <w:szCs w:val="18"/>
              </w:rPr>
            </w:pPr>
          </w:p>
          <w:p w:rsidR="0082525A" w:rsidRPr="00E50843" w:rsidRDefault="0082525A">
            <w:pPr>
              <w:spacing w:before="0" w:after="0"/>
              <w:jc w:val="center"/>
              <w:rPr>
                <w:rFonts w:asciiTheme="majorHAnsi" w:hAnsiTheme="majorHAnsi"/>
                <w:sz w:val="18"/>
                <w:szCs w:val="18"/>
              </w:rPr>
            </w:pPr>
            <w:r w:rsidRPr="00E50843">
              <w:rPr>
                <w:rFonts w:asciiTheme="majorHAnsi" w:hAnsiTheme="majorHAnsi"/>
                <w:sz w:val="18"/>
                <w:szCs w:val="18"/>
              </w:rPr>
              <w:t>3</w:t>
            </w:r>
          </w:p>
          <w:p w:rsidR="00E35BB7" w:rsidRPr="00E50843" w:rsidRDefault="00E35BB7">
            <w:pPr>
              <w:spacing w:before="0" w:after="0"/>
              <w:jc w:val="center"/>
              <w:rPr>
                <w:rFonts w:asciiTheme="majorHAnsi" w:hAnsiTheme="majorHAnsi"/>
                <w:sz w:val="18"/>
                <w:szCs w:val="18"/>
              </w:rPr>
            </w:pPr>
          </w:p>
          <w:p w:rsidR="0082525A" w:rsidRPr="00E50843" w:rsidRDefault="009A224C">
            <w:pPr>
              <w:spacing w:before="0" w:after="0"/>
              <w:jc w:val="center"/>
              <w:rPr>
                <w:rFonts w:asciiTheme="majorHAnsi" w:hAnsiTheme="majorHAnsi"/>
                <w:sz w:val="18"/>
                <w:szCs w:val="18"/>
              </w:rPr>
            </w:pPr>
            <w:r w:rsidRPr="00E50843">
              <w:rPr>
                <w:rFonts w:asciiTheme="majorHAnsi" w:hAnsiTheme="majorHAnsi"/>
                <w:sz w:val="18"/>
                <w:szCs w:val="18"/>
              </w:rPr>
              <w:t>6</w:t>
            </w:r>
          </w:p>
        </w:tc>
        <w:tc>
          <w:tcPr>
            <w:tcW w:w="1549" w:type="pct"/>
            <w:shd w:val="clear" w:color="auto" w:fill="92D050"/>
            <w:vAlign w:val="center"/>
          </w:tcPr>
          <w:p w:rsidR="0082525A" w:rsidRPr="00E50843" w:rsidRDefault="0082525A" w:rsidP="00B14AC6">
            <w:pPr>
              <w:spacing w:before="0" w:after="0"/>
              <w:rPr>
                <w:rFonts w:asciiTheme="majorHAnsi" w:hAnsiTheme="majorHAnsi"/>
                <w:sz w:val="16"/>
                <w:szCs w:val="16"/>
              </w:rPr>
            </w:pPr>
            <w:r w:rsidRPr="00E50843">
              <w:rPr>
                <w:rFonts w:asciiTheme="majorHAnsi" w:hAnsiTheme="majorHAnsi"/>
                <w:sz w:val="16"/>
                <w:szCs w:val="16"/>
              </w:rPr>
              <w:t>Posúdenie životaschopnosti platí aspoň za jeden rok z rokov 2013 alebo 2014. Spôsob uplatňovania bude stanovený  vo výzve.</w:t>
            </w:r>
          </w:p>
          <w:p w:rsidR="0082525A" w:rsidRPr="00E50843" w:rsidRDefault="0082525A" w:rsidP="00B14AC6">
            <w:pPr>
              <w:spacing w:before="0" w:after="0"/>
              <w:jc w:val="left"/>
              <w:rPr>
                <w:rFonts w:asciiTheme="majorHAnsi" w:hAnsiTheme="majorHAnsi"/>
                <w:sz w:val="16"/>
                <w:szCs w:val="16"/>
              </w:rPr>
            </w:pPr>
            <w:r w:rsidRPr="00E50843">
              <w:rPr>
                <w:rFonts w:asciiTheme="majorHAnsi" w:hAnsiTheme="majorHAnsi"/>
                <w:sz w:val="16"/>
                <w:szCs w:val="16"/>
              </w:rPr>
              <w:t xml:space="preserve">Maximálny počet bodov je </w:t>
            </w:r>
            <w:r w:rsidR="009A224C" w:rsidRPr="00E50843">
              <w:rPr>
                <w:rFonts w:asciiTheme="majorHAnsi" w:hAnsiTheme="majorHAnsi"/>
                <w:sz w:val="16"/>
                <w:szCs w:val="16"/>
              </w:rPr>
              <w:t>6</w:t>
            </w:r>
            <w:r w:rsidR="00D902E7" w:rsidRPr="00E50843">
              <w:rPr>
                <w:rFonts w:asciiTheme="majorHAnsi" w:hAnsiTheme="majorHAnsi"/>
                <w:sz w:val="16"/>
                <w:szCs w:val="16"/>
              </w:rPr>
              <w:t>.</w:t>
            </w:r>
          </w:p>
        </w:tc>
      </w:tr>
      <w:tr w:rsidR="004E682D" w:rsidRPr="00E50843" w:rsidTr="00B14AC6">
        <w:trPr>
          <w:trHeight w:val="640"/>
        </w:trPr>
        <w:tc>
          <w:tcPr>
            <w:tcW w:w="349" w:type="pct"/>
            <w:tcBorders>
              <w:bottom w:val="single" w:sz="4" w:space="0" w:color="auto"/>
            </w:tcBorders>
            <w:vAlign w:val="center"/>
          </w:tcPr>
          <w:p w:rsidR="004E682D" w:rsidRPr="00B14AC6" w:rsidRDefault="000B45B4" w:rsidP="00B14AC6">
            <w:pPr>
              <w:spacing w:before="0" w:after="0"/>
              <w:jc w:val="center"/>
              <w:rPr>
                <w:rFonts w:asciiTheme="majorHAnsi" w:hAnsiTheme="majorHAnsi"/>
                <w:sz w:val="20"/>
              </w:rPr>
            </w:pPr>
            <w:r w:rsidRPr="00B14AC6">
              <w:rPr>
                <w:rFonts w:asciiTheme="majorHAnsi" w:hAnsiTheme="majorHAnsi"/>
                <w:sz w:val="20"/>
              </w:rPr>
              <w:t>4</w:t>
            </w:r>
            <w:r w:rsidR="004E682D" w:rsidRPr="00B14AC6">
              <w:rPr>
                <w:rFonts w:asciiTheme="majorHAnsi" w:hAnsiTheme="majorHAnsi"/>
                <w:sz w:val="20"/>
              </w:rPr>
              <w:t>.</w:t>
            </w:r>
          </w:p>
        </w:tc>
        <w:tc>
          <w:tcPr>
            <w:tcW w:w="2739" w:type="pct"/>
            <w:tcBorders>
              <w:bottom w:val="single" w:sz="4" w:space="0" w:color="auto"/>
            </w:tcBorders>
            <w:vAlign w:val="center"/>
          </w:tcPr>
          <w:p w:rsidR="004E682D"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4.1 na základe an</w:t>
            </w:r>
            <w:r w:rsidR="005735EA" w:rsidRPr="00E50843">
              <w:rPr>
                <w:rFonts w:asciiTheme="majorHAnsi" w:hAnsiTheme="majorHAnsi"/>
                <w:sz w:val="18"/>
                <w:szCs w:val="18"/>
              </w:rPr>
              <w:t>a</w:t>
            </w:r>
            <w:r w:rsidRPr="00E50843">
              <w:rPr>
                <w:rFonts w:asciiTheme="majorHAnsi" w:hAnsiTheme="majorHAnsi"/>
                <w:sz w:val="18"/>
                <w:szCs w:val="18"/>
              </w:rPr>
              <w:t>lýzy potrieb -  zvýšeniu efektívnosti výroby, k zvýšeniu produkcie alebo k</w:t>
            </w:r>
            <w:r w:rsidR="007908EE" w:rsidRPr="00E50843">
              <w:rPr>
                <w:rFonts w:asciiTheme="majorHAnsi" w:hAnsiTheme="majorHAnsi"/>
                <w:sz w:val="18"/>
                <w:szCs w:val="18"/>
              </w:rPr>
              <w:t xml:space="preserve"> </w:t>
            </w:r>
            <w:r w:rsidRPr="00E50843">
              <w:rPr>
                <w:rFonts w:asciiTheme="majorHAnsi" w:hAnsiTheme="majorHAnsi"/>
                <w:sz w:val="18"/>
                <w:szCs w:val="18"/>
              </w:rPr>
              <w:t xml:space="preserve">zvýšeniu kvality výrobkov </w:t>
            </w:r>
            <w:r w:rsidR="000A4C28" w:rsidRPr="00E50843">
              <w:rPr>
                <w:rFonts w:asciiTheme="majorHAnsi" w:hAnsiTheme="majorHAnsi"/>
                <w:sz w:val="18"/>
                <w:szCs w:val="18"/>
              </w:rPr>
              <w:t>resp. súvisí</w:t>
            </w:r>
            <w:r w:rsidR="000B45B4" w:rsidRPr="00E50843">
              <w:rPr>
                <w:rFonts w:asciiTheme="majorHAnsi" w:hAnsiTheme="majorHAnsi"/>
                <w:sz w:val="18"/>
                <w:szCs w:val="18"/>
              </w:rPr>
              <w:t xml:space="preserve"> s pestovaním resp. výrobou  nových produktov </w:t>
            </w:r>
          </w:p>
        </w:tc>
        <w:tc>
          <w:tcPr>
            <w:tcW w:w="363" w:type="pct"/>
            <w:vAlign w:val="center"/>
          </w:tcPr>
          <w:p w:rsidR="004E682D" w:rsidRPr="00E50843" w:rsidRDefault="001F080F">
            <w:pPr>
              <w:spacing w:before="0" w:after="0"/>
              <w:jc w:val="center"/>
              <w:rPr>
                <w:rFonts w:asciiTheme="majorHAnsi" w:hAnsiTheme="majorHAnsi"/>
                <w:sz w:val="18"/>
                <w:szCs w:val="18"/>
              </w:rPr>
            </w:pPr>
            <w:r w:rsidRPr="00E50843">
              <w:rPr>
                <w:rFonts w:asciiTheme="majorHAnsi" w:hAnsiTheme="majorHAnsi"/>
                <w:sz w:val="18"/>
                <w:szCs w:val="18"/>
              </w:rPr>
              <w:t>5</w:t>
            </w:r>
          </w:p>
        </w:tc>
        <w:tc>
          <w:tcPr>
            <w:tcW w:w="1549" w:type="pct"/>
            <w:shd w:val="clear" w:color="auto" w:fill="92D050"/>
            <w:vAlign w:val="center"/>
          </w:tcPr>
          <w:p w:rsidR="00803AA0" w:rsidRPr="00E50843" w:rsidRDefault="009A224C" w:rsidP="00B14AC6">
            <w:pPr>
              <w:spacing w:before="0" w:after="0"/>
              <w:rPr>
                <w:rFonts w:asciiTheme="majorHAnsi" w:hAnsiTheme="majorHAnsi"/>
                <w:sz w:val="16"/>
                <w:szCs w:val="16"/>
              </w:rPr>
            </w:pPr>
            <w:r w:rsidRPr="00E50843">
              <w:rPr>
                <w:rFonts w:asciiTheme="majorHAnsi" w:hAnsiTheme="majorHAnsi"/>
                <w:sz w:val="16"/>
                <w:szCs w:val="16"/>
              </w:rPr>
              <w:t>Žiadateľ uved</w:t>
            </w:r>
            <w:r w:rsidR="0096520E" w:rsidRPr="00E50843">
              <w:rPr>
                <w:rFonts w:asciiTheme="majorHAnsi" w:hAnsiTheme="majorHAnsi"/>
                <w:sz w:val="16"/>
                <w:szCs w:val="16"/>
              </w:rPr>
              <w:t xml:space="preserve">ené popíše v žiadosti o NFP a v prípade  </w:t>
            </w:r>
            <w:r w:rsidRPr="00E50843">
              <w:rPr>
                <w:rFonts w:asciiTheme="majorHAnsi" w:hAnsiTheme="majorHAnsi"/>
                <w:sz w:val="16"/>
                <w:szCs w:val="16"/>
              </w:rPr>
              <w:t>splnenia si uplatní</w:t>
            </w:r>
            <w:r w:rsidR="0096520E" w:rsidRPr="00E50843">
              <w:rPr>
                <w:rFonts w:asciiTheme="majorHAnsi" w:hAnsiTheme="majorHAnsi"/>
                <w:sz w:val="16"/>
                <w:szCs w:val="16"/>
              </w:rPr>
              <w:t xml:space="preserve"> 5 bodov.</w:t>
            </w:r>
          </w:p>
        </w:tc>
      </w:tr>
      <w:tr w:rsidR="00052CD8" w:rsidRPr="00E50843" w:rsidTr="00C11188">
        <w:trPr>
          <w:trHeight w:val="2112"/>
        </w:trPr>
        <w:tc>
          <w:tcPr>
            <w:tcW w:w="349" w:type="pct"/>
            <w:vMerge w:val="restart"/>
            <w:vAlign w:val="center"/>
          </w:tcPr>
          <w:p w:rsidR="00052CD8" w:rsidRPr="00B14AC6" w:rsidRDefault="00052CD8" w:rsidP="00B14AC6">
            <w:pPr>
              <w:spacing w:before="0" w:after="0"/>
              <w:jc w:val="center"/>
              <w:rPr>
                <w:rFonts w:asciiTheme="majorHAnsi" w:hAnsiTheme="majorHAnsi"/>
                <w:sz w:val="20"/>
              </w:rPr>
            </w:pPr>
            <w:r w:rsidRPr="00B14AC6">
              <w:rPr>
                <w:rFonts w:asciiTheme="majorHAnsi" w:hAnsiTheme="majorHAnsi"/>
                <w:sz w:val="20"/>
              </w:rPr>
              <w:t>5.</w:t>
            </w:r>
          </w:p>
        </w:tc>
        <w:tc>
          <w:tcPr>
            <w:tcW w:w="2739" w:type="pct"/>
            <w:tcBorders>
              <w:bottom w:val="nil"/>
            </w:tcBorders>
            <w:vAlign w:val="center"/>
          </w:tcPr>
          <w:p w:rsidR="00052CD8" w:rsidRPr="00E50843" w:rsidRDefault="00052CD8"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052CD8" w:rsidRPr="00E50843" w:rsidRDefault="00052CD8" w:rsidP="00B14AC6">
            <w:pPr>
              <w:pStyle w:val="Odsekzoznamu"/>
              <w:numPr>
                <w:ilvl w:val="0"/>
                <w:numId w:val="34"/>
              </w:numPr>
              <w:spacing w:before="0" w:after="0"/>
              <w:ind w:left="266" w:hanging="266"/>
              <w:contextualSpacing w:val="0"/>
              <w:jc w:val="left"/>
              <w:rPr>
                <w:rFonts w:asciiTheme="majorHAnsi" w:hAnsiTheme="majorHAnsi"/>
                <w:sz w:val="18"/>
                <w:szCs w:val="18"/>
              </w:rPr>
            </w:pPr>
            <w:r w:rsidRPr="00E50843">
              <w:rPr>
                <w:rFonts w:asciiTheme="majorHAnsi" w:hAnsiTheme="majorHAnsi"/>
                <w:sz w:val="18"/>
                <w:szCs w:val="18"/>
              </w:rPr>
              <w:t>Pri žiadateľoch obhospodarujúcich poľnohospodársku pôdu na menej ako  50 ha vrátane:</w:t>
            </w:r>
          </w:p>
          <w:p w:rsidR="00052CD8" w:rsidRPr="00E50843" w:rsidRDefault="00052CD8" w:rsidP="00B14AC6">
            <w:pPr>
              <w:pStyle w:val="Odsekzoznamu"/>
              <w:numPr>
                <w:ilvl w:val="0"/>
                <w:numId w:val="92"/>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100 tis. EUR vrátane</w:t>
            </w:r>
          </w:p>
          <w:p w:rsidR="00052CD8" w:rsidRPr="00E50843" w:rsidRDefault="00052CD8" w:rsidP="00B14AC6">
            <w:pPr>
              <w:pStyle w:val="Odsekzoznamu"/>
              <w:numPr>
                <w:ilvl w:val="0"/>
                <w:numId w:val="92"/>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150 tis. EUR vrátane</w:t>
            </w:r>
          </w:p>
          <w:p w:rsidR="00052CD8" w:rsidRPr="00E50843" w:rsidRDefault="00052CD8" w:rsidP="00B14AC6">
            <w:pPr>
              <w:pStyle w:val="Odsekzoznamu"/>
              <w:numPr>
                <w:ilvl w:val="0"/>
                <w:numId w:val="92"/>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200 tis. EUR vrátane</w:t>
            </w:r>
          </w:p>
          <w:p w:rsidR="00052CD8" w:rsidRPr="00E50843" w:rsidRDefault="00052CD8" w:rsidP="00B14AC6">
            <w:pPr>
              <w:pStyle w:val="Odsekzoznamu"/>
              <w:numPr>
                <w:ilvl w:val="0"/>
                <w:numId w:val="92"/>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nad 200 tis. EUR</w:t>
            </w:r>
          </w:p>
        </w:tc>
        <w:tc>
          <w:tcPr>
            <w:tcW w:w="363" w:type="pct"/>
            <w:vMerge w:val="restart"/>
            <w:vAlign w:val="center"/>
          </w:tcPr>
          <w:p w:rsidR="00052CD8" w:rsidRPr="00E50843" w:rsidRDefault="00052CD8">
            <w:pPr>
              <w:spacing w:before="0" w:after="0"/>
              <w:jc w:val="center"/>
              <w:rPr>
                <w:rFonts w:asciiTheme="majorHAnsi" w:hAnsiTheme="majorHAnsi"/>
                <w:sz w:val="18"/>
                <w:szCs w:val="18"/>
              </w:rPr>
            </w:pPr>
            <w:r w:rsidRPr="00E50843">
              <w:rPr>
                <w:rFonts w:asciiTheme="majorHAnsi" w:hAnsiTheme="majorHAnsi"/>
                <w:sz w:val="18"/>
                <w:szCs w:val="18"/>
              </w:rPr>
              <w:t>29</w:t>
            </w:r>
          </w:p>
          <w:p w:rsidR="00052CD8" w:rsidRPr="00E50843" w:rsidRDefault="00052CD8">
            <w:pPr>
              <w:spacing w:before="0" w:after="0"/>
              <w:jc w:val="center"/>
              <w:rPr>
                <w:rFonts w:asciiTheme="majorHAnsi" w:hAnsiTheme="majorHAnsi"/>
                <w:sz w:val="18"/>
                <w:szCs w:val="18"/>
              </w:rPr>
            </w:pPr>
            <w:r w:rsidRPr="00E50843">
              <w:rPr>
                <w:rFonts w:asciiTheme="majorHAnsi" w:hAnsiTheme="majorHAnsi"/>
                <w:sz w:val="18"/>
                <w:szCs w:val="18"/>
              </w:rPr>
              <w:t>27</w:t>
            </w:r>
          </w:p>
          <w:p w:rsidR="00052CD8" w:rsidRPr="00E50843" w:rsidRDefault="00052CD8">
            <w:pPr>
              <w:spacing w:before="0" w:after="0"/>
              <w:jc w:val="center"/>
              <w:rPr>
                <w:rFonts w:asciiTheme="majorHAnsi" w:hAnsiTheme="majorHAnsi"/>
                <w:sz w:val="18"/>
                <w:szCs w:val="18"/>
              </w:rPr>
            </w:pPr>
            <w:r w:rsidRPr="00E50843">
              <w:rPr>
                <w:rFonts w:asciiTheme="majorHAnsi" w:hAnsiTheme="majorHAnsi"/>
                <w:sz w:val="18"/>
                <w:szCs w:val="18"/>
              </w:rPr>
              <w:t>25</w:t>
            </w:r>
          </w:p>
          <w:p w:rsidR="00052CD8" w:rsidRPr="00E50843" w:rsidRDefault="00052CD8">
            <w:pPr>
              <w:spacing w:before="0" w:after="0"/>
              <w:jc w:val="center"/>
              <w:rPr>
                <w:rFonts w:asciiTheme="majorHAnsi" w:hAnsiTheme="majorHAnsi"/>
                <w:sz w:val="18"/>
                <w:szCs w:val="18"/>
              </w:rPr>
            </w:pPr>
            <w:r w:rsidRPr="00E50843">
              <w:rPr>
                <w:rFonts w:asciiTheme="majorHAnsi" w:hAnsiTheme="majorHAnsi"/>
                <w:sz w:val="18"/>
                <w:szCs w:val="18"/>
              </w:rPr>
              <w:t>21</w:t>
            </w:r>
          </w:p>
        </w:tc>
        <w:tc>
          <w:tcPr>
            <w:tcW w:w="1549" w:type="pct"/>
            <w:vMerge w:val="restart"/>
            <w:shd w:val="clear" w:color="auto" w:fill="92D050"/>
            <w:vAlign w:val="center"/>
          </w:tcPr>
          <w:p w:rsidR="00052CD8" w:rsidRPr="00E50843" w:rsidRDefault="00052CD8" w:rsidP="00B14AC6">
            <w:pPr>
              <w:spacing w:before="0" w:after="0"/>
              <w:rPr>
                <w:rFonts w:asciiTheme="majorHAnsi" w:hAnsiTheme="majorHAnsi"/>
                <w:sz w:val="16"/>
                <w:szCs w:val="16"/>
              </w:rPr>
            </w:pPr>
            <w:r w:rsidRPr="00E50843">
              <w:rPr>
                <w:rFonts w:asciiTheme="majorHAnsi" w:hAnsiTheme="majorHAnsi"/>
                <w:sz w:val="16"/>
                <w:szCs w:val="16"/>
              </w:rPr>
              <w:t xml:space="preserve">Výmera obhospodarovanej pôdy sa bude brať podľa deklarovanej pôdy v žiadostiach pre priame platby za rok 2015. </w:t>
            </w:r>
          </w:p>
          <w:p w:rsidR="00052CD8" w:rsidRPr="00E50843" w:rsidRDefault="00052CD8" w:rsidP="00B14AC6">
            <w:pPr>
              <w:spacing w:before="0" w:after="0"/>
              <w:rPr>
                <w:rFonts w:asciiTheme="majorHAnsi" w:hAnsiTheme="majorHAnsi"/>
                <w:sz w:val="16"/>
                <w:szCs w:val="16"/>
              </w:rPr>
            </w:pPr>
            <w:r w:rsidRPr="00E50843">
              <w:rPr>
                <w:rFonts w:asciiTheme="majorHAnsi" w:hAnsiTheme="majorHAnsi"/>
                <w:sz w:val="16"/>
                <w:szCs w:val="16"/>
              </w:rPr>
              <w:t>V prípade nepodania žiadosti na priame platby sa žiadateľ posudzuje ako žiadateľ obhospodarujúci pôdu na menej ako 50 ha.</w:t>
            </w:r>
          </w:p>
          <w:p w:rsidR="00052CD8" w:rsidRPr="00E50843" w:rsidRDefault="00052CD8" w:rsidP="00B14AC6">
            <w:pPr>
              <w:spacing w:before="0" w:after="0"/>
              <w:rPr>
                <w:rFonts w:asciiTheme="majorHAnsi" w:hAnsiTheme="majorHAnsi"/>
                <w:sz w:val="16"/>
                <w:szCs w:val="16"/>
              </w:rPr>
            </w:pPr>
            <w:r w:rsidRPr="00E50843">
              <w:rPr>
                <w:rFonts w:asciiTheme="majorHAnsi" w:hAnsiTheme="majorHAnsi"/>
                <w:sz w:val="16"/>
                <w:szCs w:val="16"/>
              </w:rPr>
              <w:t>Do nákladov na zriadenie sadu resp. výstavby skleníkov podľa písm. D patria aj všetky technológie s tým súvisiace (napr. zavlažovanie, vykurovanie, delá proti ľadovcu a pod.) siete, oplotenie, vnútorné komunikácie. Zároveň je tu možné (do písmena D) započítať náklady na sklady a pozberovú úpravu ovocia a zeleniny, pokiaľ je predmetom projektu aj zriadenie sadu a výstavba skleníkov alebo fóliovníkov. Pokiaľ sú predmetom aj stroje, automobily alebo náradie, body sa priznajú len podľa písmen A) až C).</w:t>
            </w:r>
          </w:p>
          <w:p w:rsidR="00052CD8" w:rsidRPr="00E50843" w:rsidRDefault="00052CD8" w:rsidP="00B14AC6">
            <w:pPr>
              <w:spacing w:before="0" w:after="0"/>
              <w:rPr>
                <w:rFonts w:asciiTheme="majorHAnsi" w:hAnsiTheme="majorHAnsi"/>
                <w:sz w:val="16"/>
                <w:szCs w:val="16"/>
              </w:rPr>
            </w:pPr>
            <w:r w:rsidRPr="00E50843">
              <w:rPr>
                <w:rFonts w:asciiTheme="majorHAnsi" w:hAnsiTheme="majorHAnsi"/>
                <w:sz w:val="16"/>
                <w:szCs w:val="16"/>
              </w:rPr>
              <w:t xml:space="preserve">Za zriadenie nového sadu podľa D) sa počíta aj úplné vyklčovanie starého sadu a zriadenie nového sadu na jeho mieste.  </w:t>
            </w:r>
          </w:p>
          <w:p w:rsidR="00052CD8" w:rsidRPr="00E50843" w:rsidRDefault="00052CD8" w:rsidP="00B14AC6">
            <w:pPr>
              <w:spacing w:before="0" w:after="0"/>
              <w:jc w:val="left"/>
              <w:rPr>
                <w:rFonts w:asciiTheme="majorHAnsi" w:hAnsiTheme="majorHAnsi"/>
                <w:sz w:val="16"/>
                <w:szCs w:val="16"/>
              </w:rPr>
            </w:pPr>
            <w:r w:rsidRPr="00E50843">
              <w:rPr>
                <w:rFonts w:asciiTheme="majorHAnsi" w:hAnsiTheme="majorHAnsi"/>
                <w:sz w:val="16"/>
                <w:szCs w:val="16"/>
              </w:rPr>
              <w:t xml:space="preserve">Maximálny počet bodov je 29. </w:t>
            </w:r>
          </w:p>
          <w:p w:rsidR="00052CD8" w:rsidRPr="00E50843" w:rsidRDefault="00052CD8" w:rsidP="00B14AC6">
            <w:pPr>
              <w:spacing w:before="0" w:after="0"/>
              <w:rPr>
                <w:rFonts w:asciiTheme="majorHAnsi" w:hAnsiTheme="majorHAnsi"/>
                <w:sz w:val="16"/>
                <w:szCs w:val="16"/>
              </w:rPr>
            </w:pPr>
            <w:r w:rsidRPr="00E50843">
              <w:rPr>
                <w:rFonts w:asciiTheme="majorHAnsi" w:hAnsiTheme="majorHAnsi"/>
                <w:sz w:val="16"/>
                <w:szCs w:val="16"/>
              </w:rPr>
              <w:lastRenderedPageBreak/>
              <w:t>Body sú v každej skupine za písmená a) až d).</w:t>
            </w:r>
          </w:p>
        </w:tc>
      </w:tr>
      <w:tr w:rsidR="00052CD8" w:rsidRPr="00E50843" w:rsidTr="00C11188">
        <w:trPr>
          <w:trHeight w:val="1547"/>
        </w:trPr>
        <w:tc>
          <w:tcPr>
            <w:tcW w:w="349" w:type="pct"/>
            <w:vMerge/>
            <w:vAlign w:val="center"/>
          </w:tcPr>
          <w:p w:rsidR="00052CD8" w:rsidRPr="00E50843" w:rsidRDefault="00052CD8" w:rsidP="00B14AC6">
            <w:pPr>
              <w:spacing w:before="0" w:after="0"/>
              <w:jc w:val="center"/>
              <w:rPr>
                <w:rFonts w:asciiTheme="majorHAnsi" w:hAnsiTheme="majorHAnsi"/>
                <w:b/>
                <w:sz w:val="20"/>
              </w:rPr>
            </w:pPr>
          </w:p>
        </w:tc>
        <w:tc>
          <w:tcPr>
            <w:tcW w:w="2739" w:type="pct"/>
            <w:tcBorders>
              <w:top w:val="nil"/>
              <w:bottom w:val="nil"/>
            </w:tcBorders>
            <w:vAlign w:val="center"/>
          </w:tcPr>
          <w:p w:rsidR="00052CD8" w:rsidRPr="00E50843" w:rsidRDefault="00052CD8" w:rsidP="00B14AC6">
            <w:pPr>
              <w:pStyle w:val="Odsekzoznamu"/>
              <w:numPr>
                <w:ilvl w:val="0"/>
                <w:numId w:val="34"/>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žiadateľoch obhospodarujúcich poľnohospodársku pôdu od 50 ha  do 100 ha vrátane:</w:t>
            </w:r>
          </w:p>
          <w:p w:rsidR="00052CD8" w:rsidRPr="00E50843" w:rsidRDefault="00052CD8" w:rsidP="00B14AC6">
            <w:pPr>
              <w:pStyle w:val="Odsekzoznamu"/>
              <w:numPr>
                <w:ilvl w:val="0"/>
                <w:numId w:val="93"/>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120 tis. EUR vrátane</w:t>
            </w:r>
          </w:p>
          <w:p w:rsidR="00052CD8" w:rsidRPr="00E50843" w:rsidRDefault="00052CD8" w:rsidP="00B14AC6">
            <w:pPr>
              <w:pStyle w:val="Odsekzoznamu"/>
              <w:numPr>
                <w:ilvl w:val="0"/>
                <w:numId w:val="93"/>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180 tis. EUR vrátane</w:t>
            </w:r>
          </w:p>
          <w:p w:rsidR="00052CD8" w:rsidRPr="00E50843" w:rsidRDefault="00052CD8" w:rsidP="00B14AC6">
            <w:pPr>
              <w:pStyle w:val="Odsekzoznamu"/>
              <w:numPr>
                <w:ilvl w:val="0"/>
                <w:numId w:val="93"/>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220 tis. EUR vrátane</w:t>
            </w:r>
          </w:p>
          <w:p w:rsidR="00052CD8" w:rsidRPr="00E50843" w:rsidRDefault="00052CD8" w:rsidP="00B14AC6">
            <w:pPr>
              <w:pStyle w:val="Odsekzoznamu"/>
              <w:numPr>
                <w:ilvl w:val="0"/>
                <w:numId w:val="93"/>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nad 220 tis. EUR</w:t>
            </w:r>
          </w:p>
        </w:tc>
        <w:tc>
          <w:tcPr>
            <w:tcW w:w="363" w:type="pct"/>
            <w:vMerge/>
            <w:vAlign w:val="center"/>
          </w:tcPr>
          <w:p w:rsidR="00052CD8" w:rsidRPr="00E50843" w:rsidRDefault="00052CD8">
            <w:pPr>
              <w:spacing w:before="0" w:after="0"/>
              <w:jc w:val="center"/>
              <w:rPr>
                <w:rFonts w:asciiTheme="majorHAnsi" w:hAnsiTheme="majorHAnsi"/>
                <w:sz w:val="18"/>
                <w:szCs w:val="18"/>
              </w:rPr>
            </w:pPr>
          </w:p>
        </w:tc>
        <w:tc>
          <w:tcPr>
            <w:tcW w:w="1549" w:type="pct"/>
            <w:vMerge/>
            <w:shd w:val="clear" w:color="auto" w:fill="92D050"/>
            <w:vAlign w:val="center"/>
          </w:tcPr>
          <w:p w:rsidR="00052CD8" w:rsidRPr="00E50843" w:rsidRDefault="00052CD8" w:rsidP="00B14AC6">
            <w:pPr>
              <w:spacing w:before="0" w:after="0"/>
              <w:jc w:val="left"/>
              <w:rPr>
                <w:rFonts w:asciiTheme="majorHAnsi" w:hAnsiTheme="majorHAnsi"/>
                <w:sz w:val="16"/>
                <w:szCs w:val="16"/>
              </w:rPr>
            </w:pPr>
          </w:p>
        </w:tc>
      </w:tr>
      <w:tr w:rsidR="00052CD8" w:rsidRPr="00E50843" w:rsidTr="00B14AC6">
        <w:trPr>
          <w:trHeight w:val="1413"/>
        </w:trPr>
        <w:tc>
          <w:tcPr>
            <w:tcW w:w="349" w:type="pct"/>
            <w:vMerge/>
            <w:tcBorders>
              <w:bottom w:val="single" w:sz="4" w:space="0" w:color="auto"/>
            </w:tcBorders>
            <w:vAlign w:val="center"/>
          </w:tcPr>
          <w:p w:rsidR="00052CD8" w:rsidRPr="00E50843" w:rsidRDefault="00052CD8" w:rsidP="00B14AC6">
            <w:pPr>
              <w:spacing w:before="0" w:after="0"/>
              <w:jc w:val="center"/>
              <w:rPr>
                <w:rFonts w:asciiTheme="majorHAnsi" w:hAnsiTheme="majorHAnsi"/>
                <w:b/>
                <w:sz w:val="20"/>
              </w:rPr>
            </w:pPr>
          </w:p>
        </w:tc>
        <w:tc>
          <w:tcPr>
            <w:tcW w:w="2739" w:type="pct"/>
            <w:tcBorders>
              <w:top w:val="nil"/>
              <w:bottom w:val="single" w:sz="4" w:space="0" w:color="auto"/>
            </w:tcBorders>
            <w:vAlign w:val="center"/>
          </w:tcPr>
          <w:p w:rsidR="00052CD8" w:rsidRPr="00E50843" w:rsidRDefault="00052CD8" w:rsidP="00B14AC6">
            <w:pPr>
              <w:pStyle w:val="Odsekzoznamu"/>
              <w:numPr>
                <w:ilvl w:val="0"/>
                <w:numId w:val="34"/>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žiadateľoch obhospodarujúcich poľnohospodársku pôdu na viac ako 100 ha:</w:t>
            </w:r>
          </w:p>
          <w:p w:rsidR="00052CD8" w:rsidRPr="00E50843" w:rsidRDefault="00052CD8" w:rsidP="00B14AC6">
            <w:pPr>
              <w:pStyle w:val="Odsekzoznamu"/>
              <w:numPr>
                <w:ilvl w:val="0"/>
                <w:numId w:val="94"/>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150 tis. EUR vrátane</w:t>
            </w:r>
          </w:p>
          <w:p w:rsidR="00052CD8" w:rsidRPr="00E50843" w:rsidRDefault="00052CD8" w:rsidP="00B14AC6">
            <w:pPr>
              <w:pStyle w:val="Odsekzoznamu"/>
              <w:numPr>
                <w:ilvl w:val="0"/>
                <w:numId w:val="94"/>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200 tis. EUR vrátane</w:t>
            </w:r>
          </w:p>
          <w:p w:rsidR="00052CD8" w:rsidRPr="00E50843" w:rsidRDefault="00052CD8" w:rsidP="00B14AC6">
            <w:pPr>
              <w:pStyle w:val="Odsekzoznamu"/>
              <w:numPr>
                <w:ilvl w:val="0"/>
                <w:numId w:val="94"/>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250 tis. EUR vrátane</w:t>
            </w:r>
          </w:p>
          <w:p w:rsidR="00052CD8" w:rsidRPr="00E50843" w:rsidRDefault="00052CD8" w:rsidP="00B14AC6">
            <w:pPr>
              <w:pStyle w:val="Odsekzoznamu"/>
              <w:numPr>
                <w:ilvl w:val="0"/>
                <w:numId w:val="94"/>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nad 250 tis. EUR</w:t>
            </w:r>
          </w:p>
        </w:tc>
        <w:tc>
          <w:tcPr>
            <w:tcW w:w="363" w:type="pct"/>
            <w:vMerge/>
            <w:vAlign w:val="center"/>
          </w:tcPr>
          <w:p w:rsidR="00052CD8" w:rsidRPr="00E50843" w:rsidRDefault="00052CD8">
            <w:pPr>
              <w:spacing w:before="0" w:after="0"/>
              <w:jc w:val="center"/>
              <w:rPr>
                <w:rFonts w:asciiTheme="majorHAnsi" w:hAnsiTheme="majorHAnsi"/>
                <w:sz w:val="18"/>
                <w:szCs w:val="18"/>
              </w:rPr>
            </w:pPr>
          </w:p>
        </w:tc>
        <w:tc>
          <w:tcPr>
            <w:tcW w:w="1549" w:type="pct"/>
            <w:vMerge/>
            <w:shd w:val="clear" w:color="auto" w:fill="92D050"/>
            <w:vAlign w:val="center"/>
          </w:tcPr>
          <w:p w:rsidR="00052CD8" w:rsidRPr="00E50843" w:rsidRDefault="00052CD8" w:rsidP="00B14AC6">
            <w:pPr>
              <w:spacing w:before="0" w:after="0"/>
              <w:jc w:val="left"/>
              <w:rPr>
                <w:rFonts w:asciiTheme="majorHAnsi" w:hAnsiTheme="majorHAnsi"/>
                <w:sz w:val="16"/>
                <w:szCs w:val="16"/>
              </w:rPr>
            </w:pPr>
          </w:p>
        </w:tc>
      </w:tr>
      <w:tr w:rsidR="00052CD8" w:rsidRPr="00E50843" w:rsidTr="00B14AC6">
        <w:trPr>
          <w:trHeight w:val="1908"/>
        </w:trPr>
        <w:tc>
          <w:tcPr>
            <w:tcW w:w="349" w:type="pct"/>
            <w:vMerge/>
            <w:tcBorders>
              <w:top w:val="single" w:sz="4" w:space="0" w:color="auto"/>
            </w:tcBorders>
            <w:vAlign w:val="center"/>
          </w:tcPr>
          <w:p w:rsidR="00052CD8" w:rsidRPr="00E50843" w:rsidRDefault="00052CD8" w:rsidP="00B14AC6">
            <w:pPr>
              <w:spacing w:before="0" w:after="0"/>
              <w:jc w:val="center"/>
              <w:rPr>
                <w:rFonts w:asciiTheme="majorHAnsi" w:hAnsiTheme="majorHAnsi"/>
                <w:b/>
                <w:sz w:val="20"/>
              </w:rPr>
            </w:pPr>
          </w:p>
        </w:tc>
        <w:tc>
          <w:tcPr>
            <w:tcW w:w="2739" w:type="pct"/>
            <w:tcBorders>
              <w:top w:val="single" w:sz="4" w:space="0" w:color="auto"/>
              <w:bottom w:val="nil"/>
            </w:tcBorders>
            <w:vAlign w:val="center"/>
          </w:tcPr>
          <w:p w:rsidR="00052CD8" w:rsidRPr="00E50843" w:rsidRDefault="00052CD8" w:rsidP="00B14AC6">
            <w:pPr>
              <w:pStyle w:val="Odsekzoznamu"/>
              <w:numPr>
                <w:ilvl w:val="0"/>
                <w:numId w:val="34"/>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žiadateľoch, ktorých predmetom projektu je len zriadenie nového sadu alebo výstavba skleníkov alebo fóliovníkov vrátane technológií a bez strojov, automobilov a náradia:</w:t>
            </w:r>
          </w:p>
          <w:p w:rsidR="00052CD8" w:rsidRPr="00E50843" w:rsidRDefault="00052CD8" w:rsidP="00B14AC6">
            <w:pPr>
              <w:pStyle w:val="Odsekzoznamu"/>
              <w:numPr>
                <w:ilvl w:val="0"/>
                <w:numId w:val="95"/>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250 tis. EUR vrátane</w:t>
            </w:r>
          </w:p>
          <w:p w:rsidR="00052CD8" w:rsidRPr="00E50843" w:rsidRDefault="00052CD8" w:rsidP="00B14AC6">
            <w:pPr>
              <w:pStyle w:val="Odsekzoznamu"/>
              <w:numPr>
                <w:ilvl w:val="0"/>
                <w:numId w:val="95"/>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400 tis. EUR vrátane</w:t>
            </w:r>
          </w:p>
          <w:p w:rsidR="00052CD8" w:rsidRPr="00E50843" w:rsidRDefault="00052CD8" w:rsidP="00B14AC6">
            <w:pPr>
              <w:pStyle w:val="Odsekzoznamu"/>
              <w:numPr>
                <w:ilvl w:val="0"/>
                <w:numId w:val="95"/>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500 tis. EUR vrátane</w:t>
            </w:r>
          </w:p>
          <w:p w:rsidR="00052CD8" w:rsidRPr="00E50843" w:rsidRDefault="00052CD8" w:rsidP="00B14AC6">
            <w:pPr>
              <w:pStyle w:val="Odsekzoznamu"/>
              <w:numPr>
                <w:ilvl w:val="0"/>
                <w:numId w:val="95"/>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nad 500 tis. EUR</w:t>
            </w:r>
          </w:p>
        </w:tc>
        <w:tc>
          <w:tcPr>
            <w:tcW w:w="363" w:type="pct"/>
            <w:vMerge/>
            <w:tcBorders>
              <w:bottom w:val="nil"/>
            </w:tcBorders>
            <w:vAlign w:val="center"/>
          </w:tcPr>
          <w:p w:rsidR="00052CD8" w:rsidRPr="00E50843" w:rsidRDefault="00052CD8">
            <w:pPr>
              <w:spacing w:before="0" w:after="0"/>
              <w:jc w:val="center"/>
              <w:rPr>
                <w:rFonts w:asciiTheme="majorHAnsi" w:hAnsiTheme="majorHAnsi"/>
                <w:sz w:val="18"/>
                <w:szCs w:val="18"/>
              </w:rPr>
            </w:pPr>
          </w:p>
        </w:tc>
        <w:tc>
          <w:tcPr>
            <w:tcW w:w="1549" w:type="pct"/>
            <w:vMerge/>
            <w:shd w:val="clear" w:color="auto" w:fill="92D050"/>
            <w:vAlign w:val="center"/>
          </w:tcPr>
          <w:p w:rsidR="00052CD8" w:rsidRPr="00E50843" w:rsidRDefault="00052CD8" w:rsidP="00B14AC6">
            <w:pPr>
              <w:spacing w:before="0" w:after="0"/>
              <w:jc w:val="left"/>
              <w:rPr>
                <w:rFonts w:asciiTheme="majorHAnsi" w:hAnsiTheme="majorHAnsi"/>
                <w:sz w:val="16"/>
                <w:szCs w:val="16"/>
              </w:rPr>
            </w:pPr>
          </w:p>
        </w:tc>
      </w:tr>
      <w:tr w:rsidR="00062796" w:rsidRPr="00E50843" w:rsidTr="00F450B8">
        <w:trPr>
          <w:trHeight w:val="1405"/>
        </w:trPr>
        <w:tc>
          <w:tcPr>
            <w:tcW w:w="349" w:type="pct"/>
            <w:vMerge w:val="restart"/>
            <w:vAlign w:val="center"/>
          </w:tcPr>
          <w:p w:rsidR="00062796" w:rsidRPr="00B14AC6" w:rsidRDefault="00062796" w:rsidP="00B14AC6">
            <w:pPr>
              <w:spacing w:before="0" w:after="0"/>
              <w:jc w:val="center"/>
              <w:rPr>
                <w:rFonts w:asciiTheme="majorHAnsi" w:hAnsiTheme="majorHAnsi"/>
                <w:sz w:val="20"/>
              </w:rPr>
            </w:pPr>
            <w:r w:rsidRPr="00B14AC6">
              <w:rPr>
                <w:rFonts w:asciiTheme="majorHAnsi" w:hAnsiTheme="majorHAnsi"/>
                <w:sz w:val="20"/>
              </w:rPr>
              <w:t>6.</w:t>
            </w:r>
          </w:p>
        </w:tc>
        <w:tc>
          <w:tcPr>
            <w:tcW w:w="2739" w:type="pct"/>
            <w:tcBorders>
              <w:bottom w:val="nil"/>
            </w:tcBorders>
            <w:vAlign w:val="center"/>
          </w:tcPr>
          <w:p w:rsidR="00062796" w:rsidRPr="00E50843" w:rsidRDefault="00062796"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333476" w:rsidRPr="00E50843" w:rsidRDefault="00333476">
            <w:pPr>
              <w:spacing w:before="0" w:after="0"/>
              <w:rPr>
                <w:rFonts w:asciiTheme="majorHAnsi" w:hAnsiTheme="majorHAnsi"/>
                <w:sz w:val="18"/>
                <w:szCs w:val="18"/>
              </w:rPr>
            </w:pPr>
          </w:p>
          <w:p w:rsidR="00062796" w:rsidRPr="00E50843" w:rsidRDefault="00062796">
            <w:pPr>
              <w:pStyle w:val="Odsekzoznamu"/>
              <w:numPr>
                <w:ilvl w:val="0"/>
                <w:numId w:val="131"/>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 xml:space="preserve">V prípade uplatnenia základnej intenzity: </w:t>
            </w:r>
          </w:p>
          <w:p w:rsidR="00062796" w:rsidRPr="00E50843" w:rsidRDefault="00062796" w:rsidP="00B14AC6">
            <w:pPr>
              <w:numPr>
                <w:ilvl w:val="0"/>
                <w:numId w:val="33"/>
              </w:numPr>
              <w:spacing w:before="0" w:after="0"/>
              <w:ind w:left="570" w:hanging="283"/>
              <w:jc w:val="left"/>
              <w:rPr>
                <w:rFonts w:asciiTheme="majorHAnsi" w:hAnsiTheme="majorHAnsi"/>
                <w:sz w:val="18"/>
                <w:szCs w:val="18"/>
              </w:rPr>
            </w:pPr>
            <w:r w:rsidRPr="00E50843">
              <w:rPr>
                <w:rFonts w:asciiTheme="majorHAnsi" w:hAnsiTheme="majorHAnsi"/>
                <w:sz w:val="18"/>
                <w:szCs w:val="18"/>
              </w:rPr>
              <w:t>intenzita pomoci nižšia  o 5%</w:t>
            </w:r>
          </w:p>
          <w:p w:rsidR="00062796" w:rsidRPr="00E50843" w:rsidRDefault="00062796" w:rsidP="00B14AC6">
            <w:pPr>
              <w:numPr>
                <w:ilvl w:val="0"/>
                <w:numId w:val="33"/>
              </w:numPr>
              <w:spacing w:before="0" w:after="0"/>
              <w:ind w:left="570" w:hanging="283"/>
              <w:jc w:val="left"/>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p>
        </w:tc>
        <w:tc>
          <w:tcPr>
            <w:tcW w:w="363" w:type="pct"/>
            <w:tcBorders>
              <w:bottom w:val="nil"/>
            </w:tcBorders>
            <w:vAlign w:val="center"/>
          </w:tcPr>
          <w:p w:rsidR="00A02422" w:rsidRPr="00E50843" w:rsidRDefault="00A02422">
            <w:pPr>
              <w:spacing w:before="0" w:after="0"/>
              <w:jc w:val="center"/>
              <w:rPr>
                <w:rFonts w:asciiTheme="majorHAnsi" w:hAnsiTheme="majorHAnsi"/>
                <w:sz w:val="18"/>
                <w:szCs w:val="18"/>
              </w:rPr>
            </w:pPr>
          </w:p>
          <w:p w:rsidR="00A02422" w:rsidRPr="00E50843" w:rsidRDefault="00A02422">
            <w:pPr>
              <w:spacing w:before="0" w:after="0"/>
              <w:jc w:val="center"/>
              <w:rPr>
                <w:rFonts w:asciiTheme="majorHAnsi" w:hAnsiTheme="majorHAnsi"/>
                <w:sz w:val="18"/>
                <w:szCs w:val="18"/>
              </w:rPr>
            </w:pPr>
          </w:p>
          <w:p w:rsidR="00A02422" w:rsidRPr="00E50843" w:rsidRDefault="00A02422">
            <w:pPr>
              <w:spacing w:before="0" w:after="0"/>
              <w:jc w:val="center"/>
              <w:rPr>
                <w:rFonts w:asciiTheme="majorHAnsi" w:hAnsiTheme="majorHAnsi"/>
                <w:sz w:val="18"/>
                <w:szCs w:val="18"/>
              </w:rPr>
            </w:pPr>
          </w:p>
          <w:p w:rsidR="00062796" w:rsidRPr="00E50843" w:rsidRDefault="00062796">
            <w:pPr>
              <w:spacing w:before="0" w:after="0"/>
              <w:jc w:val="center"/>
              <w:rPr>
                <w:rFonts w:asciiTheme="majorHAnsi" w:hAnsiTheme="majorHAnsi"/>
                <w:sz w:val="18"/>
                <w:szCs w:val="18"/>
              </w:rPr>
            </w:pPr>
            <w:r w:rsidRPr="00E50843">
              <w:rPr>
                <w:rFonts w:asciiTheme="majorHAnsi" w:hAnsiTheme="majorHAnsi"/>
                <w:sz w:val="18"/>
                <w:szCs w:val="18"/>
              </w:rPr>
              <w:t>4</w:t>
            </w:r>
          </w:p>
        </w:tc>
        <w:tc>
          <w:tcPr>
            <w:tcW w:w="1549" w:type="pct"/>
            <w:vMerge w:val="restart"/>
            <w:shd w:val="clear" w:color="auto" w:fill="92D050"/>
            <w:vAlign w:val="center"/>
          </w:tcPr>
          <w:p w:rsidR="00062796" w:rsidRPr="00E50843" w:rsidRDefault="00062796"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w:t>
            </w:r>
            <w:r w:rsidR="00D00F03" w:rsidRPr="00E50843">
              <w:rPr>
                <w:rFonts w:asciiTheme="majorHAnsi" w:hAnsiTheme="majorHAnsi"/>
                <w:sz w:val="16"/>
                <w:szCs w:val="16"/>
              </w:rPr>
              <w:t>,</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062796" w:rsidRPr="00E50843" w:rsidRDefault="00062796" w:rsidP="00B14AC6">
            <w:pPr>
              <w:spacing w:before="0" w:after="0"/>
              <w:rPr>
                <w:rFonts w:asciiTheme="majorHAnsi" w:hAnsiTheme="majorHAnsi"/>
                <w:sz w:val="16"/>
                <w:szCs w:val="16"/>
              </w:rPr>
            </w:pPr>
            <w:r w:rsidRPr="00E50843">
              <w:rPr>
                <w:rFonts w:asciiTheme="majorHAnsi" w:hAnsiTheme="majorHAnsi"/>
                <w:sz w:val="16"/>
                <w:szCs w:val="16"/>
              </w:rPr>
              <w:t xml:space="preserve"> Zvýšená intenzita sa berie intenzita pri uplatnení zvýšenej intenzity za mladých a malých farmárov a pri ekologickom poľnohospodárstve.</w:t>
            </w:r>
          </w:p>
          <w:p w:rsidR="00062796" w:rsidRPr="00E50843" w:rsidRDefault="00062796" w:rsidP="00B14AC6">
            <w:pPr>
              <w:spacing w:before="0" w:after="0"/>
              <w:rPr>
                <w:rFonts w:asciiTheme="majorHAnsi" w:hAnsiTheme="majorHAnsi"/>
                <w:sz w:val="16"/>
                <w:szCs w:val="16"/>
                <w:lang w:eastAsia="sk-SK"/>
              </w:rPr>
            </w:pPr>
            <w:r w:rsidRPr="00E50843">
              <w:rPr>
                <w:rFonts w:asciiTheme="majorHAnsi" w:hAnsiTheme="majorHAnsi"/>
                <w:sz w:val="16"/>
                <w:szCs w:val="16"/>
              </w:rPr>
              <w:t>Maximálny počet bodov je 8.</w:t>
            </w:r>
          </w:p>
        </w:tc>
      </w:tr>
      <w:tr w:rsidR="00062796" w:rsidRPr="00E50843" w:rsidTr="00F450B8">
        <w:trPr>
          <w:trHeight w:val="1175"/>
        </w:trPr>
        <w:tc>
          <w:tcPr>
            <w:tcW w:w="349" w:type="pct"/>
            <w:vMerge/>
            <w:vAlign w:val="center"/>
          </w:tcPr>
          <w:p w:rsidR="00062796" w:rsidRPr="00B14AC6" w:rsidRDefault="00062796" w:rsidP="00B14AC6">
            <w:pPr>
              <w:spacing w:before="0" w:after="0"/>
              <w:jc w:val="center"/>
              <w:rPr>
                <w:rFonts w:asciiTheme="majorHAnsi" w:hAnsiTheme="majorHAnsi"/>
                <w:sz w:val="20"/>
              </w:rPr>
            </w:pPr>
          </w:p>
        </w:tc>
        <w:tc>
          <w:tcPr>
            <w:tcW w:w="2739" w:type="pct"/>
            <w:tcBorders>
              <w:top w:val="nil"/>
              <w:bottom w:val="nil"/>
            </w:tcBorders>
            <w:vAlign w:val="center"/>
          </w:tcPr>
          <w:p w:rsidR="00062796" w:rsidRPr="00E50843" w:rsidRDefault="00062796">
            <w:pPr>
              <w:pStyle w:val="Odsekzoznamu"/>
              <w:numPr>
                <w:ilvl w:val="0"/>
                <w:numId w:val="131"/>
              </w:numPr>
              <w:spacing w:before="0" w:after="0"/>
              <w:ind w:left="266" w:hanging="284"/>
              <w:contextualSpacing w:val="0"/>
              <w:jc w:val="left"/>
              <w:rPr>
                <w:rFonts w:asciiTheme="majorHAnsi" w:hAnsiTheme="majorHAnsi"/>
                <w:sz w:val="18"/>
                <w:szCs w:val="18"/>
              </w:rPr>
            </w:pPr>
            <w:r w:rsidRPr="00E50843">
              <w:rPr>
                <w:rFonts w:asciiTheme="majorHAnsi" w:hAnsiTheme="majorHAnsi"/>
                <w:sz w:val="18"/>
                <w:szCs w:val="18"/>
              </w:rPr>
              <w:t xml:space="preserve">V prípade uplatnenia zvýšenej intenzity </w:t>
            </w:r>
          </w:p>
          <w:p w:rsidR="00062796" w:rsidRPr="00E50843" w:rsidRDefault="00062796" w:rsidP="00B14AC6">
            <w:pPr>
              <w:pStyle w:val="Odsekzoznamu"/>
              <w:numPr>
                <w:ilvl w:val="0"/>
                <w:numId w:val="132"/>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intenzita pomoci nižšia  o 20%</w:t>
            </w:r>
          </w:p>
          <w:p w:rsidR="00062796" w:rsidRPr="00E50843" w:rsidRDefault="00062796" w:rsidP="00B14AC6">
            <w:pPr>
              <w:numPr>
                <w:ilvl w:val="0"/>
                <w:numId w:val="132"/>
              </w:numPr>
              <w:spacing w:before="0" w:after="0"/>
              <w:ind w:left="570" w:hanging="283"/>
              <w:jc w:val="left"/>
              <w:rPr>
                <w:rFonts w:asciiTheme="majorHAnsi" w:hAnsiTheme="majorHAnsi"/>
                <w:sz w:val="18"/>
                <w:szCs w:val="18"/>
              </w:rPr>
            </w:pPr>
            <w:r w:rsidRPr="00E50843">
              <w:rPr>
                <w:rFonts w:asciiTheme="majorHAnsi" w:hAnsiTheme="majorHAnsi"/>
                <w:sz w:val="18"/>
                <w:szCs w:val="18"/>
              </w:rPr>
              <w:t>intenzita pomoci nižšia  o 30%</w:t>
            </w:r>
          </w:p>
        </w:tc>
        <w:tc>
          <w:tcPr>
            <w:tcW w:w="363" w:type="pct"/>
            <w:tcBorders>
              <w:top w:val="nil"/>
              <w:bottom w:val="nil"/>
            </w:tcBorders>
            <w:vAlign w:val="center"/>
          </w:tcPr>
          <w:p w:rsidR="00062796" w:rsidRPr="00E50843" w:rsidRDefault="00062796">
            <w:pPr>
              <w:spacing w:before="0" w:after="0"/>
              <w:jc w:val="center"/>
              <w:rPr>
                <w:rFonts w:asciiTheme="majorHAnsi" w:hAnsiTheme="majorHAnsi"/>
                <w:sz w:val="18"/>
                <w:szCs w:val="18"/>
              </w:rPr>
            </w:pPr>
            <w:r w:rsidRPr="00E50843">
              <w:rPr>
                <w:rFonts w:asciiTheme="majorHAnsi" w:hAnsiTheme="majorHAnsi"/>
                <w:sz w:val="18"/>
                <w:szCs w:val="18"/>
              </w:rPr>
              <w:t>8</w:t>
            </w:r>
          </w:p>
        </w:tc>
        <w:tc>
          <w:tcPr>
            <w:tcW w:w="1549" w:type="pct"/>
            <w:vMerge/>
            <w:shd w:val="clear" w:color="auto" w:fill="92D050"/>
            <w:vAlign w:val="center"/>
          </w:tcPr>
          <w:p w:rsidR="00062796" w:rsidRPr="00E50843" w:rsidRDefault="00062796" w:rsidP="00B14AC6">
            <w:pPr>
              <w:spacing w:before="0" w:after="0"/>
              <w:rPr>
                <w:rFonts w:asciiTheme="majorHAnsi" w:hAnsiTheme="majorHAnsi"/>
                <w:sz w:val="16"/>
                <w:szCs w:val="16"/>
              </w:rPr>
            </w:pPr>
          </w:p>
        </w:tc>
      </w:tr>
      <w:tr w:rsidR="004E682D" w:rsidRPr="00E50843" w:rsidTr="00B14AC6">
        <w:trPr>
          <w:trHeight w:val="623"/>
        </w:trPr>
        <w:tc>
          <w:tcPr>
            <w:tcW w:w="349" w:type="pct"/>
            <w:tcBorders>
              <w:bottom w:val="single" w:sz="4" w:space="0" w:color="auto"/>
            </w:tcBorders>
            <w:vAlign w:val="center"/>
          </w:tcPr>
          <w:p w:rsidR="004E682D" w:rsidRPr="00B14AC6" w:rsidRDefault="00AC5B3D" w:rsidP="00B14AC6">
            <w:pPr>
              <w:spacing w:before="0" w:after="0"/>
              <w:jc w:val="center"/>
              <w:rPr>
                <w:rFonts w:asciiTheme="majorHAnsi" w:hAnsiTheme="majorHAnsi"/>
                <w:sz w:val="20"/>
              </w:rPr>
            </w:pPr>
            <w:r w:rsidRPr="00B14AC6">
              <w:rPr>
                <w:rFonts w:asciiTheme="majorHAnsi" w:hAnsiTheme="majorHAnsi"/>
                <w:sz w:val="20"/>
              </w:rPr>
              <w:t>7</w:t>
            </w:r>
            <w:r w:rsidR="004E682D" w:rsidRPr="00B14AC6">
              <w:rPr>
                <w:rFonts w:asciiTheme="majorHAnsi" w:hAnsiTheme="majorHAnsi"/>
                <w:sz w:val="20"/>
              </w:rPr>
              <w:t>.</w:t>
            </w:r>
          </w:p>
        </w:tc>
        <w:tc>
          <w:tcPr>
            <w:tcW w:w="2739" w:type="pct"/>
            <w:tcBorders>
              <w:bottom w:val="single" w:sz="4" w:space="0" w:color="auto"/>
            </w:tcBorders>
            <w:vAlign w:val="center"/>
          </w:tcPr>
          <w:p w:rsidR="004E682D" w:rsidRPr="00E50843" w:rsidRDefault="004E682D" w:rsidP="00B14AC6">
            <w:pPr>
              <w:spacing w:before="0" w:after="0"/>
              <w:rPr>
                <w:rFonts w:asciiTheme="majorHAnsi" w:hAnsiTheme="majorHAnsi"/>
                <w:sz w:val="18"/>
                <w:szCs w:val="18"/>
              </w:rPr>
            </w:pPr>
            <w:r w:rsidRPr="00E50843">
              <w:rPr>
                <w:rFonts w:asciiTheme="majorHAnsi" w:hAnsiTheme="majorHAnsi"/>
                <w:sz w:val="18"/>
                <w:szCs w:val="18"/>
              </w:rPr>
              <w:t>Projekt je zameraný hlavne na :</w:t>
            </w:r>
          </w:p>
          <w:p w:rsidR="004E682D" w:rsidRPr="00E50843" w:rsidRDefault="00316638"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zriadenie (výsad</w:t>
            </w:r>
            <w:r w:rsidR="004E682D" w:rsidRPr="00E50843">
              <w:rPr>
                <w:rFonts w:asciiTheme="majorHAnsi" w:hAnsiTheme="majorHAnsi"/>
                <w:sz w:val="18"/>
                <w:szCs w:val="18"/>
              </w:rPr>
              <w:t>bu) nových sadov a výstavbu nových skleníkov (fóliovníkov) na pestovanie ovocia a zeleniny vrátane technológie  a vrátane pozberovej úpravy a skladov</w:t>
            </w:r>
          </w:p>
          <w:p w:rsidR="00803AA0" w:rsidRPr="00E50843" w:rsidRDefault="00D00F03"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zriadenie (</w:t>
            </w:r>
            <w:r w:rsidR="00316638" w:rsidRPr="00E50843">
              <w:rPr>
                <w:rFonts w:asciiTheme="majorHAnsi" w:hAnsiTheme="majorHAnsi"/>
                <w:sz w:val="18"/>
                <w:szCs w:val="18"/>
              </w:rPr>
              <w:t>výsad</w:t>
            </w:r>
            <w:r w:rsidRPr="00E50843">
              <w:rPr>
                <w:rFonts w:asciiTheme="majorHAnsi" w:hAnsiTheme="majorHAnsi"/>
                <w:sz w:val="18"/>
                <w:szCs w:val="18"/>
              </w:rPr>
              <w:t>bu</w:t>
            </w:r>
            <w:r w:rsidR="00803AA0" w:rsidRPr="00E50843">
              <w:rPr>
                <w:rFonts w:asciiTheme="majorHAnsi" w:hAnsiTheme="majorHAnsi"/>
                <w:sz w:val="18"/>
                <w:szCs w:val="18"/>
              </w:rPr>
              <w:t xml:space="preserve">) nových plantáží ovocia </w:t>
            </w:r>
            <w:r w:rsidR="009E7082" w:rsidRPr="00E50843">
              <w:rPr>
                <w:rFonts w:asciiTheme="majorHAnsi" w:hAnsiTheme="majorHAnsi"/>
                <w:sz w:val="18"/>
                <w:szCs w:val="18"/>
              </w:rPr>
              <w:t>a chmeľníc,</w:t>
            </w:r>
            <w:r w:rsidR="00803AA0" w:rsidRPr="00E50843">
              <w:rPr>
                <w:rFonts w:asciiTheme="majorHAnsi" w:hAnsiTheme="majorHAnsi"/>
                <w:sz w:val="18"/>
                <w:szCs w:val="18"/>
              </w:rPr>
              <w:t xml:space="preserve"> vrátane technológie a vrátane pozberovej úpravy a skladov</w:t>
            </w:r>
          </w:p>
          <w:p w:rsidR="004E682D" w:rsidRPr="00E50843" w:rsidRDefault="00D00F03"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zriadenie (</w:t>
            </w:r>
            <w:r w:rsidR="00316638" w:rsidRPr="00E50843">
              <w:rPr>
                <w:rFonts w:asciiTheme="majorHAnsi" w:hAnsiTheme="majorHAnsi"/>
                <w:sz w:val="18"/>
                <w:szCs w:val="18"/>
              </w:rPr>
              <w:t>výsad</w:t>
            </w:r>
            <w:r w:rsidRPr="00E50843">
              <w:rPr>
                <w:rFonts w:asciiTheme="majorHAnsi" w:hAnsiTheme="majorHAnsi"/>
                <w:sz w:val="18"/>
                <w:szCs w:val="18"/>
              </w:rPr>
              <w:t>bu</w:t>
            </w:r>
            <w:r w:rsidR="004E682D" w:rsidRPr="00E50843">
              <w:rPr>
                <w:rFonts w:asciiTheme="majorHAnsi" w:hAnsiTheme="majorHAnsi"/>
                <w:sz w:val="18"/>
                <w:szCs w:val="18"/>
              </w:rPr>
              <w:t>) nových vinohradov  vrátane technológie  a vrátane pozberovej úpravy a skladov</w:t>
            </w:r>
          </w:p>
          <w:p w:rsidR="004E682D" w:rsidRPr="00E50843" w:rsidRDefault="004E682D"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 xml:space="preserve">rekonštrukciu a/alebo modernizáciu už  existujúcich skleníkov (fóliovníkov)  alebo sadov alebo vinohradov na pestovanie ovocia a zeleniny </w:t>
            </w:r>
            <w:r w:rsidR="009E7082" w:rsidRPr="00E50843">
              <w:rPr>
                <w:rFonts w:asciiTheme="majorHAnsi" w:hAnsiTheme="majorHAnsi"/>
                <w:sz w:val="18"/>
                <w:szCs w:val="18"/>
              </w:rPr>
              <w:t xml:space="preserve"> alebo chmeľníc </w:t>
            </w:r>
            <w:r w:rsidRPr="00E50843">
              <w:rPr>
                <w:rFonts w:asciiTheme="majorHAnsi" w:hAnsiTheme="majorHAnsi"/>
                <w:sz w:val="18"/>
                <w:szCs w:val="18"/>
              </w:rPr>
              <w:t xml:space="preserve">vrátane technológie  a vrátane pozberovej úpravy a skladov </w:t>
            </w:r>
          </w:p>
          <w:p w:rsidR="004E682D" w:rsidRPr="00E50843" w:rsidRDefault="004E682D"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na pestovanie liečivých  rastlín</w:t>
            </w:r>
            <w:r w:rsidR="009E7082" w:rsidRPr="00E50843">
              <w:rPr>
                <w:rFonts w:asciiTheme="majorHAnsi" w:hAnsiTheme="majorHAnsi"/>
                <w:sz w:val="18"/>
                <w:szCs w:val="18"/>
              </w:rPr>
              <w:t xml:space="preserve">, </w:t>
            </w:r>
            <w:r w:rsidR="00746CA5" w:rsidRPr="00E50843">
              <w:rPr>
                <w:rFonts w:asciiTheme="majorHAnsi" w:hAnsiTheme="majorHAnsi"/>
                <w:sz w:val="18"/>
                <w:szCs w:val="18"/>
              </w:rPr>
              <w:t xml:space="preserve">zeleniny, </w:t>
            </w:r>
            <w:r w:rsidR="009E7082" w:rsidRPr="00E50843">
              <w:rPr>
                <w:rFonts w:asciiTheme="majorHAnsi" w:hAnsiTheme="majorHAnsi"/>
                <w:sz w:val="18"/>
                <w:szCs w:val="18"/>
              </w:rPr>
              <w:t xml:space="preserve">zemiakov alebo maku, </w:t>
            </w:r>
            <w:r w:rsidRPr="00E50843">
              <w:rPr>
                <w:rFonts w:asciiTheme="majorHAnsi" w:hAnsiTheme="majorHAnsi"/>
                <w:sz w:val="18"/>
                <w:szCs w:val="18"/>
              </w:rPr>
              <w:t xml:space="preserve"> vrátane technológie  a vrátane pozberovej úpravy a skladov</w:t>
            </w:r>
          </w:p>
          <w:p w:rsidR="004E682D" w:rsidRPr="00E50843" w:rsidRDefault="004E682D"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 xml:space="preserve">na pestovanie ostatných produktov špeciálnej rastlinnej výroby vrátane technológii a pozberovej úpravy a skladov </w:t>
            </w:r>
          </w:p>
          <w:p w:rsidR="00F04879" w:rsidRPr="00E50843" w:rsidRDefault="007E03F0"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stroje, automobily a náradie</w:t>
            </w:r>
            <w:r w:rsidR="00C95DCE" w:rsidRPr="00E50843">
              <w:rPr>
                <w:rFonts w:asciiTheme="majorHAnsi" w:hAnsiTheme="majorHAnsi"/>
                <w:sz w:val="18"/>
                <w:szCs w:val="18"/>
              </w:rPr>
              <w:t xml:space="preserve"> spojené so špecializovanou rastlinnou výrobou</w:t>
            </w:r>
          </w:p>
          <w:p w:rsidR="004E682D" w:rsidRPr="00E50843" w:rsidRDefault="004E682D" w:rsidP="00B14AC6">
            <w:pPr>
              <w:numPr>
                <w:ilvl w:val="0"/>
                <w:numId w:val="32"/>
              </w:numPr>
              <w:tabs>
                <w:tab w:val="clear" w:pos="502"/>
              </w:tabs>
              <w:spacing w:before="0" w:after="0"/>
              <w:ind w:left="287" w:hanging="284"/>
              <w:rPr>
                <w:rFonts w:asciiTheme="majorHAnsi" w:hAnsiTheme="majorHAnsi"/>
                <w:sz w:val="18"/>
                <w:szCs w:val="18"/>
              </w:rPr>
            </w:pPr>
            <w:r w:rsidRPr="00E50843">
              <w:rPr>
                <w:rFonts w:asciiTheme="majorHAnsi" w:hAnsiTheme="majorHAnsi"/>
                <w:sz w:val="18"/>
                <w:szCs w:val="18"/>
              </w:rPr>
              <w:t xml:space="preserve">ostatné nezaradené v predchádzajúcich bodoch </w:t>
            </w:r>
          </w:p>
        </w:tc>
        <w:tc>
          <w:tcPr>
            <w:tcW w:w="363" w:type="pct"/>
            <w:tcBorders>
              <w:bottom w:val="single" w:sz="4" w:space="0" w:color="auto"/>
            </w:tcBorders>
          </w:tcPr>
          <w:p w:rsidR="00D36B52" w:rsidRPr="00E50843" w:rsidRDefault="00D36B52">
            <w:pPr>
              <w:spacing w:before="0" w:after="0"/>
              <w:jc w:val="center"/>
              <w:rPr>
                <w:rFonts w:asciiTheme="majorHAnsi" w:hAnsiTheme="majorHAnsi"/>
                <w:sz w:val="18"/>
                <w:szCs w:val="18"/>
              </w:rPr>
            </w:pPr>
          </w:p>
          <w:p w:rsidR="004E682D" w:rsidRPr="00E50843" w:rsidRDefault="001F080F" w:rsidP="002627CD">
            <w:pPr>
              <w:spacing w:before="0" w:after="0"/>
              <w:jc w:val="center"/>
              <w:rPr>
                <w:rFonts w:asciiTheme="majorHAnsi" w:hAnsiTheme="majorHAnsi"/>
                <w:sz w:val="18"/>
                <w:szCs w:val="18"/>
              </w:rPr>
            </w:pPr>
            <w:r w:rsidRPr="002627CD">
              <w:rPr>
                <w:rFonts w:asciiTheme="majorHAnsi" w:hAnsiTheme="majorHAnsi"/>
                <w:sz w:val="18"/>
                <w:szCs w:val="18"/>
              </w:rPr>
              <w:t>38</w:t>
            </w:r>
          </w:p>
          <w:p w:rsidR="002627CD" w:rsidRDefault="002627CD" w:rsidP="002627CD">
            <w:pPr>
              <w:spacing w:before="0" w:after="0"/>
              <w:jc w:val="center"/>
              <w:rPr>
                <w:rFonts w:asciiTheme="majorHAnsi" w:hAnsiTheme="majorHAnsi"/>
                <w:sz w:val="18"/>
                <w:szCs w:val="18"/>
              </w:rPr>
            </w:pPr>
          </w:p>
          <w:p w:rsidR="002627CD" w:rsidRDefault="002627CD" w:rsidP="002627CD">
            <w:pPr>
              <w:spacing w:before="0" w:after="0"/>
              <w:jc w:val="center"/>
              <w:rPr>
                <w:rFonts w:asciiTheme="majorHAnsi" w:hAnsiTheme="majorHAnsi"/>
                <w:sz w:val="18"/>
                <w:szCs w:val="18"/>
              </w:rPr>
            </w:pPr>
          </w:p>
          <w:p w:rsidR="004E682D" w:rsidRPr="00E50843" w:rsidRDefault="007E03F0" w:rsidP="002627CD">
            <w:pPr>
              <w:spacing w:before="0" w:after="0"/>
              <w:jc w:val="center"/>
              <w:rPr>
                <w:rFonts w:asciiTheme="majorHAnsi" w:hAnsiTheme="majorHAnsi"/>
                <w:sz w:val="18"/>
                <w:szCs w:val="18"/>
              </w:rPr>
            </w:pPr>
            <w:r w:rsidRPr="002627CD">
              <w:rPr>
                <w:rFonts w:asciiTheme="majorHAnsi" w:hAnsiTheme="majorHAnsi"/>
                <w:sz w:val="18"/>
                <w:szCs w:val="18"/>
              </w:rPr>
              <w:t>34</w:t>
            </w:r>
          </w:p>
          <w:p w:rsidR="002627CD" w:rsidRDefault="002627CD" w:rsidP="002627CD">
            <w:pPr>
              <w:spacing w:before="0" w:after="0"/>
              <w:jc w:val="center"/>
              <w:rPr>
                <w:rFonts w:asciiTheme="majorHAnsi" w:hAnsiTheme="majorHAnsi"/>
                <w:sz w:val="18"/>
                <w:szCs w:val="18"/>
              </w:rPr>
            </w:pPr>
          </w:p>
          <w:p w:rsidR="004E682D" w:rsidRPr="00E50843" w:rsidRDefault="009E7082" w:rsidP="002627CD">
            <w:pPr>
              <w:spacing w:before="0" w:after="0"/>
              <w:jc w:val="center"/>
              <w:rPr>
                <w:rFonts w:asciiTheme="majorHAnsi" w:hAnsiTheme="majorHAnsi"/>
                <w:sz w:val="18"/>
                <w:szCs w:val="18"/>
              </w:rPr>
            </w:pPr>
            <w:r w:rsidRPr="002627CD">
              <w:rPr>
                <w:rFonts w:asciiTheme="majorHAnsi" w:hAnsiTheme="majorHAnsi"/>
                <w:sz w:val="18"/>
                <w:szCs w:val="18"/>
              </w:rPr>
              <w:t>3</w:t>
            </w:r>
            <w:r w:rsidR="004546DF" w:rsidRPr="00E50843">
              <w:rPr>
                <w:rFonts w:asciiTheme="majorHAnsi" w:hAnsiTheme="majorHAnsi"/>
                <w:sz w:val="18"/>
                <w:szCs w:val="18"/>
              </w:rPr>
              <w:t>2</w:t>
            </w:r>
          </w:p>
          <w:p w:rsidR="002627CD" w:rsidRDefault="002627CD" w:rsidP="002627CD">
            <w:pPr>
              <w:spacing w:before="0" w:after="0"/>
              <w:jc w:val="center"/>
              <w:rPr>
                <w:rFonts w:asciiTheme="majorHAnsi" w:hAnsiTheme="majorHAnsi"/>
                <w:sz w:val="18"/>
                <w:szCs w:val="18"/>
              </w:rPr>
            </w:pPr>
          </w:p>
          <w:p w:rsidR="004E682D" w:rsidRPr="00E50843" w:rsidRDefault="009E7082" w:rsidP="002627CD">
            <w:pPr>
              <w:spacing w:before="0" w:after="0"/>
              <w:jc w:val="center"/>
              <w:rPr>
                <w:rFonts w:asciiTheme="majorHAnsi" w:hAnsiTheme="majorHAnsi"/>
                <w:sz w:val="18"/>
                <w:szCs w:val="18"/>
              </w:rPr>
            </w:pPr>
            <w:r w:rsidRPr="002627CD">
              <w:rPr>
                <w:rFonts w:asciiTheme="majorHAnsi" w:hAnsiTheme="majorHAnsi"/>
                <w:sz w:val="18"/>
                <w:szCs w:val="18"/>
              </w:rPr>
              <w:t>30</w:t>
            </w:r>
          </w:p>
          <w:p w:rsidR="002627CD" w:rsidRDefault="002627CD" w:rsidP="002627CD">
            <w:pPr>
              <w:spacing w:before="0" w:after="0"/>
              <w:jc w:val="center"/>
              <w:rPr>
                <w:rFonts w:asciiTheme="majorHAnsi" w:hAnsiTheme="majorHAnsi"/>
                <w:sz w:val="18"/>
                <w:szCs w:val="18"/>
              </w:rPr>
            </w:pPr>
          </w:p>
          <w:p w:rsidR="002627CD" w:rsidRDefault="002627CD" w:rsidP="002627CD">
            <w:pPr>
              <w:spacing w:before="0" w:after="0"/>
              <w:jc w:val="center"/>
              <w:rPr>
                <w:rFonts w:asciiTheme="majorHAnsi" w:hAnsiTheme="majorHAnsi"/>
                <w:sz w:val="18"/>
                <w:szCs w:val="18"/>
              </w:rPr>
            </w:pPr>
          </w:p>
          <w:p w:rsidR="002627CD" w:rsidRDefault="002627CD" w:rsidP="002627CD">
            <w:pPr>
              <w:spacing w:before="0" w:after="0"/>
              <w:jc w:val="center"/>
              <w:rPr>
                <w:rFonts w:asciiTheme="majorHAnsi" w:hAnsiTheme="majorHAnsi"/>
                <w:sz w:val="18"/>
                <w:szCs w:val="18"/>
              </w:rPr>
            </w:pPr>
          </w:p>
          <w:p w:rsidR="004E682D" w:rsidRPr="00E50843" w:rsidRDefault="009E7082" w:rsidP="002627CD">
            <w:pPr>
              <w:spacing w:before="0" w:after="0"/>
              <w:jc w:val="center"/>
              <w:rPr>
                <w:rFonts w:asciiTheme="majorHAnsi" w:hAnsiTheme="majorHAnsi"/>
                <w:sz w:val="18"/>
                <w:szCs w:val="18"/>
              </w:rPr>
            </w:pPr>
            <w:r w:rsidRPr="002627CD">
              <w:rPr>
                <w:rFonts w:asciiTheme="majorHAnsi" w:hAnsiTheme="majorHAnsi"/>
                <w:sz w:val="18"/>
                <w:szCs w:val="18"/>
              </w:rPr>
              <w:t>29</w:t>
            </w:r>
          </w:p>
          <w:p w:rsidR="002627CD" w:rsidRDefault="002627CD" w:rsidP="002627CD">
            <w:pPr>
              <w:spacing w:before="0" w:after="0"/>
              <w:jc w:val="center"/>
              <w:rPr>
                <w:rFonts w:asciiTheme="majorHAnsi" w:hAnsiTheme="majorHAnsi"/>
                <w:sz w:val="18"/>
                <w:szCs w:val="18"/>
              </w:rPr>
            </w:pPr>
          </w:p>
          <w:p w:rsidR="002627CD" w:rsidRDefault="002627CD" w:rsidP="002627CD">
            <w:pPr>
              <w:spacing w:before="0" w:after="0"/>
              <w:jc w:val="center"/>
              <w:rPr>
                <w:rFonts w:asciiTheme="majorHAnsi" w:hAnsiTheme="majorHAnsi"/>
                <w:sz w:val="18"/>
                <w:szCs w:val="18"/>
              </w:rPr>
            </w:pPr>
          </w:p>
          <w:p w:rsidR="004E682D" w:rsidRPr="00E50843" w:rsidRDefault="00F04879" w:rsidP="002627CD">
            <w:pPr>
              <w:spacing w:before="0" w:after="0"/>
              <w:jc w:val="center"/>
              <w:rPr>
                <w:rFonts w:asciiTheme="majorHAnsi" w:hAnsiTheme="majorHAnsi"/>
                <w:sz w:val="18"/>
                <w:szCs w:val="18"/>
              </w:rPr>
            </w:pPr>
            <w:r w:rsidRPr="002627CD">
              <w:rPr>
                <w:rFonts w:asciiTheme="majorHAnsi" w:hAnsiTheme="majorHAnsi"/>
                <w:sz w:val="18"/>
                <w:szCs w:val="18"/>
              </w:rPr>
              <w:t>28</w:t>
            </w:r>
          </w:p>
          <w:p w:rsidR="002627CD" w:rsidRDefault="002627CD" w:rsidP="002627CD">
            <w:pPr>
              <w:spacing w:before="0" w:after="0"/>
              <w:jc w:val="center"/>
              <w:rPr>
                <w:rFonts w:asciiTheme="majorHAnsi" w:hAnsiTheme="majorHAnsi"/>
                <w:sz w:val="18"/>
                <w:szCs w:val="18"/>
              </w:rPr>
            </w:pPr>
          </w:p>
          <w:p w:rsidR="004E682D" w:rsidRPr="00E50843" w:rsidRDefault="007E03F0" w:rsidP="002627CD">
            <w:pPr>
              <w:spacing w:before="0" w:after="0"/>
              <w:jc w:val="center"/>
              <w:rPr>
                <w:rFonts w:asciiTheme="majorHAnsi" w:hAnsiTheme="majorHAnsi"/>
                <w:sz w:val="18"/>
                <w:szCs w:val="18"/>
              </w:rPr>
            </w:pPr>
            <w:r w:rsidRPr="002627CD">
              <w:rPr>
                <w:rFonts w:asciiTheme="majorHAnsi" w:hAnsiTheme="majorHAnsi"/>
                <w:sz w:val="18"/>
                <w:szCs w:val="18"/>
              </w:rPr>
              <w:t>2</w:t>
            </w:r>
            <w:r w:rsidR="00F04879" w:rsidRPr="00E50843">
              <w:rPr>
                <w:rFonts w:asciiTheme="majorHAnsi" w:hAnsiTheme="majorHAnsi"/>
                <w:sz w:val="18"/>
                <w:szCs w:val="18"/>
              </w:rPr>
              <w:t>7</w:t>
            </w:r>
          </w:p>
          <w:p w:rsidR="002627CD" w:rsidRDefault="002627CD" w:rsidP="002627CD">
            <w:pPr>
              <w:spacing w:before="0" w:after="0"/>
              <w:jc w:val="center"/>
              <w:rPr>
                <w:rFonts w:asciiTheme="majorHAnsi" w:hAnsiTheme="majorHAnsi"/>
                <w:sz w:val="18"/>
                <w:szCs w:val="18"/>
              </w:rPr>
            </w:pPr>
          </w:p>
          <w:p w:rsidR="00F04879" w:rsidRPr="00E50843" w:rsidRDefault="00F04879" w:rsidP="002627CD">
            <w:pPr>
              <w:spacing w:before="0" w:after="0"/>
              <w:jc w:val="center"/>
              <w:rPr>
                <w:rFonts w:asciiTheme="majorHAnsi" w:hAnsiTheme="majorHAnsi"/>
                <w:sz w:val="18"/>
                <w:szCs w:val="18"/>
              </w:rPr>
            </w:pPr>
            <w:r w:rsidRPr="002627CD">
              <w:rPr>
                <w:rFonts w:asciiTheme="majorHAnsi" w:hAnsiTheme="majorHAnsi"/>
                <w:sz w:val="18"/>
                <w:szCs w:val="18"/>
              </w:rPr>
              <w:t>2</w:t>
            </w:r>
            <w:r w:rsidRPr="00E50843">
              <w:rPr>
                <w:rFonts w:asciiTheme="majorHAnsi" w:hAnsiTheme="majorHAnsi"/>
                <w:sz w:val="18"/>
                <w:szCs w:val="18"/>
              </w:rPr>
              <w:t>0</w:t>
            </w:r>
          </w:p>
        </w:tc>
        <w:tc>
          <w:tcPr>
            <w:tcW w:w="1549" w:type="pct"/>
            <w:tcBorders>
              <w:bottom w:val="single" w:sz="4" w:space="0" w:color="auto"/>
            </w:tcBorders>
            <w:shd w:val="clear" w:color="auto" w:fill="92D050"/>
            <w:vAlign w:val="center"/>
          </w:tcPr>
          <w:p w:rsidR="004E682D" w:rsidRPr="00E50843" w:rsidRDefault="004E682D"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Na zaradenie do jednej z kategórie a</w:t>
            </w:r>
            <w:r w:rsidR="00F04879" w:rsidRPr="00E50843">
              <w:rPr>
                <w:rFonts w:asciiTheme="majorHAnsi" w:hAnsiTheme="majorHAnsi"/>
                <w:color w:val="000000"/>
                <w:sz w:val="16"/>
                <w:szCs w:val="16"/>
              </w:rPr>
              <w:t>) až g</w:t>
            </w:r>
            <w:r w:rsidR="00210586" w:rsidRPr="00E50843">
              <w:rPr>
                <w:rFonts w:asciiTheme="majorHAnsi" w:hAnsiTheme="majorHAnsi"/>
                <w:color w:val="000000"/>
                <w:sz w:val="16"/>
                <w:szCs w:val="16"/>
              </w:rPr>
              <w:t>) je nutné</w:t>
            </w:r>
            <w:r w:rsidR="00D00F03" w:rsidRPr="00E50843">
              <w:rPr>
                <w:rFonts w:asciiTheme="majorHAnsi" w:hAnsiTheme="majorHAnsi"/>
                <w:color w:val="000000"/>
                <w:sz w:val="16"/>
                <w:szCs w:val="16"/>
              </w:rPr>
              <w:t>,</w:t>
            </w:r>
            <w:r w:rsidR="00210586" w:rsidRPr="00E50843">
              <w:rPr>
                <w:rFonts w:asciiTheme="majorHAnsi" w:hAnsiTheme="majorHAnsi"/>
                <w:color w:val="000000"/>
                <w:sz w:val="16"/>
                <w:szCs w:val="16"/>
              </w:rPr>
              <w:t xml:space="preserve"> aby minim</w:t>
            </w:r>
            <w:r w:rsidR="00843467" w:rsidRPr="00E50843">
              <w:rPr>
                <w:rFonts w:asciiTheme="majorHAnsi" w:hAnsiTheme="majorHAnsi"/>
                <w:color w:val="000000"/>
                <w:sz w:val="16"/>
                <w:szCs w:val="16"/>
              </w:rPr>
              <w:t>á</w:t>
            </w:r>
            <w:r w:rsidR="00210586" w:rsidRPr="00E50843">
              <w:rPr>
                <w:rFonts w:asciiTheme="majorHAnsi" w:hAnsiTheme="majorHAnsi"/>
                <w:color w:val="000000"/>
                <w:sz w:val="16"/>
                <w:szCs w:val="16"/>
              </w:rPr>
              <w:t>lne 7</w:t>
            </w:r>
            <w:r w:rsidR="00890CC5" w:rsidRPr="00E50843">
              <w:rPr>
                <w:rFonts w:asciiTheme="majorHAnsi" w:hAnsiTheme="majorHAnsi"/>
                <w:color w:val="000000"/>
                <w:sz w:val="16"/>
                <w:szCs w:val="16"/>
              </w:rPr>
              <w:t>0</w:t>
            </w:r>
            <w:r w:rsidRPr="00E50843">
              <w:rPr>
                <w:rFonts w:asciiTheme="majorHAnsi" w:hAnsiTheme="majorHAnsi"/>
                <w:color w:val="000000"/>
                <w:sz w:val="16"/>
                <w:szCs w:val="16"/>
              </w:rPr>
              <w:t>% deklarovaných  výdavkov projektu spadalo do jednej z týchto</w:t>
            </w:r>
            <w:r w:rsidR="00D00F03" w:rsidRPr="00E50843">
              <w:rPr>
                <w:rFonts w:asciiTheme="majorHAnsi" w:hAnsiTheme="majorHAnsi"/>
                <w:color w:val="000000"/>
                <w:sz w:val="16"/>
                <w:szCs w:val="16"/>
              </w:rPr>
              <w:t xml:space="preserve"> kategórií.</w:t>
            </w:r>
            <w:r w:rsidR="00210586" w:rsidRPr="00E50843">
              <w:rPr>
                <w:rFonts w:asciiTheme="majorHAnsi" w:hAnsiTheme="majorHAnsi"/>
                <w:color w:val="000000"/>
                <w:sz w:val="16"/>
                <w:szCs w:val="16"/>
              </w:rPr>
              <w:t xml:space="preserve"> Ak sa 7</w:t>
            </w:r>
            <w:r w:rsidR="00890CC5" w:rsidRPr="00E50843">
              <w:rPr>
                <w:rFonts w:asciiTheme="majorHAnsi" w:hAnsiTheme="majorHAnsi"/>
                <w:color w:val="000000"/>
                <w:sz w:val="16"/>
                <w:szCs w:val="16"/>
              </w:rPr>
              <w:t>0</w:t>
            </w:r>
            <w:r w:rsidRPr="00E50843">
              <w:rPr>
                <w:rFonts w:asciiTheme="majorHAnsi" w:hAnsiTheme="majorHAnsi"/>
                <w:color w:val="000000"/>
                <w:sz w:val="16"/>
                <w:szCs w:val="16"/>
              </w:rPr>
              <w:t>% dosiah</w:t>
            </w:r>
            <w:r w:rsidR="00F04879" w:rsidRPr="00E50843">
              <w:rPr>
                <w:rFonts w:asciiTheme="majorHAnsi" w:hAnsiTheme="majorHAnsi"/>
                <w:color w:val="000000"/>
                <w:sz w:val="16"/>
                <w:szCs w:val="16"/>
              </w:rPr>
              <w:t>ne viacerými kategóriami a) až g</w:t>
            </w:r>
            <w:r w:rsidRPr="00E50843">
              <w:rPr>
                <w:rFonts w:asciiTheme="majorHAnsi" w:hAnsiTheme="majorHAnsi"/>
                <w:color w:val="000000"/>
                <w:sz w:val="16"/>
                <w:szCs w:val="16"/>
              </w:rPr>
              <w:t>), žiadateľ si uvedie vážený aritmetický priemer.</w:t>
            </w:r>
          </w:p>
          <w:p w:rsidR="004E682D" w:rsidRPr="00E50843" w:rsidRDefault="004E682D"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 xml:space="preserve">Sklady a pozberová úprava sa môže zarátať do kategórií a) až f) len v prípade, že deklarované oprávnené výdavky  na </w:t>
            </w:r>
            <w:proofErr w:type="spellStart"/>
            <w:r w:rsidRPr="00E50843">
              <w:rPr>
                <w:rFonts w:asciiTheme="majorHAnsi" w:hAnsiTheme="majorHAnsi"/>
                <w:color w:val="000000"/>
                <w:sz w:val="16"/>
                <w:szCs w:val="16"/>
              </w:rPr>
              <w:t>ne</w:t>
            </w:r>
            <w:proofErr w:type="spellEnd"/>
            <w:r w:rsidRPr="00E50843">
              <w:rPr>
                <w:rFonts w:asciiTheme="majorHAnsi" w:hAnsiTheme="majorHAnsi"/>
                <w:color w:val="000000"/>
                <w:sz w:val="16"/>
                <w:szCs w:val="16"/>
              </w:rPr>
              <w:t xml:space="preserve"> predstavujú</w:t>
            </w:r>
            <w:r w:rsidR="00890CC5" w:rsidRPr="00E50843">
              <w:rPr>
                <w:rFonts w:asciiTheme="majorHAnsi" w:hAnsiTheme="majorHAnsi"/>
                <w:color w:val="000000"/>
                <w:sz w:val="16"/>
                <w:szCs w:val="16"/>
              </w:rPr>
              <w:t xml:space="preserve"> menej ako 40</w:t>
            </w:r>
            <w:r w:rsidRPr="00E50843">
              <w:rPr>
                <w:rFonts w:asciiTheme="majorHAnsi" w:hAnsiTheme="majorHAnsi"/>
                <w:color w:val="000000"/>
                <w:sz w:val="16"/>
                <w:szCs w:val="16"/>
              </w:rPr>
              <w:t>% deklarovaných  oprávnených vý</w:t>
            </w:r>
            <w:r w:rsidR="00B159F9" w:rsidRPr="00E50843">
              <w:rPr>
                <w:rFonts w:asciiTheme="majorHAnsi" w:hAnsiTheme="majorHAnsi"/>
                <w:color w:val="000000"/>
                <w:sz w:val="16"/>
                <w:szCs w:val="16"/>
              </w:rPr>
              <w:t>davkov na danú kategóriu a) až f</w:t>
            </w:r>
            <w:r w:rsidRPr="00E50843">
              <w:rPr>
                <w:rFonts w:asciiTheme="majorHAnsi" w:hAnsiTheme="majorHAnsi"/>
                <w:color w:val="000000"/>
                <w:sz w:val="16"/>
                <w:szCs w:val="16"/>
              </w:rPr>
              <w:t xml:space="preserve">). </w:t>
            </w:r>
            <w:r w:rsidR="00F04879" w:rsidRPr="00E50843">
              <w:rPr>
                <w:rFonts w:asciiTheme="majorHAnsi" w:hAnsiTheme="majorHAnsi"/>
                <w:color w:val="000000"/>
                <w:sz w:val="16"/>
                <w:szCs w:val="16"/>
              </w:rPr>
              <w:t>Inak  sa započíta do kategórie h</w:t>
            </w:r>
            <w:r w:rsidRPr="00E50843">
              <w:rPr>
                <w:rFonts w:asciiTheme="majorHAnsi" w:hAnsiTheme="majorHAnsi"/>
                <w:color w:val="000000"/>
                <w:sz w:val="16"/>
                <w:szCs w:val="16"/>
              </w:rPr>
              <w:t>).</w:t>
            </w:r>
          </w:p>
          <w:p w:rsidR="004E682D" w:rsidRPr="00E50843" w:rsidRDefault="004E682D" w:rsidP="00B14AC6">
            <w:pPr>
              <w:spacing w:before="0" w:after="0"/>
              <w:jc w:val="left"/>
              <w:rPr>
                <w:rFonts w:asciiTheme="majorHAnsi" w:hAnsiTheme="majorHAnsi"/>
                <w:color w:val="000000"/>
                <w:sz w:val="16"/>
                <w:szCs w:val="16"/>
              </w:rPr>
            </w:pPr>
            <w:r w:rsidRPr="00E50843">
              <w:rPr>
                <w:rFonts w:asciiTheme="majorHAnsi" w:hAnsiTheme="majorHAnsi"/>
                <w:color w:val="000000"/>
                <w:sz w:val="16"/>
                <w:szCs w:val="16"/>
              </w:rPr>
              <w:t>V príp</w:t>
            </w:r>
            <w:r w:rsidR="00210586" w:rsidRPr="00E50843">
              <w:rPr>
                <w:rFonts w:asciiTheme="majorHAnsi" w:hAnsiTheme="majorHAnsi"/>
                <w:color w:val="000000"/>
                <w:sz w:val="16"/>
                <w:szCs w:val="16"/>
              </w:rPr>
              <w:t>ade, že žiadateľ nedosiahne    7</w:t>
            </w:r>
            <w:r w:rsidR="00890CC5" w:rsidRPr="00E50843">
              <w:rPr>
                <w:rFonts w:asciiTheme="majorHAnsi" w:hAnsiTheme="majorHAnsi"/>
                <w:color w:val="000000"/>
                <w:sz w:val="16"/>
                <w:szCs w:val="16"/>
              </w:rPr>
              <w:t>0</w:t>
            </w:r>
            <w:r w:rsidR="00F04879" w:rsidRPr="00E50843">
              <w:rPr>
                <w:rFonts w:asciiTheme="majorHAnsi" w:hAnsiTheme="majorHAnsi"/>
                <w:color w:val="000000"/>
                <w:sz w:val="16"/>
                <w:szCs w:val="16"/>
              </w:rPr>
              <w:t>% v rámci kategórií a) až h</w:t>
            </w:r>
            <w:r w:rsidRPr="00E50843">
              <w:rPr>
                <w:rFonts w:asciiTheme="majorHAnsi" w:hAnsiTheme="majorHAnsi"/>
                <w:color w:val="000000"/>
                <w:sz w:val="16"/>
                <w:szCs w:val="16"/>
              </w:rPr>
              <w:t>)</w:t>
            </w:r>
            <w:r w:rsidR="00D00F03" w:rsidRPr="00E50843">
              <w:rPr>
                <w:rFonts w:asciiTheme="majorHAnsi" w:hAnsiTheme="majorHAnsi"/>
                <w:color w:val="000000"/>
                <w:sz w:val="16"/>
                <w:szCs w:val="16"/>
              </w:rPr>
              <w:t>,</w:t>
            </w:r>
            <w:r w:rsidRPr="00E50843">
              <w:rPr>
                <w:rFonts w:asciiTheme="majorHAnsi" w:hAnsiTheme="majorHAnsi"/>
                <w:color w:val="000000"/>
                <w:sz w:val="16"/>
                <w:szCs w:val="16"/>
              </w:rPr>
              <w:t xml:space="preserve"> uvedie si body podľa kategórie g)</w:t>
            </w:r>
            <w:r w:rsidR="00D00F03" w:rsidRPr="00E50843">
              <w:rPr>
                <w:rFonts w:asciiTheme="majorHAnsi" w:hAnsiTheme="majorHAnsi"/>
                <w:color w:val="000000"/>
                <w:sz w:val="16"/>
                <w:szCs w:val="16"/>
              </w:rPr>
              <w:t>.</w:t>
            </w:r>
            <w:r w:rsidRPr="00E50843">
              <w:rPr>
                <w:rFonts w:asciiTheme="majorHAnsi" w:hAnsiTheme="majorHAnsi"/>
                <w:color w:val="000000"/>
                <w:sz w:val="16"/>
                <w:szCs w:val="16"/>
              </w:rPr>
              <w:t xml:space="preserve"> </w:t>
            </w:r>
          </w:p>
          <w:p w:rsidR="004E682D" w:rsidRPr="00E50843" w:rsidRDefault="00746CA5" w:rsidP="00B14AC6">
            <w:pPr>
              <w:spacing w:before="0" w:after="0"/>
              <w:rPr>
                <w:rFonts w:asciiTheme="majorHAnsi" w:hAnsiTheme="majorHAnsi"/>
                <w:sz w:val="16"/>
                <w:szCs w:val="16"/>
              </w:rPr>
            </w:pPr>
            <w:r w:rsidRPr="00E50843">
              <w:rPr>
                <w:rFonts w:asciiTheme="majorHAnsi" w:hAnsiTheme="majorHAnsi"/>
                <w:sz w:val="16"/>
                <w:szCs w:val="16"/>
              </w:rPr>
              <w:t xml:space="preserve">Oprávnenosť strojov, automobilov a náradia súvisiaceho so špecializovanou </w:t>
            </w:r>
            <w:r w:rsidR="0096520E" w:rsidRPr="00E50843">
              <w:rPr>
                <w:rFonts w:asciiTheme="majorHAnsi" w:hAnsiTheme="majorHAnsi"/>
                <w:sz w:val="16"/>
                <w:szCs w:val="16"/>
              </w:rPr>
              <w:t>rastlinnou</w:t>
            </w:r>
            <w:r w:rsidRPr="00E50843">
              <w:rPr>
                <w:rFonts w:asciiTheme="majorHAnsi" w:hAnsiTheme="majorHAnsi"/>
                <w:sz w:val="16"/>
                <w:szCs w:val="16"/>
              </w:rPr>
              <w:t xml:space="preserve"> výrobou bude popísaná vo výzve.</w:t>
            </w:r>
          </w:p>
          <w:p w:rsidR="004E682D" w:rsidRPr="00E50843" w:rsidRDefault="00F04879" w:rsidP="00B14AC6">
            <w:pPr>
              <w:spacing w:before="0" w:after="0"/>
              <w:rPr>
                <w:rFonts w:asciiTheme="majorHAnsi" w:hAnsiTheme="majorHAnsi"/>
                <w:sz w:val="16"/>
                <w:szCs w:val="16"/>
              </w:rPr>
            </w:pPr>
            <w:r w:rsidRPr="00E50843">
              <w:rPr>
                <w:rFonts w:asciiTheme="majorHAnsi" w:hAnsiTheme="majorHAnsi"/>
                <w:sz w:val="16"/>
                <w:szCs w:val="16"/>
              </w:rPr>
              <w:t>Maximálny počet bodov je 38</w:t>
            </w:r>
            <w:r w:rsidR="004E682D" w:rsidRPr="00E50843">
              <w:rPr>
                <w:rFonts w:asciiTheme="majorHAnsi" w:hAnsiTheme="majorHAnsi"/>
                <w:sz w:val="16"/>
                <w:szCs w:val="16"/>
              </w:rPr>
              <w:t>.</w:t>
            </w:r>
          </w:p>
        </w:tc>
      </w:tr>
      <w:tr w:rsidR="004E682D" w:rsidRPr="00E50843" w:rsidTr="00B14AC6">
        <w:trPr>
          <w:trHeight w:val="227"/>
        </w:trPr>
        <w:tc>
          <w:tcPr>
            <w:tcW w:w="3088" w:type="pct"/>
            <w:gridSpan w:val="2"/>
            <w:tcBorders>
              <w:top w:val="single" w:sz="4" w:space="0" w:color="auto"/>
            </w:tcBorders>
            <w:shd w:val="clear" w:color="auto" w:fill="92D050"/>
            <w:vAlign w:val="center"/>
          </w:tcPr>
          <w:p w:rsidR="004E682D" w:rsidRPr="00E50843" w:rsidRDefault="004E682D"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63" w:type="pct"/>
            <w:tcBorders>
              <w:top w:val="single" w:sz="4" w:space="0" w:color="auto"/>
            </w:tcBorders>
            <w:shd w:val="clear" w:color="auto" w:fill="92D050"/>
            <w:vAlign w:val="center"/>
          </w:tcPr>
          <w:p w:rsidR="004E682D" w:rsidRPr="00E50843" w:rsidRDefault="004E682D">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549" w:type="pct"/>
            <w:tcBorders>
              <w:top w:val="single" w:sz="4" w:space="0" w:color="auto"/>
            </w:tcBorders>
            <w:shd w:val="clear" w:color="auto" w:fill="92D050"/>
            <w:vAlign w:val="center"/>
          </w:tcPr>
          <w:p w:rsidR="004E682D" w:rsidRPr="00E50843" w:rsidRDefault="004E682D" w:rsidP="00B14AC6">
            <w:pPr>
              <w:spacing w:before="0" w:after="0"/>
              <w:jc w:val="center"/>
              <w:rPr>
                <w:rFonts w:asciiTheme="majorHAnsi" w:hAnsiTheme="majorHAnsi"/>
                <w:b/>
                <w:sz w:val="16"/>
                <w:szCs w:val="16"/>
              </w:rPr>
            </w:pPr>
          </w:p>
        </w:tc>
      </w:tr>
    </w:tbl>
    <w:p w:rsidR="0090236F" w:rsidRPr="00B14AC6" w:rsidRDefault="00C95DCE" w:rsidP="005B1C06">
      <w:pPr>
        <w:spacing w:before="0" w:after="0"/>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je 65.</w:t>
      </w:r>
    </w:p>
    <w:p w:rsidR="0090236F" w:rsidRPr="00E50843" w:rsidRDefault="0090236F" w:rsidP="005B1C06">
      <w:pPr>
        <w:spacing w:before="0" w:after="0"/>
        <w:rPr>
          <w:rFonts w:asciiTheme="majorHAnsi" w:hAnsiTheme="majorHAnsi"/>
        </w:rPr>
      </w:pPr>
    </w:p>
    <w:p w:rsidR="004E682D" w:rsidRPr="005853A7" w:rsidRDefault="004E682D" w:rsidP="00B14AC6">
      <w:pPr>
        <w:pStyle w:val="Nadpis3"/>
      </w:pPr>
      <w:r w:rsidRPr="00E11551">
        <w:t>Oblasť 2: Živočíšna výroba</w:t>
      </w:r>
      <w:r w:rsidR="00283561" w:rsidRPr="00E11551">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4770"/>
        <w:gridCol w:w="805"/>
        <w:gridCol w:w="2784"/>
      </w:tblGrid>
      <w:tr w:rsidR="004E682D" w:rsidRPr="00E50843" w:rsidTr="00B14AC6">
        <w:trPr>
          <w:cantSplit/>
          <w:trHeight w:val="227"/>
        </w:trPr>
        <w:tc>
          <w:tcPr>
            <w:tcW w:w="349"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654"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448" w:type="pct"/>
            <w:shd w:val="clear" w:color="auto" w:fill="92D050"/>
            <w:vAlign w:val="center"/>
          </w:tcPr>
          <w:p w:rsidR="004E682D" w:rsidRPr="00E50843" w:rsidRDefault="004E682D">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549" w:type="pct"/>
            <w:shd w:val="clear" w:color="auto" w:fill="92D050"/>
            <w:vAlign w:val="center"/>
          </w:tcPr>
          <w:p w:rsidR="004E682D" w:rsidRPr="00E50843" w:rsidRDefault="004E682D"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4E682D" w:rsidRPr="00E50843" w:rsidTr="00F450B8">
        <w:trPr>
          <w:trHeight w:val="427"/>
        </w:trPr>
        <w:tc>
          <w:tcPr>
            <w:tcW w:w="349" w:type="pct"/>
            <w:vAlign w:val="center"/>
          </w:tcPr>
          <w:p w:rsidR="004E682D" w:rsidRPr="00B14AC6" w:rsidRDefault="004E682D" w:rsidP="00B14AC6">
            <w:pPr>
              <w:spacing w:before="0" w:after="0"/>
              <w:jc w:val="center"/>
              <w:rPr>
                <w:rFonts w:asciiTheme="majorHAnsi" w:hAnsiTheme="majorHAnsi"/>
                <w:sz w:val="18"/>
              </w:rPr>
            </w:pPr>
            <w:r w:rsidRPr="00B14AC6">
              <w:rPr>
                <w:rFonts w:asciiTheme="majorHAnsi" w:hAnsiTheme="majorHAnsi"/>
                <w:sz w:val="18"/>
              </w:rPr>
              <w:t>1.</w:t>
            </w:r>
          </w:p>
        </w:tc>
        <w:tc>
          <w:tcPr>
            <w:tcW w:w="2654" w:type="pct"/>
            <w:vAlign w:val="center"/>
          </w:tcPr>
          <w:p w:rsidR="004E682D" w:rsidRPr="00E50843" w:rsidRDefault="004E682D"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mierou  evidovanej nezamestnanosti </w:t>
            </w:r>
            <w:r w:rsidR="003C1DED" w:rsidRPr="00E50843">
              <w:rPr>
                <w:rFonts w:asciiTheme="majorHAnsi" w:hAnsiTheme="majorHAnsi"/>
                <w:sz w:val="18"/>
                <w:szCs w:val="18"/>
              </w:rPr>
              <w:t>k 31.12. predchádzajúceho roka</w:t>
            </w:r>
            <w:r w:rsidRPr="00E50843">
              <w:rPr>
                <w:rFonts w:asciiTheme="majorHAnsi" w:hAnsiTheme="majorHAnsi"/>
                <w:sz w:val="18"/>
                <w:szCs w:val="18"/>
              </w:rPr>
              <w:t xml:space="preserve">: </w:t>
            </w:r>
          </w:p>
          <w:p w:rsidR="004E682D" w:rsidRPr="00E50843" w:rsidRDefault="004E682D" w:rsidP="00B14AC6">
            <w:pPr>
              <w:numPr>
                <w:ilvl w:val="0"/>
                <w:numId w:val="9"/>
              </w:numPr>
              <w:tabs>
                <w:tab w:val="clear" w:pos="420"/>
              </w:tabs>
              <w:spacing w:before="0" w:after="0"/>
              <w:ind w:left="287" w:hanging="284"/>
              <w:rPr>
                <w:rFonts w:asciiTheme="majorHAnsi" w:hAnsiTheme="majorHAnsi"/>
                <w:sz w:val="18"/>
                <w:szCs w:val="18"/>
              </w:rPr>
            </w:pPr>
            <w:r w:rsidRPr="00E50843">
              <w:rPr>
                <w:rFonts w:asciiTheme="majorHAnsi" w:hAnsiTheme="majorHAnsi"/>
                <w:sz w:val="18"/>
                <w:szCs w:val="18"/>
              </w:rPr>
              <w:t>do 15% vrátane</w:t>
            </w:r>
          </w:p>
          <w:p w:rsidR="004E682D" w:rsidRPr="00E50843" w:rsidRDefault="00210586" w:rsidP="00B14AC6">
            <w:pPr>
              <w:numPr>
                <w:ilvl w:val="0"/>
                <w:numId w:val="9"/>
              </w:numPr>
              <w:tabs>
                <w:tab w:val="clear" w:pos="420"/>
              </w:tabs>
              <w:spacing w:before="0" w:after="0"/>
              <w:ind w:left="287" w:hanging="284"/>
              <w:rPr>
                <w:rFonts w:asciiTheme="majorHAnsi" w:hAnsiTheme="majorHAnsi"/>
                <w:sz w:val="18"/>
                <w:szCs w:val="18"/>
              </w:rPr>
            </w:pPr>
            <w:r w:rsidRPr="00E50843">
              <w:rPr>
                <w:rFonts w:asciiTheme="majorHAnsi" w:hAnsiTheme="majorHAnsi"/>
                <w:sz w:val="18"/>
                <w:szCs w:val="18"/>
              </w:rPr>
              <w:t>nad 15%</w:t>
            </w:r>
            <w:r w:rsidR="004E682D" w:rsidRPr="00E50843">
              <w:rPr>
                <w:rFonts w:asciiTheme="majorHAnsi" w:hAnsiTheme="majorHAnsi"/>
                <w:sz w:val="18"/>
                <w:szCs w:val="18"/>
              </w:rPr>
              <w:t xml:space="preserve"> </w:t>
            </w:r>
          </w:p>
        </w:tc>
        <w:tc>
          <w:tcPr>
            <w:tcW w:w="448" w:type="pct"/>
            <w:vAlign w:val="center"/>
          </w:tcPr>
          <w:p w:rsidR="004E682D" w:rsidRPr="00E50843" w:rsidRDefault="004E682D">
            <w:pPr>
              <w:spacing w:before="0" w:after="0"/>
              <w:jc w:val="center"/>
              <w:rPr>
                <w:rFonts w:asciiTheme="majorHAnsi" w:hAnsiTheme="majorHAnsi"/>
                <w:sz w:val="18"/>
                <w:szCs w:val="18"/>
              </w:rPr>
            </w:pPr>
          </w:p>
          <w:p w:rsidR="00824EA9" w:rsidRDefault="00824EA9" w:rsidP="00824EA9">
            <w:pPr>
              <w:spacing w:before="0" w:after="0"/>
              <w:jc w:val="center"/>
              <w:rPr>
                <w:rFonts w:asciiTheme="majorHAnsi" w:hAnsiTheme="majorHAnsi"/>
                <w:sz w:val="18"/>
                <w:szCs w:val="18"/>
              </w:rPr>
            </w:pPr>
          </w:p>
          <w:p w:rsidR="004E682D" w:rsidRPr="00E50843" w:rsidRDefault="0096520E" w:rsidP="00824EA9">
            <w:pPr>
              <w:spacing w:before="0" w:after="0"/>
              <w:jc w:val="center"/>
              <w:rPr>
                <w:rFonts w:asciiTheme="majorHAnsi" w:hAnsiTheme="majorHAnsi"/>
                <w:sz w:val="18"/>
                <w:szCs w:val="18"/>
              </w:rPr>
            </w:pPr>
            <w:r w:rsidRPr="00824EA9">
              <w:rPr>
                <w:rFonts w:asciiTheme="majorHAnsi" w:hAnsiTheme="majorHAnsi"/>
                <w:sz w:val="18"/>
                <w:szCs w:val="18"/>
              </w:rPr>
              <w:t>3</w:t>
            </w:r>
          </w:p>
          <w:p w:rsidR="004E682D" w:rsidRPr="00E50843" w:rsidRDefault="0096520E">
            <w:pPr>
              <w:spacing w:before="0" w:after="0"/>
              <w:jc w:val="center"/>
              <w:rPr>
                <w:rFonts w:asciiTheme="majorHAnsi" w:hAnsiTheme="majorHAnsi"/>
                <w:sz w:val="18"/>
                <w:szCs w:val="18"/>
              </w:rPr>
            </w:pPr>
            <w:r w:rsidRPr="00E50843">
              <w:rPr>
                <w:rFonts w:asciiTheme="majorHAnsi" w:hAnsiTheme="majorHAnsi"/>
                <w:sz w:val="18"/>
                <w:szCs w:val="18"/>
              </w:rPr>
              <w:t>5</w:t>
            </w:r>
          </w:p>
        </w:tc>
        <w:tc>
          <w:tcPr>
            <w:tcW w:w="1549" w:type="pct"/>
            <w:shd w:val="clear" w:color="auto" w:fill="92D050"/>
            <w:vAlign w:val="center"/>
          </w:tcPr>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Maximálny počet bo</w:t>
            </w:r>
            <w:r w:rsidR="006861FF" w:rsidRPr="00E50843">
              <w:rPr>
                <w:rFonts w:asciiTheme="majorHAnsi" w:hAnsiTheme="majorHAnsi"/>
                <w:sz w:val="16"/>
                <w:szCs w:val="16"/>
              </w:rPr>
              <w:t xml:space="preserve">dov je </w:t>
            </w:r>
            <w:r w:rsidR="0096520E" w:rsidRPr="00E50843">
              <w:rPr>
                <w:rFonts w:asciiTheme="majorHAnsi" w:hAnsiTheme="majorHAnsi"/>
                <w:sz w:val="16"/>
                <w:szCs w:val="16"/>
              </w:rPr>
              <w:t>5</w:t>
            </w:r>
          </w:p>
        </w:tc>
      </w:tr>
      <w:tr w:rsidR="00AC5B3D" w:rsidRPr="00E50843" w:rsidTr="00F450B8">
        <w:trPr>
          <w:trHeight w:val="640"/>
        </w:trPr>
        <w:tc>
          <w:tcPr>
            <w:tcW w:w="349" w:type="pct"/>
            <w:vAlign w:val="center"/>
          </w:tcPr>
          <w:p w:rsidR="00AC5B3D" w:rsidRPr="00B14AC6" w:rsidRDefault="00AC5B3D" w:rsidP="00B14AC6">
            <w:pPr>
              <w:spacing w:before="0" w:after="0"/>
              <w:jc w:val="center"/>
              <w:rPr>
                <w:rFonts w:asciiTheme="majorHAnsi" w:hAnsiTheme="majorHAnsi"/>
                <w:sz w:val="18"/>
              </w:rPr>
            </w:pPr>
            <w:r w:rsidRPr="00B14AC6">
              <w:rPr>
                <w:rFonts w:asciiTheme="majorHAnsi" w:hAnsiTheme="majorHAnsi"/>
                <w:sz w:val="18"/>
              </w:rPr>
              <w:t>2.</w:t>
            </w:r>
          </w:p>
        </w:tc>
        <w:tc>
          <w:tcPr>
            <w:tcW w:w="2654" w:type="pct"/>
            <w:vAlign w:val="center"/>
          </w:tcPr>
          <w:p w:rsidR="00B17ACE" w:rsidRPr="00E50843" w:rsidRDefault="00B17ACE"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w:t>
            </w:r>
            <w:r w:rsidR="00D00F03" w:rsidRPr="00E50843">
              <w:rPr>
                <w:rFonts w:asciiTheme="majorHAnsi" w:hAnsiTheme="majorHAnsi"/>
                <w:sz w:val="18"/>
                <w:szCs w:val="18"/>
              </w:rPr>
              <w:t>,</w:t>
            </w:r>
            <w:r w:rsidRPr="00E50843">
              <w:rPr>
                <w:rFonts w:asciiTheme="majorHAnsi" w:hAnsiTheme="majorHAnsi"/>
                <w:sz w:val="18"/>
                <w:szCs w:val="18"/>
              </w:rPr>
              <w:t xml:space="preserve">  a to najneskôr do 6 mesiacov od doby realizácie investície</w:t>
            </w:r>
          </w:p>
          <w:p w:rsidR="00AC5B3D" w:rsidRPr="00E50843" w:rsidRDefault="00AC5B3D" w:rsidP="00B14AC6">
            <w:pPr>
              <w:spacing w:before="0" w:after="0"/>
              <w:rPr>
                <w:rFonts w:asciiTheme="majorHAnsi" w:hAnsiTheme="majorHAnsi"/>
                <w:sz w:val="18"/>
                <w:szCs w:val="18"/>
              </w:rPr>
            </w:pPr>
          </w:p>
        </w:tc>
        <w:tc>
          <w:tcPr>
            <w:tcW w:w="448" w:type="pct"/>
            <w:vAlign w:val="center"/>
          </w:tcPr>
          <w:p w:rsidR="00AC5B3D" w:rsidRPr="00E50843" w:rsidRDefault="00AC5B3D">
            <w:pPr>
              <w:spacing w:before="0" w:after="0"/>
              <w:jc w:val="center"/>
              <w:rPr>
                <w:rFonts w:asciiTheme="majorHAnsi" w:hAnsiTheme="majorHAnsi"/>
                <w:sz w:val="18"/>
                <w:szCs w:val="18"/>
              </w:rPr>
            </w:pPr>
            <w:r w:rsidRPr="00E50843">
              <w:rPr>
                <w:rFonts w:asciiTheme="majorHAnsi" w:hAnsiTheme="majorHAnsi"/>
                <w:sz w:val="18"/>
                <w:szCs w:val="18"/>
              </w:rPr>
              <w:t>4</w:t>
            </w:r>
          </w:p>
        </w:tc>
        <w:tc>
          <w:tcPr>
            <w:tcW w:w="1549" w:type="pct"/>
            <w:shd w:val="clear" w:color="auto" w:fill="92D050"/>
            <w:vAlign w:val="center"/>
          </w:tcPr>
          <w:p w:rsidR="00AC5B3D" w:rsidRPr="00E50843" w:rsidRDefault="00AC5B3D"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D00F03"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w:t>
            </w:r>
            <w:r w:rsidR="00D40EDD" w:rsidRPr="00E50843">
              <w:rPr>
                <w:rFonts w:asciiTheme="majorHAnsi" w:hAnsiTheme="majorHAnsi"/>
                <w:sz w:val="16"/>
                <w:szCs w:val="16"/>
              </w:rPr>
              <w:t xml:space="preserve">u.  Žiadateľ musí preukázateľne </w:t>
            </w:r>
            <w:r w:rsidRPr="00E50843">
              <w:rPr>
                <w:rFonts w:asciiTheme="majorHAnsi" w:hAnsiTheme="majorHAnsi"/>
                <w:sz w:val="16"/>
                <w:szCs w:val="16"/>
              </w:rPr>
              <w:t xml:space="preserve">označovať uvedené miesta označením miesto PRV. Berie sa pracovné miesto na celý úväzok. V prípade čiastočných úväzkov resp. sezónnych zamestnancov sa metodika posudzovania uvedie vo výzve. </w:t>
            </w:r>
            <w:r w:rsidR="00B17ACE" w:rsidRPr="00E50843">
              <w:rPr>
                <w:rFonts w:asciiTheme="majorHAnsi" w:hAnsiTheme="majorHAnsi"/>
                <w:sz w:val="16"/>
                <w:szCs w:val="16"/>
              </w:rPr>
              <w:t xml:space="preserve">Miesto sa </w:t>
            </w:r>
            <w:r w:rsidR="00B17ACE" w:rsidRPr="00E50843">
              <w:rPr>
                <w:rFonts w:asciiTheme="majorHAnsi" w:hAnsiTheme="majorHAnsi"/>
                <w:sz w:val="16"/>
                <w:szCs w:val="16"/>
              </w:rPr>
              <w:lastRenderedPageBreak/>
              <w:t xml:space="preserve">musí vytvoriť najneskôr do 6 mesiacov od realizácie investície (odo dňa predloženia ŽoP)  </w:t>
            </w:r>
          </w:p>
        </w:tc>
      </w:tr>
      <w:tr w:rsidR="0082525A" w:rsidRPr="00E50843" w:rsidTr="00F450B8">
        <w:trPr>
          <w:trHeight w:val="640"/>
        </w:trPr>
        <w:tc>
          <w:tcPr>
            <w:tcW w:w="349" w:type="pct"/>
            <w:vAlign w:val="center"/>
          </w:tcPr>
          <w:p w:rsidR="0082525A" w:rsidRPr="00B14AC6" w:rsidRDefault="00AC5B3D" w:rsidP="00B14AC6">
            <w:pPr>
              <w:spacing w:before="0" w:after="0"/>
              <w:jc w:val="center"/>
              <w:rPr>
                <w:rFonts w:asciiTheme="majorHAnsi" w:hAnsiTheme="majorHAnsi"/>
                <w:sz w:val="18"/>
              </w:rPr>
            </w:pPr>
            <w:r w:rsidRPr="00B14AC6">
              <w:rPr>
                <w:rFonts w:asciiTheme="majorHAnsi" w:hAnsiTheme="majorHAnsi"/>
                <w:sz w:val="18"/>
              </w:rPr>
              <w:lastRenderedPageBreak/>
              <w:t>3</w:t>
            </w:r>
            <w:r w:rsidR="0082525A" w:rsidRPr="00B14AC6">
              <w:rPr>
                <w:rFonts w:asciiTheme="majorHAnsi" w:hAnsiTheme="majorHAnsi"/>
                <w:sz w:val="18"/>
              </w:rPr>
              <w:t>.</w:t>
            </w:r>
          </w:p>
        </w:tc>
        <w:tc>
          <w:tcPr>
            <w:tcW w:w="2654" w:type="pct"/>
            <w:vAlign w:val="center"/>
          </w:tcPr>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bol založený alebo vznikol po 1.1.2014, nemá ukončený žiadny celý rok činnosti</w:t>
            </w:r>
            <w:r w:rsidR="00D00F03" w:rsidRPr="00E50843">
              <w:rPr>
                <w:rFonts w:asciiTheme="majorHAnsi" w:hAnsiTheme="majorHAnsi"/>
                <w:sz w:val="18"/>
                <w:szCs w:val="18"/>
              </w:rPr>
              <w:t>,</w:t>
            </w:r>
            <w:r w:rsidRPr="00E50843">
              <w:rPr>
                <w:rFonts w:asciiTheme="majorHAnsi" w:hAnsiTheme="majorHAnsi"/>
                <w:sz w:val="18"/>
                <w:szCs w:val="18"/>
              </w:rPr>
              <w:t xml:space="preserve"> a preto nevie preukázať ekonomickú životaschopnosť</w:t>
            </w:r>
          </w:p>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spĺňa aspoň jedno kritérium  ekonomickej životaschopnosti</w:t>
            </w:r>
          </w:p>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spĺňa obidve kritériá ekonomickej životaschopnosti</w:t>
            </w:r>
          </w:p>
        </w:tc>
        <w:tc>
          <w:tcPr>
            <w:tcW w:w="448" w:type="pct"/>
            <w:vAlign w:val="center"/>
          </w:tcPr>
          <w:p w:rsidR="0082525A" w:rsidRPr="00E50843" w:rsidRDefault="00AC5B3D">
            <w:pPr>
              <w:spacing w:before="0" w:after="0"/>
              <w:jc w:val="center"/>
              <w:rPr>
                <w:rFonts w:asciiTheme="majorHAnsi" w:hAnsiTheme="majorHAnsi"/>
                <w:sz w:val="18"/>
                <w:szCs w:val="18"/>
              </w:rPr>
            </w:pPr>
            <w:r w:rsidRPr="00E50843">
              <w:rPr>
                <w:rFonts w:asciiTheme="majorHAnsi" w:hAnsiTheme="majorHAnsi"/>
                <w:sz w:val="18"/>
                <w:szCs w:val="18"/>
              </w:rPr>
              <w:t>1</w:t>
            </w:r>
          </w:p>
          <w:p w:rsidR="00D00F03" w:rsidRPr="00E50843" w:rsidRDefault="00D00F03">
            <w:pPr>
              <w:spacing w:before="0" w:after="0"/>
              <w:jc w:val="center"/>
              <w:rPr>
                <w:rFonts w:asciiTheme="majorHAnsi" w:hAnsiTheme="majorHAnsi"/>
                <w:sz w:val="18"/>
                <w:szCs w:val="18"/>
              </w:rPr>
            </w:pPr>
          </w:p>
          <w:p w:rsidR="0082525A" w:rsidRPr="00E50843" w:rsidRDefault="0082525A">
            <w:pPr>
              <w:spacing w:before="0" w:after="0"/>
              <w:jc w:val="center"/>
              <w:rPr>
                <w:rFonts w:asciiTheme="majorHAnsi" w:hAnsiTheme="majorHAnsi"/>
                <w:sz w:val="18"/>
                <w:szCs w:val="18"/>
              </w:rPr>
            </w:pPr>
            <w:r w:rsidRPr="00E50843">
              <w:rPr>
                <w:rFonts w:asciiTheme="majorHAnsi" w:hAnsiTheme="majorHAnsi"/>
                <w:sz w:val="18"/>
                <w:szCs w:val="18"/>
              </w:rPr>
              <w:t>3</w:t>
            </w:r>
          </w:p>
          <w:p w:rsidR="00F450B8" w:rsidRPr="00824EA9" w:rsidRDefault="00F450B8" w:rsidP="00824EA9">
            <w:pPr>
              <w:spacing w:before="0" w:after="0"/>
              <w:jc w:val="center"/>
              <w:rPr>
                <w:rFonts w:asciiTheme="majorHAnsi" w:hAnsiTheme="majorHAnsi"/>
                <w:sz w:val="18"/>
                <w:szCs w:val="18"/>
              </w:rPr>
            </w:pPr>
          </w:p>
          <w:p w:rsidR="0082525A" w:rsidRPr="00E50843" w:rsidRDefault="00AC5B3D">
            <w:pPr>
              <w:spacing w:before="0" w:after="0"/>
              <w:jc w:val="center"/>
              <w:rPr>
                <w:rFonts w:asciiTheme="majorHAnsi" w:hAnsiTheme="majorHAnsi"/>
                <w:sz w:val="18"/>
                <w:szCs w:val="18"/>
              </w:rPr>
            </w:pPr>
            <w:r w:rsidRPr="00E50843">
              <w:rPr>
                <w:rFonts w:asciiTheme="majorHAnsi" w:hAnsiTheme="majorHAnsi"/>
                <w:sz w:val="18"/>
                <w:szCs w:val="18"/>
              </w:rPr>
              <w:t>6</w:t>
            </w:r>
          </w:p>
        </w:tc>
        <w:tc>
          <w:tcPr>
            <w:tcW w:w="1549" w:type="pct"/>
            <w:shd w:val="clear" w:color="auto" w:fill="92D050"/>
            <w:vAlign w:val="center"/>
          </w:tcPr>
          <w:p w:rsidR="0082525A" w:rsidRPr="00E50843" w:rsidRDefault="0082525A" w:rsidP="00B14AC6">
            <w:pPr>
              <w:spacing w:before="0" w:after="0"/>
              <w:rPr>
                <w:rFonts w:asciiTheme="majorHAnsi" w:hAnsiTheme="majorHAnsi"/>
                <w:sz w:val="16"/>
                <w:szCs w:val="16"/>
              </w:rPr>
            </w:pPr>
            <w:r w:rsidRPr="00E50843">
              <w:rPr>
                <w:rFonts w:asciiTheme="majorHAnsi" w:hAnsiTheme="majorHAnsi"/>
                <w:sz w:val="16"/>
                <w:szCs w:val="16"/>
              </w:rPr>
              <w:t>Posúdenie životaschopnosti platí aspoň za jeden rok z rokov 2013 alebo 2014. Spôsob uplatňovania bude stanovený  vo výzve.</w:t>
            </w:r>
          </w:p>
          <w:p w:rsidR="0082525A" w:rsidRPr="00E50843" w:rsidRDefault="0082525A" w:rsidP="00B14AC6">
            <w:pPr>
              <w:spacing w:before="0" w:after="0"/>
              <w:jc w:val="left"/>
              <w:rPr>
                <w:rFonts w:asciiTheme="majorHAnsi" w:hAnsiTheme="majorHAnsi"/>
                <w:sz w:val="16"/>
                <w:szCs w:val="16"/>
              </w:rPr>
            </w:pPr>
            <w:r w:rsidRPr="00E50843">
              <w:rPr>
                <w:rFonts w:asciiTheme="majorHAnsi" w:hAnsiTheme="majorHAnsi"/>
                <w:sz w:val="16"/>
                <w:szCs w:val="16"/>
              </w:rPr>
              <w:t xml:space="preserve">Maximálny počet bodov je </w:t>
            </w:r>
            <w:r w:rsidR="00AC5B3D" w:rsidRPr="00E50843">
              <w:rPr>
                <w:rFonts w:asciiTheme="majorHAnsi" w:hAnsiTheme="majorHAnsi"/>
                <w:sz w:val="16"/>
                <w:szCs w:val="16"/>
              </w:rPr>
              <w:t>6</w:t>
            </w:r>
            <w:r w:rsidR="00D36B52" w:rsidRPr="00E50843">
              <w:rPr>
                <w:rFonts w:asciiTheme="majorHAnsi" w:hAnsiTheme="majorHAnsi"/>
                <w:sz w:val="16"/>
                <w:szCs w:val="16"/>
              </w:rPr>
              <w:t>.</w:t>
            </w:r>
          </w:p>
        </w:tc>
      </w:tr>
      <w:tr w:rsidR="0082525A" w:rsidRPr="00E50843" w:rsidTr="00F450B8">
        <w:trPr>
          <w:trHeight w:val="640"/>
        </w:trPr>
        <w:tc>
          <w:tcPr>
            <w:tcW w:w="349" w:type="pct"/>
            <w:vAlign w:val="center"/>
          </w:tcPr>
          <w:p w:rsidR="0082525A" w:rsidRPr="00B14AC6" w:rsidRDefault="00AC5B3D" w:rsidP="00B14AC6">
            <w:pPr>
              <w:spacing w:before="0" w:after="0"/>
              <w:jc w:val="center"/>
              <w:rPr>
                <w:rFonts w:asciiTheme="majorHAnsi" w:hAnsiTheme="majorHAnsi"/>
                <w:sz w:val="18"/>
              </w:rPr>
            </w:pPr>
            <w:r w:rsidRPr="00B14AC6">
              <w:rPr>
                <w:rFonts w:asciiTheme="majorHAnsi" w:hAnsiTheme="majorHAnsi"/>
                <w:sz w:val="18"/>
              </w:rPr>
              <w:t>4</w:t>
            </w:r>
            <w:r w:rsidR="0082525A" w:rsidRPr="00B14AC6">
              <w:rPr>
                <w:rFonts w:asciiTheme="majorHAnsi" w:hAnsiTheme="majorHAnsi"/>
                <w:sz w:val="18"/>
              </w:rPr>
              <w:t>.</w:t>
            </w:r>
          </w:p>
        </w:tc>
        <w:tc>
          <w:tcPr>
            <w:tcW w:w="2654" w:type="pct"/>
            <w:vAlign w:val="center"/>
          </w:tcPr>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4.1 na základe an</w:t>
            </w:r>
            <w:r w:rsidR="00843467" w:rsidRPr="00E50843">
              <w:rPr>
                <w:rFonts w:asciiTheme="majorHAnsi" w:hAnsiTheme="majorHAnsi"/>
                <w:sz w:val="18"/>
                <w:szCs w:val="18"/>
              </w:rPr>
              <w:t>a</w:t>
            </w:r>
            <w:r w:rsidRPr="00E50843">
              <w:rPr>
                <w:rFonts w:asciiTheme="majorHAnsi" w:hAnsiTheme="majorHAnsi"/>
                <w:sz w:val="18"/>
                <w:szCs w:val="18"/>
              </w:rPr>
              <w:t>lýzy potrieb -  zvýšeniu efektívnosti výroby, k zvýšeniu produkcie alebo k</w:t>
            </w:r>
            <w:r w:rsidR="007908EE" w:rsidRPr="00E50843">
              <w:rPr>
                <w:rFonts w:asciiTheme="majorHAnsi" w:hAnsiTheme="majorHAnsi"/>
                <w:sz w:val="18"/>
                <w:szCs w:val="18"/>
              </w:rPr>
              <w:t xml:space="preserve"> </w:t>
            </w:r>
            <w:r w:rsidRPr="00E50843">
              <w:rPr>
                <w:rFonts w:asciiTheme="majorHAnsi" w:hAnsiTheme="majorHAnsi"/>
                <w:sz w:val="18"/>
                <w:szCs w:val="18"/>
              </w:rPr>
              <w:t xml:space="preserve">zvýšeniu kvality výrobkov </w:t>
            </w:r>
            <w:r w:rsidR="000A4C28" w:rsidRPr="00E50843">
              <w:rPr>
                <w:rFonts w:asciiTheme="majorHAnsi" w:hAnsiTheme="majorHAnsi"/>
                <w:sz w:val="18"/>
                <w:szCs w:val="18"/>
              </w:rPr>
              <w:t>resp. súvisí</w:t>
            </w:r>
            <w:r w:rsidR="00AC5B3D" w:rsidRPr="00E50843">
              <w:rPr>
                <w:rFonts w:asciiTheme="majorHAnsi" w:hAnsiTheme="majorHAnsi"/>
                <w:sz w:val="18"/>
                <w:szCs w:val="18"/>
              </w:rPr>
              <w:t xml:space="preserve"> s výrobou  nových produktov</w:t>
            </w:r>
          </w:p>
        </w:tc>
        <w:tc>
          <w:tcPr>
            <w:tcW w:w="448" w:type="pct"/>
            <w:vAlign w:val="center"/>
          </w:tcPr>
          <w:p w:rsidR="0082525A" w:rsidRPr="00E50843" w:rsidRDefault="0082525A">
            <w:pPr>
              <w:spacing w:before="0" w:after="0"/>
              <w:jc w:val="center"/>
              <w:rPr>
                <w:rFonts w:asciiTheme="majorHAnsi" w:hAnsiTheme="majorHAnsi"/>
                <w:sz w:val="18"/>
                <w:szCs w:val="18"/>
              </w:rPr>
            </w:pPr>
            <w:r w:rsidRPr="00E50843">
              <w:rPr>
                <w:rFonts w:asciiTheme="majorHAnsi" w:hAnsiTheme="majorHAnsi"/>
                <w:sz w:val="18"/>
                <w:szCs w:val="18"/>
              </w:rPr>
              <w:t>5</w:t>
            </w:r>
          </w:p>
        </w:tc>
        <w:tc>
          <w:tcPr>
            <w:tcW w:w="1549" w:type="pct"/>
            <w:shd w:val="clear" w:color="auto" w:fill="92D050"/>
            <w:vAlign w:val="center"/>
          </w:tcPr>
          <w:p w:rsidR="0082525A" w:rsidRPr="00E50843" w:rsidRDefault="0096520E" w:rsidP="00B14AC6">
            <w:pPr>
              <w:spacing w:before="0" w:after="0"/>
              <w:rPr>
                <w:rFonts w:asciiTheme="majorHAnsi" w:hAnsiTheme="majorHAnsi"/>
                <w:sz w:val="16"/>
                <w:szCs w:val="16"/>
              </w:rPr>
            </w:pPr>
            <w:r w:rsidRPr="00E50843">
              <w:rPr>
                <w:rFonts w:asciiTheme="majorHAnsi" w:hAnsiTheme="majorHAnsi"/>
                <w:sz w:val="16"/>
                <w:szCs w:val="16"/>
              </w:rPr>
              <w:t>Žiadateľ uvedené popíše v žiadosti o NFP a v prípade  splnenia si uplatní 5 bodov.</w:t>
            </w:r>
          </w:p>
        </w:tc>
      </w:tr>
      <w:tr w:rsidR="0065488D" w:rsidRPr="00E50843" w:rsidTr="00F450B8">
        <w:trPr>
          <w:trHeight w:val="640"/>
        </w:trPr>
        <w:tc>
          <w:tcPr>
            <w:tcW w:w="349" w:type="pct"/>
            <w:vAlign w:val="center"/>
          </w:tcPr>
          <w:p w:rsidR="0065488D" w:rsidRPr="00B14AC6" w:rsidRDefault="00AC5B3D" w:rsidP="00B14AC6">
            <w:pPr>
              <w:spacing w:before="0" w:after="0"/>
              <w:jc w:val="center"/>
              <w:rPr>
                <w:rFonts w:asciiTheme="majorHAnsi" w:hAnsiTheme="majorHAnsi"/>
                <w:sz w:val="18"/>
              </w:rPr>
            </w:pPr>
            <w:r w:rsidRPr="00B14AC6">
              <w:rPr>
                <w:rFonts w:asciiTheme="majorHAnsi" w:hAnsiTheme="majorHAnsi"/>
                <w:sz w:val="18"/>
              </w:rPr>
              <w:t>5</w:t>
            </w:r>
            <w:r w:rsidR="0065488D" w:rsidRPr="00B14AC6">
              <w:rPr>
                <w:rFonts w:asciiTheme="majorHAnsi" w:hAnsiTheme="majorHAnsi"/>
                <w:sz w:val="18"/>
              </w:rPr>
              <w:t>.</w:t>
            </w:r>
          </w:p>
        </w:tc>
        <w:tc>
          <w:tcPr>
            <w:tcW w:w="2654" w:type="pct"/>
            <w:vAlign w:val="center"/>
          </w:tcPr>
          <w:p w:rsidR="0065488D" w:rsidRPr="00E50843" w:rsidRDefault="0065488D" w:rsidP="00B14AC6">
            <w:pPr>
              <w:spacing w:before="0" w:after="0"/>
              <w:rPr>
                <w:rFonts w:asciiTheme="majorHAnsi" w:hAnsiTheme="majorHAnsi"/>
                <w:sz w:val="18"/>
                <w:szCs w:val="18"/>
              </w:rPr>
            </w:pPr>
            <w:r w:rsidRPr="00E50843">
              <w:rPr>
                <w:rFonts w:asciiTheme="majorHAnsi" w:hAnsiTheme="majorHAnsi"/>
                <w:sz w:val="18"/>
                <w:szCs w:val="18"/>
              </w:rPr>
              <w:t>Žiadateľ obhospod</w:t>
            </w:r>
            <w:r w:rsidR="00843467" w:rsidRPr="00E50843">
              <w:rPr>
                <w:rFonts w:asciiTheme="majorHAnsi" w:hAnsiTheme="majorHAnsi"/>
                <w:sz w:val="18"/>
                <w:szCs w:val="18"/>
              </w:rPr>
              <w:t>a</w:t>
            </w:r>
            <w:r w:rsidRPr="00E50843">
              <w:rPr>
                <w:rFonts w:asciiTheme="majorHAnsi" w:hAnsiTheme="majorHAnsi"/>
                <w:sz w:val="18"/>
                <w:szCs w:val="18"/>
              </w:rPr>
              <w:t>roval</w:t>
            </w:r>
            <w:r w:rsidR="00890CC5" w:rsidRPr="00E50843">
              <w:rPr>
                <w:rFonts w:asciiTheme="majorHAnsi" w:hAnsiTheme="majorHAnsi"/>
                <w:sz w:val="18"/>
                <w:szCs w:val="18"/>
              </w:rPr>
              <w:t xml:space="preserve"> minimálne 50</w:t>
            </w:r>
            <w:r w:rsidRPr="00E50843">
              <w:rPr>
                <w:rFonts w:asciiTheme="majorHAnsi" w:hAnsiTheme="majorHAnsi"/>
                <w:sz w:val="18"/>
                <w:szCs w:val="18"/>
              </w:rPr>
              <w:t xml:space="preserve">% pôdy v znevýhodnených oblastiach a/alebo v zraniteľných oblastiach </w:t>
            </w:r>
          </w:p>
          <w:p w:rsidR="0065488D" w:rsidRPr="00E50843" w:rsidRDefault="0065488D" w:rsidP="00B14AC6">
            <w:pPr>
              <w:spacing w:before="0" w:after="0"/>
              <w:rPr>
                <w:rFonts w:asciiTheme="majorHAnsi" w:hAnsiTheme="majorHAnsi"/>
                <w:sz w:val="18"/>
                <w:szCs w:val="18"/>
              </w:rPr>
            </w:pPr>
          </w:p>
        </w:tc>
        <w:tc>
          <w:tcPr>
            <w:tcW w:w="448" w:type="pct"/>
            <w:vAlign w:val="center"/>
          </w:tcPr>
          <w:p w:rsidR="0065488D" w:rsidRPr="00E50843" w:rsidRDefault="0096520E">
            <w:pPr>
              <w:spacing w:before="0" w:after="0"/>
              <w:jc w:val="center"/>
              <w:rPr>
                <w:rFonts w:asciiTheme="majorHAnsi" w:hAnsiTheme="majorHAnsi"/>
                <w:sz w:val="18"/>
                <w:szCs w:val="18"/>
              </w:rPr>
            </w:pPr>
            <w:r w:rsidRPr="00E50843">
              <w:rPr>
                <w:rFonts w:asciiTheme="majorHAnsi" w:hAnsiTheme="majorHAnsi"/>
                <w:sz w:val="18"/>
                <w:szCs w:val="18"/>
              </w:rPr>
              <w:t>5</w:t>
            </w:r>
          </w:p>
        </w:tc>
        <w:tc>
          <w:tcPr>
            <w:tcW w:w="1549" w:type="pct"/>
            <w:shd w:val="clear" w:color="auto" w:fill="92D050"/>
            <w:vAlign w:val="center"/>
          </w:tcPr>
          <w:p w:rsidR="00A02422" w:rsidRPr="00E50843" w:rsidRDefault="0065488D" w:rsidP="00B14AC6">
            <w:pPr>
              <w:spacing w:before="0" w:after="0"/>
              <w:rPr>
                <w:rFonts w:asciiTheme="majorHAnsi" w:hAnsiTheme="majorHAnsi"/>
                <w:sz w:val="16"/>
                <w:szCs w:val="16"/>
              </w:rPr>
            </w:pPr>
            <w:r w:rsidRPr="00E50843">
              <w:rPr>
                <w:rFonts w:asciiTheme="majorHAnsi" w:hAnsiTheme="majorHAnsi"/>
                <w:sz w:val="16"/>
                <w:szCs w:val="16"/>
              </w:rPr>
              <w:t>Posúdenie sa v prípade podávania žiadostí  na toto opatrenie v roku 2015 preukáže na základe deklarovanej pôdy</w:t>
            </w:r>
            <w:r w:rsidR="005E35DB" w:rsidRPr="00E50843">
              <w:rPr>
                <w:rFonts w:asciiTheme="majorHAnsi" w:hAnsiTheme="majorHAnsi"/>
                <w:sz w:val="16"/>
                <w:szCs w:val="16"/>
              </w:rPr>
              <w:t xml:space="preserve"> (</w:t>
            </w:r>
            <w:r w:rsidR="00316638" w:rsidRPr="00E50843">
              <w:rPr>
                <w:rFonts w:asciiTheme="majorHAnsi" w:hAnsiTheme="majorHAnsi"/>
                <w:sz w:val="16"/>
                <w:szCs w:val="16"/>
              </w:rPr>
              <w:t>uvedenej v podanej žiadosti )</w:t>
            </w:r>
            <w:r w:rsidRPr="00E50843">
              <w:rPr>
                <w:rFonts w:asciiTheme="majorHAnsi" w:hAnsiTheme="majorHAnsi"/>
                <w:sz w:val="16"/>
                <w:szCs w:val="16"/>
              </w:rPr>
              <w:t xml:space="preserve"> v rámci žiadosti pre platbu SAPS resp. LFA v roku 2014. </w:t>
            </w:r>
          </w:p>
          <w:p w:rsidR="005E35DB" w:rsidRPr="00E50843" w:rsidRDefault="0065488D" w:rsidP="00B14AC6">
            <w:pPr>
              <w:spacing w:before="0" w:after="0"/>
              <w:rPr>
                <w:rFonts w:asciiTheme="majorHAnsi" w:hAnsiTheme="majorHAnsi"/>
                <w:sz w:val="16"/>
                <w:szCs w:val="16"/>
              </w:rPr>
            </w:pPr>
            <w:r w:rsidRPr="00E50843">
              <w:rPr>
                <w:rFonts w:asciiTheme="majorHAnsi" w:hAnsiTheme="majorHAnsi"/>
                <w:sz w:val="16"/>
                <w:szCs w:val="16"/>
              </w:rPr>
              <w:t xml:space="preserve">V prípade nedeklarovania v roku 2014 ( napr. nový žiadateľ v roku 2015, nepožiadanie o podporu  v roku 2014 ap.) sa body nepridelia. </w:t>
            </w:r>
          </w:p>
          <w:p w:rsidR="0065488D" w:rsidRPr="00E50843" w:rsidRDefault="0065488D" w:rsidP="00B14AC6">
            <w:pPr>
              <w:spacing w:before="0" w:after="0"/>
              <w:rPr>
                <w:rFonts w:asciiTheme="majorHAnsi" w:hAnsiTheme="majorHAnsi"/>
                <w:sz w:val="16"/>
                <w:szCs w:val="16"/>
              </w:rPr>
            </w:pPr>
            <w:r w:rsidRPr="00E50843">
              <w:rPr>
                <w:rFonts w:asciiTheme="majorHAnsi" w:hAnsiTheme="majorHAnsi"/>
                <w:sz w:val="16"/>
                <w:szCs w:val="16"/>
              </w:rPr>
              <w:t xml:space="preserve">V prípade podávania žiadostí v nasledujúcich rokoch po roku 2015 sa berie deklarovaná výmera v žiadosti na ANC </w:t>
            </w:r>
            <w:r w:rsidR="006861FF" w:rsidRPr="00E50843">
              <w:rPr>
                <w:rFonts w:asciiTheme="majorHAnsi" w:hAnsiTheme="majorHAnsi"/>
                <w:sz w:val="16"/>
                <w:szCs w:val="16"/>
              </w:rPr>
              <w:t>resp. SAPS v roku pr</w:t>
            </w:r>
            <w:r w:rsidR="00316638" w:rsidRPr="00E50843">
              <w:rPr>
                <w:rFonts w:asciiTheme="majorHAnsi" w:hAnsiTheme="majorHAnsi"/>
                <w:sz w:val="16"/>
                <w:szCs w:val="16"/>
              </w:rPr>
              <w:t>e</w:t>
            </w:r>
            <w:r w:rsidR="006861FF" w:rsidRPr="00E50843">
              <w:rPr>
                <w:rFonts w:asciiTheme="majorHAnsi" w:hAnsiTheme="majorHAnsi"/>
                <w:sz w:val="16"/>
                <w:szCs w:val="16"/>
              </w:rPr>
              <w:t xml:space="preserve">dchádzajúcom podávaniu žiadostí na dané opatrenie. </w:t>
            </w:r>
          </w:p>
          <w:p w:rsidR="0065488D" w:rsidRPr="00E50843" w:rsidRDefault="0065488D" w:rsidP="00B14AC6">
            <w:pPr>
              <w:spacing w:before="0" w:after="0"/>
              <w:rPr>
                <w:rFonts w:asciiTheme="majorHAnsi" w:hAnsiTheme="majorHAnsi"/>
                <w:sz w:val="16"/>
                <w:szCs w:val="16"/>
              </w:rPr>
            </w:pPr>
            <w:r w:rsidRPr="00E50843">
              <w:rPr>
                <w:rFonts w:asciiTheme="majorHAnsi" w:hAnsiTheme="majorHAnsi"/>
                <w:sz w:val="16"/>
                <w:szCs w:val="16"/>
              </w:rPr>
              <w:t xml:space="preserve">Maximálny počet bodov je </w:t>
            </w:r>
            <w:r w:rsidR="0096520E" w:rsidRPr="00E50843">
              <w:rPr>
                <w:rFonts w:asciiTheme="majorHAnsi" w:hAnsiTheme="majorHAnsi"/>
                <w:sz w:val="16"/>
                <w:szCs w:val="16"/>
              </w:rPr>
              <w:t>5</w:t>
            </w:r>
            <w:r w:rsidR="00F450B8" w:rsidRPr="00E50843">
              <w:rPr>
                <w:rFonts w:asciiTheme="majorHAnsi" w:hAnsiTheme="majorHAnsi"/>
                <w:sz w:val="16"/>
                <w:szCs w:val="16"/>
              </w:rPr>
              <w:t>.</w:t>
            </w:r>
          </w:p>
        </w:tc>
      </w:tr>
      <w:tr w:rsidR="004E682D" w:rsidRPr="00E50843" w:rsidTr="00B14AC6">
        <w:trPr>
          <w:trHeight w:val="7030"/>
        </w:trPr>
        <w:tc>
          <w:tcPr>
            <w:tcW w:w="349" w:type="pct"/>
            <w:tcBorders>
              <w:bottom w:val="single" w:sz="4" w:space="0" w:color="auto"/>
            </w:tcBorders>
            <w:vAlign w:val="center"/>
          </w:tcPr>
          <w:p w:rsidR="004E682D" w:rsidRPr="00B14AC6" w:rsidRDefault="00AC5B3D" w:rsidP="00B14AC6">
            <w:pPr>
              <w:spacing w:before="0" w:after="0"/>
              <w:jc w:val="center"/>
              <w:rPr>
                <w:rFonts w:asciiTheme="majorHAnsi" w:hAnsiTheme="majorHAnsi"/>
                <w:sz w:val="20"/>
              </w:rPr>
            </w:pPr>
            <w:r w:rsidRPr="00B14AC6">
              <w:rPr>
                <w:rFonts w:asciiTheme="majorHAnsi" w:hAnsiTheme="majorHAnsi"/>
                <w:sz w:val="18"/>
              </w:rPr>
              <w:t>6</w:t>
            </w:r>
            <w:r w:rsidR="004E682D" w:rsidRPr="00B14AC6">
              <w:rPr>
                <w:rFonts w:asciiTheme="majorHAnsi" w:hAnsiTheme="majorHAnsi"/>
                <w:sz w:val="18"/>
              </w:rPr>
              <w:t>.</w:t>
            </w:r>
          </w:p>
        </w:tc>
        <w:tc>
          <w:tcPr>
            <w:tcW w:w="2654" w:type="pct"/>
            <w:tcBorders>
              <w:bottom w:val="single" w:sz="4" w:space="0" w:color="auto"/>
            </w:tcBorders>
            <w:vAlign w:val="center"/>
          </w:tcPr>
          <w:p w:rsidR="004E682D" w:rsidRPr="00E50843" w:rsidRDefault="004E682D"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4E682D" w:rsidRPr="00E50843" w:rsidRDefault="004E682D" w:rsidP="00B14AC6">
            <w:pPr>
              <w:pStyle w:val="Odsekzoznamu"/>
              <w:numPr>
                <w:ilvl w:val="0"/>
                <w:numId w:val="35"/>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w:t>
            </w:r>
            <w:r w:rsidR="00210586" w:rsidRPr="00E50843">
              <w:rPr>
                <w:rFonts w:asciiTheme="majorHAnsi" w:hAnsiTheme="majorHAnsi"/>
                <w:sz w:val="18"/>
                <w:szCs w:val="18"/>
              </w:rPr>
              <w:t>teľoch  s počtom VDJ menej ako 5</w:t>
            </w:r>
            <w:r w:rsidRPr="00E50843">
              <w:rPr>
                <w:rFonts w:asciiTheme="majorHAnsi" w:hAnsiTheme="majorHAnsi"/>
                <w:sz w:val="18"/>
                <w:szCs w:val="18"/>
              </w:rPr>
              <w:t>0 vrátane</w:t>
            </w:r>
            <w:r w:rsidR="0064040F" w:rsidRPr="00E50843">
              <w:rPr>
                <w:rFonts w:asciiTheme="majorHAnsi" w:hAnsiTheme="majorHAnsi"/>
                <w:sz w:val="18"/>
                <w:szCs w:val="18"/>
              </w:rPr>
              <w:t xml:space="preserve"> resp. s projektom zameraným na chov včiel</w:t>
            </w:r>
            <w:r w:rsidR="00A02422" w:rsidRPr="00E50843">
              <w:rPr>
                <w:rFonts w:asciiTheme="majorHAnsi" w:hAnsiTheme="majorHAnsi"/>
                <w:sz w:val="18"/>
                <w:szCs w:val="18"/>
              </w:rPr>
              <w:t>:</w:t>
            </w:r>
          </w:p>
          <w:p w:rsidR="004E682D" w:rsidRPr="00E50843" w:rsidRDefault="00210586" w:rsidP="00B14AC6">
            <w:pPr>
              <w:pStyle w:val="Odsekzoznamu"/>
              <w:numPr>
                <w:ilvl w:val="0"/>
                <w:numId w:val="36"/>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w:t>
            </w:r>
            <w:r w:rsidR="00843467" w:rsidRPr="00E50843">
              <w:rPr>
                <w:rFonts w:asciiTheme="majorHAnsi" w:hAnsiTheme="majorHAnsi"/>
                <w:sz w:val="18"/>
                <w:szCs w:val="18"/>
              </w:rPr>
              <w:t xml:space="preserve"> </w:t>
            </w:r>
            <w:r w:rsidRPr="00E50843">
              <w:rPr>
                <w:rFonts w:asciiTheme="majorHAnsi" w:hAnsiTheme="majorHAnsi"/>
                <w:sz w:val="18"/>
                <w:szCs w:val="18"/>
              </w:rPr>
              <w:t>vo výške 8</w:t>
            </w:r>
            <w:r w:rsidR="004E682D" w:rsidRPr="00E50843">
              <w:rPr>
                <w:rFonts w:asciiTheme="majorHAnsi" w:hAnsiTheme="majorHAnsi"/>
                <w:sz w:val="18"/>
                <w:szCs w:val="18"/>
              </w:rPr>
              <w:t>0 tis. EUR</w:t>
            </w:r>
            <w:r w:rsidR="00843467" w:rsidRPr="00E50843">
              <w:rPr>
                <w:rFonts w:asciiTheme="majorHAnsi" w:hAnsiTheme="majorHAnsi"/>
                <w:sz w:val="18"/>
                <w:szCs w:val="18"/>
              </w:rPr>
              <w:t xml:space="preserve"> </w:t>
            </w:r>
            <w:r w:rsidR="004878CE" w:rsidRPr="00E50843">
              <w:rPr>
                <w:rFonts w:asciiTheme="majorHAnsi" w:hAnsiTheme="majorHAnsi"/>
                <w:sz w:val="18"/>
                <w:szCs w:val="18"/>
              </w:rPr>
              <w:t>vrátane</w:t>
            </w:r>
          </w:p>
          <w:p w:rsidR="004878CE" w:rsidRPr="00E50843" w:rsidRDefault="00210586" w:rsidP="00B14AC6">
            <w:pPr>
              <w:pStyle w:val="Odsekzoznamu"/>
              <w:numPr>
                <w:ilvl w:val="0"/>
                <w:numId w:val="36"/>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12</w:t>
            </w:r>
            <w:r w:rsidR="004878CE" w:rsidRPr="00E50843">
              <w:rPr>
                <w:rFonts w:asciiTheme="majorHAnsi" w:hAnsiTheme="majorHAnsi"/>
                <w:sz w:val="18"/>
                <w:szCs w:val="18"/>
              </w:rPr>
              <w:t>0tis. EUR vrátane</w:t>
            </w:r>
          </w:p>
          <w:p w:rsidR="004E682D" w:rsidRPr="00E50843" w:rsidRDefault="00210586" w:rsidP="00B14AC6">
            <w:pPr>
              <w:pStyle w:val="Odsekzoznamu"/>
              <w:numPr>
                <w:ilvl w:val="0"/>
                <w:numId w:val="36"/>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18</w:t>
            </w:r>
            <w:r w:rsidR="004E682D" w:rsidRPr="00E50843">
              <w:rPr>
                <w:rFonts w:asciiTheme="majorHAnsi" w:hAnsiTheme="majorHAnsi"/>
                <w:sz w:val="18"/>
                <w:szCs w:val="18"/>
              </w:rPr>
              <w:t>0 tis. EUR vrátane</w:t>
            </w:r>
          </w:p>
          <w:p w:rsidR="004E682D" w:rsidRPr="00E50843" w:rsidRDefault="00210586" w:rsidP="00B14AC6">
            <w:pPr>
              <w:pStyle w:val="Odsekzoznamu"/>
              <w:numPr>
                <w:ilvl w:val="0"/>
                <w:numId w:val="36"/>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 xml:space="preserve">nad 180 </w:t>
            </w:r>
            <w:r w:rsidR="004E682D" w:rsidRPr="00E50843">
              <w:rPr>
                <w:rFonts w:asciiTheme="majorHAnsi" w:hAnsiTheme="majorHAnsi"/>
                <w:sz w:val="18"/>
                <w:szCs w:val="18"/>
              </w:rPr>
              <w:t xml:space="preserve"> tis. EUR</w:t>
            </w:r>
          </w:p>
          <w:p w:rsidR="004E682D" w:rsidRPr="00E50843" w:rsidRDefault="004E682D" w:rsidP="00B14AC6">
            <w:pPr>
              <w:pStyle w:val="Odsekzoznamu"/>
              <w:spacing w:before="0" w:after="0"/>
              <w:ind w:left="1080"/>
              <w:contextualSpacing w:val="0"/>
              <w:jc w:val="left"/>
              <w:rPr>
                <w:rFonts w:asciiTheme="majorHAnsi" w:hAnsiTheme="majorHAnsi"/>
                <w:sz w:val="18"/>
                <w:szCs w:val="18"/>
              </w:rPr>
            </w:pPr>
          </w:p>
          <w:p w:rsidR="004E682D" w:rsidRPr="00E50843" w:rsidRDefault="004E682D" w:rsidP="00B14AC6">
            <w:pPr>
              <w:pStyle w:val="Odsekzoznamu"/>
              <w:numPr>
                <w:ilvl w:val="0"/>
                <w:numId w:val="35"/>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 xml:space="preserve">Pri žiadateľoch  s počtom VDJ viac </w:t>
            </w:r>
            <w:r w:rsidR="00210586" w:rsidRPr="00E50843">
              <w:rPr>
                <w:rFonts w:asciiTheme="majorHAnsi" w:hAnsiTheme="majorHAnsi"/>
                <w:sz w:val="18"/>
                <w:szCs w:val="18"/>
              </w:rPr>
              <w:t>5</w:t>
            </w:r>
            <w:r w:rsidRPr="00E50843">
              <w:rPr>
                <w:rFonts w:asciiTheme="majorHAnsi" w:hAnsiTheme="majorHAnsi"/>
                <w:sz w:val="18"/>
                <w:szCs w:val="18"/>
              </w:rPr>
              <w:t xml:space="preserve">0 </w:t>
            </w:r>
            <w:r w:rsidR="00210586" w:rsidRPr="00E50843">
              <w:rPr>
                <w:rFonts w:asciiTheme="majorHAnsi" w:hAnsiTheme="majorHAnsi"/>
                <w:sz w:val="18"/>
                <w:szCs w:val="18"/>
              </w:rPr>
              <w:t xml:space="preserve"> a menej ako 300 vrátane</w:t>
            </w:r>
            <w:r w:rsidR="00C269FA" w:rsidRPr="00E50843">
              <w:rPr>
                <w:rFonts w:asciiTheme="majorHAnsi" w:hAnsiTheme="majorHAnsi"/>
                <w:sz w:val="18"/>
                <w:szCs w:val="18"/>
              </w:rPr>
              <w:t xml:space="preserve"> a pri projektoch zameraných na chov hydiny</w:t>
            </w:r>
            <w:r w:rsidR="00A02422" w:rsidRPr="00E50843">
              <w:rPr>
                <w:rFonts w:asciiTheme="majorHAnsi" w:hAnsiTheme="majorHAnsi"/>
                <w:sz w:val="18"/>
                <w:szCs w:val="18"/>
              </w:rPr>
              <w:t>:</w:t>
            </w:r>
          </w:p>
          <w:p w:rsidR="004E682D" w:rsidRPr="00E50843" w:rsidRDefault="004E682D" w:rsidP="00B14AC6">
            <w:pPr>
              <w:pStyle w:val="Odsekzoznamu"/>
              <w:numPr>
                <w:ilvl w:val="0"/>
                <w:numId w:val="37"/>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w:t>
            </w:r>
            <w:r w:rsidR="00843467" w:rsidRPr="00E50843">
              <w:rPr>
                <w:rFonts w:asciiTheme="majorHAnsi" w:hAnsiTheme="majorHAnsi"/>
                <w:sz w:val="18"/>
                <w:szCs w:val="18"/>
              </w:rPr>
              <w:t xml:space="preserve"> </w:t>
            </w:r>
            <w:r w:rsidRPr="00E50843">
              <w:rPr>
                <w:rFonts w:asciiTheme="majorHAnsi" w:hAnsiTheme="majorHAnsi"/>
                <w:sz w:val="18"/>
                <w:szCs w:val="18"/>
              </w:rPr>
              <w:t xml:space="preserve">vo výške </w:t>
            </w:r>
            <w:r w:rsidR="00210586" w:rsidRPr="00E50843">
              <w:rPr>
                <w:rFonts w:asciiTheme="majorHAnsi" w:hAnsiTheme="majorHAnsi"/>
                <w:sz w:val="18"/>
                <w:szCs w:val="18"/>
              </w:rPr>
              <w:t>15</w:t>
            </w:r>
            <w:r w:rsidRPr="00E50843">
              <w:rPr>
                <w:rFonts w:asciiTheme="majorHAnsi" w:hAnsiTheme="majorHAnsi"/>
                <w:sz w:val="18"/>
                <w:szCs w:val="18"/>
              </w:rPr>
              <w:t>0 tis. EUR</w:t>
            </w:r>
            <w:r w:rsidR="004878CE" w:rsidRPr="00E50843">
              <w:rPr>
                <w:rFonts w:asciiTheme="majorHAnsi" w:hAnsiTheme="majorHAnsi"/>
                <w:sz w:val="18"/>
                <w:szCs w:val="18"/>
              </w:rPr>
              <w:t xml:space="preserve"> vrátane</w:t>
            </w:r>
          </w:p>
          <w:p w:rsidR="004878CE" w:rsidRPr="00E50843" w:rsidRDefault="00210586" w:rsidP="00B14AC6">
            <w:pPr>
              <w:pStyle w:val="Odsekzoznamu"/>
              <w:numPr>
                <w:ilvl w:val="0"/>
                <w:numId w:val="37"/>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2</w:t>
            </w:r>
            <w:r w:rsidR="004878CE" w:rsidRPr="00E50843">
              <w:rPr>
                <w:rFonts w:asciiTheme="majorHAnsi" w:hAnsiTheme="majorHAnsi"/>
                <w:sz w:val="18"/>
                <w:szCs w:val="18"/>
              </w:rPr>
              <w:t>00 tis. EUR vrátane</w:t>
            </w:r>
          </w:p>
          <w:p w:rsidR="004E682D" w:rsidRPr="00E50843" w:rsidRDefault="00210586" w:rsidP="00B14AC6">
            <w:pPr>
              <w:pStyle w:val="Odsekzoznamu"/>
              <w:numPr>
                <w:ilvl w:val="0"/>
                <w:numId w:val="37"/>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3</w:t>
            </w:r>
            <w:r w:rsidR="004E682D" w:rsidRPr="00E50843">
              <w:rPr>
                <w:rFonts w:asciiTheme="majorHAnsi" w:hAnsiTheme="majorHAnsi"/>
                <w:sz w:val="18"/>
                <w:szCs w:val="18"/>
              </w:rPr>
              <w:t>00 tis. EUR vrátane</w:t>
            </w:r>
          </w:p>
          <w:p w:rsidR="004E682D" w:rsidRPr="00E50843" w:rsidRDefault="00210586" w:rsidP="00B14AC6">
            <w:pPr>
              <w:pStyle w:val="Odsekzoznamu"/>
              <w:numPr>
                <w:ilvl w:val="0"/>
                <w:numId w:val="37"/>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nad 3</w:t>
            </w:r>
            <w:r w:rsidR="004E682D" w:rsidRPr="00E50843">
              <w:rPr>
                <w:rFonts w:asciiTheme="majorHAnsi" w:hAnsiTheme="majorHAnsi"/>
                <w:sz w:val="18"/>
                <w:szCs w:val="18"/>
              </w:rPr>
              <w:t>00 tis. EUR</w:t>
            </w:r>
          </w:p>
          <w:p w:rsidR="00210586" w:rsidRPr="00E50843" w:rsidRDefault="00210586" w:rsidP="00B14AC6">
            <w:pPr>
              <w:pStyle w:val="Odsekzoznamu"/>
              <w:spacing w:before="0" w:after="0"/>
              <w:ind w:left="1080"/>
              <w:contextualSpacing w:val="0"/>
              <w:jc w:val="left"/>
              <w:rPr>
                <w:rFonts w:asciiTheme="majorHAnsi" w:hAnsiTheme="majorHAnsi"/>
                <w:sz w:val="18"/>
                <w:szCs w:val="18"/>
              </w:rPr>
            </w:pPr>
          </w:p>
          <w:p w:rsidR="00210586" w:rsidRPr="00E50843" w:rsidRDefault="00210586" w:rsidP="00B14AC6">
            <w:pPr>
              <w:pStyle w:val="Odsekzoznamu"/>
              <w:numPr>
                <w:ilvl w:val="0"/>
                <w:numId w:val="35"/>
              </w:numPr>
              <w:spacing w:before="0" w:after="0"/>
              <w:ind w:left="266" w:hanging="266"/>
              <w:contextualSpacing w:val="0"/>
              <w:jc w:val="left"/>
              <w:rPr>
                <w:rFonts w:asciiTheme="majorHAnsi" w:hAnsiTheme="majorHAnsi"/>
                <w:sz w:val="18"/>
                <w:szCs w:val="18"/>
              </w:rPr>
            </w:pPr>
            <w:r w:rsidRPr="00E50843">
              <w:rPr>
                <w:rFonts w:asciiTheme="majorHAnsi" w:hAnsiTheme="majorHAnsi"/>
                <w:sz w:val="18"/>
                <w:szCs w:val="18"/>
              </w:rPr>
              <w:t>Pri žiadateľoch  s počtom VDJ viac  ako 300</w:t>
            </w:r>
            <w:r w:rsidR="00A02422" w:rsidRPr="00E50843">
              <w:rPr>
                <w:rFonts w:asciiTheme="majorHAnsi" w:hAnsiTheme="majorHAnsi"/>
                <w:sz w:val="18"/>
                <w:szCs w:val="18"/>
              </w:rPr>
              <w:t>:</w:t>
            </w:r>
            <w:r w:rsidRPr="00E50843">
              <w:rPr>
                <w:rFonts w:asciiTheme="majorHAnsi" w:hAnsiTheme="majorHAnsi"/>
                <w:sz w:val="18"/>
                <w:szCs w:val="18"/>
              </w:rPr>
              <w:t xml:space="preserve"> </w:t>
            </w:r>
          </w:p>
          <w:p w:rsidR="00210586" w:rsidRPr="00E50843" w:rsidRDefault="00210586" w:rsidP="00B14AC6">
            <w:pPr>
              <w:pStyle w:val="Odsekzoznamu"/>
              <w:numPr>
                <w:ilvl w:val="0"/>
                <w:numId w:val="100"/>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w:t>
            </w:r>
            <w:r w:rsidR="00843467" w:rsidRPr="00E50843">
              <w:rPr>
                <w:rFonts w:asciiTheme="majorHAnsi" w:hAnsiTheme="majorHAnsi"/>
                <w:sz w:val="18"/>
                <w:szCs w:val="18"/>
              </w:rPr>
              <w:t xml:space="preserve"> </w:t>
            </w:r>
            <w:r w:rsidRPr="00E50843">
              <w:rPr>
                <w:rFonts w:asciiTheme="majorHAnsi" w:hAnsiTheme="majorHAnsi"/>
                <w:sz w:val="18"/>
                <w:szCs w:val="18"/>
              </w:rPr>
              <w:t>vo výške 200 tis. EUR vrátane</w:t>
            </w:r>
          </w:p>
          <w:p w:rsidR="00210586" w:rsidRPr="00E50843" w:rsidRDefault="00210586" w:rsidP="00B14AC6">
            <w:pPr>
              <w:pStyle w:val="Odsekzoznamu"/>
              <w:numPr>
                <w:ilvl w:val="0"/>
                <w:numId w:val="100"/>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300 tis. EUR vrátane</w:t>
            </w:r>
          </w:p>
          <w:p w:rsidR="00210586" w:rsidRPr="00E50843" w:rsidRDefault="00210586" w:rsidP="00B14AC6">
            <w:pPr>
              <w:pStyle w:val="Odsekzoznamu"/>
              <w:numPr>
                <w:ilvl w:val="0"/>
                <w:numId w:val="100"/>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 vo výške 450 tis. EUR vrátane</w:t>
            </w:r>
          </w:p>
          <w:p w:rsidR="00210586" w:rsidRPr="00E50843" w:rsidRDefault="00210586" w:rsidP="00B14AC6">
            <w:pPr>
              <w:pStyle w:val="Odsekzoznamu"/>
              <w:numPr>
                <w:ilvl w:val="0"/>
                <w:numId w:val="100"/>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nad 450 tis. EUR</w:t>
            </w:r>
          </w:p>
          <w:p w:rsidR="00062796" w:rsidRPr="00E50843" w:rsidRDefault="00062796" w:rsidP="00B14AC6">
            <w:pPr>
              <w:pStyle w:val="Odsekzoznamu"/>
              <w:spacing w:before="0" w:after="0"/>
              <w:ind w:left="1080"/>
              <w:contextualSpacing w:val="0"/>
              <w:jc w:val="left"/>
              <w:rPr>
                <w:rFonts w:asciiTheme="majorHAnsi" w:hAnsiTheme="majorHAnsi"/>
                <w:sz w:val="18"/>
                <w:szCs w:val="18"/>
              </w:rPr>
            </w:pPr>
          </w:p>
          <w:p w:rsidR="004E682D" w:rsidRPr="00E50843" w:rsidRDefault="004E682D" w:rsidP="00B14AC6">
            <w:pPr>
              <w:pStyle w:val="Odsekzoznamu"/>
              <w:numPr>
                <w:ilvl w:val="0"/>
                <w:numId w:val="35"/>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w:t>
            </w:r>
            <w:r w:rsidR="00ED476E" w:rsidRPr="00E50843">
              <w:rPr>
                <w:rFonts w:asciiTheme="majorHAnsi" w:hAnsiTheme="majorHAnsi"/>
                <w:sz w:val="18"/>
                <w:szCs w:val="18"/>
              </w:rPr>
              <w:t xml:space="preserve">eľoch </w:t>
            </w:r>
            <w:r w:rsidRPr="00E50843">
              <w:rPr>
                <w:rFonts w:asciiTheme="majorHAnsi" w:hAnsiTheme="majorHAnsi"/>
                <w:sz w:val="18"/>
                <w:szCs w:val="18"/>
              </w:rPr>
              <w:t xml:space="preserve"> u ktorých predmetom projektu je len výs</w:t>
            </w:r>
            <w:r w:rsidR="0065488D" w:rsidRPr="00E50843">
              <w:rPr>
                <w:rFonts w:asciiTheme="majorHAnsi" w:hAnsiTheme="majorHAnsi"/>
                <w:sz w:val="18"/>
                <w:szCs w:val="18"/>
              </w:rPr>
              <w:t xml:space="preserve">tavba nových kravínov, </w:t>
            </w:r>
            <w:proofErr w:type="spellStart"/>
            <w:r w:rsidR="0065488D" w:rsidRPr="00E50843">
              <w:rPr>
                <w:rFonts w:asciiTheme="majorHAnsi" w:hAnsiTheme="majorHAnsi"/>
                <w:sz w:val="18"/>
                <w:szCs w:val="18"/>
              </w:rPr>
              <w:t>ovčínov</w:t>
            </w:r>
            <w:proofErr w:type="spellEnd"/>
            <w:r w:rsidR="0065488D" w:rsidRPr="00E50843">
              <w:rPr>
                <w:rFonts w:asciiTheme="majorHAnsi" w:hAnsiTheme="majorHAnsi"/>
                <w:sz w:val="18"/>
                <w:szCs w:val="18"/>
              </w:rPr>
              <w:t>,</w:t>
            </w:r>
            <w:r w:rsidRPr="00E50843">
              <w:rPr>
                <w:rFonts w:asciiTheme="majorHAnsi" w:hAnsiTheme="majorHAnsi"/>
                <w:sz w:val="18"/>
                <w:szCs w:val="18"/>
              </w:rPr>
              <w:t xml:space="preserve"> </w:t>
            </w:r>
            <w:proofErr w:type="spellStart"/>
            <w:r w:rsidRPr="00E50843">
              <w:rPr>
                <w:rFonts w:asciiTheme="majorHAnsi" w:hAnsiTheme="majorHAnsi"/>
                <w:sz w:val="18"/>
                <w:szCs w:val="18"/>
              </w:rPr>
              <w:t>ošíparní</w:t>
            </w:r>
            <w:proofErr w:type="spellEnd"/>
            <w:r w:rsidRPr="00E50843">
              <w:rPr>
                <w:rFonts w:asciiTheme="majorHAnsi" w:hAnsiTheme="majorHAnsi"/>
                <w:sz w:val="18"/>
                <w:szCs w:val="18"/>
              </w:rPr>
              <w:t xml:space="preserve"> </w:t>
            </w:r>
            <w:r w:rsidR="0065488D" w:rsidRPr="00E50843">
              <w:rPr>
                <w:rFonts w:asciiTheme="majorHAnsi" w:hAnsiTheme="majorHAnsi"/>
                <w:sz w:val="18"/>
                <w:szCs w:val="18"/>
              </w:rPr>
              <w:t xml:space="preserve">a hál na chov hydiny </w:t>
            </w:r>
            <w:r w:rsidRPr="00E50843">
              <w:rPr>
                <w:rFonts w:asciiTheme="majorHAnsi" w:hAnsiTheme="majorHAnsi"/>
                <w:sz w:val="18"/>
                <w:szCs w:val="18"/>
              </w:rPr>
              <w:t>vrátane dodávky nových technológií a vrátane výstavby hnojných koncoviek a silážnych žľabov   a  bez strojov automobilov a náradia:</w:t>
            </w:r>
          </w:p>
          <w:p w:rsidR="004E682D" w:rsidRPr="00E50843" w:rsidRDefault="0065488D" w:rsidP="00B14AC6">
            <w:pPr>
              <w:pStyle w:val="Odsekzoznamu"/>
              <w:numPr>
                <w:ilvl w:val="0"/>
                <w:numId w:val="38"/>
              </w:numPr>
              <w:spacing w:before="0" w:after="0"/>
              <w:ind w:left="570" w:hanging="283"/>
              <w:contextualSpacing w:val="0"/>
              <w:jc w:val="left"/>
              <w:rPr>
                <w:rFonts w:asciiTheme="majorHAnsi" w:hAnsiTheme="majorHAnsi"/>
                <w:sz w:val="18"/>
                <w:szCs w:val="18"/>
              </w:rPr>
            </w:pPr>
            <w:r w:rsidRPr="00E50843">
              <w:rPr>
                <w:rFonts w:asciiTheme="majorHAnsi" w:hAnsiTheme="majorHAnsi"/>
                <w:sz w:val="18"/>
                <w:szCs w:val="18"/>
              </w:rPr>
              <w:t>max.</w:t>
            </w:r>
            <w:r w:rsidR="00843467" w:rsidRPr="00E50843">
              <w:rPr>
                <w:rFonts w:asciiTheme="majorHAnsi" w:hAnsiTheme="majorHAnsi"/>
                <w:sz w:val="18"/>
                <w:szCs w:val="18"/>
              </w:rPr>
              <w:t xml:space="preserve"> </w:t>
            </w:r>
            <w:r w:rsidRPr="00E50843">
              <w:rPr>
                <w:rFonts w:asciiTheme="majorHAnsi" w:hAnsiTheme="majorHAnsi"/>
                <w:sz w:val="18"/>
                <w:szCs w:val="18"/>
              </w:rPr>
              <w:t>vo výške 25</w:t>
            </w:r>
            <w:r w:rsidR="004E682D" w:rsidRPr="00E50843">
              <w:rPr>
                <w:rFonts w:asciiTheme="majorHAnsi" w:hAnsiTheme="majorHAnsi"/>
                <w:sz w:val="18"/>
                <w:szCs w:val="18"/>
              </w:rPr>
              <w:t>0 tis. EUR</w:t>
            </w:r>
            <w:r w:rsidRPr="00E50843">
              <w:rPr>
                <w:rFonts w:asciiTheme="majorHAnsi" w:hAnsiTheme="majorHAnsi"/>
                <w:sz w:val="18"/>
                <w:szCs w:val="18"/>
              </w:rPr>
              <w:t xml:space="preserve"> vrátane</w:t>
            </w:r>
          </w:p>
          <w:p w:rsidR="004878CE" w:rsidRPr="00E50843" w:rsidRDefault="0065488D" w:rsidP="00B14AC6">
            <w:pPr>
              <w:pStyle w:val="Odsekzoznamu"/>
              <w:numPr>
                <w:ilvl w:val="0"/>
                <w:numId w:val="38"/>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35</w:t>
            </w:r>
            <w:r w:rsidR="004878CE" w:rsidRPr="00E50843">
              <w:rPr>
                <w:rFonts w:asciiTheme="majorHAnsi" w:hAnsiTheme="majorHAnsi"/>
                <w:sz w:val="18"/>
                <w:szCs w:val="18"/>
              </w:rPr>
              <w:t>0 tis. EUR</w:t>
            </w:r>
            <w:r w:rsidRPr="00E50843">
              <w:rPr>
                <w:rFonts w:asciiTheme="majorHAnsi" w:hAnsiTheme="majorHAnsi"/>
                <w:sz w:val="18"/>
                <w:szCs w:val="18"/>
              </w:rPr>
              <w:t xml:space="preserve"> vrátane</w:t>
            </w:r>
          </w:p>
          <w:p w:rsidR="004E682D" w:rsidRPr="00E50843" w:rsidRDefault="00ED476E" w:rsidP="00B14AC6">
            <w:pPr>
              <w:pStyle w:val="Odsekzoznamu"/>
              <w:numPr>
                <w:ilvl w:val="0"/>
                <w:numId w:val="38"/>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45</w:t>
            </w:r>
            <w:r w:rsidR="004E682D" w:rsidRPr="00E50843">
              <w:rPr>
                <w:rFonts w:asciiTheme="majorHAnsi" w:hAnsiTheme="majorHAnsi"/>
                <w:sz w:val="18"/>
                <w:szCs w:val="18"/>
              </w:rPr>
              <w:t>0 tis. EUR vrátane</w:t>
            </w:r>
          </w:p>
          <w:p w:rsidR="004E682D" w:rsidRPr="00E50843" w:rsidRDefault="004E682D" w:rsidP="00B14AC6">
            <w:pPr>
              <w:pStyle w:val="Odsekzoznamu"/>
              <w:numPr>
                <w:ilvl w:val="0"/>
                <w:numId w:val="38"/>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 xml:space="preserve">nad </w:t>
            </w:r>
            <w:r w:rsidR="00ED476E" w:rsidRPr="00E50843">
              <w:rPr>
                <w:rFonts w:asciiTheme="majorHAnsi" w:hAnsiTheme="majorHAnsi"/>
                <w:sz w:val="18"/>
                <w:szCs w:val="18"/>
              </w:rPr>
              <w:t>45</w:t>
            </w:r>
            <w:r w:rsidRPr="00E50843">
              <w:rPr>
                <w:rFonts w:asciiTheme="majorHAnsi" w:hAnsiTheme="majorHAnsi"/>
                <w:sz w:val="18"/>
                <w:szCs w:val="18"/>
              </w:rPr>
              <w:t>0 tis. EUR</w:t>
            </w:r>
          </w:p>
        </w:tc>
        <w:tc>
          <w:tcPr>
            <w:tcW w:w="448" w:type="pct"/>
            <w:tcBorders>
              <w:bottom w:val="single" w:sz="4" w:space="0" w:color="auto"/>
            </w:tcBorders>
            <w:vAlign w:val="center"/>
          </w:tcPr>
          <w:p w:rsidR="004878CE" w:rsidRPr="00E50843" w:rsidRDefault="0082525A">
            <w:pPr>
              <w:spacing w:before="0" w:after="0"/>
              <w:jc w:val="center"/>
              <w:rPr>
                <w:rFonts w:asciiTheme="majorHAnsi" w:hAnsiTheme="majorHAnsi"/>
                <w:sz w:val="18"/>
                <w:szCs w:val="18"/>
              </w:rPr>
            </w:pPr>
            <w:r w:rsidRPr="00E50843">
              <w:rPr>
                <w:rFonts w:asciiTheme="majorHAnsi" w:hAnsiTheme="majorHAnsi"/>
                <w:sz w:val="18"/>
                <w:szCs w:val="18"/>
              </w:rPr>
              <w:t>25</w:t>
            </w:r>
          </w:p>
          <w:p w:rsidR="005E35DB" w:rsidRPr="00E50843" w:rsidRDefault="005E35DB">
            <w:pPr>
              <w:spacing w:before="0" w:after="0"/>
              <w:jc w:val="center"/>
              <w:rPr>
                <w:rFonts w:asciiTheme="majorHAnsi" w:hAnsiTheme="majorHAnsi"/>
                <w:sz w:val="18"/>
                <w:szCs w:val="18"/>
              </w:rPr>
            </w:pPr>
          </w:p>
          <w:p w:rsidR="004E682D" w:rsidRPr="00E50843" w:rsidRDefault="0082525A">
            <w:pPr>
              <w:spacing w:before="0" w:after="0"/>
              <w:jc w:val="center"/>
              <w:rPr>
                <w:rFonts w:asciiTheme="majorHAnsi" w:hAnsiTheme="majorHAnsi"/>
                <w:sz w:val="18"/>
                <w:szCs w:val="18"/>
              </w:rPr>
            </w:pPr>
            <w:r w:rsidRPr="00E50843">
              <w:rPr>
                <w:rFonts w:asciiTheme="majorHAnsi" w:hAnsiTheme="majorHAnsi"/>
                <w:sz w:val="18"/>
                <w:szCs w:val="18"/>
              </w:rPr>
              <w:t>2</w:t>
            </w:r>
            <w:r w:rsidR="0096520E" w:rsidRPr="00E50843">
              <w:rPr>
                <w:rFonts w:asciiTheme="majorHAnsi" w:hAnsiTheme="majorHAnsi"/>
                <w:sz w:val="18"/>
                <w:szCs w:val="18"/>
              </w:rPr>
              <w:t>3</w:t>
            </w:r>
          </w:p>
          <w:p w:rsidR="005E35DB" w:rsidRPr="00E50843" w:rsidRDefault="005E35DB">
            <w:pPr>
              <w:spacing w:before="0" w:after="0"/>
              <w:jc w:val="center"/>
              <w:rPr>
                <w:rFonts w:asciiTheme="majorHAnsi" w:hAnsiTheme="majorHAnsi"/>
                <w:sz w:val="18"/>
                <w:szCs w:val="18"/>
              </w:rPr>
            </w:pPr>
          </w:p>
          <w:p w:rsidR="005E35DB" w:rsidRPr="00E50843" w:rsidRDefault="0096520E">
            <w:pPr>
              <w:spacing w:before="0" w:after="0"/>
              <w:jc w:val="center"/>
              <w:rPr>
                <w:rFonts w:asciiTheme="majorHAnsi" w:hAnsiTheme="majorHAnsi"/>
                <w:sz w:val="18"/>
                <w:szCs w:val="18"/>
              </w:rPr>
            </w:pPr>
            <w:r w:rsidRPr="00E50843">
              <w:rPr>
                <w:rFonts w:asciiTheme="majorHAnsi" w:hAnsiTheme="majorHAnsi"/>
                <w:sz w:val="18"/>
                <w:szCs w:val="18"/>
              </w:rPr>
              <w:t>21</w:t>
            </w:r>
          </w:p>
          <w:p w:rsidR="005E35DB" w:rsidRPr="00E50843" w:rsidRDefault="005E35DB">
            <w:pPr>
              <w:spacing w:before="0" w:after="0"/>
              <w:jc w:val="center"/>
              <w:rPr>
                <w:rFonts w:asciiTheme="majorHAnsi" w:hAnsiTheme="majorHAnsi"/>
                <w:sz w:val="18"/>
                <w:szCs w:val="18"/>
              </w:rPr>
            </w:pPr>
          </w:p>
          <w:p w:rsidR="00024FB5" w:rsidRPr="00E50843" w:rsidRDefault="007908EE">
            <w:pPr>
              <w:spacing w:before="0" w:after="0"/>
              <w:jc w:val="center"/>
              <w:rPr>
                <w:rFonts w:asciiTheme="majorHAnsi" w:hAnsiTheme="majorHAnsi"/>
                <w:sz w:val="18"/>
                <w:szCs w:val="18"/>
              </w:rPr>
            </w:pPr>
            <w:r w:rsidRPr="00E50843">
              <w:rPr>
                <w:rFonts w:asciiTheme="majorHAnsi" w:hAnsiTheme="majorHAnsi"/>
                <w:sz w:val="18"/>
                <w:szCs w:val="18"/>
              </w:rPr>
              <w:t>1</w:t>
            </w:r>
            <w:r w:rsidR="0096520E" w:rsidRPr="00E50843">
              <w:rPr>
                <w:rFonts w:asciiTheme="majorHAnsi" w:hAnsiTheme="majorHAnsi"/>
                <w:sz w:val="18"/>
                <w:szCs w:val="18"/>
              </w:rPr>
              <w:t>7</w:t>
            </w:r>
          </w:p>
          <w:p w:rsidR="004E682D" w:rsidRPr="00E50843" w:rsidRDefault="004E682D">
            <w:pPr>
              <w:spacing w:before="0" w:after="0"/>
              <w:jc w:val="center"/>
              <w:rPr>
                <w:rFonts w:asciiTheme="majorHAnsi" w:hAnsiTheme="majorHAnsi"/>
                <w:sz w:val="18"/>
                <w:szCs w:val="18"/>
              </w:rPr>
            </w:pPr>
          </w:p>
        </w:tc>
        <w:tc>
          <w:tcPr>
            <w:tcW w:w="1549" w:type="pct"/>
            <w:tcBorders>
              <w:bottom w:val="single" w:sz="4" w:space="0" w:color="auto"/>
            </w:tcBorders>
            <w:shd w:val="clear" w:color="auto" w:fill="92D050"/>
            <w:vAlign w:val="center"/>
          </w:tcPr>
          <w:p w:rsidR="004E682D" w:rsidRPr="00E50843" w:rsidRDefault="004E682D" w:rsidP="00B14AC6">
            <w:pPr>
              <w:spacing w:before="0" w:after="0"/>
              <w:rPr>
                <w:rFonts w:asciiTheme="majorHAnsi" w:hAnsiTheme="majorHAnsi"/>
                <w:sz w:val="16"/>
                <w:szCs w:val="16"/>
              </w:rPr>
            </w:pPr>
          </w:p>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 xml:space="preserve">Počet VDJ sa bude brať k termínu uvedenom vo výzve.  </w:t>
            </w:r>
          </w:p>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Pokiaľ sú predmetom projektu  stroje, automobily alebo náradie</w:t>
            </w:r>
            <w:r w:rsidR="005E35DB" w:rsidRPr="00E50843">
              <w:rPr>
                <w:rFonts w:asciiTheme="majorHAnsi" w:hAnsiTheme="majorHAnsi"/>
                <w:sz w:val="16"/>
                <w:szCs w:val="16"/>
              </w:rPr>
              <w:t>,</w:t>
            </w:r>
            <w:r w:rsidRPr="00E50843">
              <w:rPr>
                <w:rFonts w:asciiTheme="majorHAnsi" w:hAnsiTheme="majorHAnsi"/>
                <w:sz w:val="16"/>
                <w:szCs w:val="16"/>
              </w:rPr>
              <w:t xml:space="preserve"> body sa p</w:t>
            </w:r>
            <w:r w:rsidR="00C269FA" w:rsidRPr="00E50843">
              <w:rPr>
                <w:rFonts w:asciiTheme="majorHAnsi" w:hAnsiTheme="majorHAnsi"/>
                <w:sz w:val="16"/>
                <w:szCs w:val="16"/>
              </w:rPr>
              <w:t>riznajú len podľa písmen A) až C</w:t>
            </w:r>
            <w:r w:rsidR="006861FF" w:rsidRPr="00E50843">
              <w:rPr>
                <w:rFonts w:asciiTheme="majorHAnsi" w:hAnsiTheme="majorHAnsi"/>
                <w:sz w:val="16"/>
                <w:szCs w:val="16"/>
              </w:rPr>
              <w:t>)</w:t>
            </w:r>
            <w:r w:rsidRPr="00E50843">
              <w:rPr>
                <w:rFonts w:asciiTheme="majorHAnsi" w:hAnsiTheme="majorHAnsi"/>
                <w:sz w:val="16"/>
                <w:szCs w:val="16"/>
              </w:rPr>
              <w:t>.</w:t>
            </w:r>
          </w:p>
          <w:p w:rsidR="004E682D" w:rsidRPr="00E50843" w:rsidRDefault="00C269FA" w:rsidP="00B14AC6">
            <w:pPr>
              <w:spacing w:before="0" w:after="0"/>
              <w:rPr>
                <w:rFonts w:asciiTheme="majorHAnsi" w:hAnsiTheme="majorHAnsi"/>
                <w:sz w:val="16"/>
                <w:szCs w:val="16"/>
              </w:rPr>
            </w:pPr>
            <w:r w:rsidRPr="00E50843">
              <w:rPr>
                <w:rFonts w:asciiTheme="majorHAnsi" w:hAnsiTheme="majorHAnsi"/>
                <w:sz w:val="16"/>
                <w:szCs w:val="16"/>
              </w:rPr>
              <w:t>V bode D</w:t>
            </w:r>
            <w:r w:rsidR="004E682D" w:rsidRPr="00E50843">
              <w:rPr>
                <w:rFonts w:asciiTheme="majorHAnsi" w:hAnsiTheme="majorHAnsi"/>
                <w:sz w:val="16"/>
                <w:szCs w:val="16"/>
              </w:rPr>
              <w:t xml:space="preserve">) pre jeho uplatnenie je nutné deklarovať aj samotnú výstavbu nových kravínov, </w:t>
            </w:r>
            <w:proofErr w:type="spellStart"/>
            <w:r w:rsidR="004E682D" w:rsidRPr="00E50843">
              <w:rPr>
                <w:rFonts w:asciiTheme="majorHAnsi" w:hAnsiTheme="majorHAnsi"/>
                <w:sz w:val="16"/>
                <w:szCs w:val="16"/>
              </w:rPr>
              <w:t>ovčínov</w:t>
            </w:r>
            <w:proofErr w:type="spellEnd"/>
            <w:r w:rsidR="004E682D" w:rsidRPr="00E50843">
              <w:rPr>
                <w:rFonts w:asciiTheme="majorHAnsi" w:hAnsiTheme="majorHAnsi"/>
                <w:sz w:val="16"/>
                <w:szCs w:val="16"/>
              </w:rPr>
              <w:t xml:space="preserve"> a </w:t>
            </w:r>
            <w:proofErr w:type="spellStart"/>
            <w:r w:rsidR="004E682D" w:rsidRPr="00E50843">
              <w:rPr>
                <w:rFonts w:asciiTheme="majorHAnsi" w:hAnsiTheme="majorHAnsi"/>
                <w:sz w:val="16"/>
                <w:szCs w:val="16"/>
              </w:rPr>
              <w:t>ošíparní</w:t>
            </w:r>
            <w:proofErr w:type="spellEnd"/>
            <w:r w:rsidR="004E682D" w:rsidRPr="00E50843">
              <w:rPr>
                <w:rFonts w:asciiTheme="majorHAnsi" w:hAnsiTheme="majorHAnsi"/>
                <w:sz w:val="16"/>
                <w:szCs w:val="16"/>
              </w:rPr>
              <w:t>,</w:t>
            </w:r>
            <w:r w:rsidR="006861FF" w:rsidRPr="00E50843">
              <w:rPr>
                <w:rFonts w:asciiTheme="majorHAnsi" w:hAnsiTheme="majorHAnsi"/>
                <w:sz w:val="16"/>
                <w:szCs w:val="16"/>
              </w:rPr>
              <w:t xml:space="preserve"> hál pre hydinu,</w:t>
            </w:r>
            <w:r w:rsidR="004E682D" w:rsidRPr="00E50843">
              <w:rPr>
                <w:rFonts w:asciiTheme="majorHAnsi" w:hAnsiTheme="majorHAnsi"/>
                <w:sz w:val="16"/>
                <w:szCs w:val="16"/>
              </w:rPr>
              <w:t xml:space="preserve"> nestačí deklarovať len technológie, koncovky alebo žľaby. </w:t>
            </w:r>
          </w:p>
          <w:p w:rsidR="005E35DB" w:rsidRPr="00E50843" w:rsidRDefault="00D850F3" w:rsidP="00B14AC6">
            <w:pPr>
              <w:spacing w:before="0" w:after="0"/>
              <w:rPr>
                <w:rFonts w:asciiTheme="majorHAnsi" w:hAnsiTheme="majorHAnsi"/>
                <w:sz w:val="16"/>
                <w:szCs w:val="16"/>
              </w:rPr>
            </w:pPr>
            <w:r w:rsidRPr="00E50843">
              <w:rPr>
                <w:rFonts w:asciiTheme="majorHAnsi" w:hAnsiTheme="majorHAnsi"/>
                <w:sz w:val="16"/>
                <w:szCs w:val="16"/>
              </w:rPr>
              <w:t xml:space="preserve"> Maximálny počet bodov je 25</w:t>
            </w:r>
            <w:r w:rsidR="004E682D" w:rsidRPr="00E50843">
              <w:rPr>
                <w:rFonts w:asciiTheme="majorHAnsi" w:hAnsiTheme="majorHAnsi"/>
                <w:sz w:val="16"/>
                <w:szCs w:val="16"/>
              </w:rPr>
              <w:t>.</w:t>
            </w:r>
            <w:r w:rsidR="00B159F9" w:rsidRPr="00E50843">
              <w:rPr>
                <w:rFonts w:asciiTheme="majorHAnsi" w:hAnsiTheme="majorHAnsi"/>
                <w:sz w:val="16"/>
                <w:szCs w:val="16"/>
              </w:rPr>
              <w:t xml:space="preserve"> </w:t>
            </w:r>
          </w:p>
          <w:p w:rsidR="004E682D" w:rsidRPr="00E50843" w:rsidRDefault="00B159F9" w:rsidP="00B14AC6">
            <w:pPr>
              <w:spacing w:before="0" w:after="0"/>
              <w:rPr>
                <w:rFonts w:asciiTheme="majorHAnsi" w:hAnsiTheme="majorHAnsi"/>
                <w:sz w:val="16"/>
                <w:szCs w:val="16"/>
              </w:rPr>
            </w:pPr>
            <w:r w:rsidRPr="00E50843">
              <w:rPr>
                <w:rFonts w:asciiTheme="majorHAnsi" w:hAnsiTheme="majorHAnsi"/>
                <w:sz w:val="16"/>
                <w:szCs w:val="16"/>
              </w:rPr>
              <w:t>Body sú vždy za písmená a) až d).</w:t>
            </w:r>
          </w:p>
        </w:tc>
      </w:tr>
      <w:tr w:rsidR="004E682D" w:rsidRPr="00E50843" w:rsidTr="000D54BC">
        <w:trPr>
          <w:trHeight w:val="623"/>
        </w:trPr>
        <w:tc>
          <w:tcPr>
            <w:tcW w:w="349" w:type="pct"/>
            <w:tcBorders>
              <w:bottom w:val="single" w:sz="4" w:space="0" w:color="auto"/>
            </w:tcBorders>
            <w:vAlign w:val="center"/>
          </w:tcPr>
          <w:p w:rsidR="004E682D" w:rsidRPr="00B14AC6" w:rsidRDefault="00AC5B3D" w:rsidP="00B14AC6">
            <w:pPr>
              <w:spacing w:before="0" w:after="0"/>
              <w:jc w:val="center"/>
              <w:rPr>
                <w:rFonts w:asciiTheme="majorHAnsi" w:hAnsiTheme="majorHAnsi"/>
                <w:sz w:val="20"/>
              </w:rPr>
            </w:pPr>
            <w:r w:rsidRPr="00B14AC6">
              <w:rPr>
                <w:rFonts w:asciiTheme="majorHAnsi" w:hAnsiTheme="majorHAnsi"/>
                <w:sz w:val="18"/>
              </w:rPr>
              <w:t>7</w:t>
            </w:r>
            <w:r w:rsidR="004E682D" w:rsidRPr="00B14AC6">
              <w:rPr>
                <w:rFonts w:asciiTheme="majorHAnsi" w:hAnsiTheme="majorHAnsi"/>
                <w:sz w:val="20"/>
              </w:rPr>
              <w:t>.</w:t>
            </w:r>
          </w:p>
        </w:tc>
        <w:tc>
          <w:tcPr>
            <w:tcW w:w="2654" w:type="pct"/>
            <w:tcBorders>
              <w:bottom w:val="single" w:sz="4" w:space="0" w:color="auto"/>
            </w:tcBorders>
            <w:vAlign w:val="center"/>
          </w:tcPr>
          <w:p w:rsidR="00B159F9" w:rsidRPr="00E50843" w:rsidRDefault="00B159F9">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5E35DB" w:rsidRPr="00E50843" w:rsidRDefault="005E35DB">
            <w:pPr>
              <w:spacing w:before="0" w:after="0"/>
              <w:rPr>
                <w:rFonts w:asciiTheme="majorHAnsi" w:hAnsiTheme="majorHAnsi"/>
                <w:sz w:val="18"/>
                <w:szCs w:val="18"/>
              </w:rPr>
            </w:pPr>
          </w:p>
          <w:p w:rsidR="00B159F9" w:rsidRPr="00E50843" w:rsidRDefault="00B159F9">
            <w:pPr>
              <w:spacing w:before="0" w:after="0"/>
              <w:rPr>
                <w:rFonts w:asciiTheme="majorHAnsi" w:hAnsiTheme="majorHAnsi"/>
                <w:sz w:val="18"/>
                <w:szCs w:val="18"/>
              </w:rPr>
            </w:pPr>
            <w:r w:rsidRPr="00E50843">
              <w:rPr>
                <w:rFonts w:asciiTheme="majorHAnsi" w:hAnsiTheme="majorHAnsi"/>
                <w:sz w:val="18"/>
                <w:szCs w:val="18"/>
              </w:rPr>
              <w:t xml:space="preserve">V prípade uplatnenia základnej intenzity: </w:t>
            </w:r>
          </w:p>
          <w:p w:rsidR="00B159F9" w:rsidRPr="00E50843" w:rsidRDefault="00B159F9" w:rsidP="00B14AC6">
            <w:pPr>
              <w:pStyle w:val="Odsekzoznamu"/>
              <w:numPr>
                <w:ilvl w:val="0"/>
                <w:numId w:val="133"/>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lastRenderedPageBreak/>
              <w:t>intenzita pomoci nižšia  o 5%</w:t>
            </w:r>
          </w:p>
          <w:p w:rsidR="00B159F9" w:rsidRPr="00E50843" w:rsidRDefault="00890CC5" w:rsidP="00B14AC6">
            <w:pPr>
              <w:numPr>
                <w:ilvl w:val="0"/>
                <w:numId w:val="133"/>
              </w:numPr>
              <w:spacing w:before="0" w:after="0"/>
              <w:ind w:left="287" w:hanging="284"/>
              <w:jc w:val="left"/>
              <w:rPr>
                <w:rFonts w:asciiTheme="majorHAnsi" w:hAnsiTheme="majorHAnsi"/>
                <w:sz w:val="18"/>
                <w:szCs w:val="18"/>
              </w:rPr>
            </w:pPr>
            <w:r w:rsidRPr="00E50843">
              <w:rPr>
                <w:rFonts w:asciiTheme="majorHAnsi" w:hAnsiTheme="majorHAnsi"/>
                <w:sz w:val="18"/>
                <w:szCs w:val="18"/>
              </w:rPr>
              <w:t>intenzita pomoci nižšia  o 10</w:t>
            </w:r>
            <w:r w:rsidR="00B159F9" w:rsidRPr="00E50843">
              <w:rPr>
                <w:rFonts w:asciiTheme="majorHAnsi" w:hAnsiTheme="majorHAnsi"/>
                <w:sz w:val="18"/>
                <w:szCs w:val="18"/>
              </w:rPr>
              <w:t>%</w:t>
            </w:r>
          </w:p>
          <w:p w:rsidR="00D902E7" w:rsidRPr="00E50843" w:rsidRDefault="00D902E7">
            <w:pPr>
              <w:spacing w:before="0" w:after="0"/>
              <w:ind w:left="720"/>
              <w:jc w:val="left"/>
              <w:rPr>
                <w:rFonts w:asciiTheme="majorHAnsi" w:hAnsiTheme="majorHAnsi"/>
                <w:sz w:val="18"/>
                <w:szCs w:val="18"/>
              </w:rPr>
            </w:pPr>
          </w:p>
          <w:p w:rsidR="00B159F9" w:rsidRPr="00E50843" w:rsidRDefault="00B159F9">
            <w:pPr>
              <w:spacing w:before="0" w:after="0"/>
              <w:jc w:val="left"/>
              <w:rPr>
                <w:rFonts w:asciiTheme="majorHAnsi" w:hAnsiTheme="majorHAnsi"/>
                <w:sz w:val="18"/>
                <w:szCs w:val="18"/>
              </w:rPr>
            </w:pPr>
            <w:r w:rsidRPr="00E50843">
              <w:rPr>
                <w:rFonts w:asciiTheme="majorHAnsi" w:hAnsiTheme="majorHAnsi"/>
                <w:sz w:val="18"/>
                <w:szCs w:val="18"/>
              </w:rPr>
              <w:t xml:space="preserve">V prípade uplatnenia zvýšenej intenzity </w:t>
            </w:r>
          </w:p>
          <w:p w:rsidR="00B159F9" w:rsidRPr="00E50843" w:rsidRDefault="00B159F9" w:rsidP="00B14AC6">
            <w:pPr>
              <w:pStyle w:val="Odsekzoznamu"/>
              <w:numPr>
                <w:ilvl w:val="0"/>
                <w:numId w:val="134"/>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20%</w:t>
            </w:r>
          </w:p>
          <w:p w:rsidR="00B159F9" w:rsidRPr="00E50843" w:rsidRDefault="00B159F9" w:rsidP="00B14AC6">
            <w:pPr>
              <w:numPr>
                <w:ilvl w:val="0"/>
                <w:numId w:val="134"/>
              </w:numPr>
              <w:spacing w:before="0" w:after="0"/>
              <w:ind w:left="287" w:hanging="284"/>
              <w:jc w:val="left"/>
              <w:rPr>
                <w:rFonts w:asciiTheme="majorHAnsi" w:hAnsiTheme="majorHAnsi"/>
                <w:sz w:val="18"/>
                <w:szCs w:val="18"/>
              </w:rPr>
            </w:pPr>
            <w:r w:rsidRPr="00E50843">
              <w:rPr>
                <w:rFonts w:asciiTheme="majorHAnsi" w:hAnsiTheme="majorHAnsi"/>
                <w:sz w:val="18"/>
                <w:szCs w:val="18"/>
              </w:rPr>
              <w:t>intenzita pomoci nižšia  o 30%</w:t>
            </w:r>
          </w:p>
          <w:p w:rsidR="004E682D" w:rsidRPr="00E50843" w:rsidRDefault="004E682D" w:rsidP="00B14AC6">
            <w:pPr>
              <w:spacing w:before="0" w:after="0"/>
              <w:ind w:left="720"/>
              <w:jc w:val="left"/>
              <w:rPr>
                <w:rFonts w:asciiTheme="majorHAnsi" w:hAnsiTheme="majorHAnsi"/>
                <w:sz w:val="18"/>
                <w:szCs w:val="18"/>
              </w:rPr>
            </w:pPr>
          </w:p>
        </w:tc>
        <w:tc>
          <w:tcPr>
            <w:tcW w:w="448" w:type="pct"/>
            <w:tcBorders>
              <w:bottom w:val="single" w:sz="4" w:space="0" w:color="auto"/>
            </w:tcBorders>
            <w:vAlign w:val="center"/>
          </w:tcPr>
          <w:p w:rsidR="004E682D" w:rsidRPr="00E50843" w:rsidRDefault="004E682D">
            <w:pPr>
              <w:spacing w:before="0" w:after="0"/>
              <w:jc w:val="center"/>
              <w:rPr>
                <w:rFonts w:asciiTheme="majorHAnsi" w:hAnsiTheme="majorHAnsi"/>
                <w:sz w:val="18"/>
                <w:szCs w:val="18"/>
              </w:rPr>
            </w:pPr>
          </w:p>
          <w:p w:rsidR="005E35DB" w:rsidRPr="00E50843" w:rsidRDefault="005E35DB">
            <w:pPr>
              <w:spacing w:before="0" w:after="0"/>
              <w:jc w:val="center"/>
              <w:rPr>
                <w:rFonts w:asciiTheme="majorHAnsi" w:hAnsiTheme="majorHAnsi"/>
                <w:sz w:val="18"/>
                <w:szCs w:val="18"/>
              </w:rPr>
            </w:pPr>
          </w:p>
          <w:p w:rsidR="004E682D" w:rsidRPr="00E50843" w:rsidRDefault="004E682D">
            <w:pPr>
              <w:spacing w:before="0" w:after="0"/>
              <w:jc w:val="center"/>
              <w:rPr>
                <w:rFonts w:asciiTheme="majorHAnsi" w:hAnsiTheme="majorHAnsi"/>
                <w:sz w:val="18"/>
                <w:szCs w:val="18"/>
              </w:rPr>
            </w:pPr>
            <w:r w:rsidRPr="00E50843">
              <w:rPr>
                <w:rFonts w:asciiTheme="majorHAnsi" w:hAnsiTheme="majorHAnsi"/>
                <w:sz w:val="18"/>
                <w:szCs w:val="18"/>
              </w:rPr>
              <w:t>4</w:t>
            </w:r>
          </w:p>
          <w:p w:rsidR="004E682D" w:rsidRPr="00E50843" w:rsidRDefault="004E682D">
            <w:pPr>
              <w:spacing w:before="0" w:after="0"/>
              <w:jc w:val="center"/>
              <w:rPr>
                <w:rFonts w:asciiTheme="majorHAnsi" w:hAnsiTheme="majorHAnsi"/>
                <w:sz w:val="18"/>
                <w:szCs w:val="18"/>
              </w:rPr>
            </w:pPr>
            <w:r w:rsidRPr="00E50843">
              <w:rPr>
                <w:rFonts w:asciiTheme="majorHAnsi" w:hAnsiTheme="majorHAnsi"/>
                <w:sz w:val="18"/>
                <w:szCs w:val="18"/>
              </w:rPr>
              <w:t>8</w:t>
            </w:r>
          </w:p>
        </w:tc>
        <w:tc>
          <w:tcPr>
            <w:tcW w:w="1549" w:type="pct"/>
            <w:tcBorders>
              <w:bottom w:val="single" w:sz="4" w:space="0" w:color="auto"/>
            </w:tcBorders>
            <w:shd w:val="clear" w:color="auto" w:fill="92D050"/>
            <w:vAlign w:val="center"/>
          </w:tcPr>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Ž</w:t>
            </w:r>
            <w:r w:rsidR="00B159F9" w:rsidRPr="00E50843">
              <w:rPr>
                <w:rFonts w:asciiTheme="majorHAnsi" w:hAnsiTheme="majorHAnsi"/>
                <w:sz w:val="16"/>
                <w:szCs w:val="16"/>
              </w:rPr>
              <w:t>i</w:t>
            </w:r>
            <w:r w:rsidRPr="00E50843">
              <w:rPr>
                <w:rFonts w:asciiTheme="majorHAnsi" w:hAnsiTheme="majorHAnsi"/>
                <w:sz w:val="16"/>
                <w:szCs w:val="16"/>
              </w:rPr>
              <w:t>adateľ v žiadosti deklaruje súhlas so znížením intenzity pomoc</w:t>
            </w:r>
            <w:r w:rsidR="005E35DB"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w:t>
            </w:r>
            <w:r w:rsidRPr="00E50843">
              <w:rPr>
                <w:rFonts w:asciiTheme="majorHAnsi" w:hAnsiTheme="majorHAnsi"/>
                <w:sz w:val="16"/>
                <w:szCs w:val="16"/>
              </w:rPr>
              <w:lastRenderedPageBreak/>
              <w:t>zníženia intenzity pomoci prostredníctvom zníženia výšky podpory bude určený vo výzve</w:t>
            </w:r>
            <w:r w:rsidR="00316638" w:rsidRPr="00E50843">
              <w:rPr>
                <w:rFonts w:asciiTheme="majorHAnsi" w:hAnsiTheme="majorHAnsi"/>
                <w:sz w:val="16"/>
                <w:szCs w:val="16"/>
              </w:rPr>
              <w:t>. Zvýšená intenzita sa berie intenzita pri uplatnení zvýšenej intenzity za mladých a malých farmárov a pri ekologickom poľnohospodárstve.</w:t>
            </w:r>
          </w:p>
          <w:p w:rsidR="004E682D" w:rsidRPr="00E50843" w:rsidRDefault="004E682D" w:rsidP="00B14AC6">
            <w:pPr>
              <w:spacing w:before="0" w:after="0"/>
              <w:rPr>
                <w:rFonts w:asciiTheme="majorHAnsi" w:hAnsiTheme="majorHAnsi"/>
                <w:sz w:val="16"/>
                <w:szCs w:val="16"/>
                <w:lang w:eastAsia="sk-SK"/>
              </w:rPr>
            </w:pPr>
            <w:r w:rsidRPr="00E50843">
              <w:rPr>
                <w:rFonts w:asciiTheme="majorHAnsi" w:hAnsiTheme="majorHAnsi"/>
                <w:sz w:val="16"/>
                <w:szCs w:val="16"/>
              </w:rPr>
              <w:t>Maximálny počet bodov je 8.</w:t>
            </w:r>
          </w:p>
        </w:tc>
      </w:tr>
      <w:tr w:rsidR="004E682D" w:rsidRPr="00E50843" w:rsidTr="00B14AC6">
        <w:trPr>
          <w:trHeight w:val="4810"/>
        </w:trPr>
        <w:tc>
          <w:tcPr>
            <w:tcW w:w="349" w:type="pct"/>
            <w:tcBorders>
              <w:top w:val="single" w:sz="4" w:space="0" w:color="auto"/>
              <w:bottom w:val="single" w:sz="4" w:space="0" w:color="auto"/>
            </w:tcBorders>
            <w:vAlign w:val="center"/>
          </w:tcPr>
          <w:p w:rsidR="004E682D" w:rsidRPr="00B14AC6" w:rsidRDefault="00AC5B3D" w:rsidP="00B14AC6">
            <w:pPr>
              <w:spacing w:before="0" w:after="0"/>
              <w:jc w:val="center"/>
              <w:rPr>
                <w:rFonts w:asciiTheme="majorHAnsi" w:hAnsiTheme="majorHAnsi"/>
                <w:sz w:val="18"/>
              </w:rPr>
            </w:pPr>
            <w:r w:rsidRPr="00B14AC6">
              <w:rPr>
                <w:rFonts w:asciiTheme="majorHAnsi" w:hAnsiTheme="majorHAnsi"/>
                <w:sz w:val="18"/>
              </w:rPr>
              <w:lastRenderedPageBreak/>
              <w:t>8</w:t>
            </w:r>
            <w:r w:rsidR="004E682D" w:rsidRPr="00B14AC6">
              <w:rPr>
                <w:rFonts w:asciiTheme="majorHAnsi" w:hAnsiTheme="majorHAnsi"/>
                <w:sz w:val="18"/>
              </w:rPr>
              <w:t>.</w:t>
            </w:r>
          </w:p>
        </w:tc>
        <w:tc>
          <w:tcPr>
            <w:tcW w:w="2654" w:type="pct"/>
            <w:tcBorders>
              <w:top w:val="single" w:sz="4" w:space="0" w:color="auto"/>
              <w:bottom w:val="single" w:sz="4" w:space="0" w:color="auto"/>
            </w:tcBorders>
          </w:tcPr>
          <w:p w:rsidR="004E682D" w:rsidRPr="00E50843" w:rsidRDefault="004E682D" w:rsidP="00B14AC6">
            <w:pPr>
              <w:spacing w:before="0" w:after="0"/>
              <w:jc w:val="left"/>
              <w:rPr>
                <w:rFonts w:asciiTheme="majorHAnsi" w:hAnsiTheme="majorHAnsi"/>
                <w:sz w:val="18"/>
                <w:szCs w:val="18"/>
              </w:rPr>
            </w:pPr>
            <w:r w:rsidRPr="00E50843">
              <w:rPr>
                <w:rFonts w:asciiTheme="majorHAnsi" w:hAnsiTheme="majorHAnsi"/>
                <w:sz w:val="18"/>
                <w:szCs w:val="18"/>
              </w:rPr>
              <w:t>Projekt je zameraný hlavne na :</w:t>
            </w:r>
          </w:p>
          <w:p w:rsidR="004E682D" w:rsidRPr="00E50843" w:rsidRDefault="004E682D" w:rsidP="00B14AC6">
            <w:pPr>
              <w:pStyle w:val="Odsekzoznamu"/>
              <w:numPr>
                <w:ilvl w:val="0"/>
                <w:numId w:val="39"/>
              </w:numPr>
              <w:spacing w:before="0" w:after="0"/>
              <w:ind w:left="287" w:hanging="287"/>
              <w:contextualSpacing w:val="0"/>
              <w:rPr>
                <w:rFonts w:asciiTheme="majorHAnsi" w:hAnsiTheme="majorHAnsi"/>
                <w:sz w:val="18"/>
                <w:szCs w:val="18"/>
              </w:rPr>
            </w:pPr>
            <w:r w:rsidRPr="00E50843">
              <w:rPr>
                <w:rFonts w:asciiTheme="majorHAnsi" w:hAnsiTheme="majorHAnsi"/>
                <w:sz w:val="18"/>
                <w:szCs w:val="18"/>
              </w:rPr>
              <w:t xml:space="preserve">výstavbu nových </w:t>
            </w:r>
            <w:r w:rsidR="007E03F0" w:rsidRPr="00E50843">
              <w:rPr>
                <w:rFonts w:asciiTheme="majorHAnsi" w:hAnsiTheme="majorHAnsi"/>
                <w:sz w:val="18"/>
                <w:szCs w:val="18"/>
              </w:rPr>
              <w:t xml:space="preserve"> a rekonštrukciu a modernizáciu </w:t>
            </w:r>
            <w:r w:rsidR="00AC1BE5" w:rsidRPr="00E50843">
              <w:rPr>
                <w:rFonts w:asciiTheme="majorHAnsi" w:hAnsiTheme="majorHAnsi"/>
                <w:sz w:val="18"/>
                <w:szCs w:val="18"/>
              </w:rPr>
              <w:t>ustajňovacích priestorov HD</w:t>
            </w:r>
            <w:r w:rsidR="000A7A3F" w:rsidRPr="00E50843">
              <w:rPr>
                <w:rFonts w:asciiTheme="majorHAnsi" w:hAnsiTheme="majorHAnsi"/>
                <w:sz w:val="18"/>
                <w:szCs w:val="18"/>
              </w:rPr>
              <w:t xml:space="preserve">, </w:t>
            </w:r>
            <w:proofErr w:type="spellStart"/>
            <w:r w:rsidR="000A7A3F" w:rsidRPr="00E50843">
              <w:rPr>
                <w:rFonts w:asciiTheme="majorHAnsi" w:hAnsiTheme="majorHAnsi"/>
                <w:sz w:val="18"/>
                <w:szCs w:val="18"/>
              </w:rPr>
              <w:t>dojární</w:t>
            </w:r>
            <w:proofErr w:type="spellEnd"/>
            <w:r w:rsidRPr="00E50843">
              <w:rPr>
                <w:rFonts w:asciiTheme="majorHAnsi" w:hAnsiTheme="majorHAnsi"/>
                <w:sz w:val="18"/>
                <w:szCs w:val="18"/>
              </w:rPr>
              <w:t xml:space="preserve">, </w:t>
            </w:r>
            <w:proofErr w:type="spellStart"/>
            <w:r w:rsidRPr="00E50843">
              <w:rPr>
                <w:rFonts w:asciiTheme="majorHAnsi" w:hAnsiTheme="majorHAnsi"/>
                <w:sz w:val="18"/>
                <w:szCs w:val="18"/>
              </w:rPr>
              <w:t>ovčínov</w:t>
            </w:r>
            <w:proofErr w:type="spellEnd"/>
            <w:r w:rsidRPr="00E50843">
              <w:rPr>
                <w:rFonts w:asciiTheme="majorHAnsi" w:hAnsiTheme="majorHAnsi"/>
                <w:sz w:val="18"/>
                <w:szCs w:val="18"/>
              </w:rPr>
              <w:t xml:space="preserve"> a </w:t>
            </w:r>
            <w:proofErr w:type="spellStart"/>
            <w:r w:rsidRPr="00E50843">
              <w:rPr>
                <w:rFonts w:asciiTheme="majorHAnsi" w:hAnsiTheme="majorHAnsi"/>
                <w:sz w:val="18"/>
                <w:szCs w:val="18"/>
              </w:rPr>
              <w:t>oš</w:t>
            </w:r>
            <w:r w:rsidR="005E35DB" w:rsidRPr="00E50843">
              <w:rPr>
                <w:rFonts w:asciiTheme="majorHAnsi" w:hAnsiTheme="majorHAnsi"/>
                <w:sz w:val="18"/>
                <w:szCs w:val="18"/>
              </w:rPr>
              <w:t>í</w:t>
            </w:r>
            <w:r w:rsidRPr="00E50843">
              <w:rPr>
                <w:rFonts w:asciiTheme="majorHAnsi" w:hAnsiTheme="majorHAnsi"/>
                <w:sz w:val="18"/>
                <w:szCs w:val="18"/>
              </w:rPr>
              <w:t>p</w:t>
            </w:r>
            <w:r w:rsidR="00843467" w:rsidRPr="00E50843">
              <w:rPr>
                <w:rFonts w:asciiTheme="majorHAnsi" w:hAnsiTheme="majorHAnsi"/>
                <w:sz w:val="18"/>
                <w:szCs w:val="18"/>
              </w:rPr>
              <w:t>á</w:t>
            </w:r>
            <w:r w:rsidRPr="00E50843">
              <w:rPr>
                <w:rFonts w:asciiTheme="majorHAnsi" w:hAnsiTheme="majorHAnsi"/>
                <w:sz w:val="18"/>
                <w:szCs w:val="18"/>
              </w:rPr>
              <w:t>rní</w:t>
            </w:r>
            <w:proofErr w:type="spellEnd"/>
            <w:r w:rsidRPr="00E50843">
              <w:rPr>
                <w:rFonts w:asciiTheme="majorHAnsi" w:hAnsiTheme="majorHAnsi"/>
                <w:sz w:val="18"/>
                <w:szCs w:val="18"/>
              </w:rPr>
              <w:t xml:space="preserve"> </w:t>
            </w:r>
            <w:r w:rsidR="00C269FA" w:rsidRPr="00E50843">
              <w:rPr>
                <w:rFonts w:asciiTheme="majorHAnsi" w:hAnsiTheme="majorHAnsi"/>
                <w:sz w:val="18"/>
                <w:szCs w:val="18"/>
              </w:rPr>
              <w:t xml:space="preserve">budov a hál pre chov hydiny  </w:t>
            </w:r>
            <w:r w:rsidRPr="00E50843">
              <w:rPr>
                <w:rFonts w:asciiTheme="majorHAnsi" w:hAnsiTheme="majorHAnsi"/>
                <w:sz w:val="18"/>
                <w:szCs w:val="18"/>
              </w:rPr>
              <w:t>vrá</w:t>
            </w:r>
            <w:r w:rsidR="000A7A3F" w:rsidRPr="00E50843">
              <w:rPr>
                <w:rFonts w:asciiTheme="majorHAnsi" w:hAnsiTheme="majorHAnsi"/>
                <w:sz w:val="18"/>
                <w:szCs w:val="18"/>
              </w:rPr>
              <w:t xml:space="preserve">tane dodávky nových technológií, oplôtok </w:t>
            </w:r>
            <w:r w:rsidRPr="00E50843">
              <w:rPr>
                <w:rFonts w:asciiTheme="majorHAnsi" w:hAnsiTheme="majorHAnsi"/>
                <w:sz w:val="18"/>
                <w:szCs w:val="18"/>
              </w:rPr>
              <w:t xml:space="preserve">a vrátane výstavby hnojných koncoviek, nákupu alebo výstavby zariadení na skladovanie živočíšnych odpadov vrátene technológií a silážnych alebo senážnych žľabov pre potreby živočíšnej výroby  </w:t>
            </w:r>
          </w:p>
          <w:p w:rsidR="004E682D" w:rsidRPr="00E50843" w:rsidRDefault="004E682D" w:rsidP="00B14AC6">
            <w:pPr>
              <w:pStyle w:val="Odsekzoznamu"/>
              <w:numPr>
                <w:ilvl w:val="0"/>
                <w:numId w:val="39"/>
              </w:numPr>
              <w:spacing w:before="0" w:after="0"/>
              <w:ind w:left="287" w:hanging="287"/>
              <w:contextualSpacing w:val="0"/>
              <w:rPr>
                <w:rFonts w:asciiTheme="majorHAnsi" w:hAnsiTheme="majorHAnsi"/>
                <w:sz w:val="18"/>
                <w:szCs w:val="18"/>
              </w:rPr>
            </w:pPr>
            <w:r w:rsidRPr="00E50843">
              <w:rPr>
                <w:rFonts w:asciiTheme="majorHAnsi" w:hAnsiTheme="majorHAnsi"/>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rsidR="00A63A41" w:rsidRPr="00E50843" w:rsidRDefault="00A63A41" w:rsidP="00B14AC6">
            <w:pPr>
              <w:pStyle w:val="Odsekzoznamu"/>
              <w:numPr>
                <w:ilvl w:val="0"/>
                <w:numId w:val="39"/>
              </w:numPr>
              <w:spacing w:before="0" w:after="0"/>
              <w:ind w:left="287" w:hanging="287"/>
              <w:contextualSpacing w:val="0"/>
              <w:rPr>
                <w:rFonts w:asciiTheme="majorHAnsi" w:hAnsiTheme="majorHAnsi"/>
                <w:sz w:val="18"/>
                <w:szCs w:val="18"/>
              </w:rPr>
            </w:pPr>
            <w:r w:rsidRPr="00E50843">
              <w:rPr>
                <w:rFonts w:asciiTheme="majorHAnsi" w:hAnsiTheme="majorHAnsi"/>
                <w:sz w:val="18"/>
                <w:szCs w:val="18"/>
              </w:rPr>
              <w:t xml:space="preserve">výstavba hnojných koncoviek, nákup alebo výstavba zariadení na skladovanie živočíšnych odpadov vrátene technológií a silážnych alebo senážnych žľabov pre potreby živočíšnej výroby  </w:t>
            </w:r>
          </w:p>
          <w:p w:rsidR="00A63A41" w:rsidRPr="00E50843" w:rsidRDefault="00A63A41" w:rsidP="00B14AC6">
            <w:pPr>
              <w:pStyle w:val="Odsekzoznamu"/>
              <w:numPr>
                <w:ilvl w:val="0"/>
                <w:numId w:val="39"/>
              </w:numPr>
              <w:spacing w:before="0" w:after="0"/>
              <w:ind w:left="287" w:hanging="287"/>
              <w:contextualSpacing w:val="0"/>
              <w:rPr>
                <w:rFonts w:asciiTheme="majorHAnsi" w:hAnsiTheme="majorHAnsi"/>
                <w:sz w:val="18"/>
                <w:szCs w:val="18"/>
              </w:rPr>
            </w:pPr>
            <w:r w:rsidRPr="00E50843">
              <w:rPr>
                <w:rFonts w:asciiTheme="majorHAnsi" w:hAnsiTheme="majorHAnsi"/>
                <w:sz w:val="18"/>
                <w:szCs w:val="18"/>
              </w:rPr>
              <w:t>stroje</w:t>
            </w:r>
            <w:r w:rsidR="00F04879" w:rsidRPr="00E50843">
              <w:rPr>
                <w:rFonts w:asciiTheme="majorHAnsi" w:hAnsiTheme="majorHAnsi"/>
                <w:sz w:val="18"/>
                <w:szCs w:val="18"/>
              </w:rPr>
              <w:t>,</w:t>
            </w:r>
            <w:r w:rsidRPr="00E50843">
              <w:rPr>
                <w:rFonts w:asciiTheme="majorHAnsi" w:hAnsiTheme="majorHAnsi"/>
                <w:sz w:val="18"/>
                <w:szCs w:val="18"/>
              </w:rPr>
              <w:t xml:space="preserve"> náradie</w:t>
            </w:r>
            <w:r w:rsidR="00F04879" w:rsidRPr="00E50843">
              <w:rPr>
                <w:rFonts w:asciiTheme="majorHAnsi" w:hAnsiTheme="majorHAnsi"/>
                <w:sz w:val="18"/>
                <w:szCs w:val="18"/>
              </w:rPr>
              <w:t>,</w:t>
            </w:r>
            <w:r w:rsidRPr="00E50843">
              <w:rPr>
                <w:rFonts w:asciiTheme="majorHAnsi" w:hAnsiTheme="majorHAnsi"/>
                <w:sz w:val="18"/>
                <w:szCs w:val="18"/>
              </w:rPr>
              <w:t xml:space="preserve"> automobily </w:t>
            </w:r>
            <w:r w:rsidR="00C95DCE" w:rsidRPr="00E50843">
              <w:rPr>
                <w:rFonts w:asciiTheme="majorHAnsi" w:hAnsiTheme="majorHAnsi"/>
                <w:sz w:val="18"/>
                <w:szCs w:val="18"/>
              </w:rPr>
              <w:t>spojené so živočíšnou výrobou</w:t>
            </w:r>
          </w:p>
          <w:p w:rsidR="004E682D" w:rsidRPr="00E50843" w:rsidRDefault="004E682D" w:rsidP="00B14AC6">
            <w:pPr>
              <w:pStyle w:val="Odsekzoznamu"/>
              <w:numPr>
                <w:ilvl w:val="0"/>
                <w:numId w:val="39"/>
              </w:numPr>
              <w:spacing w:before="0" w:after="0"/>
              <w:ind w:left="287" w:hanging="287"/>
              <w:contextualSpacing w:val="0"/>
              <w:rPr>
                <w:rFonts w:asciiTheme="majorHAnsi" w:hAnsiTheme="majorHAnsi"/>
                <w:sz w:val="18"/>
                <w:szCs w:val="18"/>
              </w:rPr>
            </w:pPr>
            <w:r w:rsidRPr="00E50843">
              <w:rPr>
                <w:rFonts w:asciiTheme="majorHAnsi" w:hAnsiTheme="majorHAnsi"/>
                <w:sz w:val="18"/>
                <w:szCs w:val="18"/>
              </w:rPr>
              <w:t xml:space="preserve">ostatné nezaradené v predchádzajúcich bodoch </w:t>
            </w:r>
          </w:p>
        </w:tc>
        <w:tc>
          <w:tcPr>
            <w:tcW w:w="448" w:type="pct"/>
            <w:tcBorders>
              <w:top w:val="single" w:sz="4" w:space="0" w:color="auto"/>
              <w:bottom w:val="single" w:sz="4" w:space="0" w:color="auto"/>
            </w:tcBorders>
          </w:tcPr>
          <w:p w:rsidR="004E682D" w:rsidRPr="00E50843" w:rsidRDefault="004E682D">
            <w:pPr>
              <w:spacing w:before="0" w:after="0"/>
              <w:jc w:val="center"/>
              <w:rPr>
                <w:rFonts w:asciiTheme="majorHAnsi" w:hAnsiTheme="majorHAnsi"/>
                <w:sz w:val="18"/>
                <w:szCs w:val="18"/>
              </w:rPr>
            </w:pPr>
          </w:p>
          <w:p w:rsidR="004E682D" w:rsidRPr="00E50843" w:rsidRDefault="00024FB5" w:rsidP="00623E20">
            <w:pPr>
              <w:spacing w:before="0" w:after="0"/>
              <w:jc w:val="center"/>
              <w:rPr>
                <w:rFonts w:asciiTheme="majorHAnsi" w:hAnsiTheme="majorHAnsi"/>
                <w:sz w:val="18"/>
                <w:szCs w:val="18"/>
              </w:rPr>
            </w:pPr>
            <w:r w:rsidRPr="00623E20">
              <w:rPr>
                <w:rFonts w:asciiTheme="majorHAnsi" w:hAnsiTheme="majorHAnsi"/>
                <w:sz w:val="18"/>
                <w:szCs w:val="18"/>
              </w:rPr>
              <w:t>4</w:t>
            </w:r>
            <w:r w:rsidR="005F5264" w:rsidRPr="00E50843">
              <w:rPr>
                <w:rFonts w:asciiTheme="majorHAnsi" w:hAnsiTheme="majorHAnsi"/>
                <w:sz w:val="18"/>
                <w:szCs w:val="18"/>
              </w:rPr>
              <w:t>2</w:t>
            </w:r>
          </w:p>
          <w:p w:rsidR="004E682D" w:rsidRPr="00E50843" w:rsidRDefault="004E682D">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5E35DB" w:rsidRPr="00E50843" w:rsidRDefault="005E35DB">
            <w:pPr>
              <w:spacing w:before="0" w:after="0"/>
              <w:jc w:val="center"/>
              <w:rPr>
                <w:rFonts w:asciiTheme="majorHAnsi" w:hAnsiTheme="majorHAnsi"/>
                <w:sz w:val="18"/>
                <w:szCs w:val="18"/>
              </w:rPr>
            </w:pPr>
          </w:p>
          <w:p w:rsidR="004E682D" w:rsidRPr="00623E20" w:rsidRDefault="004E682D" w:rsidP="00623E20">
            <w:pPr>
              <w:spacing w:before="0" w:after="0"/>
              <w:jc w:val="center"/>
              <w:rPr>
                <w:rFonts w:asciiTheme="majorHAnsi" w:hAnsiTheme="majorHAnsi"/>
                <w:sz w:val="18"/>
                <w:szCs w:val="18"/>
              </w:rPr>
            </w:pPr>
          </w:p>
          <w:p w:rsidR="004E682D" w:rsidRPr="00E50843" w:rsidRDefault="005F5264">
            <w:pPr>
              <w:spacing w:before="0" w:after="0"/>
              <w:jc w:val="center"/>
              <w:rPr>
                <w:rFonts w:asciiTheme="majorHAnsi" w:hAnsiTheme="majorHAnsi"/>
                <w:sz w:val="18"/>
                <w:szCs w:val="18"/>
              </w:rPr>
            </w:pPr>
            <w:r w:rsidRPr="00E50843">
              <w:rPr>
                <w:rFonts w:asciiTheme="majorHAnsi" w:hAnsiTheme="majorHAnsi"/>
                <w:sz w:val="18"/>
                <w:szCs w:val="18"/>
              </w:rPr>
              <w:t>40</w:t>
            </w:r>
          </w:p>
          <w:p w:rsidR="004E682D" w:rsidRPr="00E50843" w:rsidRDefault="004E682D">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4E682D" w:rsidRPr="00E50843" w:rsidRDefault="004E682D">
            <w:pPr>
              <w:spacing w:before="0" w:after="0"/>
              <w:jc w:val="center"/>
              <w:rPr>
                <w:rFonts w:asciiTheme="majorHAnsi" w:hAnsiTheme="majorHAnsi"/>
                <w:sz w:val="18"/>
                <w:szCs w:val="18"/>
              </w:rPr>
            </w:pPr>
          </w:p>
          <w:p w:rsidR="004E682D" w:rsidRPr="00E50843" w:rsidRDefault="00C269FA" w:rsidP="00623E20">
            <w:pPr>
              <w:spacing w:before="0" w:after="0"/>
              <w:jc w:val="center"/>
              <w:rPr>
                <w:rFonts w:asciiTheme="majorHAnsi" w:hAnsiTheme="majorHAnsi"/>
                <w:sz w:val="18"/>
                <w:szCs w:val="18"/>
              </w:rPr>
            </w:pPr>
            <w:r w:rsidRPr="00623E20">
              <w:rPr>
                <w:rFonts w:asciiTheme="majorHAnsi" w:hAnsiTheme="majorHAnsi"/>
                <w:sz w:val="18"/>
                <w:szCs w:val="18"/>
              </w:rPr>
              <w:t>3</w:t>
            </w:r>
            <w:r w:rsidR="005F5264" w:rsidRPr="00E50843">
              <w:rPr>
                <w:rFonts w:asciiTheme="majorHAnsi" w:hAnsiTheme="majorHAnsi"/>
                <w:sz w:val="18"/>
                <w:szCs w:val="18"/>
              </w:rPr>
              <w:t>8</w:t>
            </w:r>
          </w:p>
          <w:p w:rsidR="005E35DB" w:rsidRPr="00E50843" w:rsidRDefault="005E35DB">
            <w:pPr>
              <w:spacing w:before="0" w:after="0"/>
              <w:jc w:val="center"/>
              <w:rPr>
                <w:rFonts w:asciiTheme="majorHAnsi" w:hAnsiTheme="majorHAnsi"/>
                <w:sz w:val="18"/>
                <w:szCs w:val="18"/>
              </w:rPr>
            </w:pPr>
          </w:p>
          <w:p w:rsidR="005E35DB" w:rsidRPr="00E50843" w:rsidRDefault="005E35DB">
            <w:pPr>
              <w:spacing w:before="0" w:after="0"/>
              <w:jc w:val="center"/>
              <w:rPr>
                <w:rFonts w:asciiTheme="majorHAnsi" w:hAnsiTheme="majorHAnsi"/>
                <w:sz w:val="18"/>
                <w:szCs w:val="18"/>
              </w:rPr>
            </w:pPr>
          </w:p>
          <w:p w:rsidR="00D36B52" w:rsidRPr="00E50843" w:rsidRDefault="00D36B52">
            <w:pPr>
              <w:spacing w:before="0" w:after="0"/>
              <w:jc w:val="center"/>
              <w:rPr>
                <w:rFonts w:asciiTheme="majorHAnsi" w:hAnsiTheme="majorHAnsi"/>
                <w:sz w:val="18"/>
                <w:szCs w:val="18"/>
              </w:rPr>
            </w:pPr>
          </w:p>
          <w:p w:rsidR="004E682D" w:rsidRPr="00E50843" w:rsidRDefault="00A63A41">
            <w:pPr>
              <w:spacing w:before="0" w:after="0"/>
              <w:jc w:val="center"/>
              <w:rPr>
                <w:rFonts w:asciiTheme="majorHAnsi" w:hAnsiTheme="majorHAnsi"/>
                <w:sz w:val="18"/>
                <w:szCs w:val="18"/>
              </w:rPr>
            </w:pPr>
            <w:r w:rsidRPr="00E50843">
              <w:rPr>
                <w:rFonts w:asciiTheme="majorHAnsi" w:hAnsiTheme="majorHAnsi"/>
                <w:sz w:val="18"/>
                <w:szCs w:val="18"/>
              </w:rPr>
              <w:t>3</w:t>
            </w:r>
            <w:r w:rsidR="005F5264" w:rsidRPr="00E50843">
              <w:rPr>
                <w:rFonts w:asciiTheme="majorHAnsi" w:hAnsiTheme="majorHAnsi"/>
                <w:sz w:val="18"/>
                <w:szCs w:val="18"/>
              </w:rPr>
              <w:t>6</w:t>
            </w:r>
          </w:p>
          <w:p w:rsidR="004E682D" w:rsidRPr="00E50843" w:rsidRDefault="005E35DB" w:rsidP="00623E20">
            <w:pPr>
              <w:spacing w:before="0" w:after="0"/>
              <w:jc w:val="center"/>
              <w:rPr>
                <w:rFonts w:asciiTheme="majorHAnsi" w:hAnsiTheme="majorHAnsi"/>
                <w:sz w:val="18"/>
                <w:szCs w:val="18"/>
              </w:rPr>
            </w:pPr>
            <w:r w:rsidRPr="00623E20">
              <w:rPr>
                <w:rFonts w:asciiTheme="majorHAnsi" w:hAnsiTheme="majorHAnsi"/>
                <w:sz w:val="18"/>
                <w:szCs w:val="18"/>
              </w:rPr>
              <w:t>20</w:t>
            </w:r>
          </w:p>
        </w:tc>
        <w:tc>
          <w:tcPr>
            <w:tcW w:w="1549" w:type="pct"/>
            <w:tcBorders>
              <w:top w:val="single" w:sz="4" w:space="0" w:color="auto"/>
              <w:bottom w:val="single" w:sz="4" w:space="0" w:color="auto"/>
            </w:tcBorders>
            <w:shd w:val="clear" w:color="auto" w:fill="92D050"/>
          </w:tcPr>
          <w:p w:rsidR="004E682D" w:rsidRPr="00E50843" w:rsidRDefault="004E682D"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Na zaraden</w:t>
            </w:r>
            <w:r w:rsidR="00A63A41" w:rsidRPr="00E50843">
              <w:rPr>
                <w:rFonts w:asciiTheme="majorHAnsi" w:hAnsiTheme="majorHAnsi"/>
                <w:color w:val="000000"/>
                <w:sz w:val="16"/>
                <w:szCs w:val="16"/>
              </w:rPr>
              <w:t>ie do jednej z ka</w:t>
            </w:r>
            <w:r w:rsidR="00C269FA" w:rsidRPr="00E50843">
              <w:rPr>
                <w:rFonts w:asciiTheme="majorHAnsi" w:hAnsiTheme="majorHAnsi"/>
                <w:color w:val="000000"/>
                <w:sz w:val="16"/>
                <w:szCs w:val="16"/>
              </w:rPr>
              <w:t>tegórie a) až d</w:t>
            </w:r>
            <w:r w:rsidRPr="00E50843">
              <w:rPr>
                <w:rFonts w:asciiTheme="majorHAnsi" w:hAnsiTheme="majorHAnsi"/>
                <w:color w:val="000000"/>
                <w:sz w:val="16"/>
                <w:szCs w:val="16"/>
              </w:rPr>
              <w:t>) je nutné</w:t>
            </w:r>
            <w:r w:rsidR="005E35DB" w:rsidRPr="00E50843">
              <w:rPr>
                <w:rFonts w:asciiTheme="majorHAnsi" w:hAnsiTheme="majorHAnsi"/>
                <w:color w:val="000000"/>
                <w:sz w:val="16"/>
                <w:szCs w:val="16"/>
              </w:rPr>
              <w:t>,</w:t>
            </w:r>
            <w:r w:rsidRPr="00E50843">
              <w:rPr>
                <w:rFonts w:asciiTheme="majorHAnsi" w:hAnsiTheme="majorHAnsi"/>
                <w:color w:val="000000"/>
                <w:sz w:val="16"/>
                <w:szCs w:val="16"/>
              </w:rPr>
              <w:t xml:space="preserve"> aby minim</w:t>
            </w:r>
            <w:r w:rsidR="00843467" w:rsidRPr="00E50843">
              <w:rPr>
                <w:rFonts w:asciiTheme="majorHAnsi" w:hAnsiTheme="majorHAnsi"/>
                <w:color w:val="000000"/>
                <w:sz w:val="16"/>
                <w:szCs w:val="16"/>
              </w:rPr>
              <w:t>á</w:t>
            </w:r>
            <w:r w:rsidRPr="00E50843">
              <w:rPr>
                <w:rFonts w:asciiTheme="majorHAnsi" w:hAnsiTheme="majorHAnsi"/>
                <w:color w:val="000000"/>
                <w:sz w:val="16"/>
                <w:szCs w:val="16"/>
              </w:rPr>
              <w:t>lne 70% deklarovaných  výdavkov projektu spadalo do jednej z týchto kategóri</w:t>
            </w:r>
            <w:r w:rsidR="005E35DB" w:rsidRPr="00E50843">
              <w:rPr>
                <w:rFonts w:asciiTheme="majorHAnsi" w:hAnsiTheme="majorHAnsi"/>
                <w:color w:val="000000"/>
                <w:sz w:val="16"/>
                <w:szCs w:val="16"/>
              </w:rPr>
              <w:t>í</w:t>
            </w:r>
            <w:r w:rsidRPr="00E50843">
              <w:rPr>
                <w:rFonts w:asciiTheme="majorHAnsi" w:hAnsiTheme="majorHAnsi"/>
                <w:color w:val="000000"/>
                <w:sz w:val="16"/>
                <w:szCs w:val="16"/>
              </w:rPr>
              <w:t>. Ak sa 70% dosiah</w:t>
            </w:r>
            <w:r w:rsidR="00C269FA" w:rsidRPr="00E50843">
              <w:rPr>
                <w:rFonts w:asciiTheme="majorHAnsi" w:hAnsiTheme="majorHAnsi"/>
                <w:color w:val="000000"/>
                <w:sz w:val="16"/>
                <w:szCs w:val="16"/>
              </w:rPr>
              <w:t>ne viacerými kategóriami a) až d</w:t>
            </w:r>
            <w:r w:rsidRPr="00E50843">
              <w:rPr>
                <w:rFonts w:asciiTheme="majorHAnsi" w:hAnsiTheme="majorHAnsi"/>
                <w:color w:val="000000"/>
                <w:sz w:val="16"/>
                <w:szCs w:val="16"/>
              </w:rPr>
              <w:t>), žiadateľ si uvedie vážený aritmetický priemer.</w:t>
            </w:r>
          </w:p>
          <w:p w:rsidR="004E682D" w:rsidRPr="00E50843" w:rsidRDefault="004E682D"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 xml:space="preserve">Hnojné koncovky, zariadenia na skladovanie živočíšnych odpadov a silážne alebo </w:t>
            </w:r>
            <w:proofErr w:type="spellStart"/>
            <w:r w:rsidRPr="00E50843">
              <w:rPr>
                <w:rFonts w:asciiTheme="majorHAnsi" w:hAnsiTheme="majorHAnsi"/>
                <w:color w:val="000000"/>
                <w:sz w:val="16"/>
                <w:szCs w:val="16"/>
              </w:rPr>
              <w:t>senážne</w:t>
            </w:r>
            <w:proofErr w:type="spellEnd"/>
            <w:r w:rsidRPr="00E50843">
              <w:rPr>
                <w:rFonts w:asciiTheme="majorHAnsi" w:hAnsiTheme="majorHAnsi"/>
                <w:color w:val="000000"/>
                <w:sz w:val="16"/>
                <w:szCs w:val="16"/>
              </w:rPr>
              <w:t xml:space="preserve"> žľaby  sa m</w:t>
            </w:r>
            <w:r w:rsidR="00C269FA" w:rsidRPr="00E50843">
              <w:rPr>
                <w:rFonts w:asciiTheme="majorHAnsi" w:hAnsiTheme="majorHAnsi"/>
                <w:color w:val="000000"/>
                <w:sz w:val="16"/>
                <w:szCs w:val="16"/>
              </w:rPr>
              <w:t>ôžu zarátať do kategórií a) až b</w:t>
            </w:r>
            <w:r w:rsidRPr="00E50843">
              <w:rPr>
                <w:rFonts w:asciiTheme="majorHAnsi" w:hAnsiTheme="majorHAnsi"/>
                <w:color w:val="000000"/>
                <w:sz w:val="16"/>
                <w:szCs w:val="16"/>
              </w:rPr>
              <w:t xml:space="preserve">) len v prípade, že deklarované oprávnené výdavky </w:t>
            </w:r>
            <w:r w:rsidR="00890CC5" w:rsidRPr="00E50843">
              <w:rPr>
                <w:rFonts w:asciiTheme="majorHAnsi" w:hAnsiTheme="majorHAnsi"/>
                <w:color w:val="000000"/>
                <w:sz w:val="16"/>
                <w:szCs w:val="16"/>
              </w:rPr>
              <w:t xml:space="preserve"> na </w:t>
            </w:r>
            <w:proofErr w:type="spellStart"/>
            <w:r w:rsidR="00890CC5" w:rsidRPr="00E50843">
              <w:rPr>
                <w:rFonts w:asciiTheme="majorHAnsi" w:hAnsiTheme="majorHAnsi"/>
                <w:color w:val="000000"/>
                <w:sz w:val="16"/>
                <w:szCs w:val="16"/>
              </w:rPr>
              <w:t>ne</w:t>
            </w:r>
            <w:proofErr w:type="spellEnd"/>
            <w:r w:rsidR="00890CC5" w:rsidRPr="00E50843">
              <w:rPr>
                <w:rFonts w:asciiTheme="majorHAnsi" w:hAnsiTheme="majorHAnsi"/>
                <w:color w:val="000000"/>
                <w:sz w:val="16"/>
                <w:szCs w:val="16"/>
              </w:rPr>
              <w:t xml:space="preserve"> predstavujú menej ako 50</w:t>
            </w:r>
            <w:r w:rsidRPr="00E50843">
              <w:rPr>
                <w:rFonts w:asciiTheme="majorHAnsi" w:hAnsiTheme="majorHAnsi"/>
                <w:color w:val="000000"/>
                <w:sz w:val="16"/>
                <w:szCs w:val="16"/>
              </w:rPr>
              <w:t>% deklarovaných  oprávnených vý</w:t>
            </w:r>
            <w:r w:rsidR="00C269FA" w:rsidRPr="00E50843">
              <w:rPr>
                <w:rFonts w:asciiTheme="majorHAnsi" w:hAnsiTheme="majorHAnsi"/>
                <w:color w:val="000000"/>
                <w:sz w:val="16"/>
                <w:szCs w:val="16"/>
              </w:rPr>
              <w:t>davkov na danú kategóriu a) až b</w:t>
            </w:r>
            <w:r w:rsidRPr="00E50843">
              <w:rPr>
                <w:rFonts w:asciiTheme="majorHAnsi" w:hAnsiTheme="majorHAnsi"/>
                <w:color w:val="000000"/>
                <w:sz w:val="16"/>
                <w:szCs w:val="16"/>
              </w:rPr>
              <w:t>). In</w:t>
            </w:r>
            <w:r w:rsidR="00A63A41" w:rsidRPr="00E50843">
              <w:rPr>
                <w:rFonts w:asciiTheme="majorHAnsi" w:hAnsiTheme="majorHAnsi"/>
                <w:color w:val="000000"/>
                <w:sz w:val="16"/>
                <w:szCs w:val="16"/>
              </w:rPr>
              <w:t>ak  sa započítajú</w:t>
            </w:r>
            <w:r w:rsidR="00C269FA" w:rsidRPr="00E50843">
              <w:rPr>
                <w:rFonts w:asciiTheme="majorHAnsi" w:hAnsiTheme="majorHAnsi"/>
                <w:color w:val="000000"/>
                <w:sz w:val="16"/>
                <w:szCs w:val="16"/>
              </w:rPr>
              <w:t xml:space="preserve"> do kategórie c</w:t>
            </w:r>
            <w:r w:rsidRPr="00E50843">
              <w:rPr>
                <w:rFonts w:asciiTheme="majorHAnsi" w:hAnsiTheme="majorHAnsi"/>
                <w:color w:val="000000"/>
                <w:sz w:val="16"/>
                <w:szCs w:val="16"/>
              </w:rPr>
              <w:t>).</w:t>
            </w:r>
          </w:p>
          <w:p w:rsidR="004E682D" w:rsidRPr="00E50843" w:rsidRDefault="004E682D"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 xml:space="preserve">V prípade, že žiadateľ nedosiahne  </w:t>
            </w:r>
            <w:r w:rsidR="00C269FA" w:rsidRPr="00E50843">
              <w:rPr>
                <w:rFonts w:asciiTheme="majorHAnsi" w:hAnsiTheme="majorHAnsi"/>
                <w:color w:val="000000"/>
                <w:sz w:val="16"/>
                <w:szCs w:val="16"/>
              </w:rPr>
              <w:t xml:space="preserve">  7</w:t>
            </w:r>
            <w:r w:rsidR="00890CC5" w:rsidRPr="00E50843">
              <w:rPr>
                <w:rFonts w:asciiTheme="majorHAnsi" w:hAnsiTheme="majorHAnsi"/>
                <w:color w:val="000000"/>
                <w:sz w:val="16"/>
                <w:szCs w:val="16"/>
              </w:rPr>
              <w:t>0%</w:t>
            </w:r>
            <w:r w:rsidR="00C269FA" w:rsidRPr="00E50843">
              <w:rPr>
                <w:rFonts w:asciiTheme="majorHAnsi" w:hAnsiTheme="majorHAnsi"/>
                <w:color w:val="000000"/>
                <w:sz w:val="16"/>
                <w:szCs w:val="16"/>
              </w:rPr>
              <w:t xml:space="preserve"> v rámci kategórií a) až d</w:t>
            </w:r>
            <w:r w:rsidRPr="00E50843">
              <w:rPr>
                <w:rFonts w:asciiTheme="majorHAnsi" w:hAnsiTheme="majorHAnsi"/>
                <w:color w:val="000000"/>
                <w:sz w:val="16"/>
                <w:szCs w:val="16"/>
              </w:rPr>
              <w:t xml:space="preserve">) </w:t>
            </w:r>
            <w:r w:rsidR="00C269FA" w:rsidRPr="00E50843">
              <w:rPr>
                <w:rFonts w:asciiTheme="majorHAnsi" w:hAnsiTheme="majorHAnsi"/>
                <w:color w:val="000000"/>
                <w:sz w:val="16"/>
                <w:szCs w:val="16"/>
              </w:rPr>
              <w:t>uvedie si body podľa kategórie e</w:t>
            </w:r>
            <w:r w:rsidRPr="00E50843">
              <w:rPr>
                <w:rFonts w:asciiTheme="majorHAnsi" w:hAnsiTheme="majorHAnsi"/>
                <w:color w:val="000000"/>
                <w:sz w:val="16"/>
                <w:szCs w:val="16"/>
              </w:rPr>
              <w:t>)</w:t>
            </w:r>
            <w:r w:rsidR="005E35DB" w:rsidRPr="00E50843">
              <w:rPr>
                <w:rFonts w:asciiTheme="majorHAnsi" w:hAnsiTheme="majorHAnsi"/>
                <w:color w:val="000000"/>
                <w:sz w:val="16"/>
                <w:szCs w:val="16"/>
              </w:rPr>
              <w:t>.</w:t>
            </w:r>
            <w:r w:rsidRPr="00E50843">
              <w:rPr>
                <w:rFonts w:asciiTheme="majorHAnsi" w:hAnsiTheme="majorHAnsi"/>
                <w:color w:val="000000"/>
                <w:sz w:val="16"/>
                <w:szCs w:val="16"/>
              </w:rPr>
              <w:t xml:space="preserve"> </w:t>
            </w:r>
          </w:p>
          <w:p w:rsidR="00AC5B3D" w:rsidRPr="00E50843" w:rsidRDefault="00AC5B3D" w:rsidP="00B14AC6">
            <w:pPr>
              <w:spacing w:before="0" w:after="0"/>
              <w:rPr>
                <w:rFonts w:asciiTheme="majorHAnsi" w:hAnsiTheme="majorHAnsi"/>
                <w:sz w:val="16"/>
                <w:szCs w:val="16"/>
              </w:rPr>
            </w:pPr>
            <w:r w:rsidRPr="00E50843">
              <w:rPr>
                <w:rFonts w:asciiTheme="majorHAnsi" w:hAnsiTheme="majorHAnsi"/>
                <w:sz w:val="16"/>
                <w:szCs w:val="16"/>
              </w:rPr>
              <w:t>Oprávnenosť strojov, automobilov a náradia súvisiace</w:t>
            </w:r>
            <w:r w:rsidR="0096520E" w:rsidRPr="00E50843">
              <w:rPr>
                <w:rFonts w:asciiTheme="majorHAnsi" w:hAnsiTheme="majorHAnsi"/>
                <w:sz w:val="16"/>
                <w:szCs w:val="16"/>
              </w:rPr>
              <w:t>ho so špecializovanou rastlinno</w:t>
            </w:r>
            <w:r w:rsidRPr="00E50843">
              <w:rPr>
                <w:rFonts w:asciiTheme="majorHAnsi" w:hAnsiTheme="majorHAnsi"/>
                <w:sz w:val="16"/>
                <w:szCs w:val="16"/>
              </w:rPr>
              <w:t>u výrobou bude popísaná vo výzve.</w:t>
            </w:r>
          </w:p>
          <w:p w:rsidR="004E682D" w:rsidRPr="00E50843" w:rsidRDefault="00F04879" w:rsidP="00B14AC6">
            <w:pPr>
              <w:spacing w:before="0" w:after="0"/>
              <w:rPr>
                <w:rFonts w:asciiTheme="majorHAnsi" w:hAnsiTheme="majorHAnsi"/>
                <w:sz w:val="16"/>
                <w:szCs w:val="16"/>
              </w:rPr>
            </w:pPr>
            <w:r w:rsidRPr="00E50843">
              <w:rPr>
                <w:rFonts w:asciiTheme="majorHAnsi" w:hAnsiTheme="majorHAnsi"/>
                <w:sz w:val="16"/>
                <w:szCs w:val="16"/>
              </w:rPr>
              <w:t xml:space="preserve">Maximálny počet bodov je </w:t>
            </w:r>
            <w:r w:rsidR="00024FB5" w:rsidRPr="00E50843">
              <w:rPr>
                <w:rFonts w:asciiTheme="majorHAnsi" w:hAnsiTheme="majorHAnsi"/>
                <w:sz w:val="16"/>
                <w:szCs w:val="16"/>
              </w:rPr>
              <w:t>4</w:t>
            </w:r>
            <w:r w:rsidR="005F5264" w:rsidRPr="00E50843">
              <w:rPr>
                <w:rFonts w:asciiTheme="majorHAnsi" w:hAnsiTheme="majorHAnsi"/>
                <w:sz w:val="16"/>
                <w:szCs w:val="16"/>
              </w:rPr>
              <w:t>2</w:t>
            </w:r>
            <w:r w:rsidR="004E682D" w:rsidRPr="00E50843">
              <w:rPr>
                <w:rFonts w:asciiTheme="majorHAnsi" w:hAnsiTheme="majorHAnsi"/>
                <w:sz w:val="16"/>
                <w:szCs w:val="16"/>
              </w:rPr>
              <w:t>.</w:t>
            </w:r>
          </w:p>
        </w:tc>
      </w:tr>
      <w:tr w:rsidR="004E682D" w:rsidRPr="00E50843" w:rsidTr="00B14AC6">
        <w:trPr>
          <w:trHeight w:val="227"/>
        </w:trPr>
        <w:tc>
          <w:tcPr>
            <w:tcW w:w="3003" w:type="pct"/>
            <w:gridSpan w:val="2"/>
            <w:tcBorders>
              <w:top w:val="single" w:sz="4" w:space="0" w:color="auto"/>
            </w:tcBorders>
            <w:shd w:val="clear" w:color="auto" w:fill="92D050"/>
            <w:vAlign w:val="center"/>
          </w:tcPr>
          <w:p w:rsidR="004E682D" w:rsidRPr="00E50843" w:rsidRDefault="004E682D"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448" w:type="pct"/>
            <w:tcBorders>
              <w:top w:val="single" w:sz="4" w:space="0" w:color="auto"/>
            </w:tcBorders>
            <w:shd w:val="clear" w:color="auto" w:fill="92D050"/>
            <w:vAlign w:val="center"/>
          </w:tcPr>
          <w:p w:rsidR="004E682D" w:rsidRPr="00E50843" w:rsidRDefault="00460B61">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549" w:type="pct"/>
            <w:tcBorders>
              <w:top w:val="single" w:sz="4" w:space="0" w:color="auto"/>
            </w:tcBorders>
            <w:shd w:val="clear" w:color="auto" w:fill="92D050"/>
            <w:vAlign w:val="center"/>
          </w:tcPr>
          <w:p w:rsidR="004E682D" w:rsidRPr="00E50843" w:rsidRDefault="004E682D" w:rsidP="00B14AC6">
            <w:pPr>
              <w:spacing w:before="0" w:after="0"/>
              <w:jc w:val="center"/>
              <w:rPr>
                <w:rFonts w:asciiTheme="majorHAnsi" w:hAnsiTheme="majorHAnsi"/>
                <w:b/>
                <w:sz w:val="16"/>
                <w:szCs w:val="16"/>
              </w:rPr>
            </w:pPr>
          </w:p>
        </w:tc>
      </w:tr>
    </w:tbl>
    <w:p w:rsidR="00C95DCE" w:rsidRPr="00B14AC6" w:rsidRDefault="00C95DCE" w:rsidP="005B1C06">
      <w:pPr>
        <w:spacing w:before="0" w:after="0"/>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je 65.</w:t>
      </w:r>
    </w:p>
    <w:p w:rsidR="005E35DB" w:rsidRPr="00E50843" w:rsidRDefault="005E35DB" w:rsidP="005B1C06">
      <w:pPr>
        <w:spacing w:before="0" w:after="0"/>
        <w:jc w:val="left"/>
        <w:rPr>
          <w:rFonts w:asciiTheme="majorHAnsi" w:hAnsiTheme="majorHAnsi"/>
          <w:szCs w:val="24"/>
          <w:lang w:eastAsia="sk-SK"/>
        </w:rPr>
      </w:pPr>
    </w:p>
    <w:p w:rsidR="00283561" w:rsidRPr="005853A7" w:rsidRDefault="00283561" w:rsidP="00B14AC6">
      <w:pPr>
        <w:pStyle w:val="Nadpis3"/>
      </w:pPr>
      <w:r w:rsidRPr="00B14AC6">
        <w:t>Oblasť 3: Zavlažovanie</w:t>
      </w:r>
    </w:p>
    <w:tbl>
      <w:tblPr>
        <w:tblW w:w="0" w:type="auto"/>
        <w:tblCellMar>
          <w:top w:w="15" w:type="dxa"/>
          <w:left w:w="15" w:type="dxa"/>
          <w:bottom w:w="15" w:type="dxa"/>
          <w:right w:w="15" w:type="dxa"/>
        </w:tblCellMar>
        <w:tblLook w:val="04A0" w:firstRow="1" w:lastRow="0" w:firstColumn="1" w:lastColumn="0" w:noHBand="0" w:noVBand="1"/>
      </w:tblPr>
      <w:tblGrid>
        <w:gridCol w:w="562"/>
        <w:gridCol w:w="3544"/>
        <w:gridCol w:w="567"/>
        <w:gridCol w:w="4381"/>
      </w:tblGrid>
      <w:tr w:rsidR="00222C50" w:rsidRPr="00933BC1" w:rsidTr="00933BC1">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 č.</w:t>
            </w:r>
          </w:p>
        </w:tc>
        <w:tc>
          <w:tcPr>
            <w:tcW w:w="354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Kritérium</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Poznámka</w:t>
            </w:r>
          </w:p>
        </w:tc>
      </w:tr>
      <w:tr w:rsidR="00222C50" w:rsidRPr="00933BC1" w:rsidTr="00933BC1">
        <w:trPr>
          <w:trHeight w:val="4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w:t>
            </w:r>
          </w:p>
          <w:p w:rsidR="00222C50" w:rsidRPr="00B14AC6" w:rsidRDefault="00222C50" w:rsidP="00B14AC6">
            <w:pPr>
              <w:pStyle w:val="Odsekzoznamu"/>
              <w:numPr>
                <w:ilvl w:val="0"/>
                <w:numId w:val="228"/>
              </w:numPr>
              <w:spacing w:before="0" w:after="0"/>
              <w:ind w:left="212" w:hanging="19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vykonáva činnosť v poľnohospodárstve najmenej dva roky pred vyhlásením výzvy</w:t>
            </w:r>
          </w:p>
          <w:p w:rsidR="00222C50" w:rsidRPr="00B14AC6" w:rsidRDefault="00222C50" w:rsidP="00B14AC6">
            <w:pPr>
              <w:pStyle w:val="Odsekzoznamu"/>
              <w:numPr>
                <w:ilvl w:val="0"/>
                <w:numId w:val="228"/>
              </w:numPr>
              <w:spacing w:before="0" w:after="0"/>
              <w:ind w:left="212" w:hanging="199"/>
              <w:contextualSpacing w:val="0"/>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je mladý farmár</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p>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K bodu a) Preukazuje sa výpisom z obchodného registra, resp. z registra pozemkových spoločenstiev  v prípade právnických osôb, alebo osvedčením súkromne hospodáriaceho roľníka</w:t>
            </w:r>
          </w:p>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K bodu b) mladým farmárom sa rozumie fyzická osoba registrovaná ako súkromne hospodáriaci roľník najneskôr v čase vyhlásenia výzvy a ktorý v čase predloženia ŽoNFP spĺňa podmienku veku </w:t>
            </w:r>
            <w:r w:rsidR="003E17C9" w:rsidRPr="00B14AC6">
              <w:rPr>
                <w:rFonts w:asciiTheme="majorHAnsi" w:hAnsiTheme="majorHAnsi"/>
                <w:color w:val="000000"/>
                <w:sz w:val="18"/>
                <w:szCs w:val="18"/>
                <w:lang w:eastAsia="sk-SK"/>
              </w:rPr>
              <w:t xml:space="preserve">do </w:t>
            </w:r>
            <w:r w:rsidRPr="00B14AC6">
              <w:rPr>
                <w:rFonts w:asciiTheme="majorHAnsi" w:hAnsiTheme="majorHAnsi"/>
                <w:color w:val="000000"/>
                <w:sz w:val="18"/>
                <w:szCs w:val="18"/>
                <w:lang w:eastAsia="sk-SK"/>
              </w:rPr>
              <w:t>40 rokov vrátane.</w:t>
            </w:r>
          </w:p>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Maximálny počet 15 bodov</w:t>
            </w:r>
          </w:p>
        </w:tc>
      </w:tr>
      <w:tr w:rsidR="00222C50" w:rsidRPr="00933BC1" w:rsidTr="00933BC1">
        <w:trPr>
          <w:trHeight w:val="54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realizuje investíciu </w:t>
            </w:r>
          </w:p>
          <w:p w:rsidR="00222C50" w:rsidRPr="00B14AC6" w:rsidRDefault="00222C50" w:rsidP="00B14AC6">
            <w:pPr>
              <w:pStyle w:val="Odsekzoznamu"/>
              <w:numPr>
                <w:ilvl w:val="0"/>
                <w:numId w:val="229"/>
              </w:numPr>
              <w:spacing w:before="0" w:after="0"/>
              <w:ind w:left="212" w:hanging="199"/>
              <w:contextualSpacing w:val="0"/>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v zraniteľných oblastiach, alebo</w:t>
            </w:r>
          </w:p>
          <w:p w:rsidR="00222C50" w:rsidRPr="00B14AC6" w:rsidRDefault="00222C50" w:rsidP="00B14AC6">
            <w:pPr>
              <w:pStyle w:val="Odsekzoznamu"/>
              <w:numPr>
                <w:ilvl w:val="0"/>
                <w:numId w:val="229"/>
              </w:numPr>
              <w:spacing w:before="0" w:after="0"/>
              <w:ind w:left="212" w:hanging="199"/>
              <w:contextualSpacing w:val="0"/>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v najmenej rozvinutých okresoch.</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p>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K a) Zraniteľné oblasti v zmysle zákona 136/2000 Z. z. </w:t>
            </w:r>
            <w:r w:rsidR="003E17C9" w:rsidRPr="00B14AC6">
              <w:rPr>
                <w:rFonts w:asciiTheme="majorHAnsi" w:hAnsiTheme="majorHAnsi"/>
                <w:color w:val="000000"/>
                <w:sz w:val="18"/>
                <w:szCs w:val="18"/>
                <w:lang w:eastAsia="sk-SK"/>
              </w:rPr>
              <w:t xml:space="preserve">zákona o hnojivách </w:t>
            </w:r>
            <w:r w:rsidRPr="00B14AC6">
              <w:rPr>
                <w:rFonts w:asciiTheme="majorHAnsi" w:hAnsiTheme="majorHAnsi"/>
                <w:color w:val="000000"/>
                <w:sz w:val="18"/>
                <w:szCs w:val="18"/>
                <w:lang w:eastAsia="sk-SK"/>
              </w:rPr>
              <w:t xml:space="preserve">v znení </w:t>
            </w:r>
            <w:r w:rsidR="003E17C9" w:rsidRPr="00B14AC6">
              <w:rPr>
                <w:rFonts w:asciiTheme="majorHAnsi" w:hAnsiTheme="majorHAnsi"/>
                <w:color w:val="000000"/>
                <w:sz w:val="18"/>
                <w:szCs w:val="18"/>
                <w:lang w:eastAsia="sk-SK"/>
              </w:rPr>
              <w:t xml:space="preserve">zákona č. </w:t>
            </w:r>
            <w:r w:rsidRPr="00B14AC6">
              <w:rPr>
                <w:rFonts w:asciiTheme="majorHAnsi" w:hAnsiTheme="majorHAnsi"/>
                <w:color w:val="000000"/>
                <w:sz w:val="18"/>
                <w:szCs w:val="18"/>
                <w:lang w:eastAsia="sk-SK"/>
              </w:rPr>
              <w:t>394/2015</w:t>
            </w:r>
            <w:r w:rsidR="003E17C9" w:rsidRPr="00B14AC6">
              <w:rPr>
                <w:rFonts w:asciiTheme="majorHAnsi" w:hAnsiTheme="majorHAnsi"/>
                <w:color w:val="000000"/>
                <w:sz w:val="18"/>
                <w:szCs w:val="18"/>
                <w:lang w:eastAsia="sk-SK"/>
              </w:rPr>
              <w:t xml:space="preserve"> Z. z.</w:t>
            </w:r>
          </w:p>
          <w:p w:rsidR="00222C50" w:rsidRPr="00B14AC6" w:rsidRDefault="00222C50" w:rsidP="00B14AC6">
            <w:pPr>
              <w:spacing w:before="0" w:after="0"/>
              <w:rPr>
                <w:rFonts w:asciiTheme="majorHAnsi" w:hAnsiTheme="majorHAnsi"/>
                <w:color w:val="000000"/>
                <w:sz w:val="18"/>
                <w:szCs w:val="18"/>
                <w:lang w:eastAsia="sk-SK"/>
              </w:rPr>
            </w:pPr>
            <w:r w:rsidRPr="00B14AC6">
              <w:rPr>
                <w:rFonts w:asciiTheme="majorHAnsi" w:hAnsiTheme="majorHAnsi"/>
                <w:color w:val="000000"/>
                <w:sz w:val="18"/>
                <w:szCs w:val="18"/>
                <w:lang w:eastAsia="sk-SK"/>
              </w:rPr>
              <w:t>K b) Zoznam NRO v zmysle zákona č. 336/2015 Z. z. o podpore najmenej rozvinutých okresov a o zmene a doplnení niektorých zákonov</w:t>
            </w:r>
          </w:p>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Maximálny počet 15 bodov</w:t>
            </w:r>
          </w:p>
        </w:tc>
      </w:tr>
      <w:tr w:rsidR="00222C50" w:rsidRPr="00933BC1" w:rsidTr="00933BC1">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V rámci oprávnených výdavkov projektu tvoria výdavky na stroje a technológie viac ako</w:t>
            </w:r>
          </w:p>
          <w:p w:rsidR="00222C50" w:rsidRPr="00B14AC6" w:rsidRDefault="00222C50" w:rsidP="00B14AC6">
            <w:pPr>
              <w:pStyle w:val="Odsekzoznamu"/>
              <w:numPr>
                <w:ilvl w:val="0"/>
                <w:numId w:val="230"/>
              </w:numPr>
              <w:spacing w:before="0" w:after="0"/>
              <w:ind w:left="212" w:hanging="199"/>
              <w:contextualSpacing w:val="0"/>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60% </w:t>
            </w:r>
          </w:p>
          <w:p w:rsidR="00222C50" w:rsidRPr="00B14AC6" w:rsidRDefault="00222C50" w:rsidP="00B14AC6">
            <w:pPr>
              <w:pStyle w:val="Odsekzoznamu"/>
              <w:numPr>
                <w:ilvl w:val="0"/>
                <w:numId w:val="230"/>
              </w:numPr>
              <w:spacing w:before="0" w:after="0"/>
              <w:ind w:left="212" w:hanging="199"/>
              <w:contextualSpacing w:val="0"/>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50% </w:t>
            </w:r>
          </w:p>
          <w:p w:rsidR="00222C50" w:rsidRPr="00B14AC6" w:rsidRDefault="00222C50" w:rsidP="00B14AC6">
            <w:pPr>
              <w:pStyle w:val="Odsekzoznamu"/>
              <w:numPr>
                <w:ilvl w:val="0"/>
                <w:numId w:val="230"/>
              </w:numPr>
              <w:spacing w:before="0" w:after="0"/>
              <w:ind w:left="212" w:hanging="199"/>
              <w:contextualSpacing w:val="0"/>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40% </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p>
          <w:p w:rsidR="00D573F5" w:rsidRPr="00B14AC6" w:rsidRDefault="00D573F5" w:rsidP="00B14AC6">
            <w:pPr>
              <w:spacing w:before="0" w:after="0"/>
              <w:jc w:val="center"/>
              <w:rPr>
                <w:rFonts w:asciiTheme="majorHAnsi" w:hAnsiTheme="majorHAnsi"/>
                <w:sz w:val="18"/>
                <w:szCs w:val="18"/>
                <w:lang w:eastAsia="sk-SK"/>
              </w:rPr>
            </w:pPr>
          </w:p>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13</w:t>
            </w:r>
          </w:p>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10</w:t>
            </w:r>
          </w:p>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8</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p>
        </w:tc>
      </w:tr>
      <w:tr w:rsidR="00222C50" w:rsidRPr="00933BC1" w:rsidTr="00933BC1">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933BC1" w:rsidRDefault="00222C50"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933BC1" w:rsidRDefault="00222C50" w:rsidP="00B14AC6">
            <w:pPr>
              <w:spacing w:before="0" w:after="0"/>
              <w:rPr>
                <w:rFonts w:asciiTheme="majorHAnsi" w:hAnsiTheme="majorHAnsi"/>
                <w:sz w:val="18"/>
                <w:szCs w:val="18"/>
                <w:lang w:eastAsia="sk-SK"/>
              </w:rPr>
            </w:pPr>
            <w:r w:rsidRPr="00933BC1">
              <w:rPr>
                <w:rFonts w:asciiTheme="majorHAnsi" w:hAnsiTheme="majorHAnsi"/>
                <w:color w:val="000000"/>
                <w:sz w:val="18"/>
                <w:szCs w:val="18"/>
                <w:lang w:eastAsia="sk-SK"/>
              </w:rPr>
              <w:t xml:space="preserve">Predmetom projektu sú </w:t>
            </w:r>
          </w:p>
          <w:p w:rsidR="00222C50" w:rsidRPr="00933BC1" w:rsidRDefault="00222C50" w:rsidP="00B14AC6">
            <w:pPr>
              <w:pStyle w:val="Odsekzoznamu"/>
              <w:numPr>
                <w:ilvl w:val="0"/>
                <w:numId w:val="231"/>
              </w:numPr>
              <w:spacing w:before="0" w:after="0"/>
              <w:ind w:left="212" w:hanging="199"/>
              <w:contextualSpacing w:val="0"/>
              <w:jc w:val="left"/>
              <w:textAlignment w:val="baseline"/>
              <w:rPr>
                <w:rFonts w:asciiTheme="majorHAnsi" w:hAnsiTheme="majorHAnsi"/>
                <w:color w:val="000000"/>
                <w:sz w:val="18"/>
                <w:szCs w:val="18"/>
                <w:lang w:eastAsia="sk-SK"/>
              </w:rPr>
            </w:pPr>
            <w:r w:rsidRPr="00933BC1">
              <w:rPr>
                <w:rFonts w:asciiTheme="majorHAnsi" w:hAnsiTheme="majorHAnsi"/>
                <w:color w:val="000000"/>
                <w:sz w:val="18"/>
                <w:szCs w:val="18"/>
                <w:lang w:eastAsia="sk-SK"/>
              </w:rPr>
              <w:t>inovatívne stroje, technológie a zariadenia</w:t>
            </w:r>
          </w:p>
          <w:p w:rsidR="00222C50" w:rsidRPr="00933BC1" w:rsidRDefault="00222C50" w:rsidP="00B14AC6">
            <w:pPr>
              <w:pStyle w:val="Odsekzoznamu"/>
              <w:numPr>
                <w:ilvl w:val="0"/>
                <w:numId w:val="231"/>
              </w:numPr>
              <w:spacing w:before="0" w:after="0"/>
              <w:ind w:left="212" w:hanging="199"/>
              <w:contextualSpacing w:val="0"/>
              <w:jc w:val="left"/>
              <w:textAlignment w:val="baseline"/>
              <w:rPr>
                <w:rFonts w:asciiTheme="majorHAnsi" w:hAnsiTheme="majorHAnsi"/>
                <w:color w:val="000000"/>
                <w:sz w:val="18"/>
                <w:szCs w:val="18"/>
                <w:lang w:eastAsia="sk-SK"/>
              </w:rPr>
            </w:pPr>
            <w:r w:rsidRPr="00933BC1">
              <w:rPr>
                <w:rFonts w:asciiTheme="majorHAnsi" w:hAnsiTheme="majorHAnsi"/>
                <w:color w:val="000000"/>
                <w:sz w:val="18"/>
                <w:szCs w:val="18"/>
                <w:lang w:eastAsia="sk-SK"/>
              </w:rPr>
              <w:t>v rozsahu viac ako 40% stroje, technológie a zariadenia koncového zavlažovania</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33BC1" w:rsidRDefault="00933BC1" w:rsidP="00B14AC6">
            <w:pPr>
              <w:spacing w:before="0" w:after="0"/>
              <w:jc w:val="center"/>
              <w:rPr>
                <w:rFonts w:asciiTheme="majorHAnsi" w:hAnsiTheme="majorHAnsi"/>
                <w:color w:val="000000"/>
                <w:sz w:val="18"/>
                <w:szCs w:val="18"/>
                <w:lang w:eastAsia="sk-SK"/>
              </w:rPr>
            </w:pPr>
          </w:p>
          <w:p w:rsidR="00222C50" w:rsidRPr="00933BC1" w:rsidRDefault="00222C50" w:rsidP="00B14AC6">
            <w:pPr>
              <w:spacing w:before="0" w:after="0"/>
              <w:jc w:val="center"/>
              <w:rPr>
                <w:rFonts w:asciiTheme="majorHAnsi" w:hAnsiTheme="majorHAnsi"/>
                <w:sz w:val="18"/>
                <w:szCs w:val="18"/>
                <w:lang w:eastAsia="sk-SK"/>
              </w:rPr>
            </w:pPr>
            <w:r w:rsidRPr="00933BC1">
              <w:rPr>
                <w:rFonts w:asciiTheme="majorHAnsi" w:hAnsiTheme="majorHAnsi"/>
                <w:color w:val="000000"/>
                <w:sz w:val="18"/>
                <w:szCs w:val="18"/>
                <w:lang w:eastAsia="sk-SK"/>
              </w:rPr>
              <w:t>15</w:t>
            </w:r>
          </w:p>
          <w:p w:rsidR="00933BC1" w:rsidRDefault="00933BC1" w:rsidP="00B14AC6">
            <w:pPr>
              <w:spacing w:before="0" w:after="0"/>
              <w:jc w:val="center"/>
              <w:rPr>
                <w:rFonts w:asciiTheme="majorHAnsi" w:hAnsiTheme="majorHAnsi"/>
                <w:color w:val="000000"/>
                <w:sz w:val="18"/>
                <w:szCs w:val="18"/>
                <w:lang w:eastAsia="sk-SK"/>
              </w:rPr>
            </w:pPr>
          </w:p>
          <w:p w:rsidR="00222C50" w:rsidRPr="00933BC1" w:rsidRDefault="00222C50" w:rsidP="00B14AC6">
            <w:pPr>
              <w:spacing w:before="0" w:after="0"/>
              <w:jc w:val="center"/>
              <w:rPr>
                <w:rFonts w:asciiTheme="majorHAnsi" w:hAnsiTheme="majorHAnsi"/>
                <w:sz w:val="18"/>
                <w:szCs w:val="18"/>
                <w:lang w:eastAsia="sk-SK"/>
              </w:rPr>
            </w:pPr>
            <w:r w:rsidRPr="00933BC1">
              <w:rPr>
                <w:rFonts w:asciiTheme="majorHAnsi" w:hAnsiTheme="majorHAnsi"/>
                <w:color w:val="000000"/>
                <w:sz w:val="18"/>
                <w:szCs w:val="18"/>
                <w:lang w:eastAsia="sk-SK"/>
              </w:rPr>
              <w:t>10</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933BC1" w:rsidRDefault="00222C50" w:rsidP="00B14AC6">
            <w:pPr>
              <w:spacing w:before="0" w:after="0"/>
              <w:rPr>
                <w:rFonts w:asciiTheme="majorHAnsi" w:hAnsiTheme="majorHAnsi"/>
                <w:sz w:val="18"/>
                <w:szCs w:val="18"/>
                <w:lang w:eastAsia="sk-SK"/>
              </w:rPr>
            </w:pPr>
            <w:r w:rsidRPr="00933BC1">
              <w:rPr>
                <w:rFonts w:asciiTheme="majorHAnsi" w:hAnsiTheme="majorHAnsi"/>
                <w:color w:val="000000"/>
                <w:sz w:val="18"/>
                <w:szCs w:val="18"/>
                <w:lang w:eastAsia="sk-SK"/>
              </w:rPr>
              <w:t>A/ Žiadateľ predloží stanovisko ÚKSUP Bratislava (Odbor TSÚP Rovinka) o posúdení </w:t>
            </w:r>
            <w:proofErr w:type="spellStart"/>
            <w:r w:rsidRPr="00933BC1">
              <w:rPr>
                <w:rFonts w:asciiTheme="majorHAnsi" w:hAnsiTheme="majorHAnsi"/>
                <w:color w:val="000000"/>
                <w:sz w:val="18"/>
                <w:szCs w:val="18"/>
                <w:lang w:eastAsia="sk-SK"/>
              </w:rPr>
              <w:t>inovatívnosti</w:t>
            </w:r>
            <w:proofErr w:type="spellEnd"/>
            <w:r w:rsidRPr="00933BC1">
              <w:rPr>
                <w:rFonts w:asciiTheme="majorHAnsi" w:hAnsiTheme="majorHAnsi"/>
                <w:color w:val="000000"/>
                <w:sz w:val="18"/>
                <w:szCs w:val="18"/>
                <w:lang w:eastAsia="sk-SK"/>
              </w:rPr>
              <w:t xml:space="preserve"> platné ku dňu podania žiadosti. </w:t>
            </w:r>
          </w:p>
          <w:p w:rsidR="00222C50" w:rsidRPr="00933BC1" w:rsidRDefault="00222C50" w:rsidP="00B14AC6">
            <w:pPr>
              <w:spacing w:before="0" w:after="0"/>
              <w:rPr>
                <w:rFonts w:asciiTheme="majorHAnsi" w:hAnsiTheme="majorHAnsi"/>
                <w:sz w:val="18"/>
                <w:szCs w:val="18"/>
                <w:lang w:eastAsia="sk-SK"/>
              </w:rPr>
            </w:pPr>
            <w:r w:rsidRPr="00933BC1">
              <w:rPr>
                <w:rFonts w:asciiTheme="majorHAnsi" w:hAnsiTheme="majorHAnsi"/>
                <w:color w:val="000000"/>
                <w:sz w:val="18"/>
                <w:szCs w:val="18"/>
                <w:lang w:eastAsia="sk-SK"/>
              </w:rPr>
              <w:t>V pr</w:t>
            </w:r>
            <w:r w:rsidR="003E17C9" w:rsidRPr="00933BC1">
              <w:rPr>
                <w:rFonts w:asciiTheme="majorHAnsi" w:hAnsiTheme="majorHAnsi"/>
                <w:color w:val="000000"/>
                <w:sz w:val="18"/>
                <w:szCs w:val="18"/>
                <w:lang w:eastAsia="sk-SK"/>
              </w:rPr>
              <w:t>ípade rekonštrukcie/modernizácie</w:t>
            </w:r>
            <w:r w:rsidRPr="00933BC1">
              <w:rPr>
                <w:rFonts w:asciiTheme="majorHAnsi" w:hAnsiTheme="majorHAnsi"/>
                <w:color w:val="000000"/>
                <w:sz w:val="18"/>
                <w:szCs w:val="18"/>
                <w:lang w:eastAsia="sk-SK"/>
              </w:rPr>
              <w:t xml:space="preserve"> prenajatého majetku od správcu hydromelioračnej sústavy predloží žiadateľ stanovisko </w:t>
            </w:r>
            <w:proofErr w:type="spellStart"/>
            <w:r w:rsidRPr="00933BC1">
              <w:rPr>
                <w:rFonts w:asciiTheme="majorHAnsi" w:hAnsiTheme="majorHAnsi"/>
                <w:color w:val="000000"/>
                <w:sz w:val="18"/>
                <w:szCs w:val="18"/>
                <w:lang w:eastAsia="sk-SK"/>
              </w:rPr>
              <w:t>Hydromeliorácie</w:t>
            </w:r>
            <w:proofErr w:type="spellEnd"/>
            <w:r w:rsidRPr="00933BC1">
              <w:rPr>
                <w:rFonts w:asciiTheme="majorHAnsi" w:hAnsiTheme="majorHAnsi"/>
                <w:color w:val="000000"/>
                <w:sz w:val="18"/>
                <w:szCs w:val="18"/>
                <w:lang w:eastAsia="sk-SK"/>
              </w:rPr>
              <w:t xml:space="preserve"> š.p.</w:t>
            </w:r>
          </w:p>
        </w:tc>
      </w:tr>
      <w:tr w:rsidR="00222C50" w:rsidRPr="00933BC1" w:rsidTr="00933BC1">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lastRenderedPageBreak/>
              <w:t>5.</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Projekt využíva existujúce zdroje závlahovej vody (napojenie na existujúcu závlahovú sústavu, ak je táto dostupná, resp. iné existujúce zdroje)</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20</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Preukazuje sa potvrdením správcu hydromelioračnej sústavy, ak ide o napojenie na závlahovú sústavu. V prípade, ak hydromelioračná sústava nie je dostupná a žiadateľ využíva iný existujúci zdroj napr. studne -žiadateľ preukazuje vlastnícky  resp. nájomný vzťah.</w:t>
            </w:r>
          </w:p>
        </w:tc>
      </w:tr>
      <w:tr w:rsidR="00222C50" w:rsidRPr="00933BC1" w:rsidTr="00933BC1">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933BC1" w:rsidRDefault="00222C50"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933BC1" w:rsidRDefault="00222C50" w:rsidP="00B14AC6">
            <w:pPr>
              <w:spacing w:before="0" w:after="0"/>
              <w:rPr>
                <w:rFonts w:asciiTheme="majorHAnsi" w:hAnsiTheme="majorHAnsi"/>
                <w:sz w:val="18"/>
                <w:szCs w:val="18"/>
                <w:lang w:eastAsia="sk-SK"/>
              </w:rPr>
            </w:pPr>
            <w:r w:rsidRPr="00933BC1">
              <w:rPr>
                <w:rFonts w:asciiTheme="majorHAnsi" w:hAnsiTheme="majorHAnsi"/>
                <w:color w:val="000000"/>
                <w:sz w:val="18"/>
                <w:szCs w:val="18"/>
                <w:lang w:eastAsia="sk-SK"/>
              </w:rPr>
              <w:t xml:space="preserve">Kvalitatívne hodnotenie </w:t>
            </w:r>
          </w:p>
          <w:p w:rsidR="00222C50" w:rsidRPr="00B14AC6" w:rsidRDefault="00222C50" w:rsidP="00933BC1">
            <w:pPr>
              <w:pStyle w:val="Odsekzoznamu"/>
              <w:numPr>
                <w:ilvl w:val="0"/>
                <w:numId w:val="297"/>
              </w:numPr>
              <w:spacing w:before="0" w:after="0"/>
              <w:ind w:left="212" w:hanging="212"/>
              <w:rPr>
                <w:rFonts w:asciiTheme="majorHAnsi" w:hAnsiTheme="majorHAnsi"/>
                <w:sz w:val="18"/>
                <w:szCs w:val="18"/>
                <w:lang w:eastAsia="sk-SK"/>
              </w:rPr>
            </w:pPr>
            <w:r w:rsidRPr="00B14AC6">
              <w:rPr>
                <w:rFonts w:asciiTheme="majorHAnsi" w:hAnsiTheme="majorHAnsi"/>
                <w:color w:val="000000"/>
                <w:sz w:val="18"/>
                <w:szCs w:val="18"/>
                <w:lang w:eastAsia="sk-SK"/>
              </w:rPr>
              <w:t>Vhodnosť, účelnosť a komplexnosť  zamerania projektu  </w:t>
            </w:r>
          </w:p>
          <w:p w:rsidR="00222C50" w:rsidRPr="00933BC1" w:rsidRDefault="00222C50" w:rsidP="00933BC1">
            <w:pPr>
              <w:pStyle w:val="Odsekzoznamu"/>
              <w:numPr>
                <w:ilvl w:val="0"/>
                <w:numId w:val="297"/>
              </w:numPr>
              <w:spacing w:before="0" w:after="0"/>
              <w:ind w:left="212" w:hanging="212"/>
              <w:rPr>
                <w:rFonts w:asciiTheme="majorHAnsi" w:hAnsiTheme="majorHAnsi"/>
                <w:sz w:val="18"/>
                <w:szCs w:val="18"/>
                <w:lang w:eastAsia="sk-SK"/>
              </w:rPr>
            </w:pPr>
            <w:r w:rsidRPr="00933BC1">
              <w:rPr>
                <w:rFonts w:asciiTheme="majorHAnsi" w:hAnsiTheme="majorHAnsi"/>
                <w:color w:val="000000"/>
                <w:sz w:val="18"/>
                <w:szCs w:val="18"/>
                <w:lang w:eastAsia="sk-SK"/>
              </w:rPr>
              <w:t>Ekonomická udržateľnosť projektu</w:t>
            </w:r>
          </w:p>
          <w:p w:rsidR="00222C50" w:rsidRPr="00933BC1" w:rsidRDefault="00222C50" w:rsidP="00933BC1">
            <w:pPr>
              <w:pStyle w:val="Odsekzoznamu"/>
              <w:numPr>
                <w:ilvl w:val="0"/>
                <w:numId w:val="297"/>
              </w:numPr>
              <w:spacing w:before="0" w:after="0"/>
              <w:ind w:left="212" w:hanging="212"/>
              <w:rPr>
                <w:rFonts w:asciiTheme="majorHAnsi" w:hAnsiTheme="majorHAnsi"/>
                <w:sz w:val="18"/>
                <w:szCs w:val="18"/>
                <w:lang w:eastAsia="sk-SK"/>
              </w:rPr>
            </w:pPr>
            <w:r w:rsidRPr="00933BC1">
              <w:rPr>
                <w:rFonts w:asciiTheme="majorHAnsi" w:hAnsiTheme="majorHAnsi"/>
                <w:color w:val="000000"/>
                <w:sz w:val="18"/>
                <w:szCs w:val="18"/>
                <w:lang w:eastAsia="sk-SK"/>
              </w:rPr>
              <w:t>Uskutočniteľnosť projektu, odborná, administratívna, ekonomická a technická kapacita a pripravenosť realizovať projekt</w:t>
            </w:r>
          </w:p>
          <w:p w:rsidR="00222C50" w:rsidRPr="00933BC1" w:rsidRDefault="00222C50" w:rsidP="00933BC1">
            <w:pPr>
              <w:pStyle w:val="Odsekzoznamu"/>
              <w:numPr>
                <w:ilvl w:val="0"/>
                <w:numId w:val="297"/>
              </w:numPr>
              <w:spacing w:before="0" w:after="0"/>
              <w:ind w:left="212" w:hanging="212"/>
              <w:rPr>
                <w:rFonts w:asciiTheme="majorHAnsi" w:hAnsiTheme="majorHAnsi"/>
                <w:sz w:val="18"/>
                <w:szCs w:val="18"/>
                <w:lang w:eastAsia="sk-SK"/>
              </w:rPr>
            </w:pPr>
            <w:r w:rsidRPr="00933BC1">
              <w:rPr>
                <w:rFonts w:asciiTheme="majorHAnsi" w:hAnsiTheme="majorHAnsi"/>
                <w:color w:val="000000"/>
                <w:sz w:val="18"/>
                <w:szCs w:val="18"/>
                <w:lang w:eastAsia="sk-SK"/>
              </w:rPr>
              <w:t>Výrobné a technické prínosy projektu, multiplikačné efekty projektu</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22C50" w:rsidRPr="00933BC1" w:rsidRDefault="00222C50" w:rsidP="00B14AC6">
            <w:pPr>
              <w:spacing w:before="0" w:after="0"/>
              <w:jc w:val="center"/>
              <w:rPr>
                <w:rFonts w:asciiTheme="majorHAnsi" w:hAnsiTheme="majorHAnsi"/>
                <w:sz w:val="18"/>
                <w:szCs w:val="18"/>
                <w:lang w:eastAsia="sk-SK"/>
              </w:rPr>
            </w:pPr>
            <w:r w:rsidRPr="00933BC1">
              <w:rPr>
                <w:rFonts w:asciiTheme="majorHAnsi" w:hAnsiTheme="majorHAnsi"/>
                <w:color w:val="000000"/>
                <w:sz w:val="18"/>
                <w:szCs w:val="18"/>
                <w:lang w:eastAsia="sk-SK"/>
              </w:rPr>
              <w:t>12</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933BC1" w:rsidRDefault="00222C50" w:rsidP="00B14AC6">
            <w:pPr>
              <w:spacing w:before="0" w:after="0"/>
              <w:rPr>
                <w:rFonts w:asciiTheme="majorHAnsi" w:hAnsiTheme="majorHAnsi"/>
                <w:sz w:val="18"/>
                <w:szCs w:val="18"/>
                <w:lang w:eastAsia="sk-SK"/>
              </w:rPr>
            </w:pPr>
            <w:r w:rsidRPr="00933BC1">
              <w:rPr>
                <w:rFonts w:asciiTheme="majorHAnsi" w:hAnsiTheme="majorHAnsi"/>
                <w:color w:val="000000"/>
                <w:sz w:val="18"/>
                <w:szCs w:val="18"/>
                <w:lang w:eastAsia="sk-SK"/>
              </w:rPr>
              <w:t>Do 12 bodov</w:t>
            </w:r>
          </w:p>
        </w:tc>
      </w:tr>
      <w:tr w:rsidR="00222C50" w:rsidRPr="00E50843" w:rsidTr="00933BC1">
        <w:trPr>
          <w:trHeight w:val="227"/>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Spolu maximálne</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E50843" w:rsidRDefault="00222C50"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100</w:t>
            </w:r>
          </w:p>
        </w:tc>
        <w:tc>
          <w:tcPr>
            <w:tcW w:w="438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222C50" w:rsidRPr="00E50843" w:rsidRDefault="00222C50" w:rsidP="00B14AC6">
            <w:pPr>
              <w:spacing w:before="0" w:after="0"/>
              <w:rPr>
                <w:rFonts w:asciiTheme="majorHAnsi" w:hAnsiTheme="majorHAnsi"/>
                <w:sz w:val="18"/>
                <w:szCs w:val="18"/>
                <w:lang w:eastAsia="sk-SK"/>
              </w:rPr>
            </w:pPr>
          </w:p>
        </w:tc>
      </w:tr>
    </w:tbl>
    <w:p w:rsidR="005138E3" w:rsidRPr="00E50843" w:rsidRDefault="005138E3" w:rsidP="005B1C06">
      <w:pPr>
        <w:spacing w:before="0" w:after="0"/>
        <w:rPr>
          <w:rFonts w:asciiTheme="majorHAnsi" w:hAnsiTheme="majorHAnsi"/>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7194"/>
        <w:gridCol w:w="610"/>
      </w:tblGrid>
      <w:tr w:rsidR="00222C50" w:rsidRPr="00E50843" w:rsidTr="00B14AC6">
        <w:trPr>
          <w:trHeigh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 Hodnotenie kvality projektu</w:t>
            </w:r>
          </w:p>
        </w:tc>
      </w:tr>
      <w:tr w:rsidR="00222C50"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6.A  Vhodnosť, účelnosť a komplexnosť  zamerania projektu  </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222C50" w:rsidRPr="00E50843" w:rsidTr="00D573F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fokusových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3</w:t>
            </w:r>
          </w:p>
        </w:tc>
      </w:tr>
      <w:tr w:rsidR="00222C50"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6.B Ekonomická udržateľnosť projektu</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w:t>
            </w:r>
            <w:r w:rsidRPr="00B14AC6">
              <w:rPr>
                <w:rFonts w:asciiTheme="majorHAnsi" w:hAnsiTheme="majorHAnsi"/>
                <w:color w:val="000000"/>
                <w:sz w:val="18"/>
                <w:szCs w:val="18"/>
                <w:lang w:eastAsia="sk-SK"/>
              </w:rPr>
              <w:lastRenderedPageBreak/>
              <w:t>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lastRenderedPageBreak/>
              <w:t>3</w:t>
            </w:r>
          </w:p>
        </w:tc>
      </w:tr>
      <w:tr w:rsidR="00222C50"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6.C  Uskutočniteľnosť projektu, odborná, administratívna, ekonomická a technická kapacita a pripravenosť realizovať projekt</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3</w:t>
            </w:r>
          </w:p>
        </w:tc>
      </w:tr>
      <w:tr w:rsidR="00222C50" w:rsidRPr="00E50843" w:rsidTr="001F626D">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6.D.  Výrobné a technické prínosy projektu, multiplikačné efekty projektu</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222C50" w:rsidRPr="00E50843"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neuviedol alebo nedostatočne uviedol výrobné alebo technické  prínosy realizácie projektu alebo multiplikačný efekt projektu 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preukázal výrobné  prínosy projektu vo vzťahu k predmetu projektu, podniku resp. okoliu. Žiadateľ uviedol technické prínosy projektu vo vzťahu k podniku,  životnému prostrediu. Žiadateľ uviedol možné multiplikačné efekty projektu vo vzťahu k podniku a cieľom </w:t>
            </w:r>
            <w:proofErr w:type="spellStart"/>
            <w:r w:rsidRPr="00B14AC6">
              <w:rPr>
                <w:rFonts w:asciiTheme="majorHAnsi" w:hAnsiTheme="majorHAnsi"/>
                <w:color w:val="000000"/>
                <w:sz w:val="18"/>
                <w:szCs w:val="18"/>
                <w:lang w:eastAsia="sk-SK"/>
              </w:rPr>
              <w:t>podopatrania</w:t>
            </w:r>
            <w:proofErr w:type="spellEnd"/>
            <w:r w:rsidRPr="00B14AC6">
              <w:rPr>
                <w:rFonts w:asciiTheme="majorHAnsi" w:hAnsiTheme="majorHAnsi"/>
                <w:color w:val="000000"/>
                <w:sz w:val="18"/>
                <w:szCs w:val="18"/>
                <w:lang w:eastAsia="sk-SK"/>
              </w:rPr>
              <w:t>. V prínosoch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222C50"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B14AC6"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C50" w:rsidRPr="00B14AC6" w:rsidRDefault="00222C50"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spotrebe vody,  opísal inovatívnosť  technického riešenia . Žiadateľ veľmi dobre preukázal multiplikačné efekty projektu vo vzťahu k podniku a cieľom </w:t>
            </w:r>
            <w:proofErr w:type="spellStart"/>
            <w:r w:rsidRPr="00B14AC6">
              <w:rPr>
                <w:rFonts w:asciiTheme="majorHAnsi" w:hAnsiTheme="majorHAnsi"/>
                <w:color w:val="000000"/>
                <w:sz w:val="18"/>
                <w:szCs w:val="18"/>
                <w:lang w:eastAsia="sk-SK"/>
              </w:rPr>
              <w:t>podopatrania</w:t>
            </w:r>
            <w:proofErr w:type="spellEnd"/>
            <w:r w:rsidRPr="00B14AC6">
              <w:rPr>
                <w:rFonts w:asciiTheme="majorHAnsi" w:hAnsiTheme="majorHAnsi"/>
                <w:color w:val="000000"/>
                <w:sz w:val="18"/>
                <w:szCs w:val="18"/>
                <w:lang w:eastAsia="sk-SK"/>
              </w:rPr>
              <w:t xml:space="preserve">. V prínosoch zohľadnil zameranie projektu. Preukázanie prínosov a multiplikačného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22C50" w:rsidRPr="000F7D9E" w:rsidRDefault="00222C50"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3</w:t>
            </w:r>
          </w:p>
        </w:tc>
      </w:tr>
    </w:tbl>
    <w:p w:rsidR="00D573F5" w:rsidRPr="00B14AC6" w:rsidRDefault="00D573F5" w:rsidP="00D573F5">
      <w:pPr>
        <w:spacing w:before="0" w:after="0"/>
        <w:textAlignment w:val="baseline"/>
        <w:rPr>
          <w:rFonts w:asciiTheme="majorHAnsi" w:hAnsiTheme="majorHAnsi"/>
          <w:b/>
          <w:bCs/>
          <w:color w:val="000000"/>
          <w:sz w:val="18"/>
          <w:lang w:eastAsia="sk-SK"/>
        </w:rPr>
      </w:pPr>
      <w:r w:rsidRPr="00B14AC6">
        <w:rPr>
          <w:rFonts w:asciiTheme="majorHAnsi" w:hAnsiTheme="majorHAnsi"/>
          <w:color w:val="000000"/>
          <w:sz w:val="22"/>
          <w:lang w:eastAsia="sk-SK"/>
        </w:rPr>
        <w:t>Minimálna hranica požadovaných bodov je 70.</w:t>
      </w:r>
    </w:p>
    <w:p w:rsidR="00D573F5" w:rsidRPr="00E50843" w:rsidRDefault="00D573F5" w:rsidP="00D573F5">
      <w:pPr>
        <w:spacing w:after="0"/>
        <w:rPr>
          <w:rFonts w:asciiTheme="majorHAnsi" w:hAnsiTheme="majorHAnsi"/>
          <w:szCs w:val="24"/>
          <w:highlight w:val="yellow"/>
          <w:lang w:eastAsia="sk-SK"/>
        </w:rPr>
      </w:pPr>
    </w:p>
    <w:p w:rsidR="00D573F5" w:rsidRPr="00B14AC6" w:rsidRDefault="00D573F5">
      <w:pPr>
        <w:spacing w:before="0" w:after="0"/>
        <w:textAlignment w:val="baseline"/>
        <w:rPr>
          <w:rFonts w:asciiTheme="majorHAnsi" w:hAnsiTheme="majorHAnsi"/>
          <w:b/>
          <w:bCs/>
          <w:color w:val="000000"/>
          <w:sz w:val="18"/>
          <w:lang w:eastAsia="sk-SK"/>
        </w:rPr>
      </w:pPr>
      <w:r w:rsidRPr="00B14AC6">
        <w:rPr>
          <w:rFonts w:asciiTheme="majorHAnsi" w:hAnsiTheme="majorHAnsi"/>
          <w:color w:val="000000"/>
          <w:sz w:val="22"/>
          <w:lang w:eastAsia="sk-SK"/>
        </w:rPr>
        <w:t>V prípade, že požiadavka na finančné prostriedky prevýši finančný limit na kontrahovanie, budú pri výbere zoradené ŽoNFP v prípade rovnakého počtu bodov na základe výšky žiadaného príspevku od najmenšieho k najväčšiemu a následne podľa nasledovných kritérií podľa poradia:</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5</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3</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4</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2</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1</w:t>
      </w:r>
    </w:p>
    <w:p w:rsidR="00222C50" w:rsidRPr="00B14AC6" w:rsidRDefault="00D573F5">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6</w:t>
      </w:r>
    </w:p>
    <w:p w:rsidR="004E682D" w:rsidRDefault="004E682D" w:rsidP="005B1C06">
      <w:pPr>
        <w:spacing w:before="0" w:after="0"/>
        <w:rPr>
          <w:rFonts w:asciiTheme="majorHAnsi" w:hAnsiTheme="majorHAnsi"/>
          <w:i/>
          <w:szCs w:val="24"/>
          <w:lang w:eastAsia="sk-SK"/>
        </w:rPr>
      </w:pPr>
    </w:p>
    <w:p w:rsidR="001E7933" w:rsidRDefault="001E7933" w:rsidP="005B1C06">
      <w:pPr>
        <w:spacing w:before="0" w:after="0"/>
        <w:rPr>
          <w:rFonts w:asciiTheme="majorHAnsi" w:hAnsiTheme="majorHAnsi"/>
          <w:i/>
          <w:szCs w:val="24"/>
          <w:lang w:eastAsia="sk-SK"/>
        </w:rPr>
      </w:pPr>
    </w:p>
    <w:p w:rsidR="001E7933" w:rsidRPr="00E50843" w:rsidRDefault="001E7933" w:rsidP="005B1C06">
      <w:pPr>
        <w:spacing w:before="0" w:after="0"/>
        <w:rPr>
          <w:rFonts w:asciiTheme="majorHAnsi" w:hAnsiTheme="majorHAnsi"/>
          <w:i/>
          <w:szCs w:val="24"/>
          <w:lang w:eastAsia="sk-SK"/>
        </w:rPr>
      </w:pPr>
    </w:p>
    <w:p w:rsidR="004E682D" w:rsidRPr="005853A7" w:rsidRDefault="004E682D" w:rsidP="00B14AC6">
      <w:pPr>
        <w:pStyle w:val="Nadpis3"/>
      </w:pPr>
      <w:r w:rsidRPr="00E11551">
        <w:lastRenderedPageBreak/>
        <w:t xml:space="preserve">Oblasť 4: </w:t>
      </w:r>
      <w:r w:rsidR="00283561" w:rsidRPr="00E11551">
        <w:t>Z</w:t>
      </w:r>
      <w:r w:rsidRPr="00E11551">
        <w:t>níženie záťaže na životné prostredie vrátane technológii na znižovanie emisií skleníkových plynov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4921"/>
        <w:gridCol w:w="609"/>
        <w:gridCol w:w="2829"/>
      </w:tblGrid>
      <w:tr w:rsidR="004E682D" w:rsidRPr="00E50843" w:rsidTr="00B14AC6">
        <w:trPr>
          <w:cantSplit/>
          <w:trHeight w:val="227"/>
        </w:trPr>
        <w:tc>
          <w:tcPr>
            <w:tcW w:w="349" w:type="pct"/>
            <w:shd w:val="clear" w:color="auto" w:fill="92D050"/>
            <w:vAlign w:val="center"/>
          </w:tcPr>
          <w:p w:rsidR="004E682D" w:rsidRPr="005F326A" w:rsidRDefault="004E682D"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P. č.</w:t>
            </w:r>
          </w:p>
        </w:tc>
        <w:tc>
          <w:tcPr>
            <w:tcW w:w="2738" w:type="pct"/>
            <w:shd w:val="clear" w:color="auto" w:fill="92D050"/>
            <w:vAlign w:val="center"/>
          </w:tcPr>
          <w:p w:rsidR="004E682D" w:rsidRPr="009775DF" w:rsidRDefault="004E682D"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Kritérium</w:t>
            </w:r>
          </w:p>
        </w:tc>
        <w:tc>
          <w:tcPr>
            <w:tcW w:w="339" w:type="pct"/>
            <w:shd w:val="clear" w:color="auto" w:fill="92D050"/>
            <w:vAlign w:val="center"/>
          </w:tcPr>
          <w:p w:rsidR="004E682D" w:rsidRPr="009775DF" w:rsidRDefault="004E682D"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c>
          <w:tcPr>
            <w:tcW w:w="1574" w:type="pct"/>
            <w:shd w:val="clear" w:color="auto" w:fill="92D050"/>
            <w:vAlign w:val="center"/>
          </w:tcPr>
          <w:p w:rsidR="004E682D" w:rsidRPr="00B14AC6" w:rsidRDefault="004E682D"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Poznámka</w:t>
            </w:r>
          </w:p>
        </w:tc>
      </w:tr>
      <w:tr w:rsidR="004E682D" w:rsidRPr="00E50843" w:rsidTr="00B14AC6">
        <w:trPr>
          <w:trHeight w:val="427"/>
        </w:trPr>
        <w:tc>
          <w:tcPr>
            <w:tcW w:w="349" w:type="pct"/>
            <w:vAlign w:val="center"/>
          </w:tcPr>
          <w:p w:rsidR="004E682D" w:rsidRPr="00B14AC6" w:rsidRDefault="004E682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c>
          <w:tcPr>
            <w:tcW w:w="2738" w:type="pct"/>
          </w:tcPr>
          <w:p w:rsidR="004E682D" w:rsidRPr="009775DF" w:rsidRDefault="004E682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 xml:space="preserve">Projekt sa realizuje v okrese s mierou  evidovanej nezamestnanosti </w:t>
            </w:r>
            <w:r w:rsidR="00EC004C" w:rsidRPr="005F326A">
              <w:rPr>
                <w:rFonts w:asciiTheme="majorHAnsi" w:hAnsiTheme="majorHAnsi" w:cstheme="majorHAnsi"/>
                <w:sz w:val="18"/>
                <w:szCs w:val="18"/>
              </w:rPr>
              <w:t>k 31.12. predchádzajúceho roka</w:t>
            </w:r>
            <w:r w:rsidRPr="005F326A">
              <w:rPr>
                <w:rFonts w:asciiTheme="majorHAnsi" w:hAnsiTheme="majorHAnsi" w:cstheme="majorHAnsi"/>
                <w:sz w:val="18"/>
                <w:szCs w:val="18"/>
              </w:rPr>
              <w:t xml:space="preserve">: </w:t>
            </w:r>
          </w:p>
          <w:p w:rsidR="004E682D" w:rsidRPr="009775DF" w:rsidRDefault="004E682D" w:rsidP="00B14AC6">
            <w:pPr>
              <w:numPr>
                <w:ilvl w:val="0"/>
                <w:numId w:val="9"/>
              </w:numPr>
              <w:tabs>
                <w:tab w:val="clear" w:pos="420"/>
              </w:tabs>
              <w:spacing w:before="0" w:after="0"/>
              <w:ind w:left="287" w:hanging="284"/>
              <w:jc w:val="left"/>
              <w:rPr>
                <w:rFonts w:asciiTheme="majorHAnsi" w:hAnsiTheme="majorHAnsi" w:cstheme="majorHAnsi"/>
                <w:sz w:val="18"/>
                <w:szCs w:val="18"/>
              </w:rPr>
            </w:pPr>
            <w:r w:rsidRPr="009775DF">
              <w:rPr>
                <w:rFonts w:asciiTheme="majorHAnsi" w:hAnsiTheme="majorHAnsi" w:cstheme="majorHAnsi"/>
                <w:sz w:val="18"/>
                <w:szCs w:val="18"/>
              </w:rPr>
              <w:t>do 15% vrátane</w:t>
            </w:r>
          </w:p>
          <w:p w:rsidR="004E682D" w:rsidRPr="009775DF" w:rsidRDefault="00EC004C" w:rsidP="00B14AC6">
            <w:pPr>
              <w:numPr>
                <w:ilvl w:val="0"/>
                <w:numId w:val="9"/>
              </w:numPr>
              <w:tabs>
                <w:tab w:val="clear" w:pos="420"/>
              </w:tabs>
              <w:spacing w:before="0" w:after="0"/>
              <w:ind w:left="287" w:hanging="284"/>
              <w:jc w:val="left"/>
              <w:rPr>
                <w:rFonts w:asciiTheme="majorHAnsi" w:hAnsiTheme="majorHAnsi" w:cstheme="majorHAnsi"/>
                <w:sz w:val="18"/>
                <w:szCs w:val="18"/>
              </w:rPr>
            </w:pPr>
            <w:r w:rsidRPr="009775DF">
              <w:rPr>
                <w:rFonts w:asciiTheme="majorHAnsi" w:hAnsiTheme="majorHAnsi" w:cstheme="majorHAnsi"/>
                <w:sz w:val="18"/>
                <w:szCs w:val="18"/>
              </w:rPr>
              <w:t xml:space="preserve">nad 15% </w:t>
            </w:r>
          </w:p>
        </w:tc>
        <w:tc>
          <w:tcPr>
            <w:tcW w:w="339" w:type="pct"/>
          </w:tcPr>
          <w:p w:rsidR="00871308" w:rsidRDefault="00871308">
            <w:pPr>
              <w:spacing w:before="0" w:after="0"/>
              <w:jc w:val="center"/>
              <w:rPr>
                <w:rFonts w:asciiTheme="majorHAnsi" w:hAnsiTheme="majorHAnsi" w:cstheme="majorHAnsi"/>
                <w:sz w:val="18"/>
                <w:szCs w:val="18"/>
              </w:rPr>
            </w:pPr>
          </w:p>
          <w:p w:rsidR="00871308" w:rsidRDefault="00871308">
            <w:pPr>
              <w:spacing w:before="0" w:after="0"/>
              <w:jc w:val="center"/>
              <w:rPr>
                <w:rFonts w:asciiTheme="majorHAnsi" w:hAnsiTheme="majorHAnsi" w:cstheme="majorHAnsi"/>
                <w:sz w:val="18"/>
                <w:szCs w:val="18"/>
              </w:rPr>
            </w:pPr>
          </w:p>
          <w:p w:rsidR="00BC54E6" w:rsidRPr="008A0567" w:rsidRDefault="0096520E">
            <w:pPr>
              <w:spacing w:before="0" w:after="0"/>
              <w:jc w:val="center"/>
              <w:rPr>
                <w:rFonts w:asciiTheme="majorHAnsi" w:hAnsiTheme="majorHAnsi" w:cstheme="majorHAnsi"/>
                <w:sz w:val="18"/>
                <w:szCs w:val="18"/>
              </w:rPr>
            </w:pPr>
            <w:r w:rsidRPr="00871308">
              <w:rPr>
                <w:rFonts w:asciiTheme="majorHAnsi" w:hAnsiTheme="majorHAnsi" w:cstheme="majorHAnsi"/>
                <w:sz w:val="18"/>
                <w:szCs w:val="18"/>
              </w:rPr>
              <w:t>7</w:t>
            </w:r>
          </w:p>
          <w:p w:rsidR="004E682D" w:rsidRPr="005F326A" w:rsidRDefault="0096520E">
            <w:pPr>
              <w:spacing w:before="0" w:after="0"/>
              <w:jc w:val="center"/>
              <w:rPr>
                <w:rFonts w:asciiTheme="majorHAnsi" w:hAnsiTheme="majorHAnsi" w:cstheme="majorHAnsi"/>
                <w:sz w:val="18"/>
                <w:szCs w:val="18"/>
              </w:rPr>
            </w:pPr>
            <w:r w:rsidRPr="005F326A">
              <w:rPr>
                <w:rFonts w:asciiTheme="majorHAnsi" w:hAnsiTheme="majorHAnsi" w:cstheme="majorHAnsi"/>
                <w:sz w:val="18"/>
                <w:szCs w:val="18"/>
              </w:rPr>
              <w:t>9</w:t>
            </w:r>
          </w:p>
        </w:tc>
        <w:tc>
          <w:tcPr>
            <w:tcW w:w="1574" w:type="pct"/>
            <w:shd w:val="clear" w:color="auto" w:fill="92D050"/>
            <w:vAlign w:val="center"/>
          </w:tcPr>
          <w:p w:rsidR="004E682D" w:rsidRPr="00B14AC6" w:rsidRDefault="004E682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V prípade, ak sa projekt realizuje vo viacerých okresoch, body sa pridelia na základe nezamestnanosti vypočítanej aritmetickým priemerom z údajov nezamestnanosti všetkých okresov, kde sa projekt realizuje.</w:t>
            </w:r>
          </w:p>
          <w:p w:rsidR="004E682D" w:rsidRPr="00B14AC6" w:rsidRDefault="00EC004C"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Maximálny počet bodov je </w:t>
            </w:r>
            <w:r w:rsidR="0096520E" w:rsidRPr="00B14AC6">
              <w:rPr>
                <w:rFonts w:asciiTheme="majorHAnsi" w:hAnsiTheme="majorHAnsi" w:cstheme="majorHAnsi"/>
                <w:sz w:val="18"/>
                <w:szCs w:val="18"/>
              </w:rPr>
              <w:t>9</w:t>
            </w:r>
            <w:r w:rsidR="00D902E7" w:rsidRPr="00B14AC6">
              <w:rPr>
                <w:rFonts w:asciiTheme="majorHAnsi" w:hAnsiTheme="majorHAnsi" w:cstheme="majorHAnsi"/>
                <w:sz w:val="18"/>
                <w:szCs w:val="18"/>
              </w:rPr>
              <w:t>.</w:t>
            </w:r>
          </w:p>
        </w:tc>
      </w:tr>
      <w:tr w:rsidR="004E682D" w:rsidRPr="00E50843" w:rsidTr="00B14AC6">
        <w:trPr>
          <w:trHeight w:val="640"/>
        </w:trPr>
        <w:tc>
          <w:tcPr>
            <w:tcW w:w="349" w:type="pct"/>
            <w:vAlign w:val="center"/>
          </w:tcPr>
          <w:p w:rsidR="004E682D" w:rsidRPr="00B14AC6" w:rsidRDefault="004E682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w:t>
            </w:r>
          </w:p>
        </w:tc>
        <w:tc>
          <w:tcPr>
            <w:tcW w:w="2738" w:type="pct"/>
            <w:vAlign w:val="center"/>
          </w:tcPr>
          <w:p w:rsidR="004E682D" w:rsidRPr="009775DF" w:rsidRDefault="004E682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Žiadateľ bol založený alebo vznikol po 1.1.2014, nemá ukončený žiadny celý rok činnosti</w:t>
            </w:r>
            <w:r w:rsidR="007F6DCD" w:rsidRPr="005F326A">
              <w:rPr>
                <w:rFonts w:asciiTheme="majorHAnsi" w:hAnsiTheme="majorHAnsi" w:cstheme="majorHAnsi"/>
                <w:sz w:val="18"/>
                <w:szCs w:val="18"/>
              </w:rPr>
              <w:t>,</w:t>
            </w:r>
            <w:r w:rsidRPr="005F326A">
              <w:rPr>
                <w:rFonts w:asciiTheme="majorHAnsi" w:hAnsiTheme="majorHAnsi" w:cstheme="majorHAnsi"/>
                <w:sz w:val="18"/>
                <w:szCs w:val="18"/>
              </w:rPr>
              <w:t xml:space="preserve"> a preto nevie preukázať ekonomickú životaschopnosť</w:t>
            </w:r>
          </w:p>
          <w:p w:rsidR="004E682D" w:rsidRPr="009775DF" w:rsidRDefault="004E682D"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Žiadateľ spĺňa aspoň jedno kritérium  ekonomickej životaschopnosti</w:t>
            </w:r>
          </w:p>
          <w:p w:rsidR="004E682D" w:rsidRPr="009775DF" w:rsidRDefault="004E682D"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Žiadateľ spĺňa obidve kritériá ekonomickej životaschopnosti</w:t>
            </w:r>
          </w:p>
        </w:tc>
        <w:tc>
          <w:tcPr>
            <w:tcW w:w="339" w:type="pct"/>
          </w:tcPr>
          <w:p w:rsidR="004E682D" w:rsidRPr="008A0567" w:rsidRDefault="0096520E" w:rsidP="00B14AC6">
            <w:pPr>
              <w:spacing w:before="0" w:after="0"/>
              <w:jc w:val="center"/>
              <w:rPr>
                <w:rFonts w:asciiTheme="majorHAnsi" w:hAnsiTheme="majorHAnsi" w:cstheme="majorHAnsi"/>
                <w:sz w:val="18"/>
                <w:szCs w:val="18"/>
              </w:rPr>
            </w:pPr>
            <w:r w:rsidRPr="00871308">
              <w:rPr>
                <w:rFonts w:asciiTheme="majorHAnsi" w:hAnsiTheme="majorHAnsi" w:cstheme="majorHAnsi"/>
                <w:sz w:val="18"/>
                <w:szCs w:val="18"/>
              </w:rPr>
              <w:t>1</w:t>
            </w:r>
          </w:p>
          <w:p w:rsidR="00871308" w:rsidRDefault="00871308" w:rsidP="00B14AC6">
            <w:pPr>
              <w:spacing w:before="0" w:after="0"/>
              <w:jc w:val="center"/>
              <w:rPr>
                <w:rFonts w:asciiTheme="majorHAnsi" w:hAnsiTheme="majorHAnsi" w:cstheme="majorHAnsi"/>
                <w:sz w:val="18"/>
                <w:szCs w:val="18"/>
              </w:rPr>
            </w:pPr>
          </w:p>
          <w:p w:rsidR="00871308" w:rsidRDefault="00871308" w:rsidP="00B14AC6">
            <w:pPr>
              <w:spacing w:before="0" w:after="0"/>
              <w:jc w:val="center"/>
              <w:rPr>
                <w:rFonts w:asciiTheme="majorHAnsi" w:hAnsiTheme="majorHAnsi" w:cstheme="majorHAnsi"/>
                <w:sz w:val="18"/>
                <w:szCs w:val="18"/>
              </w:rPr>
            </w:pPr>
          </w:p>
          <w:p w:rsidR="004E682D" w:rsidRPr="005F326A" w:rsidRDefault="00F04879"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3</w:t>
            </w:r>
          </w:p>
          <w:p w:rsidR="00871308" w:rsidRDefault="00871308" w:rsidP="00B14AC6">
            <w:pPr>
              <w:spacing w:before="0" w:after="0"/>
              <w:jc w:val="center"/>
              <w:rPr>
                <w:rFonts w:asciiTheme="majorHAnsi" w:hAnsiTheme="majorHAnsi" w:cstheme="majorHAnsi"/>
                <w:sz w:val="18"/>
                <w:szCs w:val="18"/>
              </w:rPr>
            </w:pPr>
          </w:p>
          <w:p w:rsidR="004E682D" w:rsidRPr="005F326A" w:rsidRDefault="0096520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6</w:t>
            </w:r>
          </w:p>
        </w:tc>
        <w:tc>
          <w:tcPr>
            <w:tcW w:w="1574" w:type="pct"/>
            <w:shd w:val="clear" w:color="auto" w:fill="92D050"/>
            <w:vAlign w:val="center"/>
          </w:tcPr>
          <w:p w:rsidR="004E682D" w:rsidRPr="00B14AC6" w:rsidRDefault="004E682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Posúdenie životaschopnosti platí aspoň za jeden rok z rokov 2013 alebo 2014. Spôsob uplatňovania bude stanovený  vo výzve.</w:t>
            </w:r>
          </w:p>
          <w:p w:rsidR="004E682D" w:rsidRPr="00B14AC6" w:rsidRDefault="00423C4F"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Maximálny počet bodov je </w:t>
            </w:r>
            <w:r w:rsidR="0096520E" w:rsidRPr="00B14AC6">
              <w:rPr>
                <w:rFonts w:asciiTheme="majorHAnsi" w:hAnsiTheme="majorHAnsi" w:cstheme="majorHAnsi"/>
                <w:sz w:val="18"/>
                <w:szCs w:val="18"/>
              </w:rPr>
              <w:t>6</w:t>
            </w:r>
            <w:r w:rsidR="00AE45ED" w:rsidRPr="00B14AC6">
              <w:rPr>
                <w:rFonts w:asciiTheme="majorHAnsi" w:hAnsiTheme="majorHAnsi" w:cstheme="majorHAnsi"/>
                <w:sz w:val="18"/>
                <w:szCs w:val="18"/>
              </w:rPr>
              <w:t>.</w:t>
            </w:r>
          </w:p>
        </w:tc>
      </w:tr>
      <w:tr w:rsidR="0064254D" w:rsidRPr="00E50843" w:rsidTr="00B14AC6">
        <w:trPr>
          <w:trHeight w:val="737"/>
        </w:trPr>
        <w:tc>
          <w:tcPr>
            <w:tcW w:w="349" w:type="pct"/>
            <w:vAlign w:val="center"/>
          </w:tcPr>
          <w:p w:rsidR="0064254D" w:rsidRPr="00B14AC6" w:rsidRDefault="0064254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c>
          <w:tcPr>
            <w:tcW w:w="2738" w:type="pct"/>
            <w:vAlign w:val="center"/>
          </w:tcPr>
          <w:p w:rsidR="0064254D" w:rsidRPr="009775DF" w:rsidRDefault="0064254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Projekt prispieva k hlavným cieľom PRV v rámci opatrenia 4.1 na základe an</w:t>
            </w:r>
            <w:r w:rsidR="00814959" w:rsidRPr="005F326A">
              <w:rPr>
                <w:rFonts w:asciiTheme="majorHAnsi" w:hAnsiTheme="majorHAnsi" w:cstheme="majorHAnsi"/>
                <w:sz w:val="18"/>
                <w:szCs w:val="18"/>
              </w:rPr>
              <w:t>a</w:t>
            </w:r>
            <w:r w:rsidRPr="005F326A">
              <w:rPr>
                <w:rFonts w:asciiTheme="majorHAnsi" w:hAnsiTheme="majorHAnsi" w:cstheme="majorHAnsi"/>
                <w:sz w:val="18"/>
                <w:szCs w:val="18"/>
              </w:rPr>
              <w:t xml:space="preserve">lýzy potrieb -  zvýšeniu efektívnosti výroby, k zvýšeniu produkcie alebo k zvýšeniu kvality výrobkov </w:t>
            </w:r>
          </w:p>
        </w:tc>
        <w:tc>
          <w:tcPr>
            <w:tcW w:w="339" w:type="pct"/>
            <w:vAlign w:val="center"/>
          </w:tcPr>
          <w:p w:rsidR="0064254D" w:rsidRPr="009775DF" w:rsidRDefault="0064254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c>
          <w:tcPr>
            <w:tcW w:w="1574" w:type="pct"/>
            <w:shd w:val="clear" w:color="auto" w:fill="92D050"/>
            <w:vAlign w:val="center"/>
          </w:tcPr>
          <w:p w:rsidR="0064254D" w:rsidRPr="00B14AC6" w:rsidRDefault="0096520E"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Žiadateľ uvedené popíše v žiadosti o NFP a v prípade  splnenia si uplatní </w:t>
            </w:r>
            <w:r w:rsidR="00874535" w:rsidRPr="00B14AC6">
              <w:rPr>
                <w:rFonts w:asciiTheme="majorHAnsi" w:hAnsiTheme="majorHAnsi" w:cstheme="majorHAnsi"/>
                <w:sz w:val="18"/>
                <w:szCs w:val="18"/>
              </w:rPr>
              <w:t>3</w:t>
            </w:r>
            <w:r w:rsidR="00D902E7" w:rsidRPr="00B14AC6">
              <w:rPr>
                <w:rFonts w:asciiTheme="majorHAnsi" w:hAnsiTheme="majorHAnsi" w:cstheme="majorHAnsi"/>
                <w:sz w:val="18"/>
                <w:szCs w:val="18"/>
              </w:rPr>
              <w:t xml:space="preserve"> </w:t>
            </w:r>
            <w:r w:rsidR="00874535" w:rsidRPr="00B14AC6">
              <w:rPr>
                <w:rFonts w:asciiTheme="majorHAnsi" w:hAnsiTheme="majorHAnsi" w:cstheme="majorHAnsi"/>
                <w:sz w:val="18"/>
                <w:szCs w:val="18"/>
              </w:rPr>
              <w:t>body.</w:t>
            </w:r>
          </w:p>
        </w:tc>
      </w:tr>
      <w:tr w:rsidR="007908EE" w:rsidRPr="00E50843" w:rsidTr="009C6FB8">
        <w:trPr>
          <w:trHeight w:val="274"/>
        </w:trPr>
        <w:tc>
          <w:tcPr>
            <w:tcW w:w="349" w:type="pct"/>
            <w:vAlign w:val="center"/>
          </w:tcPr>
          <w:p w:rsidR="007908EE" w:rsidRPr="00B14AC6" w:rsidRDefault="0064254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4</w:t>
            </w:r>
            <w:r w:rsidR="007908EE" w:rsidRPr="00B14AC6">
              <w:rPr>
                <w:rFonts w:asciiTheme="majorHAnsi" w:hAnsiTheme="majorHAnsi" w:cstheme="majorHAnsi"/>
                <w:sz w:val="18"/>
                <w:szCs w:val="18"/>
              </w:rPr>
              <w:t>.</w:t>
            </w:r>
          </w:p>
        </w:tc>
        <w:tc>
          <w:tcPr>
            <w:tcW w:w="2738" w:type="pct"/>
            <w:vAlign w:val="center"/>
          </w:tcPr>
          <w:p w:rsidR="007908EE" w:rsidRPr="009775DF" w:rsidRDefault="0064254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 xml:space="preserve">Projekt prispieva k zníženiu skleníkových plynov, predovšetkým </w:t>
            </w:r>
            <w:r w:rsidRPr="005F326A">
              <w:rPr>
                <w:rFonts w:asciiTheme="majorHAnsi" w:hAnsiTheme="majorHAnsi" w:cstheme="majorHAnsi"/>
                <w:sz w:val="18"/>
                <w:szCs w:val="18"/>
              </w:rPr>
              <w:t>metánu, sadzí a následne CO</w:t>
            </w:r>
            <w:r w:rsidR="00814959" w:rsidRPr="005F326A">
              <w:rPr>
                <w:rFonts w:asciiTheme="majorHAnsi" w:hAnsiTheme="majorHAnsi" w:cstheme="majorHAnsi"/>
                <w:sz w:val="18"/>
                <w:szCs w:val="18"/>
                <w:vertAlign w:val="superscript"/>
              </w:rPr>
              <w:t>2</w:t>
            </w:r>
            <w:r w:rsidRPr="009775DF">
              <w:rPr>
                <w:rFonts w:asciiTheme="majorHAnsi" w:hAnsiTheme="majorHAnsi" w:cstheme="majorHAnsi"/>
                <w:sz w:val="18"/>
                <w:szCs w:val="18"/>
              </w:rPr>
              <w:t xml:space="preserve"> </w:t>
            </w:r>
          </w:p>
        </w:tc>
        <w:tc>
          <w:tcPr>
            <w:tcW w:w="339" w:type="pct"/>
            <w:vAlign w:val="center"/>
          </w:tcPr>
          <w:p w:rsidR="007908EE" w:rsidRPr="009775DF" w:rsidRDefault="007F6DC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M</w:t>
            </w:r>
            <w:r w:rsidR="0064254D" w:rsidRPr="009775DF">
              <w:rPr>
                <w:rFonts w:asciiTheme="majorHAnsi" w:hAnsiTheme="majorHAnsi" w:cstheme="majorHAnsi"/>
                <w:sz w:val="18"/>
                <w:szCs w:val="18"/>
              </w:rPr>
              <w:t>ax</w:t>
            </w:r>
            <w:r w:rsidRPr="009775DF">
              <w:rPr>
                <w:rFonts w:asciiTheme="majorHAnsi" w:hAnsiTheme="majorHAnsi" w:cstheme="majorHAnsi"/>
                <w:sz w:val="18"/>
                <w:szCs w:val="18"/>
              </w:rPr>
              <w:t>.</w:t>
            </w:r>
            <w:r w:rsidR="0064254D" w:rsidRPr="009775DF">
              <w:rPr>
                <w:rFonts w:asciiTheme="majorHAnsi" w:hAnsiTheme="majorHAnsi" w:cstheme="majorHAnsi"/>
                <w:sz w:val="18"/>
                <w:szCs w:val="18"/>
              </w:rPr>
              <w:t xml:space="preserve">           7</w:t>
            </w:r>
          </w:p>
        </w:tc>
        <w:tc>
          <w:tcPr>
            <w:tcW w:w="1574" w:type="pct"/>
            <w:shd w:val="clear" w:color="auto" w:fill="92D050"/>
            <w:vAlign w:val="center"/>
          </w:tcPr>
          <w:p w:rsidR="0064254D" w:rsidRPr="00B14AC6" w:rsidRDefault="0064254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Metodika uplatnenia bodov bude určená vo výzve.</w:t>
            </w:r>
          </w:p>
          <w:p w:rsidR="007908EE" w:rsidRPr="00B14AC6" w:rsidRDefault="0064254D"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Maximálny počet bodov je 7</w:t>
            </w:r>
            <w:r w:rsidR="0096520E" w:rsidRPr="00B14AC6">
              <w:rPr>
                <w:rFonts w:asciiTheme="majorHAnsi" w:hAnsiTheme="majorHAnsi" w:cstheme="majorHAnsi"/>
                <w:sz w:val="18"/>
                <w:szCs w:val="18"/>
              </w:rPr>
              <w:t>.</w:t>
            </w:r>
          </w:p>
        </w:tc>
      </w:tr>
      <w:tr w:rsidR="00731E0D" w:rsidRPr="00E50843" w:rsidTr="009C6FB8">
        <w:trPr>
          <w:trHeight w:val="640"/>
        </w:trPr>
        <w:tc>
          <w:tcPr>
            <w:tcW w:w="349" w:type="pct"/>
            <w:vAlign w:val="center"/>
          </w:tcPr>
          <w:p w:rsidR="00731E0D" w:rsidRPr="00B14AC6" w:rsidRDefault="0064254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r w:rsidR="00731E0D" w:rsidRPr="00B14AC6">
              <w:rPr>
                <w:rFonts w:asciiTheme="majorHAnsi" w:hAnsiTheme="majorHAnsi" w:cstheme="majorHAnsi"/>
                <w:sz w:val="18"/>
                <w:szCs w:val="18"/>
              </w:rPr>
              <w:t>.</w:t>
            </w:r>
          </w:p>
        </w:tc>
        <w:tc>
          <w:tcPr>
            <w:tcW w:w="2738" w:type="pct"/>
            <w:vAlign w:val="center"/>
          </w:tcPr>
          <w:p w:rsidR="00731E0D" w:rsidRPr="009775DF" w:rsidRDefault="00731E0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Žiadateľ obhospod</w:t>
            </w:r>
            <w:r w:rsidR="00814959" w:rsidRPr="005F326A">
              <w:rPr>
                <w:rFonts w:asciiTheme="majorHAnsi" w:hAnsiTheme="majorHAnsi" w:cstheme="majorHAnsi"/>
                <w:sz w:val="18"/>
                <w:szCs w:val="18"/>
              </w:rPr>
              <w:t>a</w:t>
            </w:r>
            <w:r w:rsidRPr="005F326A">
              <w:rPr>
                <w:rFonts w:asciiTheme="majorHAnsi" w:hAnsiTheme="majorHAnsi" w:cstheme="majorHAnsi"/>
                <w:sz w:val="18"/>
                <w:szCs w:val="18"/>
              </w:rPr>
              <w:t xml:space="preserve">roval minimálne 50% pôdy v znevýhodnených oblastiach a/alebo v zraniteľných oblastiach  </w:t>
            </w:r>
          </w:p>
          <w:p w:rsidR="00731E0D" w:rsidRPr="009775DF" w:rsidRDefault="00731E0D" w:rsidP="00B14AC6">
            <w:pPr>
              <w:spacing w:before="0" w:after="0"/>
              <w:jc w:val="left"/>
              <w:rPr>
                <w:rFonts w:asciiTheme="majorHAnsi" w:hAnsiTheme="majorHAnsi" w:cstheme="majorHAnsi"/>
                <w:sz w:val="18"/>
                <w:szCs w:val="18"/>
              </w:rPr>
            </w:pPr>
          </w:p>
        </w:tc>
        <w:tc>
          <w:tcPr>
            <w:tcW w:w="339" w:type="pct"/>
            <w:vAlign w:val="center"/>
          </w:tcPr>
          <w:p w:rsidR="00731E0D" w:rsidRPr="009775DF" w:rsidRDefault="0096520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c>
          <w:tcPr>
            <w:tcW w:w="1574" w:type="pct"/>
            <w:shd w:val="clear" w:color="auto" w:fill="92D050"/>
            <w:vAlign w:val="center"/>
          </w:tcPr>
          <w:p w:rsidR="007F6DCD" w:rsidRPr="00B14AC6" w:rsidRDefault="00731E0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Posúdenie sa v prípade podávania žiadostí  na toto opatrenie v roku 2015 preukáže na základe deklarovanej pôdy </w:t>
            </w:r>
            <w:r w:rsidR="00ED476E" w:rsidRPr="00B14AC6">
              <w:rPr>
                <w:rFonts w:asciiTheme="majorHAnsi" w:hAnsiTheme="majorHAnsi" w:cstheme="majorHAnsi"/>
                <w:sz w:val="18"/>
                <w:szCs w:val="18"/>
              </w:rPr>
              <w:t xml:space="preserve">(na základe podanej žiadosti) </w:t>
            </w:r>
            <w:r w:rsidRPr="00B14AC6">
              <w:rPr>
                <w:rFonts w:asciiTheme="majorHAnsi" w:hAnsiTheme="majorHAnsi" w:cstheme="majorHAnsi"/>
                <w:sz w:val="18"/>
                <w:szCs w:val="18"/>
              </w:rPr>
              <w:t xml:space="preserve">v rámci žiadosti pre platbu SAPS resp. LFA v roku 2014. </w:t>
            </w:r>
          </w:p>
          <w:p w:rsidR="007F6DCD" w:rsidRPr="00B14AC6" w:rsidRDefault="00731E0D"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V prípa</w:t>
            </w:r>
            <w:r w:rsidR="00AE45ED" w:rsidRPr="00B14AC6">
              <w:rPr>
                <w:rFonts w:asciiTheme="majorHAnsi" w:hAnsiTheme="majorHAnsi" w:cstheme="majorHAnsi"/>
                <w:sz w:val="18"/>
                <w:szCs w:val="18"/>
              </w:rPr>
              <w:t>de nedeklarovania v roku 2014 (</w:t>
            </w:r>
            <w:r w:rsidRPr="00B14AC6">
              <w:rPr>
                <w:rFonts w:asciiTheme="majorHAnsi" w:hAnsiTheme="majorHAnsi" w:cstheme="majorHAnsi"/>
                <w:sz w:val="18"/>
                <w:szCs w:val="18"/>
              </w:rPr>
              <w:t>napr. nový žiadateľ v roku 2015, nepožiad</w:t>
            </w:r>
            <w:r w:rsidR="00AE45ED" w:rsidRPr="00B14AC6">
              <w:rPr>
                <w:rFonts w:asciiTheme="majorHAnsi" w:hAnsiTheme="majorHAnsi" w:cstheme="majorHAnsi"/>
                <w:sz w:val="18"/>
                <w:szCs w:val="18"/>
              </w:rPr>
              <w:t>anie o podporu  v roku 2014 ap.</w:t>
            </w:r>
            <w:r w:rsidRPr="00B14AC6">
              <w:rPr>
                <w:rFonts w:asciiTheme="majorHAnsi" w:hAnsiTheme="majorHAnsi" w:cstheme="majorHAnsi"/>
                <w:sz w:val="18"/>
                <w:szCs w:val="18"/>
              </w:rPr>
              <w:t xml:space="preserve">) sa body nepridelia. </w:t>
            </w:r>
          </w:p>
          <w:p w:rsidR="00731E0D" w:rsidRPr="00B14AC6" w:rsidRDefault="00731E0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V prípade podávania žiadostí v nasledujúcich rokoch po roku 2015 sa berie deklarovaná výmera v žiadosti na ANC resp. SAPS v roku pr</w:t>
            </w:r>
            <w:r w:rsidR="00ED476E" w:rsidRPr="00B14AC6">
              <w:rPr>
                <w:rFonts w:asciiTheme="majorHAnsi" w:hAnsiTheme="majorHAnsi" w:cstheme="majorHAnsi"/>
                <w:sz w:val="18"/>
                <w:szCs w:val="18"/>
              </w:rPr>
              <w:t>e</w:t>
            </w:r>
            <w:r w:rsidRPr="00B14AC6">
              <w:rPr>
                <w:rFonts w:asciiTheme="majorHAnsi" w:hAnsiTheme="majorHAnsi" w:cstheme="majorHAnsi"/>
                <w:sz w:val="18"/>
                <w:szCs w:val="18"/>
              </w:rPr>
              <w:t xml:space="preserve">dchádzajúcom podávaniu žiadostí na dané opatrenie. </w:t>
            </w:r>
          </w:p>
          <w:p w:rsidR="00731E0D" w:rsidRPr="00B14AC6" w:rsidRDefault="00731E0D"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Maximálny počet bodov je </w:t>
            </w:r>
            <w:r w:rsidR="007D78AF" w:rsidRPr="00B14AC6">
              <w:rPr>
                <w:rFonts w:asciiTheme="majorHAnsi" w:hAnsiTheme="majorHAnsi" w:cstheme="majorHAnsi"/>
                <w:sz w:val="18"/>
                <w:szCs w:val="18"/>
              </w:rPr>
              <w:t>5</w:t>
            </w:r>
            <w:r w:rsidR="00D902E7" w:rsidRPr="00B14AC6">
              <w:rPr>
                <w:rFonts w:asciiTheme="majorHAnsi" w:hAnsiTheme="majorHAnsi" w:cstheme="majorHAnsi"/>
                <w:sz w:val="18"/>
                <w:szCs w:val="18"/>
              </w:rPr>
              <w:t>.</w:t>
            </w:r>
          </w:p>
        </w:tc>
      </w:tr>
      <w:tr w:rsidR="004E682D" w:rsidRPr="00E50843" w:rsidTr="00B14AC6">
        <w:trPr>
          <w:trHeight w:val="1060"/>
        </w:trPr>
        <w:tc>
          <w:tcPr>
            <w:tcW w:w="349" w:type="pct"/>
            <w:tcBorders>
              <w:bottom w:val="single" w:sz="4" w:space="0" w:color="auto"/>
            </w:tcBorders>
            <w:vAlign w:val="center"/>
          </w:tcPr>
          <w:p w:rsidR="004E682D" w:rsidRPr="00B14AC6" w:rsidRDefault="0064254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6</w:t>
            </w:r>
            <w:r w:rsidR="004E682D" w:rsidRPr="00B14AC6">
              <w:rPr>
                <w:rFonts w:asciiTheme="majorHAnsi" w:hAnsiTheme="majorHAnsi" w:cstheme="majorHAnsi"/>
                <w:sz w:val="18"/>
                <w:szCs w:val="18"/>
              </w:rPr>
              <w:t>.</w:t>
            </w:r>
          </w:p>
        </w:tc>
        <w:tc>
          <w:tcPr>
            <w:tcW w:w="2738" w:type="pct"/>
            <w:tcBorders>
              <w:bottom w:val="single" w:sz="4" w:space="0" w:color="auto"/>
            </w:tcBorders>
            <w:vAlign w:val="center"/>
          </w:tcPr>
          <w:p w:rsidR="004E682D" w:rsidRPr="005F326A" w:rsidRDefault="004E682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Deklarované oprávnené výdavky žiadateľom  v súvislosti s projektom sú:</w:t>
            </w:r>
          </w:p>
          <w:p w:rsidR="004E682D" w:rsidRPr="009775DF" w:rsidRDefault="004E682D" w:rsidP="00B14AC6">
            <w:pPr>
              <w:pStyle w:val="Odsekzoznamu"/>
              <w:numPr>
                <w:ilvl w:val="0"/>
                <w:numId w:val="41"/>
              </w:numPr>
              <w:spacing w:before="0" w:after="0"/>
              <w:ind w:left="287" w:hanging="284"/>
              <w:contextualSpacing w:val="0"/>
              <w:rPr>
                <w:rFonts w:asciiTheme="majorHAnsi" w:hAnsiTheme="majorHAnsi" w:cstheme="majorHAnsi"/>
                <w:sz w:val="18"/>
                <w:szCs w:val="18"/>
              </w:rPr>
            </w:pPr>
            <w:r w:rsidRPr="005F326A">
              <w:rPr>
                <w:rFonts w:asciiTheme="majorHAnsi" w:hAnsiTheme="majorHAnsi" w:cstheme="majorHAnsi"/>
                <w:sz w:val="18"/>
                <w:szCs w:val="18"/>
              </w:rPr>
              <w:t>max.</w:t>
            </w:r>
            <w:r w:rsidR="00814959" w:rsidRPr="009775DF">
              <w:rPr>
                <w:rFonts w:asciiTheme="majorHAnsi" w:hAnsiTheme="majorHAnsi" w:cstheme="majorHAnsi"/>
                <w:sz w:val="18"/>
                <w:szCs w:val="18"/>
              </w:rPr>
              <w:t xml:space="preserve"> </w:t>
            </w:r>
            <w:r w:rsidRPr="009775DF">
              <w:rPr>
                <w:rFonts w:asciiTheme="majorHAnsi" w:hAnsiTheme="majorHAnsi" w:cstheme="majorHAnsi"/>
                <w:sz w:val="18"/>
                <w:szCs w:val="18"/>
              </w:rPr>
              <w:t xml:space="preserve">vo výške </w:t>
            </w:r>
            <w:r w:rsidR="00731E0D" w:rsidRPr="009775DF">
              <w:rPr>
                <w:rFonts w:asciiTheme="majorHAnsi" w:hAnsiTheme="majorHAnsi" w:cstheme="majorHAnsi"/>
                <w:sz w:val="18"/>
                <w:szCs w:val="18"/>
              </w:rPr>
              <w:t xml:space="preserve"> 15</w:t>
            </w:r>
            <w:r w:rsidRPr="009775DF">
              <w:rPr>
                <w:rFonts w:asciiTheme="majorHAnsi" w:hAnsiTheme="majorHAnsi" w:cstheme="majorHAnsi"/>
                <w:sz w:val="18"/>
                <w:szCs w:val="18"/>
              </w:rPr>
              <w:t>0 tis. EUR</w:t>
            </w:r>
            <w:r w:rsidR="00692E6E" w:rsidRPr="009775DF">
              <w:rPr>
                <w:rFonts w:asciiTheme="majorHAnsi" w:hAnsiTheme="majorHAnsi" w:cstheme="majorHAnsi"/>
                <w:sz w:val="18"/>
                <w:szCs w:val="18"/>
              </w:rPr>
              <w:t xml:space="preserve"> vrátane</w:t>
            </w:r>
          </w:p>
          <w:p w:rsidR="00692E6E" w:rsidRPr="009775DF" w:rsidRDefault="00731E0D" w:rsidP="00B14AC6">
            <w:pPr>
              <w:pStyle w:val="Odsekzoznamu"/>
              <w:numPr>
                <w:ilvl w:val="0"/>
                <w:numId w:val="41"/>
              </w:numPr>
              <w:spacing w:before="0" w:after="0"/>
              <w:ind w:left="287" w:hanging="284"/>
              <w:contextualSpacing w:val="0"/>
              <w:rPr>
                <w:rFonts w:asciiTheme="majorHAnsi" w:hAnsiTheme="majorHAnsi" w:cstheme="majorHAnsi"/>
                <w:sz w:val="18"/>
                <w:szCs w:val="18"/>
              </w:rPr>
            </w:pPr>
            <w:r w:rsidRPr="009775DF">
              <w:rPr>
                <w:rFonts w:asciiTheme="majorHAnsi" w:hAnsiTheme="majorHAnsi" w:cstheme="majorHAnsi"/>
                <w:sz w:val="18"/>
                <w:szCs w:val="18"/>
              </w:rPr>
              <w:t>max. vo výške 20</w:t>
            </w:r>
            <w:r w:rsidR="00692E6E" w:rsidRPr="009775DF">
              <w:rPr>
                <w:rFonts w:asciiTheme="majorHAnsi" w:hAnsiTheme="majorHAnsi" w:cstheme="majorHAnsi"/>
                <w:sz w:val="18"/>
                <w:szCs w:val="18"/>
              </w:rPr>
              <w:t>0 tis. EUR vrátane</w:t>
            </w:r>
          </w:p>
          <w:p w:rsidR="004E682D" w:rsidRPr="009775DF" w:rsidRDefault="004E682D" w:rsidP="00B14AC6">
            <w:pPr>
              <w:pStyle w:val="Odsekzoznamu"/>
              <w:numPr>
                <w:ilvl w:val="0"/>
                <w:numId w:val="41"/>
              </w:numPr>
              <w:spacing w:before="0" w:after="0"/>
              <w:ind w:left="287" w:hanging="284"/>
              <w:contextualSpacing w:val="0"/>
              <w:rPr>
                <w:rFonts w:asciiTheme="majorHAnsi" w:hAnsiTheme="majorHAnsi" w:cstheme="majorHAnsi"/>
                <w:sz w:val="18"/>
                <w:szCs w:val="18"/>
              </w:rPr>
            </w:pPr>
            <w:r w:rsidRPr="009775DF">
              <w:rPr>
                <w:rFonts w:asciiTheme="majorHAnsi" w:hAnsiTheme="majorHAnsi" w:cstheme="majorHAnsi"/>
                <w:sz w:val="18"/>
                <w:szCs w:val="18"/>
              </w:rPr>
              <w:t>max. vo výške 300 tis. EUR vrátane</w:t>
            </w:r>
          </w:p>
          <w:p w:rsidR="004E682D" w:rsidRPr="00E11551" w:rsidRDefault="004E682D" w:rsidP="00B14AC6">
            <w:pPr>
              <w:pStyle w:val="Odsekzoznamu"/>
              <w:numPr>
                <w:ilvl w:val="0"/>
                <w:numId w:val="41"/>
              </w:numPr>
              <w:spacing w:before="0" w:after="0"/>
              <w:ind w:left="287" w:hanging="284"/>
              <w:contextualSpacing w:val="0"/>
              <w:rPr>
                <w:rFonts w:asciiTheme="majorHAnsi" w:hAnsiTheme="majorHAnsi" w:cstheme="majorHAnsi"/>
                <w:sz w:val="18"/>
                <w:szCs w:val="18"/>
              </w:rPr>
            </w:pPr>
            <w:r w:rsidRPr="00E11551">
              <w:rPr>
                <w:rFonts w:asciiTheme="majorHAnsi" w:hAnsiTheme="majorHAnsi" w:cstheme="majorHAnsi"/>
                <w:sz w:val="18"/>
                <w:szCs w:val="18"/>
              </w:rPr>
              <w:t>nad 300 tis. EUR</w:t>
            </w:r>
          </w:p>
        </w:tc>
        <w:tc>
          <w:tcPr>
            <w:tcW w:w="339" w:type="pct"/>
            <w:tcBorders>
              <w:bottom w:val="single" w:sz="4" w:space="0" w:color="auto"/>
            </w:tcBorders>
            <w:vAlign w:val="center"/>
          </w:tcPr>
          <w:p w:rsidR="00AE45ED" w:rsidRPr="00BB1A13" w:rsidRDefault="00AE45ED">
            <w:pPr>
              <w:spacing w:before="0" w:after="0"/>
              <w:jc w:val="center"/>
              <w:rPr>
                <w:rFonts w:asciiTheme="majorHAnsi" w:hAnsiTheme="majorHAnsi" w:cstheme="majorHAnsi"/>
                <w:sz w:val="18"/>
                <w:szCs w:val="18"/>
              </w:rPr>
            </w:pPr>
          </w:p>
          <w:p w:rsidR="00AE45ED" w:rsidRPr="00A00AEB" w:rsidRDefault="00AE45ED">
            <w:pPr>
              <w:spacing w:before="0" w:after="0"/>
              <w:jc w:val="center"/>
              <w:rPr>
                <w:rFonts w:asciiTheme="majorHAnsi" w:hAnsiTheme="majorHAnsi" w:cstheme="majorHAnsi"/>
                <w:sz w:val="18"/>
                <w:szCs w:val="18"/>
              </w:rPr>
            </w:pPr>
          </w:p>
          <w:p w:rsidR="004E682D" w:rsidRPr="00571DE5" w:rsidRDefault="007908EE">
            <w:pPr>
              <w:spacing w:before="0" w:after="0"/>
              <w:jc w:val="center"/>
              <w:rPr>
                <w:rFonts w:asciiTheme="majorHAnsi" w:hAnsiTheme="majorHAnsi" w:cstheme="majorHAnsi"/>
                <w:sz w:val="18"/>
                <w:szCs w:val="18"/>
              </w:rPr>
            </w:pPr>
            <w:r w:rsidRPr="00571DE5">
              <w:rPr>
                <w:rFonts w:asciiTheme="majorHAnsi" w:hAnsiTheme="majorHAnsi" w:cstheme="majorHAnsi"/>
                <w:sz w:val="18"/>
                <w:szCs w:val="18"/>
              </w:rPr>
              <w:t>29</w:t>
            </w:r>
          </w:p>
          <w:p w:rsidR="00692E6E" w:rsidRPr="00911959" w:rsidRDefault="007908EE">
            <w:pPr>
              <w:spacing w:before="0" w:after="0"/>
              <w:jc w:val="center"/>
              <w:rPr>
                <w:rFonts w:asciiTheme="majorHAnsi" w:hAnsiTheme="majorHAnsi" w:cstheme="majorHAnsi"/>
                <w:sz w:val="18"/>
                <w:szCs w:val="18"/>
              </w:rPr>
            </w:pPr>
            <w:r w:rsidRPr="00571DE5">
              <w:rPr>
                <w:rFonts w:asciiTheme="majorHAnsi" w:hAnsiTheme="majorHAnsi" w:cstheme="majorHAnsi"/>
                <w:sz w:val="18"/>
                <w:szCs w:val="18"/>
              </w:rPr>
              <w:t>27</w:t>
            </w:r>
          </w:p>
          <w:p w:rsidR="004E682D" w:rsidRPr="00911959" w:rsidRDefault="007908EE">
            <w:pPr>
              <w:spacing w:before="0" w:after="0"/>
              <w:jc w:val="center"/>
              <w:rPr>
                <w:rFonts w:asciiTheme="majorHAnsi" w:hAnsiTheme="majorHAnsi" w:cstheme="majorHAnsi"/>
                <w:sz w:val="18"/>
                <w:szCs w:val="18"/>
              </w:rPr>
            </w:pPr>
            <w:r w:rsidRPr="00911959">
              <w:rPr>
                <w:rFonts w:asciiTheme="majorHAnsi" w:hAnsiTheme="majorHAnsi" w:cstheme="majorHAnsi"/>
                <w:sz w:val="18"/>
                <w:szCs w:val="18"/>
              </w:rPr>
              <w:t>25</w:t>
            </w:r>
          </w:p>
          <w:p w:rsidR="004E682D" w:rsidRPr="00F66CFE" w:rsidRDefault="007908EE">
            <w:pPr>
              <w:spacing w:before="0" w:after="0"/>
              <w:jc w:val="center"/>
              <w:rPr>
                <w:rFonts w:asciiTheme="majorHAnsi" w:hAnsiTheme="majorHAnsi" w:cstheme="majorHAnsi"/>
                <w:sz w:val="18"/>
                <w:szCs w:val="18"/>
              </w:rPr>
            </w:pPr>
            <w:r w:rsidRPr="00F66CFE">
              <w:rPr>
                <w:rFonts w:asciiTheme="majorHAnsi" w:hAnsiTheme="majorHAnsi" w:cstheme="majorHAnsi"/>
                <w:sz w:val="18"/>
                <w:szCs w:val="18"/>
              </w:rPr>
              <w:t>2</w:t>
            </w:r>
            <w:r w:rsidR="007D78AF" w:rsidRPr="00F66CFE">
              <w:rPr>
                <w:rFonts w:asciiTheme="majorHAnsi" w:hAnsiTheme="majorHAnsi" w:cstheme="majorHAnsi"/>
                <w:sz w:val="18"/>
                <w:szCs w:val="18"/>
              </w:rPr>
              <w:t>1</w:t>
            </w:r>
          </w:p>
        </w:tc>
        <w:tc>
          <w:tcPr>
            <w:tcW w:w="1574" w:type="pct"/>
            <w:tcBorders>
              <w:bottom w:val="single" w:sz="4" w:space="0" w:color="auto"/>
            </w:tcBorders>
            <w:shd w:val="clear" w:color="auto" w:fill="92D050"/>
            <w:vAlign w:val="center"/>
          </w:tcPr>
          <w:p w:rsidR="004E682D" w:rsidRPr="00B14AC6" w:rsidRDefault="004E682D" w:rsidP="00B14AC6">
            <w:pPr>
              <w:spacing w:before="0" w:after="0"/>
              <w:rPr>
                <w:rFonts w:asciiTheme="majorHAnsi" w:hAnsiTheme="majorHAnsi" w:cstheme="majorHAnsi"/>
                <w:sz w:val="18"/>
                <w:szCs w:val="18"/>
              </w:rPr>
            </w:pPr>
          </w:p>
          <w:p w:rsidR="004E682D" w:rsidRPr="00B14AC6" w:rsidRDefault="004E682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Maximálny počet bodov je </w:t>
            </w:r>
            <w:r w:rsidR="00692E6E" w:rsidRPr="00B14AC6">
              <w:rPr>
                <w:rFonts w:asciiTheme="majorHAnsi" w:hAnsiTheme="majorHAnsi" w:cstheme="majorHAnsi"/>
                <w:sz w:val="18"/>
                <w:szCs w:val="18"/>
              </w:rPr>
              <w:t xml:space="preserve"> </w:t>
            </w:r>
            <w:r w:rsidR="007908EE" w:rsidRPr="00B14AC6">
              <w:rPr>
                <w:rFonts w:asciiTheme="majorHAnsi" w:hAnsiTheme="majorHAnsi" w:cstheme="majorHAnsi"/>
                <w:sz w:val="18"/>
                <w:szCs w:val="18"/>
              </w:rPr>
              <w:t>29</w:t>
            </w:r>
            <w:r w:rsidRPr="00B14AC6">
              <w:rPr>
                <w:rFonts w:asciiTheme="majorHAnsi" w:hAnsiTheme="majorHAnsi" w:cstheme="majorHAnsi"/>
                <w:sz w:val="18"/>
                <w:szCs w:val="18"/>
              </w:rPr>
              <w:t>.</w:t>
            </w:r>
          </w:p>
        </w:tc>
      </w:tr>
      <w:tr w:rsidR="004E682D" w:rsidRPr="00E50843" w:rsidTr="00B14AC6">
        <w:trPr>
          <w:trHeight w:val="623"/>
        </w:trPr>
        <w:tc>
          <w:tcPr>
            <w:tcW w:w="349" w:type="pct"/>
            <w:tcBorders>
              <w:bottom w:val="single" w:sz="4" w:space="0" w:color="auto"/>
            </w:tcBorders>
            <w:vAlign w:val="center"/>
          </w:tcPr>
          <w:p w:rsidR="004E682D" w:rsidRPr="00B14AC6" w:rsidRDefault="0064254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7</w:t>
            </w:r>
            <w:r w:rsidR="004E682D" w:rsidRPr="00B14AC6">
              <w:rPr>
                <w:rFonts w:asciiTheme="majorHAnsi" w:hAnsiTheme="majorHAnsi" w:cstheme="majorHAnsi"/>
                <w:sz w:val="18"/>
                <w:szCs w:val="18"/>
              </w:rPr>
              <w:t>.</w:t>
            </w:r>
          </w:p>
        </w:tc>
        <w:tc>
          <w:tcPr>
            <w:tcW w:w="2738" w:type="pct"/>
            <w:tcBorders>
              <w:bottom w:val="single" w:sz="4" w:space="0" w:color="auto"/>
            </w:tcBorders>
            <w:vAlign w:val="center"/>
          </w:tcPr>
          <w:p w:rsidR="00ED476E" w:rsidRPr="005F326A" w:rsidRDefault="00ED476E">
            <w:pPr>
              <w:spacing w:before="0" w:after="0"/>
              <w:rPr>
                <w:rFonts w:asciiTheme="majorHAnsi" w:hAnsiTheme="majorHAnsi" w:cstheme="majorHAnsi"/>
                <w:sz w:val="18"/>
                <w:szCs w:val="18"/>
              </w:rPr>
            </w:pPr>
            <w:r w:rsidRPr="008A0567">
              <w:rPr>
                <w:rFonts w:asciiTheme="majorHAnsi" w:hAnsiTheme="majorHAnsi" w:cstheme="majorHAnsi"/>
                <w:sz w:val="18"/>
                <w:szCs w:val="18"/>
              </w:rPr>
              <w:t>Žiadateľ sa zaviaže, že súhlasí s nižšou intenzitou pomoci ako maximálna intenzita pomoci deklarovaná vo výzve nasledovne:</w:t>
            </w:r>
          </w:p>
          <w:p w:rsidR="007F6DCD" w:rsidRPr="005F326A" w:rsidRDefault="007F6DCD">
            <w:pPr>
              <w:spacing w:before="0" w:after="0"/>
              <w:rPr>
                <w:rFonts w:asciiTheme="majorHAnsi" w:hAnsiTheme="majorHAnsi" w:cstheme="majorHAnsi"/>
                <w:sz w:val="18"/>
                <w:szCs w:val="18"/>
              </w:rPr>
            </w:pPr>
          </w:p>
          <w:p w:rsidR="00ED476E" w:rsidRPr="009775DF" w:rsidRDefault="00ED476E">
            <w:pPr>
              <w:spacing w:before="0" w:after="0"/>
              <w:rPr>
                <w:rFonts w:asciiTheme="majorHAnsi" w:hAnsiTheme="majorHAnsi" w:cstheme="majorHAnsi"/>
                <w:sz w:val="18"/>
                <w:szCs w:val="18"/>
              </w:rPr>
            </w:pPr>
            <w:r w:rsidRPr="009775DF">
              <w:rPr>
                <w:rFonts w:asciiTheme="majorHAnsi" w:hAnsiTheme="majorHAnsi" w:cstheme="majorHAnsi"/>
                <w:sz w:val="18"/>
                <w:szCs w:val="18"/>
              </w:rPr>
              <w:t xml:space="preserve">V prípade uplatnenia základnej intenzity: </w:t>
            </w:r>
          </w:p>
          <w:p w:rsidR="00ED476E" w:rsidRPr="009775DF" w:rsidRDefault="00ED476E" w:rsidP="00B14AC6">
            <w:pPr>
              <w:pStyle w:val="Odsekzoznamu"/>
              <w:numPr>
                <w:ilvl w:val="0"/>
                <w:numId w:val="135"/>
              </w:numPr>
              <w:spacing w:before="0" w:after="0"/>
              <w:ind w:left="287" w:hanging="287"/>
              <w:contextualSpacing w:val="0"/>
              <w:jc w:val="left"/>
              <w:rPr>
                <w:rFonts w:asciiTheme="majorHAnsi" w:hAnsiTheme="majorHAnsi" w:cstheme="majorHAnsi"/>
                <w:sz w:val="18"/>
                <w:szCs w:val="18"/>
              </w:rPr>
            </w:pPr>
            <w:r w:rsidRPr="009775DF">
              <w:rPr>
                <w:rFonts w:asciiTheme="majorHAnsi" w:hAnsiTheme="majorHAnsi" w:cstheme="majorHAnsi"/>
                <w:sz w:val="18"/>
                <w:szCs w:val="18"/>
              </w:rPr>
              <w:t>intenzita pomoci nižšia  o 5%</w:t>
            </w:r>
          </w:p>
          <w:p w:rsidR="00ED476E" w:rsidRPr="009775DF" w:rsidRDefault="00ED476E" w:rsidP="00B14AC6">
            <w:pPr>
              <w:numPr>
                <w:ilvl w:val="0"/>
                <w:numId w:val="135"/>
              </w:numPr>
              <w:spacing w:before="0" w:after="0"/>
              <w:ind w:left="287" w:hanging="287"/>
              <w:jc w:val="left"/>
              <w:rPr>
                <w:rFonts w:asciiTheme="majorHAnsi" w:hAnsiTheme="majorHAnsi" w:cstheme="majorHAnsi"/>
                <w:sz w:val="18"/>
                <w:szCs w:val="18"/>
              </w:rPr>
            </w:pPr>
            <w:r w:rsidRPr="009775DF">
              <w:rPr>
                <w:rFonts w:asciiTheme="majorHAnsi" w:hAnsiTheme="majorHAnsi" w:cstheme="majorHAnsi"/>
                <w:sz w:val="18"/>
                <w:szCs w:val="18"/>
              </w:rPr>
              <w:t>intenzita pomoci nižšia  o 10%</w:t>
            </w:r>
          </w:p>
          <w:p w:rsidR="007F6DCD" w:rsidRPr="009775DF" w:rsidRDefault="007F6DCD">
            <w:pPr>
              <w:spacing w:before="0" w:after="0"/>
              <w:jc w:val="left"/>
              <w:rPr>
                <w:rFonts w:asciiTheme="majorHAnsi" w:hAnsiTheme="majorHAnsi" w:cstheme="majorHAnsi"/>
                <w:sz w:val="18"/>
                <w:szCs w:val="18"/>
              </w:rPr>
            </w:pPr>
          </w:p>
          <w:p w:rsidR="00ED476E" w:rsidRPr="009775DF" w:rsidRDefault="00ED476E">
            <w:pPr>
              <w:spacing w:before="0" w:after="0"/>
              <w:jc w:val="left"/>
              <w:rPr>
                <w:rFonts w:asciiTheme="majorHAnsi" w:hAnsiTheme="majorHAnsi" w:cstheme="majorHAnsi"/>
                <w:sz w:val="18"/>
                <w:szCs w:val="18"/>
              </w:rPr>
            </w:pPr>
            <w:r w:rsidRPr="009775DF">
              <w:rPr>
                <w:rFonts w:asciiTheme="majorHAnsi" w:hAnsiTheme="majorHAnsi" w:cstheme="majorHAnsi"/>
                <w:sz w:val="18"/>
                <w:szCs w:val="18"/>
              </w:rPr>
              <w:t xml:space="preserve">V prípade uplatnenia zvýšenej intenzity </w:t>
            </w:r>
          </w:p>
          <w:p w:rsidR="00ED476E" w:rsidRPr="009775DF" w:rsidRDefault="00ED476E" w:rsidP="00B14AC6">
            <w:pPr>
              <w:pStyle w:val="Odsekzoznamu"/>
              <w:numPr>
                <w:ilvl w:val="0"/>
                <w:numId w:val="136"/>
              </w:numPr>
              <w:spacing w:before="0" w:after="0"/>
              <w:ind w:left="287" w:hanging="284"/>
              <w:contextualSpacing w:val="0"/>
              <w:jc w:val="left"/>
              <w:rPr>
                <w:rFonts w:asciiTheme="majorHAnsi" w:hAnsiTheme="majorHAnsi" w:cstheme="majorHAnsi"/>
                <w:sz w:val="18"/>
                <w:szCs w:val="18"/>
              </w:rPr>
            </w:pPr>
            <w:r w:rsidRPr="009775DF">
              <w:rPr>
                <w:rFonts w:asciiTheme="majorHAnsi" w:hAnsiTheme="majorHAnsi" w:cstheme="majorHAnsi"/>
                <w:sz w:val="18"/>
                <w:szCs w:val="18"/>
              </w:rPr>
              <w:t>intenzita pomoci nižšia  o 20%</w:t>
            </w:r>
          </w:p>
          <w:p w:rsidR="00ED476E" w:rsidRPr="009775DF" w:rsidRDefault="00ED476E" w:rsidP="00B14AC6">
            <w:pPr>
              <w:numPr>
                <w:ilvl w:val="0"/>
                <w:numId w:val="136"/>
              </w:numPr>
              <w:spacing w:before="0" w:after="0"/>
              <w:ind w:left="287" w:hanging="284"/>
              <w:jc w:val="left"/>
              <w:rPr>
                <w:rFonts w:asciiTheme="majorHAnsi" w:hAnsiTheme="majorHAnsi" w:cstheme="majorHAnsi"/>
                <w:sz w:val="18"/>
                <w:szCs w:val="18"/>
              </w:rPr>
            </w:pPr>
            <w:r w:rsidRPr="009775DF">
              <w:rPr>
                <w:rFonts w:asciiTheme="majorHAnsi" w:hAnsiTheme="majorHAnsi" w:cstheme="majorHAnsi"/>
                <w:sz w:val="18"/>
                <w:szCs w:val="18"/>
              </w:rPr>
              <w:t>intenzita pomoci nižšia  o 30%</w:t>
            </w:r>
          </w:p>
          <w:p w:rsidR="004E682D" w:rsidRPr="009775DF" w:rsidRDefault="004E682D" w:rsidP="00B14AC6">
            <w:pPr>
              <w:spacing w:before="0" w:after="0"/>
              <w:ind w:left="720"/>
              <w:jc w:val="left"/>
              <w:rPr>
                <w:rFonts w:asciiTheme="majorHAnsi" w:hAnsiTheme="majorHAnsi" w:cstheme="majorHAnsi"/>
                <w:sz w:val="18"/>
                <w:szCs w:val="18"/>
              </w:rPr>
            </w:pPr>
          </w:p>
        </w:tc>
        <w:tc>
          <w:tcPr>
            <w:tcW w:w="339" w:type="pct"/>
            <w:tcBorders>
              <w:bottom w:val="single" w:sz="4" w:space="0" w:color="auto"/>
            </w:tcBorders>
            <w:vAlign w:val="center"/>
          </w:tcPr>
          <w:p w:rsidR="004E682D" w:rsidRPr="00E11551" w:rsidRDefault="004E682D" w:rsidP="00B14AC6">
            <w:pPr>
              <w:spacing w:before="0" w:after="0"/>
              <w:jc w:val="center"/>
              <w:rPr>
                <w:rFonts w:asciiTheme="majorHAnsi" w:hAnsiTheme="majorHAnsi" w:cstheme="majorHAnsi"/>
                <w:sz w:val="18"/>
                <w:szCs w:val="18"/>
              </w:rPr>
            </w:pPr>
          </w:p>
          <w:p w:rsidR="004E682D" w:rsidRPr="00BB1A13" w:rsidRDefault="004E682D"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4</w:t>
            </w:r>
          </w:p>
          <w:p w:rsidR="004E682D" w:rsidRPr="00571DE5" w:rsidRDefault="004E682D" w:rsidP="00B14AC6">
            <w:pPr>
              <w:spacing w:before="0" w:after="0"/>
              <w:jc w:val="center"/>
              <w:rPr>
                <w:rFonts w:asciiTheme="majorHAnsi" w:hAnsiTheme="majorHAnsi" w:cstheme="majorHAnsi"/>
                <w:sz w:val="18"/>
                <w:szCs w:val="18"/>
              </w:rPr>
            </w:pPr>
            <w:r w:rsidRPr="00A00AEB">
              <w:rPr>
                <w:rFonts w:asciiTheme="majorHAnsi" w:hAnsiTheme="majorHAnsi" w:cstheme="majorHAnsi"/>
                <w:sz w:val="18"/>
                <w:szCs w:val="18"/>
              </w:rPr>
              <w:t>8</w:t>
            </w:r>
          </w:p>
        </w:tc>
        <w:tc>
          <w:tcPr>
            <w:tcW w:w="1574" w:type="pct"/>
            <w:tcBorders>
              <w:bottom w:val="single" w:sz="4" w:space="0" w:color="auto"/>
            </w:tcBorders>
            <w:shd w:val="clear" w:color="auto" w:fill="92D050"/>
            <w:vAlign w:val="center"/>
          </w:tcPr>
          <w:p w:rsidR="004E682D" w:rsidRPr="00B14AC6" w:rsidRDefault="004E682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Ž</w:t>
            </w:r>
            <w:r w:rsidR="00ED476E" w:rsidRPr="00B14AC6">
              <w:rPr>
                <w:rFonts w:asciiTheme="majorHAnsi" w:hAnsiTheme="majorHAnsi" w:cstheme="majorHAnsi"/>
                <w:sz w:val="18"/>
                <w:szCs w:val="18"/>
              </w:rPr>
              <w:t>i</w:t>
            </w:r>
            <w:r w:rsidRPr="00B14AC6">
              <w:rPr>
                <w:rFonts w:asciiTheme="majorHAnsi" w:hAnsiTheme="majorHAnsi" w:cstheme="majorHAnsi"/>
                <w:sz w:val="18"/>
                <w:szCs w:val="18"/>
              </w:rPr>
              <w:t>adateľ v žiadosti deklaruje súhlas so znížením intenzity pomoc</w:t>
            </w:r>
            <w:r w:rsidR="002C3A5C" w:rsidRPr="00B14AC6">
              <w:rPr>
                <w:rFonts w:asciiTheme="majorHAnsi" w:hAnsiTheme="majorHAnsi" w:cstheme="majorHAnsi"/>
                <w:sz w:val="18"/>
                <w:szCs w:val="18"/>
              </w:rPr>
              <w:t>i</w:t>
            </w:r>
            <w:r w:rsidR="007F6DCD" w:rsidRPr="00B14AC6">
              <w:rPr>
                <w:rFonts w:asciiTheme="majorHAnsi" w:hAnsiTheme="majorHAnsi" w:cstheme="majorHAnsi"/>
                <w:sz w:val="18"/>
                <w:szCs w:val="18"/>
              </w:rPr>
              <w:t>,</w:t>
            </w:r>
            <w:r w:rsidRPr="00B14AC6">
              <w:rPr>
                <w:rFonts w:asciiTheme="majorHAnsi" w:hAnsiTheme="majorHAnsi" w:cstheme="majorHAnsi"/>
                <w:sz w:val="18"/>
                <w:szCs w:val="18"/>
              </w:rPr>
              <w:t xml:space="preserve"> ak má o to záujem a na základe toho si prizná body. Presný spôsob výpočtu a uplatnenia zníženia intenzity pomoci prostredníctvom zníženia výšky podpory bude určený vo výzve</w:t>
            </w:r>
            <w:r w:rsidR="00316638" w:rsidRPr="00B14AC6">
              <w:rPr>
                <w:rFonts w:asciiTheme="majorHAnsi" w:hAnsiTheme="majorHAnsi" w:cstheme="majorHAnsi"/>
                <w:sz w:val="18"/>
                <w:szCs w:val="18"/>
              </w:rPr>
              <w:t>. Zvýšená intenzita sa berie intenzita pri uplatnení zvýšenej intenzity za mladých a malých farmárov a pri ekologickom poľnohospodárstve</w:t>
            </w:r>
            <w:r w:rsidR="00ED476E" w:rsidRPr="00B14AC6">
              <w:rPr>
                <w:rFonts w:asciiTheme="majorHAnsi" w:hAnsiTheme="majorHAnsi" w:cstheme="majorHAnsi"/>
                <w:sz w:val="18"/>
                <w:szCs w:val="18"/>
              </w:rPr>
              <w:t xml:space="preserve"> a pri kolektívnych investíciách</w:t>
            </w:r>
            <w:r w:rsidR="00316638" w:rsidRPr="00B14AC6">
              <w:rPr>
                <w:rFonts w:asciiTheme="majorHAnsi" w:hAnsiTheme="majorHAnsi" w:cstheme="majorHAnsi"/>
                <w:sz w:val="18"/>
                <w:szCs w:val="18"/>
              </w:rPr>
              <w:t>.</w:t>
            </w:r>
          </w:p>
          <w:p w:rsidR="004E682D" w:rsidRPr="00B14AC6" w:rsidRDefault="004E682D" w:rsidP="00B14AC6">
            <w:pPr>
              <w:spacing w:before="0" w:after="0"/>
              <w:rPr>
                <w:rFonts w:asciiTheme="majorHAnsi" w:hAnsiTheme="majorHAnsi" w:cstheme="majorHAnsi"/>
                <w:sz w:val="18"/>
                <w:szCs w:val="18"/>
                <w:lang w:eastAsia="sk-SK"/>
              </w:rPr>
            </w:pPr>
            <w:r w:rsidRPr="00B14AC6">
              <w:rPr>
                <w:rFonts w:asciiTheme="majorHAnsi" w:hAnsiTheme="majorHAnsi" w:cstheme="majorHAnsi"/>
                <w:sz w:val="18"/>
                <w:szCs w:val="18"/>
              </w:rPr>
              <w:t>Maximálny počet bodov je 8.</w:t>
            </w:r>
          </w:p>
        </w:tc>
      </w:tr>
      <w:tr w:rsidR="004E682D" w:rsidRPr="00E50843" w:rsidTr="00B14AC6">
        <w:trPr>
          <w:trHeight w:val="623"/>
        </w:trPr>
        <w:tc>
          <w:tcPr>
            <w:tcW w:w="349" w:type="pct"/>
            <w:tcBorders>
              <w:top w:val="single" w:sz="4" w:space="0" w:color="auto"/>
              <w:bottom w:val="single" w:sz="4" w:space="0" w:color="auto"/>
            </w:tcBorders>
            <w:vAlign w:val="center"/>
          </w:tcPr>
          <w:p w:rsidR="004E682D" w:rsidRPr="00B14AC6" w:rsidRDefault="0064254D"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lastRenderedPageBreak/>
              <w:t>8</w:t>
            </w:r>
            <w:r w:rsidR="004E682D" w:rsidRPr="00B14AC6">
              <w:rPr>
                <w:rFonts w:asciiTheme="majorHAnsi" w:hAnsiTheme="majorHAnsi" w:cstheme="majorHAnsi"/>
                <w:sz w:val="18"/>
                <w:szCs w:val="18"/>
              </w:rPr>
              <w:t>.</w:t>
            </w:r>
          </w:p>
        </w:tc>
        <w:tc>
          <w:tcPr>
            <w:tcW w:w="2738" w:type="pct"/>
            <w:tcBorders>
              <w:top w:val="single" w:sz="4" w:space="0" w:color="auto"/>
              <w:bottom w:val="single" w:sz="4" w:space="0" w:color="auto"/>
            </w:tcBorders>
            <w:vAlign w:val="center"/>
          </w:tcPr>
          <w:p w:rsidR="004E682D" w:rsidRPr="005F326A" w:rsidRDefault="004E682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Projekt je zameraný hlavne na :</w:t>
            </w:r>
          </w:p>
          <w:p w:rsidR="004E682D" w:rsidRPr="009775DF" w:rsidRDefault="00731E0D" w:rsidP="00B14AC6">
            <w:pPr>
              <w:pStyle w:val="Odsekzoznamu"/>
              <w:numPr>
                <w:ilvl w:val="0"/>
                <w:numId w:val="42"/>
              </w:numPr>
              <w:spacing w:before="0" w:after="0"/>
              <w:ind w:left="287" w:hanging="284"/>
              <w:contextualSpacing w:val="0"/>
              <w:rPr>
                <w:rFonts w:asciiTheme="majorHAnsi" w:hAnsiTheme="majorHAnsi" w:cstheme="majorHAnsi"/>
                <w:sz w:val="18"/>
                <w:szCs w:val="18"/>
              </w:rPr>
            </w:pPr>
            <w:r w:rsidRPr="005F326A">
              <w:rPr>
                <w:rFonts w:asciiTheme="majorHAnsi" w:hAnsiTheme="majorHAnsi" w:cstheme="majorHAnsi"/>
                <w:sz w:val="18"/>
                <w:szCs w:val="18"/>
                <w:lang w:eastAsia="sk-SK"/>
              </w:rPr>
              <w:t>i</w:t>
            </w:r>
            <w:r w:rsidR="004E682D" w:rsidRPr="009775DF">
              <w:rPr>
                <w:rFonts w:asciiTheme="majorHAnsi" w:hAnsiTheme="majorHAnsi" w:cstheme="majorHAnsi"/>
                <w:sz w:val="18"/>
                <w:szCs w:val="18"/>
                <w:lang w:eastAsia="sk-SK"/>
              </w:rPr>
              <w:t>nvestície do objektov a technológií na bezpečné uskladnenie a nakladanie s hospodárskymi hnojivami a inými vedľajšími produktmi vlastnej živočíšnej výroby (výstavba hnojísk, uskladňovacích nádrží alebo žúmp);</w:t>
            </w:r>
          </w:p>
          <w:p w:rsidR="004E682D" w:rsidRPr="005F326A" w:rsidRDefault="00731E0D" w:rsidP="00B14AC6">
            <w:pPr>
              <w:pStyle w:val="Odsekzoznamu"/>
              <w:numPr>
                <w:ilvl w:val="0"/>
                <w:numId w:val="42"/>
              </w:numPr>
              <w:spacing w:before="0" w:after="0"/>
              <w:ind w:left="287" w:hanging="284"/>
              <w:contextualSpacing w:val="0"/>
              <w:rPr>
                <w:rFonts w:asciiTheme="majorHAnsi" w:hAnsiTheme="majorHAnsi" w:cstheme="majorHAnsi"/>
                <w:sz w:val="18"/>
                <w:szCs w:val="18"/>
              </w:rPr>
            </w:pPr>
            <w:r w:rsidRPr="00871308">
              <w:rPr>
                <w:rFonts w:asciiTheme="majorHAnsi" w:hAnsiTheme="majorHAnsi" w:cstheme="majorHAnsi"/>
                <w:sz w:val="18"/>
                <w:szCs w:val="18"/>
                <w:lang w:eastAsia="sk-SK"/>
              </w:rPr>
              <w:t>i</w:t>
            </w:r>
            <w:r w:rsidR="004E682D" w:rsidRPr="008A0567">
              <w:rPr>
                <w:rFonts w:asciiTheme="majorHAnsi" w:hAnsiTheme="majorHAnsi" w:cstheme="majorHAnsi"/>
                <w:sz w:val="18"/>
                <w:szCs w:val="18"/>
                <w:lang w:eastAsia="sk-SK"/>
              </w:rPr>
              <w:t>nvestície do objektov a technológii na uskladnenie hnojív a chemických prípravkov v rastlinnej výrobe a do objektov, technológií a zariadení na b</w:t>
            </w:r>
            <w:r w:rsidR="004E682D" w:rsidRPr="005F326A">
              <w:rPr>
                <w:rFonts w:asciiTheme="majorHAnsi" w:hAnsiTheme="majorHAnsi" w:cstheme="majorHAnsi"/>
                <w:sz w:val="18"/>
                <w:szCs w:val="18"/>
                <w:lang w:eastAsia="sk-SK"/>
              </w:rPr>
              <w:t>ezpečné uskladnenie senáže a siláže</w:t>
            </w:r>
          </w:p>
          <w:p w:rsidR="004E682D" w:rsidRPr="009775DF" w:rsidRDefault="00731E0D" w:rsidP="00B14AC6">
            <w:pPr>
              <w:pStyle w:val="Odsekzoznamu"/>
              <w:numPr>
                <w:ilvl w:val="0"/>
                <w:numId w:val="42"/>
              </w:numPr>
              <w:spacing w:before="0" w:after="0"/>
              <w:ind w:left="287" w:hanging="284"/>
              <w:contextualSpacing w:val="0"/>
              <w:rPr>
                <w:rFonts w:asciiTheme="majorHAnsi" w:hAnsiTheme="majorHAnsi" w:cstheme="majorHAnsi"/>
                <w:sz w:val="18"/>
                <w:szCs w:val="18"/>
              </w:rPr>
            </w:pPr>
            <w:r w:rsidRPr="00871308">
              <w:rPr>
                <w:rFonts w:asciiTheme="majorHAnsi" w:hAnsiTheme="majorHAnsi" w:cstheme="majorHAnsi"/>
                <w:sz w:val="18"/>
                <w:szCs w:val="18"/>
                <w:lang w:eastAsia="sk-SK"/>
              </w:rPr>
              <w:t>i</w:t>
            </w:r>
            <w:r w:rsidR="004E682D" w:rsidRPr="008A0567">
              <w:rPr>
                <w:rFonts w:asciiTheme="majorHAnsi" w:hAnsiTheme="majorHAnsi" w:cstheme="majorHAnsi"/>
                <w:sz w:val="18"/>
                <w:szCs w:val="18"/>
                <w:lang w:eastAsia="sk-SK"/>
              </w:rPr>
              <w:t>nvestície do nových technológií na znižovanie emisií skleníkových plynov v ustajnení hospodárskych zvierat</w:t>
            </w:r>
            <w:r w:rsidRPr="005F326A">
              <w:rPr>
                <w:rFonts w:asciiTheme="majorHAnsi" w:hAnsiTheme="majorHAnsi" w:cstheme="majorHAnsi"/>
                <w:sz w:val="18"/>
                <w:szCs w:val="18"/>
                <w:lang w:eastAsia="sk-SK"/>
              </w:rPr>
              <w:t xml:space="preserve"> a pri skladovaní mlieka</w:t>
            </w:r>
            <w:r w:rsidR="000A7A3F" w:rsidRPr="005F326A">
              <w:rPr>
                <w:rFonts w:asciiTheme="majorHAnsi" w:hAnsiTheme="majorHAnsi" w:cstheme="majorHAnsi"/>
                <w:sz w:val="18"/>
                <w:szCs w:val="18"/>
                <w:lang w:eastAsia="sk-SK"/>
              </w:rPr>
              <w:t xml:space="preserve"> a na budovanie čističiek postrekovačov</w:t>
            </w:r>
          </w:p>
          <w:p w:rsidR="004E682D" w:rsidRPr="005F326A" w:rsidRDefault="004E682D" w:rsidP="00B14AC6">
            <w:pPr>
              <w:pStyle w:val="Odsekzoznamu"/>
              <w:numPr>
                <w:ilvl w:val="0"/>
                <w:numId w:val="42"/>
              </w:numPr>
              <w:spacing w:before="0" w:after="0"/>
              <w:ind w:left="287" w:hanging="284"/>
              <w:contextualSpacing w:val="0"/>
              <w:rPr>
                <w:rFonts w:asciiTheme="majorHAnsi" w:hAnsiTheme="majorHAnsi" w:cstheme="majorHAnsi"/>
                <w:sz w:val="18"/>
                <w:szCs w:val="18"/>
              </w:rPr>
            </w:pPr>
            <w:r w:rsidRPr="00871308">
              <w:rPr>
                <w:rFonts w:asciiTheme="majorHAnsi" w:hAnsiTheme="majorHAnsi" w:cstheme="majorHAnsi"/>
                <w:sz w:val="18"/>
                <w:szCs w:val="18"/>
              </w:rPr>
              <w:t>ostatné investície súvisiace so znižovaním ekologickej záťaže nezaradené v predchádzaj</w:t>
            </w:r>
            <w:r w:rsidRPr="008A0567">
              <w:rPr>
                <w:rFonts w:asciiTheme="majorHAnsi" w:hAnsiTheme="majorHAnsi" w:cstheme="majorHAnsi"/>
                <w:sz w:val="18"/>
                <w:szCs w:val="18"/>
              </w:rPr>
              <w:t xml:space="preserve">úcich bodoch </w:t>
            </w:r>
          </w:p>
        </w:tc>
        <w:tc>
          <w:tcPr>
            <w:tcW w:w="339" w:type="pct"/>
            <w:tcBorders>
              <w:top w:val="single" w:sz="4" w:space="0" w:color="auto"/>
              <w:bottom w:val="single" w:sz="4" w:space="0" w:color="auto"/>
            </w:tcBorders>
          </w:tcPr>
          <w:p w:rsidR="00871308" w:rsidRDefault="00871308" w:rsidP="00B14AC6">
            <w:pPr>
              <w:spacing w:before="0" w:after="0"/>
              <w:jc w:val="center"/>
              <w:rPr>
                <w:rFonts w:asciiTheme="majorHAnsi" w:hAnsiTheme="majorHAnsi" w:cstheme="majorHAnsi"/>
                <w:sz w:val="18"/>
                <w:szCs w:val="18"/>
              </w:rPr>
            </w:pPr>
          </w:p>
          <w:p w:rsidR="004E682D" w:rsidRPr="008A0567" w:rsidRDefault="0064254D" w:rsidP="00B14AC6">
            <w:pPr>
              <w:spacing w:before="0" w:after="0"/>
              <w:jc w:val="center"/>
              <w:rPr>
                <w:rFonts w:asciiTheme="majorHAnsi" w:hAnsiTheme="majorHAnsi" w:cstheme="majorHAnsi"/>
                <w:sz w:val="18"/>
                <w:szCs w:val="18"/>
              </w:rPr>
            </w:pPr>
            <w:r w:rsidRPr="00871308">
              <w:rPr>
                <w:rFonts w:asciiTheme="majorHAnsi" w:hAnsiTheme="majorHAnsi" w:cstheme="majorHAnsi"/>
                <w:sz w:val="18"/>
                <w:szCs w:val="18"/>
              </w:rPr>
              <w:t>33</w:t>
            </w:r>
          </w:p>
          <w:p w:rsidR="004E682D" w:rsidRPr="005F326A" w:rsidRDefault="004E682D" w:rsidP="00B14AC6">
            <w:pPr>
              <w:spacing w:before="0" w:after="0"/>
              <w:jc w:val="center"/>
              <w:rPr>
                <w:rFonts w:asciiTheme="majorHAnsi" w:hAnsiTheme="majorHAnsi" w:cstheme="majorHAnsi"/>
                <w:sz w:val="18"/>
                <w:szCs w:val="18"/>
              </w:rPr>
            </w:pPr>
          </w:p>
          <w:p w:rsidR="004E682D" w:rsidRPr="005F326A" w:rsidRDefault="004E682D" w:rsidP="00B14AC6">
            <w:pPr>
              <w:spacing w:before="0" w:after="0"/>
              <w:jc w:val="center"/>
              <w:rPr>
                <w:rFonts w:asciiTheme="majorHAnsi" w:hAnsiTheme="majorHAnsi" w:cstheme="majorHAnsi"/>
                <w:sz w:val="18"/>
                <w:szCs w:val="18"/>
              </w:rPr>
            </w:pPr>
          </w:p>
          <w:p w:rsidR="004E682D" w:rsidRPr="009775DF" w:rsidRDefault="004E682D" w:rsidP="00B14AC6">
            <w:pPr>
              <w:spacing w:before="0" w:after="0"/>
              <w:jc w:val="center"/>
              <w:rPr>
                <w:rFonts w:asciiTheme="majorHAnsi" w:hAnsiTheme="majorHAnsi" w:cstheme="majorHAnsi"/>
                <w:sz w:val="18"/>
                <w:szCs w:val="18"/>
              </w:rPr>
            </w:pPr>
          </w:p>
          <w:p w:rsidR="004E682D" w:rsidRPr="009775DF" w:rsidRDefault="0064254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30</w:t>
            </w:r>
          </w:p>
          <w:p w:rsidR="004E682D" w:rsidRPr="009775DF" w:rsidRDefault="004E682D" w:rsidP="00B14AC6">
            <w:pPr>
              <w:spacing w:before="0" w:after="0"/>
              <w:jc w:val="center"/>
              <w:rPr>
                <w:rFonts w:asciiTheme="majorHAnsi" w:hAnsiTheme="majorHAnsi" w:cstheme="majorHAnsi"/>
                <w:sz w:val="18"/>
                <w:szCs w:val="18"/>
              </w:rPr>
            </w:pPr>
          </w:p>
          <w:p w:rsidR="004E682D" w:rsidRPr="009775DF" w:rsidRDefault="004E682D" w:rsidP="00B14AC6">
            <w:pPr>
              <w:spacing w:before="0" w:after="0"/>
              <w:jc w:val="center"/>
              <w:rPr>
                <w:rFonts w:asciiTheme="majorHAnsi" w:hAnsiTheme="majorHAnsi" w:cstheme="majorHAnsi"/>
                <w:sz w:val="18"/>
                <w:szCs w:val="18"/>
              </w:rPr>
            </w:pPr>
          </w:p>
          <w:p w:rsidR="00871308" w:rsidRDefault="00871308" w:rsidP="00B14AC6">
            <w:pPr>
              <w:spacing w:before="0" w:after="0"/>
              <w:jc w:val="center"/>
              <w:rPr>
                <w:rFonts w:asciiTheme="majorHAnsi" w:hAnsiTheme="majorHAnsi" w:cstheme="majorHAnsi"/>
                <w:sz w:val="18"/>
                <w:szCs w:val="18"/>
              </w:rPr>
            </w:pPr>
          </w:p>
          <w:p w:rsidR="004E682D" w:rsidRPr="005F326A" w:rsidRDefault="0064254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29</w:t>
            </w:r>
          </w:p>
          <w:p w:rsidR="004E682D" w:rsidRPr="005F326A" w:rsidRDefault="004E682D" w:rsidP="00B14AC6">
            <w:pPr>
              <w:spacing w:before="0" w:after="0"/>
              <w:jc w:val="center"/>
              <w:rPr>
                <w:rFonts w:asciiTheme="majorHAnsi" w:hAnsiTheme="majorHAnsi" w:cstheme="majorHAnsi"/>
                <w:sz w:val="18"/>
                <w:szCs w:val="18"/>
              </w:rPr>
            </w:pPr>
          </w:p>
          <w:p w:rsidR="00871308" w:rsidRDefault="00871308" w:rsidP="00B14AC6">
            <w:pPr>
              <w:spacing w:before="0" w:after="0"/>
              <w:jc w:val="center"/>
              <w:rPr>
                <w:rFonts w:asciiTheme="majorHAnsi" w:hAnsiTheme="majorHAnsi" w:cstheme="majorHAnsi"/>
                <w:sz w:val="18"/>
                <w:szCs w:val="18"/>
              </w:rPr>
            </w:pPr>
          </w:p>
          <w:p w:rsidR="004E682D" w:rsidRPr="005F326A" w:rsidRDefault="00D850F3"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26</w:t>
            </w:r>
          </w:p>
        </w:tc>
        <w:tc>
          <w:tcPr>
            <w:tcW w:w="1574" w:type="pct"/>
            <w:tcBorders>
              <w:top w:val="single" w:sz="4" w:space="0" w:color="auto"/>
              <w:bottom w:val="single" w:sz="4" w:space="0" w:color="auto"/>
            </w:tcBorders>
            <w:shd w:val="clear" w:color="auto" w:fill="92D050"/>
            <w:vAlign w:val="center"/>
          </w:tcPr>
          <w:p w:rsidR="007F6DCD" w:rsidRPr="00B14AC6" w:rsidRDefault="004E682D" w:rsidP="00B14AC6">
            <w:pPr>
              <w:spacing w:before="0" w:after="0"/>
              <w:rPr>
                <w:rFonts w:asciiTheme="majorHAnsi" w:hAnsiTheme="majorHAnsi" w:cstheme="majorHAnsi"/>
                <w:color w:val="000000"/>
                <w:sz w:val="18"/>
                <w:szCs w:val="18"/>
              </w:rPr>
            </w:pPr>
            <w:r w:rsidRPr="00B14AC6">
              <w:rPr>
                <w:rFonts w:asciiTheme="majorHAnsi" w:hAnsiTheme="majorHAnsi" w:cstheme="majorHAnsi"/>
                <w:color w:val="000000"/>
                <w:sz w:val="18"/>
                <w:szCs w:val="18"/>
              </w:rPr>
              <w:t>Na zaradenie do jednej z kategórie a) až c) je nutné</w:t>
            </w:r>
            <w:r w:rsidR="007F6DCD" w:rsidRPr="00B14AC6">
              <w:rPr>
                <w:rFonts w:asciiTheme="majorHAnsi" w:hAnsiTheme="majorHAnsi" w:cstheme="majorHAnsi"/>
                <w:color w:val="000000"/>
                <w:sz w:val="18"/>
                <w:szCs w:val="18"/>
              </w:rPr>
              <w:t>,</w:t>
            </w:r>
            <w:r w:rsidRPr="00B14AC6">
              <w:rPr>
                <w:rFonts w:asciiTheme="majorHAnsi" w:hAnsiTheme="majorHAnsi" w:cstheme="majorHAnsi"/>
                <w:color w:val="000000"/>
                <w:sz w:val="18"/>
                <w:szCs w:val="18"/>
              </w:rPr>
              <w:t xml:space="preserve"> aby </w:t>
            </w:r>
            <w:r w:rsidR="00731E0D" w:rsidRPr="00B14AC6">
              <w:rPr>
                <w:rFonts w:asciiTheme="majorHAnsi" w:hAnsiTheme="majorHAnsi" w:cstheme="majorHAnsi"/>
                <w:color w:val="000000"/>
                <w:sz w:val="18"/>
                <w:szCs w:val="18"/>
              </w:rPr>
              <w:t>minim</w:t>
            </w:r>
            <w:r w:rsidR="00814959" w:rsidRPr="00B14AC6">
              <w:rPr>
                <w:rFonts w:asciiTheme="majorHAnsi" w:hAnsiTheme="majorHAnsi" w:cstheme="majorHAnsi"/>
                <w:color w:val="000000"/>
                <w:sz w:val="18"/>
                <w:szCs w:val="18"/>
              </w:rPr>
              <w:t>á</w:t>
            </w:r>
            <w:r w:rsidR="00731E0D" w:rsidRPr="00B14AC6">
              <w:rPr>
                <w:rFonts w:asciiTheme="majorHAnsi" w:hAnsiTheme="majorHAnsi" w:cstheme="majorHAnsi"/>
                <w:color w:val="000000"/>
                <w:sz w:val="18"/>
                <w:szCs w:val="18"/>
              </w:rPr>
              <w:t>lne 7</w:t>
            </w:r>
            <w:r w:rsidR="00890CC5" w:rsidRPr="00B14AC6">
              <w:rPr>
                <w:rFonts w:asciiTheme="majorHAnsi" w:hAnsiTheme="majorHAnsi" w:cstheme="majorHAnsi"/>
                <w:color w:val="000000"/>
                <w:sz w:val="18"/>
                <w:szCs w:val="18"/>
              </w:rPr>
              <w:t>0</w:t>
            </w:r>
            <w:r w:rsidRPr="00B14AC6">
              <w:rPr>
                <w:rFonts w:asciiTheme="majorHAnsi" w:hAnsiTheme="majorHAnsi" w:cstheme="majorHAnsi"/>
                <w:color w:val="000000"/>
                <w:sz w:val="18"/>
                <w:szCs w:val="18"/>
              </w:rPr>
              <w:t>% deklarovaných  výdavkov projektu spadalo do je</w:t>
            </w:r>
            <w:r w:rsidR="00731E0D" w:rsidRPr="00B14AC6">
              <w:rPr>
                <w:rFonts w:asciiTheme="majorHAnsi" w:hAnsiTheme="majorHAnsi" w:cstheme="majorHAnsi"/>
                <w:color w:val="000000"/>
                <w:sz w:val="18"/>
                <w:szCs w:val="18"/>
              </w:rPr>
              <w:t>dnej z týchto kategóri</w:t>
            </w:r>
            <w:r w:rsidR="007F6DCD" w:rsidRPr="00B14AC6">
              <w:rPr>
                <w:rFonts w:asciiTheme="majorHAnsi" w:hAnsiTheme="majorHAnsi" w:cstheme="majorHAnsi"/>
                <w:color w:val="000000"/>
                <w:sz w:val="18"/>
                <w:szCs w:val="18"/>
              </w:rPr>
              <w:t>í</w:t>
            </w:r>
            <w:r w:rsidR="00731E0D" w:rsidRPr="00B14AC6">
              <w:rPr>
                <w:rFonts w:asciiTheme="majorHAnsi" w:hAnsiTheme="majorHAnsi" w:cstheme="majorHAnsi"/>
                <w:color w:val="000000"/>
                <w:sz w:val="18"/>
                <w:szCs w:val="18"/>
              </w:rPr>
              <w:t>.</w:t>
            </w:r>
          </w:p>
          <w:p w:rsidR="004E682D" w:rsidRPr="00B14AC6" w:rsidRDefault="00731E0D" w:rsidP="00B14AC6">
            <w:pPr>
              <w:spacing w:before="0" w:after="0"/>
              <w:rPr>
                <w:rFonts w:asciiTheme="majorHAnsi" w:hAnsiTheme="majorHAnsi" w:cstheme="majorHAnsi"/>
                <w:color w:val="000000"/>
                <w:sz w:val="18"/>
                <w:szCs w:val="18"/>
              </w:rPr>
            </w:pPr>
            <w:r w:rsidRPr="00B14AC6">
              <w:rPr>
                <w:rFonts w:asciiTheme="majorHAnsi" w:hAnsiTheme="majorHAnsi" w:cstheme="majorHAnsi"/>
                <w:color w:val="000000"/>
                <w:sz w:val="18"/>
                <w:szCs w:val="18"/>
              </w:rPr>
              <w:t xml:space="preserve"> Ak sa 7</w:t>
            </w:r>
            <w:r w:rsidR="00890CC5" w:rsidRPr="00B14AC6">
              <w:rPr>
                <w:rFonts w:asciiTheme="majorHAnsi" w:hAnsiTheme="majorHAnsi" w:cstheme="majorHAnsi"/>
                <w:color w:val="000000"/>
                <w:sz w:val="18"/>
                <w:szCs w:val="18"/>
              </w:rPr>
              <w:t>0</w:t>
            </w:r>
            <w:r w:rsidR="004E682D" w:rsidRPr="00B14AC6">
              <w:rPr>
                <w:rFonts w:asciiTheme="majorHAnsi" w:hAnsiTheme="majorHAnsi" w:cstheme="majorHAnsi"/>
                <w:color w:val="000000"/>
                <w:sz w:val="18"/>
                <w:szCs w:val="18"/>
              </w:rPr>
              <w:t>% dosiahne viacerými kategóriami a) až c), žiadateľ si uvedie vážený aritmetický priemer.</w:t>
            </w:r>
          </w:p>
          <w:p w:rsidR="004E682D" w:rsidRPr="00B14AC6" w:rsidRDefault="004E682D" w:rsidP="00B14AC6">
            <w:pPr>
              <w:spacing w:before="0" w:after="0"/>
              <w:rPr>
                <w:rFonts w:asciiTheme="majorHAnsi" w:hAnsiTheme="majorHAnsi" w:cstheme="majorHAnsi"/>
                <w:color w:val="000000"/>
                <w:sz w:val="18"/>
                <w:szCs w:val="18"/>
              </w:rPr>
            </w:pPr>
            <w:r w:rsidRPr="00B14AC6">
              <w:rPr>
                <w:rFonts w:asciiTheme="majorHAnsi" w:hAnsiTheme="majorHAnsi" w:cstheme="majorHAnsi"/>
                <w:color w:val="000000"/>
                <w:sz w:val="18"/>
                <w:szCs w:val="18"/>
              </w:rPr>
              <w:t>Inak  sa započítajú do kategórie d).</w:t>
            </w:r>
          </w:p>
          <w:p w:rsidR="004E682D" w:rsidRPr="00B14AC6" w:rsidRDefault="004E682D" w:rsidP="00B14AC6">
            <w:pPr>
              <w:spacing w:before="0" w:after="0"/>
              <w:rPr>
                <w:rFonts w:asciiTheme="majorHAnsi" w:hAnsiTheme="majorHAnsi" w:cstheme="majorHAnsi"/>
                <w:color w:val="000000"/>
                <w:sz w:val="18"/>
                <w:szCs w:val="18"/>
              </w:rPr>
            </w:pPr>
          </w:p>
          <w:p w:rsidR="004E682D" w:rsidRPr="00B14AC6" w:rsidRDefault="0064254D"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Maximálny počet bodov je 33</w:t>
            </w:r>
            <w:r w:rsidR="004E682D" w:rsidRPr="00B14AC6">
              <w:rPr>
                <w:rFonts w:asciiTheme="majorHAnsi" w:hAnsiTheme="majorHAnsi" w:cstheme="majorHAnsi"/>
                <w:sz w:val="18"/>
                <w:szCs w:val="18"/>
              </w:rPr>
              <w:t>.</w:t>
            </w:r>
          </w:p>
        </w:tc>
      </w:tr>
      <w:tr w:rsidR="004E682D" w:rsidRPr="00E50843" w:rsidTr="00B14AC6">
        <w:trPr>
          <w:trHeight w:val="227"/>
        </w:trPr>
        <w:tc>
          <w:tcPr>
            <w:tcW w:w="3087" w:type="pct"/>
            <w:gridSpan w:val="2"/>
            <w:tcBorders>
              <w:top w:val="single" w:sz="4" w:space="0" w:color="auto"/>
            </w:tcBorders>
            <w:shd w:val="clear" w:color="auto" w:fill="92D050"/>
            <w:vAlign w:val="center"/>
          </w:tcPr>
          <w:p w:rsidR="004E682D" w:rsidRPr="005F326A" w:rsidRDefault="004E682D" w:rsidP="00B14AC6">
            <w:pPr>
              <w:spacing w:before="0" w:after="0"/>
              <w:jc w:val="left"/>
              <w:rPr>
                <w:rFonts w:asciiTheme="majorHAnsi" w:hAnsiTheme="majorHAnsi" w:cstheme="majorHAnsi"/>
                <w:sz w:val="18"/>
                <w:szCs w:val="18"/>
              </w:rPr>
            </w:pPr>
            <w:r w:rsidRPr="008A0567">
              <w:rPr>
                <w:rFonts w:asciiTheme="majorHAnsi" w:hAnsiTheme="majorHAnsi" w:cstheme="majorHAnsi"/>
                <w:b/>
                <w:sz w:val="18"/>
                <w:szCs w:val="18"/>
              </w:rPr>
              <w:t>Spolu maximálne</w:t>
            </w:r>
          </w:p>
        </w:tc>
        <w:tc>
          <w:tcPr>
            <w:tcW w:w="339" w:type="pct"/>
            <w:tcBorders>
              <w:top w:val="single" w:sz="4" w:space="0" w:color="auto"/>
            </w:tcBorders>
            <w:shd w:val="clear" w:color="auto" w:fill="92D050"/>
            <w:vAlign w:val="center"/>
          </w:tcPr>
          <w:p w:rsidR="004E682D" w:rsidRPr="009775DF" w:rsidRDefault="004E682D" w:rsidP="00B14AC6">
            <w:pPr>
              <w:spacing w:before="0" w:after="0"/>
              <w:jc w:val="left"/>
              <w:rPr>
                <w:rFonts w:asciiTheme="majorHAnsi" w:hAnsiTheme="majorHAnsi" w:cstheme="majorHAnsi"/>
                <w:b/>
                <w:sz w:val="18"/>
                <w:szCs w:val="18"/>
              </w:rPr>
            </w:pPr>
            <w:r w:rsidRPr="005F326A">
              <w:rPr>
                <w:rFonts w:asciiTheme="majorHAnsi" w:hAnsiTheme="majorHAnsi" w:cstheme="majorHAnsi"/>
                <w:b/>
                <w:sz w:val="18"/>
                <w:szCs w:val="18"/>
              </w:rPr>
              <w:t>100</w:t>
            </w:r>
          </w:p>
        </w:tc>
        <w:tc>
          <w:tcPr>
            <w:tcW w:w="1574" w:type="pct"/>
            <w:tcBorders>
              <w:top w:val="single" w:sz="4" w:space="0" w:color="auto"/>
            </w:tcBorders>
            <w:shd w:val="clear" w:color="auto" w:fill="92D050"/>
            <w:vAlign w:val="center"/>
          </w:tcPr>
          <w:p w:rsidR="004E682D" w:rsidRPr="00B14AC6" w:rsidRDefault="004E682D" w:rsidP="00B14AC6">
            <w:pPr>
              <w:spacing w:before="0" w:after="0"/>
              <w:jc w:val="left"/>
              <w:rPr>
                <w:rFonts w:asciiTheme="majorHAnsi" w:hAnsiTheme="majorHAnsi" w:cstheme="majorHAnsi"/>
                <w:b/>
                <w:sz w:val="18"/>
                <w:szCs w:val="18"/>
              </w:rPr>
            </w:pPr>
          </w:p>
        </w:tc>
      </w:tr>
    </w:tbl>
    <w:p w:rsidR="005138E3" w:rsidRPr="00E50843" w:rsidRDefault="005138E3" w:rsidP="005B1C06">
      <w:pPr>
        <w:spacing w:before="0" w:after="0"/>
        <w:rPr>
          <w:rFonts w:asciiTheme="majorHAnsi" w:hAnsiTheme="majorHAnsi"/>
          <w:szCs w:val="24"/>
          <w:lang w:eastAsia="sk-SK"/>
        </w:rPr>
      </w:pPr>
    </w:p>
    <w:p w:rsidR="00C95DCE" w:rsidRPr="00B14AC6" w:rsidRDefault="00C95DCE" w:rsidP="005B1C06">
      <w:pPr>
        <w:spacing w:before="0" w:after="0"/>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je 65.</w:t>
      </w:r>
    </w:p>
    <w:p w:rsidR="002C3A5C" w:rsidRPr="00E50843" w:rsidRDefault="002C3A5C" w:rsidP="005B1C06">
      <w:pPr>
        <w:spacing w:before="0" w:after="0"/>
        <w:rPr>
          <w:rFonts w:asciiTheme="majorHAnsi" w:hAnsiTheme="majorHAnsi"/>
          <w:szCs w:val="24"/>
          <w:lang w:eastAsia="sk-SK"/>
        </w:rPr>
      </w:pPr>
    </w:p>
    <w:p w:rsidR="004E682D" w:rsidRDefault="004E682D" w:rsidP="00B14AC6">
      <w:pPr>
        <w:pStyle w:val="Nadpis3"/>
      </w:pPr>
      <w:r w:rsidRPr="00E11551">
        <w:t xml:space="preserve">Oblasť 5: Skladovacie kapacity a pozberová úprava </w:t>
      </w:r>
      <w:r w:rsidRPr="00BB1A13">
        <w:t>a oblasť odbytu</w:t>
      </w:r>
    </w:p>
    <w:tbl>
      <w:tblPr>
        <w:tblW w:w="9062" w:type="dxa"/>
        <w:tblCellMar>
          <w:top w:w="15" w:type="dxa"/>
          <w:left w:w="15" w:type="dxa"/>
          <w:bottom w:w="15" w:type="dxa"/>
          <w:right w:w="15" w:type="dxa"/>
        </w:tblCellMar>
        <w:tblLook w:val="04A0" w:firstRow="1" w:lastRow="0" w:firstColumn="1" w:lastColumn="0" w:noHBand="0" w:noVBand="1"/>
      </w:tblPr>
      <w:tblGrid>
        <w:gridCol w:w="562"/>
        <w:gridCol w:w="3163"/>
        <w:gridCol w:w="604"/>
        <w:gridCol w:w="4733"/>
      </w:tblGrid>
      <w:tr w:rsidR="00B06D9C" w:rsidRPr="001A77C6" w:rsidTr="00802EC6">
        <w:trPr>
          <w:trHeight w:val="227"/>
        </w:trPr>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
                <w:bCs/>
                <w:color w:val="000000"/>
                <w:sz w:val="18"/>
                <w:szCs w:val="18"/>
                <w:lang w:eastAsia="sk-SK"/>
              </w:rPr>
              <w:t>P. č.</w:t>
            </w:r>
          </w:p>
        </w:tc>
        <w:tc>
          <w:tcPr>
            <w:tcW w:w="316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
                <w:bCs/>
                <w:color w:val="000000"/>
                <w:sz w:val="18"/>
                <w:szCs w:val="18"/>
                <w:lang w:eastAsia="sk-SK"/>
              </w:rPr>
              <w:t>Kritérium</w:t>
            </w:r>
          </w:p>
        </w:tc>
        <w:tc>
          <w:tcPr>
            <w:tcW w:w="6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
                <w:bCs/>
                <w:color w:val="000000"/>
                <w:sz w:val="18"/>
                <w:szCs w:val="18"/>
                <w:lang w:eastAsia="sk-SK"/>
              </w:rPr>
              <w:t>Body</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
                <w:bCs/>
                <w:color w:val="000000"/>
                <w:sz w:val="18"/>
                <w:szCs w:val="18"/>
                <w:lang w:eastAsia="sk-SK"/>
              </w:rPr>
              <w:t>Poznámka</w:t>
            </w:r>
          </w:p>
        </w:tc>
      </w:tr>
      <w:tr w:rsidR="00B06D9C" w:rsidRPr="001A77C6" w:rsidTr="00802EC6">
        <w:trPr>
          <w:trHeight w:val="4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1.</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Žiadateľ:</w:t>
            </w:r>
          </w:p>
          <w:p w:rsidR="00B06D9C" w:rsidRPr="001A77C6" w:rsidRDefault="00B06D9C" w:rsidP="00802EC6">
            <w:pPr>
              <w:numPr>
                <w:ilvl w:val="0"/>
                <w:numId w:val="327"/>
              </w:numPr>
              <w:spacing w:before="0" w:after="0"/>
              <w:ind w:left="305" w:hanging="305"/>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vykonáva činnosť v poľnohospodárstve najmenej tri roky pred vyhlásením výzvy, alebo</w:t>
            </w:r>
          </w:p>
          <w:p w:rsidR="00B06D9C" w:rsidRPr="001A77C6" w:rsidRDefault="00B06D9C" w:rsidP="00802EC6">
            <w:pPr>
              <w:numPr>
                <w:ilvl w:val="0"/>
                <w:numId w:val="327"/>
              </w:numPr>
              <w:spacing w:before="0" w:after="0"/>
              <w:ind w:left="305" w:hanging="305"/>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je mladý farmár, alebo</w:t>
            </w:r>
          </w:p>
          <w:p w:rsidR="00B06D9C" w:rsidRPr="001A77C6" w:rsidRDefault="00B06D9C" w:rsidP="00802EC6">
            <w:pPr>
              <w:numPr>
                <w:ilvl w:val="0"/>
                <w:numId w:val="327"/>
              </w:numPr>
              <w:spacing w:before="0" w:after="0"/>
              <w:ind w:left="305" w:hanging="305"/>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vykonáva alebo plánuje vykonávať poľnohospodársku činnosť v najmenej rozvinutých regiónoch</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15</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K bodu a) PPA overí na základe údajov z  registra právnických osôb, podnikateľov a orgánov verejnej moci, resp. žiadateľ preukáže výpisom z registra pozemkových spoločenstiev, alebo osvedčením súkromne hospodáriaceho roľníka.</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K bodu b) mladým farmárom sa rozumie fyzická osoba registrovaná ako súkromne hospodáriaci roľník najneskôr v čase vyhlásenia výzvy a ktorý v čase predloženia ŽoNFP spĺňa podmienku veku do 40 rokov vrátane.</w:t>
            </w:r>
          </w:p>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K bodu c) Zoznam NRO v zmysle zákona č. 336/2015 Z. z. o podpore najmenej rozvinutých okresov a o zmene a doplnení niektorých zákonov. Ak žiadateľ nevykonáva poľnohospodársku činnosť v NRO, body za písm. c) mu budú udelené len, ak sa daná investícia bude realizovať v NRO.</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V prípade kolektívnej investície sa body pridelia, ak každý partner projektu spĺňa aspoň jedno kritérium (a, b alebo c).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Cs/>
                <w:color w:val="000000"/>
                <w:sz w:val="18"/>
                <w:szCs w:val="18"/>
                <w:lang w:eastAsia="sk-SK"/>
              </w:rPr>
              <w:t>Spolu maximálne 15 bodov.</w:t>
            </w:r>
          </w:p>
        </w:tc>
      </w:tr>
      <w:tr w:rsidR="00B06D9C" w:rsidRPr="001A77C6" w:rsidTr="00802EC6">
        <w:trPr>
          <w:trHeight w:val="54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2.</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Projekt  je kolektívnou investíciou min. 2 pestovateľov, alebo inak priamo prispieva k zlepšeniu spolupráce prvovýrobcov</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13</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Cs/>
                <w:color w:val="000000"/>
                <w:sz w:val="18"/>
                <w:szCs w:val="18"/>
                <w:lang w:eastAsia="sk-SK"/>
              </w:rPr>
              <w:t>Žiadateľ spôsob zlepšenia spolupráce popíše v projekte a zdokladuje zmluvami.</w:t>
            </w:r>
          </w:p>
        </w:tc>
      </w:tr>
      <w:tr w:rsidR="00B06D9C" w:rsidRPr="001A77C6" w:rsidTr="00802EC6">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3.</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Žiadateľ je pestovateľom ovocia, zeleniny, alebo zemiakov </w:t>
            </w:r>
          </w:p>
          <w:p w:rsidR="00B06D9C" w:rsidRPr="001A77C6" w:rsidRDefault="00B06D9C" w:rsidP="00802EC6">
            <w:pPr>
              <w:numPr>
                <w:ilvl w:val="0"/>
                <w:numId w:val="328"/>
              </w:numPr>
              <w:spacing w:before="0" w:after="0"/>
              <w:ind w:left="290" w:hanging="29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najmenej 2 pestovateľské roky pred vyhlásením výzvy</w:t>
            </w:r>
          </w:p>
          <w:p w:rsidR="00B06D9C" w:rsidRPr="001A77C6" w:rsidRDefault="00B06D9C" w:rsidP="00802EC6">
            <w:pPr>
              <w:numPr>
                <w:ilvl w:val="0"/>
                <w:numId w:val="328"/>
              </w:numPr>
              <w:spacing w:before="0" w:after="0"/>
              <w:ind w:left="290" w:hanging="29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aspoň jeden pestovateľský rok pred vyhlásením výzvy</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06D9C" w:rsidRDefault="00B06D9C" w:rsidP="00802EC6">
            <w:pPr>
              <w:spacing w:before="0" w:after="0"/>
              <w:jc w:val="center"/>
              <w:rPr>
                <w:rFonts w:asciiTheme="majorHAnsi" w:hAnsiTheme="majorHAnsi" w:cstheme="majorHAnsi"/>
                <w:color w:val="000000"/>
                <w:sz w:val="18"/>
                <w:szCs w:val="18"/>
                <w:lang w:eastAsia="sk-SK"/>
              </w:rPr>
            </w:pPr>
          </w:p>
          <w:p w:rsidR="00B06D9C" w:rsidRDefault="00B06D9C" w:rsidP="00802EC6">
            <w:pPr>
              <w:spacing w:before="0" w:after="0"/>
              <w:jc w:val="center"/>
              <w:rPr>
                <w:rFonts w:asciiTheme="majorHAnsi" w:hAnsiTheme="majorHAnsi" w:cstheme="majorHAnsi"/>
                <w:color w:val="000000"/>
                <w:sz w:val="18"/>
                <w:szCs w:val="18"/>
                <w:lang w:eastAsia="sk-SK"/>
              </w:rPr>
            </w:pPr>
          </w:p>
          <w:p w:rsidR="00B06D9C" w:rsidRDefault="00B06D9C" w:rsidP="00802EC6">
            <w:pPr>
              <w:spacing w:before="0" w:after="0"/>
              <w:jc w:val="center"/>
              <w:rPr>
                <w:rFonts w:asciiTheme="majorHAnsi" w:hAnsiTheme="majorHAnsi" w:cstheme="majorHAnsi"/>
                <w:color w:val="000000"/>
                <w:sz w:val="18"/>
                <w:szCs w:val="18"/>
                <w:lang w:eastAsia="sk-SK"/>
              </w:rPr>
            </w:pPr>
          </w:p>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10</w:t>
            </w:r>
          </w:p>
          <w:p w:rsidR="00B06D9C" w:rsidRDefault="00B06D9C" w:rsidP="00802EC6">
            <w:pPr>
              <w:spacing w:before="0" w:after="0"/>
              <w:jc w:val="center"/>
              <w:rPr>
                <w:rFonts w:asciiTheme="majorHAnsi" w:hAnsiTheme="majorHAnsi" w:cstheme="majorHAnsi"/>
                <w:color w:val="000000"/>
                <w:sz w:val="18"/>
                <w:szCs w:val="18"/>
                <w:lang w:eastAsia="sk-SK"/>
              </w:rPr>
            </w:pPr>
          </w:p>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5</w:t>
            </w:r>
          </w:p>
          <w:p w:rsidR="00B06D9C" w:rsidRPr="001A77C6" w:rsidRDefault="00B06D9C" w:rsidP="00802EC6">
            <w:pPr>
              <w:spacing w:before="0" w:after="0"/>
              <w:jc w:val="center"/>
              <w:rPr>
                <w:rFonts w:asciiTheme="majorHAnsi" w:hAnsiTheme="majorHAnsi" w:cstheme="majorHAnsi"/>
                <w:sz w:val="18"/>
                <w:szCs w:val="18"/>
                <w:lang w:eastAsia="sk-SK"/>
              </w:rPr>
            </w:pP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PPA posúdi na základe zoznamu plodín v rámci jednotnej žiadosti na plochu. Pestovateľským rokom sa rozumie rok zodpovedajúci roku podania príslušnej jednotnej žiadosti na plochu. V prípade skleníkov, ak nie sú súčasťou jednotnej žiadosti, žiadateľ preukazuje príslušným povolením.</w:t>
            </w:r>
          </w:p>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 xml:space="preserve">V prípade kolektívnej investície sa body pridelia, ak každý splní uvedené kritérium.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Maximálny počet 10 bodov.</w:t>
            </w:r>
          </w:p>
        </w:tc>
      </w:tr>
      <w:tr w:rsidR="00B06D9C" w:rsidRPr="001A77C6" w:rsidTr="00802EC6">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4.</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Predmetom projektu sú výlučne sklady pre celoročné skladovanie produkcie ovocia, zeleniny a zemiakov </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20</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Rozumie sa sklad umožňujúci celoročné skladovanie ovocia, zeleniny alebo zemiakov t. j. sklady s riadenou atmosférou.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Súčasťou výstavby skladu môže byť výstavba bezprostredných vonkajších plôch, oplotenia a príjazdových komunikácii týkajúcich sa skladu, ktorý je predmetom projektu. Súčasťou investície do skladu môže byť aj prípadné riešenie energetického hospodárstva bezprostredne súvisiaceho s prevádzkou skladu.</w:t>
            </w:r>
          </w:p>
        </w:tc>
      </w:tr>
      <w:tr w:rsidR="00B06D9C" w:rsidRPr="001A77C6" w:rsidTr="00802EC6">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5.</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 xml:space="preserve">Žiadateľ aspoň časť svojej produkcie </w:t>
            </w:r>
            <w:proofErr w:type="spellStart"/>
            <w:r w:rsidRPr="001A77C6">
              <w:rPr>
                <w:rFonts w:asciiTheme="majorHAnsi" w:hAnsiTheme="majorHAnsi" w:cstheme="majorHAnsi"/>
                <w:color w:val="000000"/>
                <w:sz w:val="18"/>
                <w:szCs w:val="18"/>
                <w:lang w:eastAsia="sk-SK"/>
              </w:rPr>
              <w:t>odbytuje</w:t>
            </w:r>
            <w:proofErr w:type="spellEnd"/>
            <w:r w:rsidRPr="001A77C6">
              <w:rPr>
                <w:rFonts w:asciiTheme="majorHAnsi" w:hAnsiTheme="majorHAnsi" w:cstheme="majorHAnsi"/>
                <w:color w:val="000000"/>
                <w:sz w:val="18"/>
                <w:szCs w:val="18"/>
                <w:lang w:eastAsia="sk-SK"/>
              </w:rPr>
              <w:t>:</w:t>
            </w:r>
          </w:p>
          <w:p w:rsidR="00B06D9C" w:rsidRPr="001A77C6" w:rsidRDefault="00B06D9C" w:rsidP="00802EC6">
            <w:pPr>
              <w:numPr>
                <w:ilvl w:val="0"/>
                <w:numId w:val="329"/>
              </w:numPr>
              <w:spacing w:before="0" w:after="0"/>
              <w:ind w:left="290" w:hanging="29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do obchodnej siete v SR za účelom   predaja spotrebiteľovi, alebo</w:t>
            </w:r>
          </w:p>
          <w:p w:rsidR="00B06D9C" w:rsidRPr="001A77C6" w:rsidRDefault="00B06D9C" w:rsidP="00802EC6">
            <w:pPr>
              <w:numPr>
                <w:ilvl w:val="0"/>
                <w:numId w:val="329"/>
              </w:numPr>
              <w:spacing w:before="0" w:after="0"/>
              <w:ind w:left="290" w:hanging="29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lastRenderedPageBreak/>
              <w:t>v rámci miestneho trhu</w:t>
            </w:r>
            <w:r w:rsidRPr="001A77C6">
              <w:rPr>
                <w:rStyle w:val="Odkaznapoznmkupodiarou"/>
                <w:rFonts w:asciiTheme="majorHAnsi" w:hAnsiTheme="majorHAnsi" w:cstheme="majorHAnsi"/>
                <w:sz w:val="18"/>
                <w:szCs w:val="18"/>
                <w:lang w:eastAsia="sk-SK"/>
              </w:rPr>
              <w:footnoteReference w:id="13"/>
            </w:r>
            <w:r w:rsidRPr="001A77C6">
              <w:rPr>
                <w:rFonts w:asciiTheme="majorHAnsi" w:hAnsiTheme="majorHAnsi" w:cstheme="majorHAnsi"/>
                <w:color w:val="000000"/>
                <w:sz w:val="18"/>
                <w:szCs w:val="18"/>
                <w:lang w:eastAsia="sk-SK"/>
              </w:rPr>
              <w:t>, alebo</w:t>
            </w:r>
          </w:p>
          <w:p w:rsidR="00B06D9C" w:rsidRPr="001A77C6" w:rsidRDefault="00B06D9C" w:rsidP="00802EC6">
            <w:pPr>
              <w:numPr>
                <w:ilvl w:val="0"/>
                <w:numId w:val="329"/>
              </w:numPr>
              <w:spacing w:before="0" w:after="0"/>
              <w:ind w:left="290" w:hanging="290"/>
              <w:textAlignment w:val="baseline"/>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v rámci Národného potravinového katalógu   </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lastRenderedPageBreak/>
              <w:t>15</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a) Žiadateľ predloží kópiu zmluvy pre aktuálny, alebo predchádzajúci rok s obchodnou spoločnosťou venujúcou sa maloobchodu.</w:t>
            </w:r>
          </w:p>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 xml:space="preserve">b) Za odbyt v rámci miestneho trhu sa považuje miesto odbytu konečnému spotrebiteľovi v rozsahu 100 km od miesta </w:t>
            </w:r>
            <w:r w:rsidRPr="001A77C6">
              <w:rPr>
                <w:rFonts w:asciiTheme="majorHAnsi" w:hAnsiTheme="majorHAnsi" w:cstheme="majorHAnsi"/>
                <w:color w:val="000000"/>
                <w:sz w:val="18"/>
                <w:szCs w:val="18"/>
                <w:lang w:eastAsia="sk-SK"/>
              </w:rPr>
              <w:lastRenderedPageBreak/>
              <w:t>produkcie, alebo územie kraja v ktorom investíciu realizuje. Za predaj v rámci miestneho trhu sa považuje aj vlastné odbytové miesto, trhový predaj, predaj do stravovacích zariadení, škôl, nemocníc atď.  Žiadateľ predloží kópiu zmluvy pre aktuálny alebo predchádzajúci rok.</w:t>
            </w:r>
          </w:p>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c) Žiadateľ je zapísaný v registri  Národného potravinového katalógu.</w:t>
            </w:r>
          </w:p>
          <w:p w:rsidR="00B06D9C" w:rsidRPr="001A77C6" w:rsidRDefault="00B06D9C" w:rsidP="00802EC6">
            <w:pPr>
              <w:spacing w:before="0" w:after="0"/>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 xml:space="preserve">V prípade kolektívnej investície sa body pridelia, ak každý splní uvedené kritérium.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Cs/>
                <w:color w:val="000000"/>
                <w:sz w:val="18"/>
                <w:szCs w:val="18"/>
                <w:lang w:eastAsia="sk-SK"/>
              </w:rPr>
              <w:t>Spolu maximálne 15 bodov.</w:t>
            </w:r>
          </w:p>
        </w:tc>
      </w:tr>
      <w:tr w:rsidR="00B06D9C" w:rsidRPr="001A77C6" w:rsidTr="00802EC6">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lastRenderedPageBreak/>
              <w:t>6.</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Projekt má priamy a kvantifikovateľný vplyv na:</w:t>
            </w:r>
          </w:p>
          <w:p w:rsidR="00B06D9C" w:rsidRPr="001A77C6" w:rsidRDefault="00B06D9C" w:rsidP="00802EC6">
            <w:pPr>
              <w:numPr>
                <w:ilvl w:val="0"/>
                <w:numId w:val="330"/>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zvýšenie produkcie</w:t>
            </w:r>
          </w:p>
          <w:p w:rsidR="00B06D9C" w:rsidRPr="001A77C6" w:rsidRDefault="00B06D9C" w:rsidP="00802EC6">
            <w:pPr>
              <w:numPr>
                <w:ilvl w:val="0"/>
                <w:numId w:val="330"/>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zvýšenie kvality produktov</w:t>
            </w:r>
          </w:p>
          <w:p w:rsidR="00B06D9C" w:rsidRPr="001A77C6" w:rsidRDefault="00B06D9C" w:rsidP="00802EC6">
            <w:pPr>
              <w:numPr>
                <w:ilvl w:val="0"/>
                <w:numId w:val="330"/>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zvýšenie pridanej hodnoty produktov</w:t>
            </w:r>
          </w:p>
          <w:p w:rsidR="00B06D9C" w:rsidRPr="001A77C6" w:rsidRDefault="00B06D9C" w:rsidP="00802EC6">
            <w:pPr>
              <w:numPr>
                <w:ilvl w:val="0"/>
                <w:numId w:val="330"/>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rozšírenie existujúcich skladovacích kapacít</w:t>
            </w:r>
          </w:p>
          <w:p w:rsidR="00B06D9C" w:rsidRPr="001A77C6" w:rsidRDefault="00B06D9C" w:rsidP="00802EC6">
            <w:pPr>
              <w:numPr>
                <w:ilvl w:val="0"/>
                <w:numId w:val="330"/>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 xml:space="preserve">zvýšenie zamestnanosti na podniku najmenej po dobu 2 rokov najneskôr od ukončenia investície </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5</w:t>
            </w:r>
          </w:p>
          <w:p w:rsidR="00B06D9C" w:rsidRPr="001A77C6" w:rsidRDefault="00B06D9C" w:rsidP="00802EC6">
            <w:pPr>
              <w:spacing w:before="0" w:after="0"/>
              <w:jc w:val="center"/>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5</w:t>
            </w:r>
          </w:p>
          <w:p w:rsidR="00B06D9C" w:rsidRPr="001A77C6" w:rsidRDefault="00B06D9C" w:rsidP="00802EC6">
            <w:pPr>
              <w:spacing w:before="0" w:after="0"/>
              <w:jc w:val="center"/>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5</w:t>
            </w:r>
          </w:p>
          <w:p w:rsidR="00B06D9C" w:rsidRPr="001A77C6" w:rsidRDefault="00B06D9C" w:rsidP="00802EC6">
            <w:pPr>
              <w:spacing w:before="0" w:after="0"/>
              <w:jc w:val="center"/>
              <w:rPr>
                <w:rFonts w:asciiTheme="majorHAnsi" w:hAnsiTheme="majorHAnsi" w:cstheme="majorHAnsi"/>
                <w:color w:val="000000"/>
                <w:sz w:val="18"/>
                <w:szCs w:val="18"/>
                <w:lang w:eastAsia="sk-SK"/>
              </w:rPr>
            </w:pPr>
          </w:p>
          <w:p w:rsidR="00B06D9C" w:rsidRPr="001A77C6" w:rsidRDefault="00B06D9C" w:rsidP="00802EC6">
            <w:pPr>
              <w:spacing w:before="0" w:after="0"/>
              <w:jc w:val="center"/>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5</w:t>
            </w:r>
          </w:p>
          <w:p w:rsidR="00B06D9C" w:rsidRPr="001A77C6" w:rsidRDefault="00B06D9C" w:rsidP="00802EC6">
            <w:pPr>
              <w:spacing w:before="0" w:after="0"/>
              <w:jc w:val="center"/>
              <w:rPr>
                <w:rFonts w:asciiTheme="majorHAnsi" w:hAnsiTheme="majorHAnsi" w:cstheme="majorHAnsi"/>
                <w:color w:val="000000"/>
                <w:sz w:val="18"/>
                <w:szCs w:val="18"/>
                <w:lang w:eastAsia="sk-SK"/>
              </w:rPr>
            </w:pPr>
          </w:p>
          <w:p w:rsidR="00B06D9C" w:rsidRPr="001A77C6" w:rsidRDefault="00B06D9C" w:rsidP="00802EC6">
            <w:pPr>
              <w:spacing w:before="0" w:after="0"/>
              <w:jc w:val="center"/>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5</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Žiadateľ potenciálny prínos investície zdôvodní a vyčísli pre každý rok udržateľnosti (neplatí pre bod e.)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Očakávané zvýšenie produkcie žiadateľ odôvodní kvantitatívne. Očakávané zvýšenie kvality produktov kvantifikuje na základe predĺženia doby uskladnenia pred predajom.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Očakávané zvýšenie pridanej hodnoty produktov sa kvantifikuje na základe odhadu odbytových cien počas doby uskladnenia.</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K bodu e) Realizáciou projektu sa žiadateľ zaviaže zvýšiť počet pracovných miest min. o 1 zamestnanca na plný úväzok min. na 2 roky. V prípade čiastočných úväzkov, resp. sezónnych zamestnancov sa metodika posudzovania uvedie vo výzve. Za počiatočný stav sa berie stav pred investíciou. Ukončením investície sa rozumie kolaudačné rozhodnutie. Žiadateľovi môže začať lehota plynúť najskôr od podpisu zmluvy. </w:t>
            </w:r>
          </w:p>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Cs/>
                <w:color w:val="000000"/>
                <w:sz w:val="18"/>
                <w:szCs w:val="18"/>
                <w:lang w:eastAsia="sk-SK"/>
              </w:rPr>
              <w:t>Spolu maximálne 15 bodov.</w:t>
            </w:r>
          </w:p>
        </w:tc>
      </w:tr>
      <w:tr w:rsidR="00B06D9C" w:rsidRPr="001A77C6" w:rsidTr="00802EC6">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7.</w:t>
            </w:r>
          </w:p>
        </w:tc>
        <w:tc>
          <w:tcPr>
            <w:tcW w:w="31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 xml:space="preserve">Kvalitatívne hodnotenie: </w:t>
            </w:r>
          </w:p>
          <w:p w:rsidR="00B06D9C" w:rsidRPr="001A77C6" w:rsidRDefault="00B06D9C" w:rsidP="00802EC6">
            <w:pPr>
              <w:numPr>
                <w:ilvl w:val="0"/>
                <w:numId w:val="331"/>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Vhodnosť, účelnosť a komplexnosť  zamerania projektu  </w:t>
            </w:r>
          </w:p>
          <w:p w:rsidR="00B06D9C" w:rsidRPr="001A77C6" w:rsidRDefault="00B06D9C" w:rsidP="00802EC6">
            <w:pPr>
              <w:numPr>
                <w:ilvl w:val="0"/>
                <w:numId w:val="331"/>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Ekonomická udržateľnosť projektu</w:t>
            </w:r>
          </w:p>
          <w:p w:rsidR="00B06D9C" w:rsidRPr="001A77C6" w:rsidRDefault="00B06D9C" w:rsidP="00802EC6">
            <w:pPr>
              <w:numPr>
                <w:ilvl w:val="0"/>
                <w:numId w:val="331"/>
              </w:numPr>
              <w:spacing w:before="0" w:after="0"/>
              <w:textAlignment w:val="baseline"/>
              <w:rPr>
                <w:rFonts w:asciiTheme="majorHAnsi" w:hAnsiTheme="majorHAnsi" w:cstheme="majorHAnsi"/>
                <w:color w:val="000000"/>
                <w:sz w:val="18"/>
                <w:szCs w:val="18"/>
                <w:lang w:eastAsia="sk-SK"/>
              </w:rPr>
            </w:pPr>
            <w:r w:rsidRPr="001A77C6">
              <w:rPr>
                <w:rFonts w:asciiTheme="majorHAnsi" w:hAnsiTheme="majorHAnsi" w:cstheme="majorHAnsi"/>
                <w:color w:val="000000"/>
                <w:sz w:val="18"/>
                <w:szCs w:val="18"/>
                <w:lang w:eastAsia="sk-SK"/>
              </w:rPr>
              <w:t>Uskutočniteľnosť projektu, odborná, administratívna, ekonomická a technická kapacita a pripravenosť realizovať projekt</w:t>
            </w:r>
          </w:p>
          <w:p w:rsidR="00B06D9C" w:rsidRPr="001A77C6" w:rsidRDefault="00B06D9C" w:rsidP="00802EC6">
            <w:pPr>
              <w:numPr>
                <w:ilvl w:val="0"/>
                <w:numId w:val="331"/>
              </w:numPr>
              <w:spacing w:before="0" w:after="0"/>
              <w:textAlignment w:val="baseline"/>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Výrobné a technické prínosy projektu, multiplikačné efekty projektu</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color w:val="000000"/>
                <w:sz w:val="18"/>
                <w:szCs w:val="18"/>
                <w:lang w:eastAsia="sk-SK"/>
              </w:rPr>
              <w:t>12</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sz w:val="18"/>
                <w:szCs w:val="18"/>
              </w:rPr>
              <w:t xml:space="preserve"> </w:t>
            </w:r>
            <w:r w:rsidRPr="001A77C6">
              <w:rPr>
                <w:rFonts w:asciiTheme="majorHAnsi" w:hAnsiTheme="majorHAnsi" w:cstheme="majorHAnsi"/>
                <w:color w:val="000000"/>
                <w:sz w:val="18"/>
                <w:szCs w:val="18"/>
                <w:lang w:eastAsia="sk-SK"/>
              </w:rPr>
              <w:t>Spolu maximálne 12 bodov.</w:t>
            </w:r>
          </w:p>
          <w:p w:rsidR="00B06D9C" w:rsidRPr="001A77C6" w:rsidRDefault="00B06D9C" w:rsidP="00802EC6">
            <w:pPr>
              <w:spacing w:before="0" w:after="0"/>
              <w:rPr>
                <w:rFonts w:asciiTheme="majorHAnsi" w:hAnsiTheme="majorHAnsi" w:cstheme="majorHAnsi"/>
                <w:sz w:val="18"/>
                <w:szCs w:val="18"/>
                <w:lang w:eastAsia="sk-SK"/>
              </w:rPr>
            </w:pPr>
          </w:p>
        </w:tc>
      </w:tr>
      <w:tr w:rsidR="00B06D9C" w:rsidRPr="001A77C6" w:rsidTr="00802EC6">
        <w:trPr>
          <w:trHeight w:val="283"/>
        </w:trPr>
        <w:tc>
          <w:tcPr>
            <w:tcW w:w="3725"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r w:rsidRPr="001A77C6">
              <w:rPr>
                <w:rFonts w:asciiTheme="majorHAnsi" w:hAnsiTheme="majorHAnsi" w:cstheme="majorHAnsi"/>
                <w:b/>
                <w:bCs/>
                <w:color w:val="000000"/>
                <w:sz w:val="18"/>
                <w:szCs w:val="18"/>
                <w:lang w:eastAsia="sk-SK"/>
              </w:rPr>
              <w:t>Spolu maximálne</w:t>
            </w:r>
          </w:p>
        </w:tc>
        <w:tc>
          <w:tcPr>
            <w:tcW w:w="6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jc w:val="center"/>
              <w:rPr>
                <w:rFonts w:asciiTheme="majorHAnsi" w:hAnsiTheme="majorHAnsi" w:cstheme="majorHAnsi"/>
                <w:sz w:val="18"/>
                <w:szCs w:val="18"/>
                <w:lang w:eastAsia="sk-SK"/>
              </w:rPr>
            </w:pPr>
            <w:r w:rsidRPr="001A77C6">
              <w:rPr>
                <w:rFonts w:asciiTheme="majorHAnsi" w:hAnsiTheme="majorHAnsi" w:cstheme="majorHAnsi"/>
                <w:b/>
                <w:bCs/>
                <w:color w:val="000000"/>
                <w:sz w:val="18"/>
                <w:szCs w:val="18"/>
                <w:lang w:eastAsia="sk-SK"/>
              </w:rPr>
              <w:t>100</w:t>
            </w:r>
          </w:p>
        </w:tc>
        <w:tc>
          <w:tcPr>
            <w:tcW w:w="4733"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B06D9C" w:rsidRPr="001A77C6" w:rsidRDefault="00B06D9C" w:rsidP="00802EC6">
            <w:pPr>
              <w:spacing w:before="0" w:after="0"/>
              <w:rPr>
                <w:rFonts w:asciiTheme="majorHAnsi" w:hAnsiTheme="majorHAnsi" w:cstheme="majorHAnsi"/>
                <w:sz w:val="18"/>
                <w:szCs w:val="18"/>
                <w:lang w:eastAsia="sk-SK"/>
              </w:rPr>
            </w:pPr>
          </w:p>
        </w:tc>
      </w:tr>
    </w:tbl>
    <w:p w:rsidR="002D65ED" w:rsidRDefault="002D65ED" w:rsidP="00B14AC6">
      <w:pPr>
        <w:rPr>
          <w:rFonts w:asciiTheme="majorHAnsi" w:hAnsiTheme="majorHAnsi" w:cstheme="majorHAnsi"/>
          <w:sz w:val="20"/>
        </w:rPr>
      </w:pPr>
    </w:p>
    <w:p w:rsidR="00B06D9C" w:rsidRPr="00B14AC6" w:rsidRDefault="002D65ED" w:rsidP="00B14AC6">
      <w:pPr>
        <w:rPr>
          <w:rFonts w:asciiTheme="majorHAnsi" w:hAnsiTheme="majorHAnsi" w:cstheme="majorHAnsi"/>
          <w:sz w:val="22"/>
          <w:lang w:val="fr-BE" w:eastAsia="sk-SK"/>
        </w:rPr>
      </w:pPr>
      <w:r w:rsidRPr="00B14AC6">
        <w:rPr>
          <w:rFonts w:asciiTheme="majorHAnsi" w:hAnsiTheme="majorHAnsi" w:cstheme="majorHAnsi"/>
          <w:sz w:val="20"/>
        </w:rPr>
        <w:t>Na základe Projektu realizácie bude vykonané kvalitatívne hodnotenie podľa nižšie uvedenej stupnice:</w:t>
      </w:r>
    </w:p>
    <w:tbl>
      <w:tblPr>
        <w:tblW w:w="0" w:type="auto"/>
        <w:tblCellMar>
          <w:top w:w="15" w:type="dxa"/>
          <w:left w:w="15" w:type="dxa"/>
          <w:bottom w:w="15" w:type="dxa"/>
          <w:right w:w="15" w:type="dxa"/>
        </w:tblCellMar>
        <w:tblLook w:val="04A0" w:firstRow="1" w:lastRow="0" w:firstColumn="1" w:lastColumn="0" w:noHBand="0" w:noVBand="1"/>
      </w:tblPr>
      <w:tblGrid>
        <w:gridCol w:w="1250"/>
        <w:gridCol w:w="7194"/>
        <w:gridCol w:w="610"/>
      </w:tblGrid>
      <w:tr w:rsidR="002D65ED" w:rsidRPr="002D65ED" w:rsidTr="00802EC6">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 Hodnotenie kvality projektu</w:t>
            </w:r>
          </w:p>
        </w:tc>
      </w:tr>
      <w:tr w:rsidR="002D65ED" w:rsidRPr="002D65ED" w:rsidTr="00802EC6">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7.A  Vhodnosť, účelnosť a komplexnosť  zamerania projektu  </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2D65ED" w:rsidRPr="002D65ED" w:rsidTr="00802EC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1,5</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veľmi dobre stanovil ciele projektu v nadväznosti na ciele a podmienky podopatrenia a podniku, veľmi dobre opísal a odôvodnil činnosti projektu v nadväznosti na podmienky </w:t>
            </w:r>
            <w:r w:rsidRPr="00B14AC6">
              <w:rPr>
                <w:rFonts w:asciiTheme="majorHAnsi" w:hAnsiTheme="majorHAnsi" w:cstheme="majorHAnsi"/>
                <w:color w:val="000000"/>
                <w:sz w:val="18"/>
                <w:szCs w:val="18"/>
                <w:lang w:eastAsia="sk-SK"/>
              </w:rPr>
              <w:lastRenderedPageBreak/>
              <w:t xml:space="preserve">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fokusových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lastRenderedPageBreak/>
              <w:t>3</w:t>
            </w:r>
          </w:p>
        </w:tc>
      </w:tr>
      <w:tr w:rsidR="002D65ED" w:rsidRPr="002D65ED" w:rsidTr="00802EC6">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7.B Ekonomická udržateľnosť projektu</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1,5</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3</w:t>
            </w:r>
          </w:p>
        </w:tc>
      </w:tr>
      <w:tr w:rsidR="002D65ED" w:rsidRPr="002D65ED" w:rsidTr="00802EC6">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7.C  Uskutočniteľnosť projektu, odborná, administratívna, ekonomická a technická kapacita a pripravenosť realizovať projekt</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1,5</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3</w:t>
            </w:r>
          </w:p>
        </w:tc>
      </w:tr>
      <w:tr w:rsidR="002D65ED" w:rsidRPr="002D65ED" w:rsidTr="00802EC6">
        <w:trPr>
          <w:trHeight w:val="283"/>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7.D.  Výrobné a technické prínosy projektu, multiplikačné efekty projektu</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2D65ED" w:rsidRPr="002D65ED" w:rsidTr="00802EC6">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neuviedol alebo nedostatočne uviedol výrobné alebo technické  prínosy realizácie projektu alebo multiplikačný efekt projektu 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preukázal výrobné  prínosy projektu vo vzťahu k predmetu projektu, podniku resp. okoliu. Žiadateľ uviedol technické prínosy projektu vo vzťahu k podniku,  životnému prostrediu. Žiadateľ uviedol možné multiplikačné efekty projektu vo vzťahu k podniku a cieľom podopatrenia. V prínosoch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1,5</w:t>
            </w:r>
          </w:p>
        </w:tc>
      </w:tr>
      <w:tr w:rsidR="002D65ED" w:rsidRPr="002D65ED" w:rsidTr="00802E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lastRenderedPageBreak/>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5ED" w:rsidRPr="00B14AC6" w:rsidRDefault="002D65ED"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spotrebe vody,  opísal inovatívnosť  technického riešenia . Žiadateľ veľmi dobre preukázal multiplikačné efekty projektu vo vzťahu k podniku a cieľom podopatrenia. V prínosoch zohľadnil zameranie projektu. Preukázanie prínosov a multiplikačného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5ED" w:rsidRPr="00B14AC6" w:rsidRDefault="002D65ED"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3</w:t>
            </w:r>
          </w:p>
        </w:tc>
      </w:tr>
    </w:tbl>
    <w:p w:rsidR="002D65ED" w:rsidRPr="00B14AC6" w:rsidRDefault="002D65ED" w:rsidP="00B14AC6">
      <w:pPr>
        <w:suppressAutoHyphens/>
        <w:spacing w:before="0" w:after="0"/>
        <w:ind w:left="2280"/>
        <w:rPr>
          <w:rFonts w:asciiTheme="minorHAnsi" w:hAnsiTheme="minorHAnsi"/>
          <w:sz w:val="22"/>
          <w:szCs w:val="22"/>
        </w:rPr>
      </w:pPr>
    </w:p>
    <w:p w:rsidR="002D65ED" w:rsidRPr="00B14AC6" w:rsidRDefault="002D65ED" w:rsidP="00B14AC6">
      <w:pPr>
        <w:numPr>
          <w:ilvl w:val="4"/>
          <w:numId w:val="332"/>
        </w:numPr>
        <w:tabs>
          <w:tab w:val="clear" w:pos="708"/>
          <w:tab w:val="num" w:pos="284"/>
        </w:tabs>
        <w:suppressAutoHyphens/>
        <w:spacing w:before="0"/>
        <w:ind w:left="2279" w:hanging="2279"/>
        <w:rPr>
          <w:rFonts w:asciiTheme="majorHAnsi" w:hAnsiTheme="majorHAnsi" w:cstheme="majorHAnsi"/>
          <w:sz w:val="22"/>
          <w:szCs w:val="22"/>
        </w:rPr>
      </w:pPr>
      <w:r w:rsidRPr="00B14AC6">
        <w:rPr>
          <w:rFonts w:asciiTheme="majorHAnsi" w:hAnsiTheme="majorHAnsi" w:cstheme="majorHAnsi"/>
          <w:b/>
          <w:sz w:val="22"/>
          <w:szCs w:val="22"/>
        </w:rPr>
        <w:t xml:space="preserve">Princípy uplatnenia výberu: </w:t>
      </w:r>
    </w:p>
    <w:p w:rsidR="002D65ED" w:rsidRPr="00B14AC6" w:rsidRDefault="002D65ED" w:rsidP="002D65ED">
      <w:pPr>
        <w:numPr>
          <w:ilvl w:val="5"/>
          <w:numId w:val="333"/>
        </w:numPr>
        <w:suppressAutoHyphens/>
        <w:spacing w:before="0" w:after="0"/>
        <w:ind w:left="567" w:hanging="283"/>
        <w:rPr>
          <w:rFonts w:asciiTheme="majorHAnsi" w:hAnsiTheme="majorHAnsi" w:cstheme="majorHAnsi"/>
          <w:sz w:val="22"/>
          <w:szCs w:val="22"/>
          <w:lang w:eastAsia="sk-SK"/>
        </w:rPr>
      </w:pPr>
      <w:r w:rsidRPr="00B14AC6">
        <w:rPr>
          <w:rFonts w:asciiTheme="majorHAnsi" w:hAnsiTheme="majorHAnsi" w:cstheme="majorHAnsi"/>
          <w:sz w:val="22"/>
          <w:szCs w:val="22"/>
          <w:lang w:eastAsia="sk-SK"/>
        </w:rPr>
        <w:t>Projekty bude vyberať PPA na základe uplatnenia hodnotiacich kritérií (bodovacieho systému), t. j. projekty sa zoradia podľa počtu dosiahnutých bodov v zmysle hodnotiacich kritérií a vytvorí sa hranica finančných možností. (posúdi sa súčet finančných požiadaviek všetkých zoradených projektov s finančnou alokáciou výzvy).</w:t>
      </w:r>
    </w:p>
    <w:p w:rsidR="002D65ED" w:rsidRPr="00B14AC6" w:rsidRDefault="002D65ED" w:rsidP="002D65ED">
      <w:pPr>
        <w:numPr>
          <w:ilvl w:val="5"/>
          <w:numId w:val="333"/>
        </w:numPr>
        <w:suppressAutoHyphens/>
        <w:spacing w:before="0" w:after="0"/>
        <w:ind w:left="567" w:hanging="283"/>
        <w:rPr>
          <w:rFonts w:asciiTheme="majorHAnsi" w:hAnsiTheme="majorHAnsi" w:cstheme="majorHAnsi"/>
          <w:sz w:val="22"/>
          <w:szCs w:val="22"/>
        </w:rPr>
      </w:pPr>
      <w:r w:rsidRPr="00B14AC6">
        <w:rPr>
          <w:rFonts w:asciiTheme="majorHAnsi" w:hAnsiTheme="majorHAnsi" w:cstheme="majorHAnsi"/>
          <w:b/>
          <w:sz w:val="22"/>
          <w:szCs w:val="22"/>
          <w:lang w:eastAsia="sk-SK"/>
        </w:rPr>
        <w:t>Minimálna hranica</w:t>
      </w:r>
      <w:r w:rsidRPr="00B14AC6">
        <w:rPr>
          <w:rFonts w:asciiTheme="majorHAnsi" w:hAnsiTheme="majorHAnsi" w:cstheme="majorHAnsi"/>
          <w:sz w:val="22"/>
          <w:szCs w:val="22"/>
          <w:lang w:eastAsia="sk-SK"/>
        </w:rPr>
        <w:t xml:space="preserve"> požadovaných bodov z dôvodu aby boli schválené len dostatočne kvalitné projekty je </w:t>
      </w:r>
      <w:r w:rsidRPr="00B14AC6">
        <w:rPr>
          <w:rFonts w:asciiTheme="majorHAnsi" w:hAnsiTheme="majorHAnsi" w:cstheme="majorHAnsi"/>
          <w:b/>
          <w:sz w:val="22"/>
          <w:szCs w:val="22"/>
          <w:lang w:eastAsia="sk-SK"/>
        </w:rPr>
        <w:t>70 bodov</w:t>
      </w:r>
      <w:r w:rsidRPr="00B14AC6">
        <w:rPr>
          <w:rFonts w:asciiTheme="majorHAnsi" w:hAnsiTheme="majorHAnsi" w:cstheme="majorHAnsi"/>
          <w:sz w:val="22"/>
          <w:szCs w:val="22"/>
          <w:lang w:eastAsia="sk-SK"/>
        </w:rPr>
        <w:t>.</w:t>
      </w:r>
    </w:p>
    <w:p w:rsidR="002D65ED" w:rsidRPr="00B14AC6" w:rsidRDefault="002D65ED" w:rsidP="002D65ED">
      <w:pPr>
        <w:numPr>
          <w:ilvl w:val="5"/>
          <w:numId w:val="333"/>
        </w:numPr>
        <w:suppressAutoHyphens/>
        <w:spacing w:before="0" w:after="0"/>
        <w:ind w:left="567" w:hanging="283"/>
        <w:rPr>
          <w:rFonts w:asciiTheme="majorHAnsi" w:hAnsiTheme="majorHAnsi" w:cstheme="majorHAnsi"/>
          <w:sz w:val="22"/>
          <w:szCs w:val="22"/>
        </w:rPr>
      </w:pPr>
      <w:r w:rsidRPr="00B14AC6">
        <w:rPr>
          <w:rFonts w:asciiTheme="majorHAnsi" w:hAnsiTheme="majorHAnsi" w:cstheme="majorHAnsi"/>
          <w:sz w:val="22"/>
          <w:szCs w:val="22"/>
        </w:rPr>
        <w:t>V prípade, že požiadavka na finančné prostriedky prevýši finančný limit na kontrahovanie, budú pri výbere projektov s rovnakým počtom bodov uprednostnené projekty, ktorých miesto realizácie sa nachádza v najmenej rozvinutých regiónoch a následne  , na základe výšky žiadaného príspevku od najmenšieho k najväčšiemu a následne podľa nasledovných kritérií podľa poradia:</w:t>
      </w:r>
    </w:p>
    <w:p w:rsidR="002D65ED" w:rsidRPr="00B14AC6" w:rsidRDefault="002D65ED" w:rsidP="00B14AC6">
      <w:pPr>
        <w:spacing w:before="0" w:after="0"/>
        <w:ind w:left="993" w:hanging="426"/>
        <w:rPr>
          <w:rFonts w:asciiTheme="majorHAnsi" w:hAnsiTheme="majorHAnsi" w:cstheme="majorHAnsi"/>
          <w:sz w:val="22"/>
          <w:szCs w:val="22"/>
        </w:rPr>
      </w:pPr>
      <w:r w:rsidRPr="00B14AC6">
        <w:rPr>
          <w:rFonts w:asciiTheme="majorHAnsi" w:hAnsiTheme="majorHAnsi" w:cstheme="majorHAnsi"/>
          <w:sz w:val="22"/>
          <w:szCs w:val="22"/>
        </w:rPr>
        <w:t>bodovacie kritérium 4</w:t>
      </w:r>
    </w:p>
    <w:p w:rsidR="002D65ED" w:rsidRPr="00B14AC6" w:rsidRDefault="002D65ED" w:rsidP="00B14AC6">
      <w:pPr>
        <w:spacing w:before="0" w:after="0"/>
        <w:ind w:left="993" w:hanging="426"/>
        <w:rPr>
          <w:rFonts w:asciiTheme="majorHAnsi" w:hAnsiTheme="majorHAnsi" w:cstheme="majorHAnsi"/>
          <w:sz w:val="22"/>
          <w:szCs w:val="22"/>
        </w:rPr>
      </w:pPr>
      <w:r w:rsidRPr="00B14AC6">
        <w:rPr>
          <w:rFonts w:asciiTheme="majorHAnsi" w:hAnsiTheme="majorHAnsi" w:cstheme="majorHAnsi"/>
          <w:sz w:val="22"/>
          <w:szCs w:val="22"/>
        </w:rPr>
        <w:t>bodovacie kritérium 2</w:t>
      </w:r>
    </w:p>
    <w:p w:rsidR="002D65ED" w:rsidRPr="00B14AC6" w:rsidRDefault="002D65ED" w:rsidP="00B14AC6">
      <w:pPr>
        <w:spacing w:before="0" w:after="0"/>
        <w:ind w:left="993" w:hanging="426"/>
        <w:rPr>
          <w:rFonts w:asciiTheme="majorHAnsi" w:hAnsiTheme="majorHAnsi" w:cstheme="majorHAnsi"/>
          <w:sz w:val="22"/>
          <w:szCs w:val="22"/>
        </w:rPr>
      </w:pPr>
      <w:r w:rsidRPr="00B14AC6">
        <w:rPr>
          <w:rFonts w:asciiTheme="majorHAnsi" w:hAnsiTheme="majorHAnsi" w:cstheme="majorHAnsi"/>
          <w:sz w:val="22"/>
          <w:szCs w:val="22"/>
        </w:rPr>
        <w:t>bodovacie kritérium 5</w:t>
      </w:r>
    </w:p>
    <w:p w:rsidR="002D65ED" w:rsidRPr="00B14AC6" w:rsidRDefault="002D65ED" w:rsidP="00B14AC6">
      <w:pPr>
        <w:spacing w:before="0" w:after="0"/>
        <w:ind w:left="993" w:hanging="426"/>
        <w:rPr>
          <w:rFonts w:asciiTheme="majorHAnsi" w:hAnsiTheme="majorHAnsi" w:cstheme="majorHAnsi"/>
          <w:sz w:val="22"/>
          <w:szCs w:val="22"/>
        </w:rPr>
      </w:pPr>
      <w:r w:rsidRPr="00B14AC6">
        <w:rPr>
          <w:rFonts w:asciiTheme="majorHAnsi" w:hAnsiTheme="majorHAnsi" w:cstheme="majorHAnsi"/>
          <w:sz w:val="22"/>
          <w:szCs w:val="22"/>
        </w:rPr>
        <w:t>bodovacie kritérium 1</w:t>
      </w:r>
    </w:p>
    <w:p w:rsidR="002D65ED" w:rsidRPr="00B14AC6" w:rsidRDefault="002D65ED" w:rsidP="00B14AC6">
      <w:pPr>
        <w:spacing w:before="0" w:after="0"/>
        <w:ind w:left="993" w:hanging="426"/>
        <w:rPr>
          <w:rFonts w:asciiTheme="majorHAnsi" w:hAnsiTheme="majorHAnsi" w:cstheme="majorHAnsi"/>
          <w:sz w:val="22"/>
          <w:szCs w:val="22"/>
        </w:rPr>
      </w:pPr>
      <w:r w:rsidRPr="00B14AC6">
        <w:rPr>
          <w:rFonts w:asciiTheme="majorHAnsi" w:hAnsiTheme="majorHAnsi" w:cstheme="majorHAnsi"/>
          <w:sz w:val="22"/>
          <w:szCs w:val="22"/>
        </w:rPr>
        <w:t>bodovacie kritérium 3</w:t>
      </w:r>
    </w:p>
    <w:p w:rsidR="002D65ED" w:rsidRPr="00B14AC6" w:rsidRDefault="002D65ED" w:rsidP="00B14AC6">
      <w:pPr>
        <w:spacing w:before="0" w:after="0"/>
        <w:ind w:left="993" w:hanging="426"/>
        <w:rPr>
          <w:rFonts w:asciiTheme="majorHAnsi" w:hAnsiTheme="majorHAnsi" w:cstheme="majorHAnsi"/>
          <w:sz w:val="22"/>
          <w:szCs w:val="22"/>
        </w:rPr>
      </w:pPr>
      <w:r w:rsidRPr="00B14AC6">
        <w:rPr>
          <w:rFonts w:asciiTheme="majorHAnsi" w:hAnsiTheme="majorHAnsi" w:cstheme="majorHAnsi"/>
          <w:sz w:val="22"/>
          <w:szCs w:val="22"/>
        </w:rPr>
        <w:t>bodovacie kritérium 6</w:t>
      </w:r>
    </w:p>
    <w:p w:rsidR="00B06D9C" w:rsidRPr="00B14AC6" w:rsidRDefault="002D65ED" w:rsidP="00B14AC6">
      <w:pPr>
        <w:spacing w:before="0" w:after="0"/>
        <w:ind w:firstLine="567"/>
        <w:rPr>
          <w:rFonts w:asciiTheme="majorHAnsi" w:hAnsiTheme="majorHAnsi" w:cstheme="majorHAnsi"/>
          <w:lang w:val="fr-BE" w:eastAsia="sk-SK"/>
        </w:rPr>
      </w:pPr>
      <w:r w:rsidRPr="00B14AC6">
        <w:rPr>
          <w:rFonts w:asciiTheme="majorHAnsi" w:hAnsiTheme="majorHAnsi" w:cstheme="majorHAnsi"/>
          <w:sz w:val="22"/>
          <w:szCs w:val="22"/>
        </w:rPr>
        <w:t>bodovacie kritérium 7</w:t>
      </w:r>
    </w:p>
    <w:p w:rsidR="00B06D9C" w:rsidRPr="00B14AC6" w:rsidRDefault="00B06D9C" w:rsidP="00B14AC6">
      <w:pPr>
        <w:rPr>
          <w:lang w:val="fr-BE" w:eastAsia="sk-SK"/>
        </w:rPr>
      </w:pPr>
    </w:p>
    <w:p w:rsidR="005138E3" w:rsidRPr="00E50843" w:rsidRDefault="005138E3" w:rsidP="002C3A5C">
      <w:pPr>
        <w:spacing w:before="0" w:after="0"/>
        <w:rPr>
          <w:rFonts w:asciiTheme="majorHAnsi" w:hAnsiTheme="majorHAnsi"/>
          <w:szCs w:val="24"/>
          <w:lang w:eastAsia="sk-SK"/>
        </w:rPr>
      </w:pPr>
    </w:p>
    <w:p w:rsidR="004E682D" w:rsidRPr="00B14AC6" w:rsidRDefault="004E682D" w:rsidP="002C3A5C">
      <w:pPr>
        <w:spacing w:before="0" w:after="0"/>
        <w:rPr>
          <w:rFonts w:asciiTheme="majorHAnsi" w:hAnsiTheme="majorHAnsi"/>
          <w:sz w:val="22"/>
          <w:szCs w:val="24"/>
          <w:lang w:eastAsia="sk-SK"/>
        </w:rPr>
      </w:pPr>
    </w:p>
    <w:p w:rsidR="004E682D" w:rsidRPr="005853A7" w:rsidRDefault="00564AD6" w:rsidP="00B14AC6">
      <w:pPr>
        <w:pStyle w:val="Nadpis3"/>
      </w:pPr>
      <w:r w:rsidRPr="00E11551">
        <w:t>Oblasť 6: Zavádzanie</w:t>
      </w:r>
      <w:r w:rsidR="004E682D" w:rsidRPr="00BB1A13">
        <w:t xml:space="preserve"> inovatívnych techno</w:t>
      </w:r>
      <w:r w:rsidR="00814959" w:rsidRPr="00A00AEB">
        <w:t>ló</w:t>
      </w:r>
      <w:r w:rsidR="004E682D" w:rsidRPr="00571DE5">
        <w:t>gií v súvislosti s variabilnou aplikáciou organických a</w:t>
      </w:r>
      <w:r w:rsidR="00E31075" w:rsidRPr="00571DE5">
        <w:t> anorganických (</w:t>
      </w:r>
      <w:r w:rsidR="004E682D" w:rsidRPr="00911959">
        <w:t>priemyselných</w:t>
      </w:r>
      <w:r w:rsidR="00E31075" w:rsidRPr="00911959">
        <w:t>)</w:t>
      </w:r>
      <w:r w:rsidR="004E682D" w:rsidRPr="00911959">
        <w:t xml:space="preserve"> hnojív a ostatných substrátov s cieľom </w:t>
      </w:r>
      <w:r w:rsidR="00FD6985" w:rsidRPr="00911959">
        <w:t>z</w:t>
      </w:r>
      <w:r w:rsidR="004E682D" w:rsidRPr="00911959">
        <w:t>lepšenia kvalitatívnych vlastností a úrodnosti pôdy a ochrany pred jej degradáciou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4923"/>
        <w:gridCol w:w="652"/>
        <w:gridCol w:w="2784"/>
      </w:tblGrid>
      <w:tr w:rsidR="004E682D" w:rsidRPr="00E50843" w:rsidTr="00B14AC6">
        <w:trPr>
          <w:cantSplit/>
          <w:trHeight w:val="227"/>
        </w:trPr>
        <w:tc>
          <w:tcPr>
            <w:tcW w:w="349"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38"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63"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549" w:type="pct"/>
            <w:shd w:val="clear" w:color="auto" w:fill="92D050"/>
            <w:vAlign w:val="center"/>
          </w:tcPr>
          <w:p w:rsidR="004E682D" w:rsidRPr="00E50843" w:rsidRDefault="004E682D"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4E682D" w:rsidRPr="00E50843" w:rsidTr="009C6FB8">
        <w:trPr>
          <w:trHeight w:val="427"/>
        </w:trPr>
        <w:tc>
          <w:tcPr>
            <w:tcW w:w="349" w:type="pct"/>
            <w:vAlign w:val="center"/>
          </w:tcPr>
          <w:p w:rsidR="004E682D" w:rsidRPr="00B14AC6" w:rsidRDefault="004E682D" w:rsidP="00B14AC6">
            <w:pPr>
              <w:spacing w:before="0" w:after="0"/>
              <w:jc w:val="center"/>
              <w:rPr>
                <w:rFonts w:asciiTheme="majorHAnsi" w:hAnsiTheme="majorHAnsi"/>
                <w:sz w:val="18"/>
              </w:rPr>
            </w:pPr>
            <w:r w:rsidRPr="00B14AC6">
              <w:rPr>
                <w:rFonts w:asciiTheme="majorHAnsi" w:hAnsiTheme="majorHAnsi"/>
                <w:sz w:val="18"/>
              </w:rPr>
              <w:t>1.</w:t>
            </w:r>
          </w:p>
        </w:tc>
        <w:tc>
          <w:tcPr>
            <w:tcW w:w="2738" w:type="pct"/>
            <w:vAlign w:val="center"/>
          </w:tcPr>
          <w:p w:rsidR="004E682D" w:rsidRPr="00E50843" w:rsidRDefault="004E682D"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mierou  evidovanej nezamestnanosti </w:t>
            </w:r>
            <w:r w:rsidR="00E31075" w:rsidRPr="00E50843">
              <w:rPr>
                <w:rFonts w:asciiTheme="majorHAnsi" w:hAnsiTheme="majorHAnsi"/>
                <w:sz w:val="18"/>
                <w:szCs w:val="18"/>
              </w:rPr>
              <w:t>k 31. 12. predchádzajúceho roka</w:t>
            </w:r>
            <w:r w:rsidRPr="00E50843">
              <w:rPr>
                <w:rFonts w:asciiTheme="majorHAnsi" w:hAnsiTheme="majorHAnsi"/>
                <w:sz w:val="18"/>
                <w:szCs w:val="18"/>
              </w:rPr>
              <w:t xml:space="preserve">: </w:t>
            </w:r>
          </w:p>
          <w:p w:rsidR="004E682D" w:rsidRPr="00E50843" w:rsidRDefault="00890CC5" w:rsidP="00B14AC6">
            <w:pPr>
              <w:numPr>
                <w:ilvl w:val="0"/>
                <w:numId w:val="9"/>
              </w:numPr>
              <w:tabs>
                <w:tab w:val="clear" w:pos="420"/>
              </w:tabs>
              <w:spacing w:before="0" w:after="0"/>
              <w:ind w:left="287" w:hanging="284"/>
              <w:rPr>
                <w:rFonts w:asciiTheme="majorHAnsi" w:hAnsiTheme="majorHAnsi"/>
                <w:sz w:val="18"/>
                <w:szCs w:val="18"/>
              </w:rPr>
            </w:pPr>
            <w:r w:rsidRPr="00E50843">
              <w:rPr>
                <w:rFonts w:asciiTheme="majorHAnsi" w:hAnsiTheme="majorHAnsi"/>
                <w:sz w:val="18"/>
                <w:szCs w:val="18"/>
              </w:rPr>
              <w:t>do 15</w:t>
            </w:r>
            <w:r w:rsidR="004E682D" w:rsidRPr="00E50843">
              <w:rPr>
                <w:rFonts w:asciiTheme="majorHAnsi" w:hAnsiTheme="majorHAnsi"/>
                <w:sz w:val="18"/>
                <w:szCs w:val="18"/>
              </w:rPr>
              <w:t>% vrátane</w:t>
            </w:r>
          </w:p>
          <w:p w:rsidR="004E682D" w:rsidRPr="00E50843" w:rsidRDefault="00E31075" w:rsidP="00B14AC6">
            <w:pPr>
              <w:numPr>
                <w:ilvl w:val="0"/>
                <w:numId w:val="9"/>
              </w:numPr>
              <w:tabs>
                <w:tab w:val="clear" w:pos="420"/>
              </w:tabs>
              <w:spacing w:before="0" w:after="0"/>
              <w:ind w:left="287" w:hanging="284"/>
              <w:rPr>
                <w:rFonts w:asciiTheme="majorHAnsi" w:hAnsiTheme="majorHAnsi"/>
                <w:sz w:val="18"/>
                <w:szCs w:val="18"/>
              </w:rPr>
            </w:pPr>
            <w:r w:rsidRPr="00E50843">
              <w:rPr>
                <w:rFonts w:asciiTheme="majorHAnsi" w:hAnsiTheme="majorHAnsi"/>
                <w:sz w:val="18"/>
                <w:szCs w:val="18"/>
              </w:rPr>
              <w:t>nad 15%</w:t>
            </w:r>
          </w:p>
        </w:tc>
        <w:tc>
          <w:tcPr>
            <w:tcW w:w="363" w:type="pct"/>
            <w:vAlign w:val="center"/>
          </w:tcPr>
          <w:p w:rsidR="004E682D" w:rsidRPr="00E50843" w:rsidRDefault="004E682D" w:rsidP="00B14AC6">
            <w:pPr>
              <w:spacing w:before="0" w:after="0"/>
              <w:jc w:val="center"/>
              <w:rPr>
                <w:rFonts w:asciiTheme="majorHAnsi" w:hAnsiTheme="majorHAnsi"/>
                <w:sz w:val="18"/>
                <w:szCs w:val="18"/>
              </w:rPr>
            </w:pPr>
          </w:p>
          <w:p w:rsidR="00EC2F11" w:rsidRPr="00E50843" w:rsidRDefault="00EC2F11" w:rsidP="00B14AC6">
            <w:pPr>
              <w:spacing w:before="0" w:after="0"/>
              <w:jc w:val="center"/>
              <w:rPr>
                <w:rFonts w:asciiTheme="majorHAnsi" w:hAnsiTheme="majorHAnsi"/>
                <w:sz w:val="18"/>
                <w:szCs w:val="18"/>
              </w:rPr>
            </w:pPr>
          </w:p>
          <w:p w:rsidR="00BC54E6" w:rsidRPr="00E50843" w:rsidRDefault="00E04E12">
            <w:pPr>
              <w:spacing w:before="0" w:after="0"/>
              <w:jc w:val="center"/>
              <w:rPr>
                <w:rFonts w:asciiTheme="majorHAnsi" w:hAnsiTheme="majorHAnsi"/>
                <w:sz w:val="18"/>
                <w:szCs w:val="18"/>
              </w:rPr>
            </w:pPr>
            <w:r w:rsidRPr="00E50843">
              <w:rPr>
                <w:rFonts w:asciiTheme="majorHAnsi" w:hAnsiTheme="majorHAnsi"/>
                <w:sz w:val="18"/>
                <w:szCs w:val="18"/>
              </w:rPr>
              <w:t>1</w:t>
            </w:r>
            <w:r w:rsidR="00081C98" w:rsidRPr="00E50843">
              <w:rPr>
                <w:rFonts w:asciiTheme="majorHAnsi" w:hAnsiTheme="majorHAnsi"/>
                <w:sz w:val="18"/>
                <w:szCs w:val="18"/>
              </w:rPr>
              <w:t>2</w:t>
            </w:r>
          </w:p>
          <w:p w:rsidR="004E682D" w:rsidRPr="00E50843" w:rsidRDefault="00E04E12">
            <w:pPr>
              <w:spacing w:before="0" w:after="0"/>
              <w:jc w:val="center"/>
              <w:rPr>
                <w:rFonts w:asciiTheme="majorHAnsi" w:hAnsiTheme="majorHAnsi"/>
                <w:sz w:val="18"/>
                <w:szCs w:val="18"/>
              </w:rPr>
            </w:pPr>
            <w:r w:rsidRPr="00E50843">
              <w:rPr>
                <w:rFonts w:asciiTheme="majorHAnsi" w:hAnsiTheme="majorHAnsi"/>
                <w:sz w:val="18"/>
                <w:szCs w:val="18"/>
              </w:rPr>
              <w:t>1</w:t>
            </w:r>
            <w:r w:rsidR="00081C98" w:rsidRPr="00E50843">
              <w:rPr>
                <w:rFonts w:asciiTheme="majorHAnsi" w:hAnsiTheme="majorHAnsi"/>
                <w:sz w:val="18"/>
                <w:szCs w:val="18"/>
              </w:rPr>
              <w:t>4</w:t>
            </w:r>
          </w:p>
        </w:tc>
        <w:tc>
          <w:tcPr>
            <w:tcW w:w="1549" w:type="pct"/>
            <w:shd w:val="clear" w:color="auto" w:fill="92D050"/>
            <w:vAlign w:val="center"/>
          </w:tcPr>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p w:rsidR="004E682D" w:rsidRPr="00E50843" w:rsidRDefault="00E31075" w:rsidP="00B14AC6">
            <w:pPr>
              <w:spacing w:before="0" w:after="0"/>
              <w:rPr>
                <w:rFonts w:asciiTheme="majorHAnsi" w:hAnsiTheme="majorHAnsi"/>
                <w:sz w:val="16"/>
                <w:szCs w:val="16"/>
              </w:rPr>
            </w:pPr>
            <w:r w:rsidRPr="00E50843">
              <w:rPr>
                <w:rFonts w:asciiTheme="majorHAnsi" w:hAnsiTheme="majorHAnsi"/>
                <w:sz w:val="16"/>
                <w:szCs w:val="16"/>
              </w:rPr>
              <w:t xml:space="preserve">Maximálny počet bodov je </w:t>
            </w:r>
            <w:r w:rsidR="00E04E12" w:rsidRPr="00E50843">
              <w:rPr>
                <w:rFonts w:asciiTheme="majorHAnsi" w:hAnsiTheme="majorHAnsi"/>
                <w:sz w:val="16"/>
                <w:szCs w:val="16"/>
              </w:rPr>
              <w:t>1</w:t>
            </w:r>
            <w:r w:rsidR="00081C98" w:rsidRPr="00E50843">
              <w:rPr>
                <w:rFonts w:asciiTheme="majorHAnsi" w:hAnsiTheme="majorHAnsi"/>
                <w:sz w:val="16"/>
                <w:szCs w:val="16"/>
              </w:rPr>
              <w:t>4</w:t>
            </w:r>
            <w:r w:rsidR="00BC54E6" w:rsidRPr="00E50843">
              <w:rPr>
                <w:rFonts w:asciiTheme="majorHAnsi" w:hAnsiTheme="majorHAnsi"/>
                <w:sz w:val="16"/>
                <w:szCs w:val="16"/>
              </w:rPr>
              <w:t>.</w:t>
            </w:r>
          </w:p>
        </w:tc>
      </w:tr>
      <w:tr w:rsidR="0082525A" w:rsidRPr="00E50843" w:rsidTr="00887D4F">
        <w:trPr>
          <w:trHeight w:val="640"/>
        </w:trPr>
        <w:tc>
          <w:tcPr>
            <w:tcW w:w="349" w:type="pct"/>
            <w:vAlign w:val="center"/>
          </w:tcPr>
          <w:p w:rsidR="0082525A" w:rsidRPr="00B14AC6" w:rsidRDefault="0082525A" w:rsidP="00B14AC6">
            <w:pPr>
              <w:spacing w:before="0" w:after="0"/>
              <w:jc w:val="center"/>
              <w:rPr>
                <w:rFonts w:asciiTheme="majorHAnsi" w:hAnsiTheme="majorHAnsi"/>
                <w:sz w:val="18"/>
              </w:rPr>
            </w:pPr>
            <w:r w:rsidRPr="00B14AC6">
              <w:rPr>
                <w:rFonts w:asciiTheme="majorHAnsi" w:hAnsiTheme="majorHAnsi"/>
                <w:sz w:val="18"/>
              </w:rPr>
              <w:t>2.</w:t>
            </w:r>
          </w:p>
        </w:tc>
        <w:tc>
          <w:tcPr>
            <w:tcW w:w="2738" w:type="pct"/>
            <w:vAlign w:val="center"/>
          </w:tcPr>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bol založený alebo vznikol po 1.1.2014, nemá ukončený žiadny celý rok činnosti a preto nevie preukázať ekonomickú životaschopnosť</w:t>
            </w:r>
          </w:p>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spĺňa aspoň jedno kritérium  ekonomickej životaschopnosti</w:t>
            </w:r>
          </w:p>
          <w:p w:rsidR="0082525A" w:rsidRPr="00E50843" w:rsidRDefault="0082525A" w:rsidP="00B14AC6">
            <w:pPr>
              <w:spacing w:before="0" w:after="0"/>
              <w:rPr>
                <w:rFonts w:asciiTheme="majorHAnsi" w:hAnsiTheme="majorHAnsi"/>
                <w:sz w:val="18"/>
                <w:szCs w:val="18"/>
              </w:rPr>
            </w:pPr>
            <w:r w:rsidRPr="00E50843">
              <w:rPr>
                <w:rFonts w:asciiTheme="majorHAnsi" w:hAnsiTheme="majorHAnsi"/>
                <w:sz w:val="18"/>
                <w:szCs w:val="18"/>
              </w:rPr>
              <w:t>Žiadateľ spĺňa obidve kritériá ekonomickej životaschopnosti</w:t>
            </w:r>
          </w:p>
        </w:tc>
        <w:tc>
          <w:tcPr>
            <w:tcW w:w="363" w:type="pct"/>
          </w:tcPr>
          <w:p w:rsidR="0082525A" w:rsidRPr="00E50843" w:rsidRDefault="00081C98" w:rsidP="00B14AC6">
            <w:pPr>
              <w:spacing w:before="0" w:after="0"/>
              <w:jc w:val="center"/>
              <w:rPr>
                <w:rFonts w:asciiTheme="majorHAnsi" w:hAnsiTheme="majorHAnsi"/>
                <w:sz w:val="18"/>
                <w:szCs w:val="18"/>
              </w:rPr>
            </w:pPr>
            <w:r w:rsidRPr="00E50843">
              <w:rPr>
                <w:rFonts w:asciiTheme="majorHAnsi" w:hAnsiTheme="majorHAnsi"/>
                <w:sz w:val="18"/>
                <w:szCs w:val="18"/>
              </w:rPr>
              <w:t>1</w:t>
            </w:r>
          </w:p>
          <w:p w:rsidR="00887D4F" w:rsidRPr="00E50843" w:rsidRDefault="00887D4F" w:rsidP="00B14AC6">
            <w:pPr>
              <w:spacing w:before="0" w:after="0"/>
              <w:jc w:val="center"/>
              <w:rPr>
                <w:rFonts w:asciiTheme="majorHAnsi" w:hAnsiTheme="majorHAnsi"/>
                <w:sz w:val="18"/>
                <w:szCs w:val="18"/>
              </w:rPr>
            </w:pPr>
          </w:p>
          <w:p w:rsidR="0082525A" w:rsidRPr="00E50843" w:rsidRDefault="0082525A" w:rsidP="00B14AC6">
            <w:pPr>
              <w:spacing w:before="0" w:after="0"/>
              <w:jc w:val="center"/>
              <w:rPr>
                <w:rFonts w:asciiTheme="majorHAnsi" w:hAnsiTheme="majorHAnsi"/>
                <w:sz w:val="18"/>
                <w:szCs w:val="18"/>
              </w:rPr>
            </w:pPr>
            <w:r w:rsidRPr="00E50843">
              <w:rPr>
                <w:rFonts w:asciiTheme="majorHAnsi" w:hAnsiTheme="majorHAnsi"/>
                <w:sz w:val="18"/>
                <w:szCs w:val="18"/>
              </w:rPr>
              <w:t>3</w:t>
            </w:r>
          </w:p>
          <w:p w:rsidR="00EC2F11" w:rsidRPr="00E50843" w:rsidRDefault="00EC2F11" w:rsidP="00B14AC6">
            <w:pPr>
              <w:spacing w:before="0" w:after="0"/>
              <w:jc w:val="center"/>
              <w:rPr>
                <w:rFonts w:asciiTheme="majorHAnsi" w:hAnsiTheme="majorHAnsi"/>
                <w:sz w:val="18"/>
                <w:szCs w:val="18"/>
              </w:rPr>
            </w:pPr>
          </w:p>
          <w:p w:rsidR="0082525A" w:rsidRPr="00E50843" w:rsidRDefault="00081C98" w:rsidP="00B14AC6">
            <w:pPr>
              <w:spacing w:before="0" w:after="0"/>
              <w:jc w:val="center"/>
              <w:rPr>
                <w:rFonts w:asciiTheme="majorHAnsi" w:hAnsiTheme="majorHAnsi"/>
                <w:sz w:val="18"/>
                <w:szCs w:val="18"/>
              </w:rPr>
            </w:pPr>
            <w:r w:rsidRPr="00E50843">
              <w:rPr>
                <w:rFonts w:asciiTheme="majorHAnsi" w:hAnsiTheme="majorHAnsi"/>
                <w:sz w:val="18"/>
                <w:szCs w:val="18"/>
              </w:rPr>
              <w:t>6</w:t>
            </w:r>
          </w:p>
        </w:tc>
        <w:tc>
          <w:tcPr>
            <w:tcW w:w="1549" w:type="pct"/>
            <w:shd w:val="clear" w:color="auto" w:fill="92D050"/>
            <w:vAlign w:val="center"/>
          </w:tcPr>
          <w:p w:rsidR="0082525A" w:rsidRPr="00E50843" w:rsidRDefault="0082525A" w:rsidP="00B14AC6">
            <w:pPr>
              <w:spacing w:before="0" w:after="0"/>
              <w:rPr>
                <w:rFonts w:asciiTheme="majorHAnsi" w:hAnsiTheme="majorHAnsi"/>
                <w:sz w:val="16"/>
                <w:szCs w:val="16"/>
              </w:rPr>
            </w:pPr>
          </w:p>
          <w:p w:rsidR="0082525A" w:rsidRPr="00E50843" w:rsidRDefault="0082525A" w:rsidP="00B14AC6">
            <w:pPr>
              <w:spacing w:before="0" w:after="0"/>
              <w:rPr>
                <w:rFonts w:asciiTheme="majorHAnsi" w:hAnsiTheme="majorHAnsi"/>
                <w:sz w:val="16"/>
                <w:szCs w:val="16"/>
              </w:rPr>
            </w:pPr>
            <w:r w:rsidRPr="00E50843">
              <w:rPr>
                <w:rFonts w:asciiTheme="majorHAnsi" w:hAnsiTheme="majorHAnsi"/>
                <w:sz w:val="16"/>
                <w:szCs w:val="16"/>
              </w:rPr>
              <w:t>Posúdenie životaschopnosti platí aspoň za jeden rok z rokov 2013 alebo 2014. Spôsob uplatňovania bude stanovený  vo výzve.</w:t>
            </w:r>
          </w:p>
          <w:p w:rsidR="0082525A" w:rsidRPr="00E50843" w:rsidRDefault="0082525A" w:rsidP="00B14AC6">
            <w:pPr>
              <w:spacing w:before="0" w:after="0"/>
              <w:rPr>
                <w:rFonts w:asciiTheme="majorHAnsi" w:hAnsiTheme="majorHAnsi"/>
                <w:sz w:val="16"/>
                <w:szCs w:val="16"/>
              </w:rPr>
            </w:pPr>
            <w:r w:rsidRPr="00E50843">
              <w:rPr>
                <w:rFonts w:asciiTheme="majorHAnsi" w:hAnsiTheme="majorHAnsi"/>
                <w:sz w:val="16"/>
                <w:szCs w:val="16"/>
              </w:rPr>
              <w:t xml:space="preserve">Maximálny počet bodov </w:t>
            </w:r>
            <w:r w:rsidR="00874535" w:rsidRPr="00E50843">
              <w:rPr>
                <w:rFonts w:asciiTheme="majorHAnsi" w:hAnsiTheme="majorHAnsi"/>
                <w:sz w:val="16"/>
                <w:szCs w:val="16"/>
              </w:rPr>
              <w:t>6</w:t>
            </w:r>
            <w:r w:rsidR="00887D4F" w:rsidRPr="00E50843">
              <w:rPr>
                <w:rFonts w:asciiTheme="majorHAnsi" w:hAnsiTheme="majorHAnsi"/>
                <w:sz w:val="16"/>
                <w:szCs w:val="16"/>
              </w:rPr>
              <w:t>.</w:t>
            </w:r>
          </w:p>
        </w:tc>
      </w:tr>
      <w:tr w:rsidR="00D850F3" w:rsidRPr="00E50843" w:rsidTr="009C6FB8">
        <w:trPr>
          <w:trHeight w:val="640"/>
        </w:trPr>
        <w:tc>
          <w:tcPr>
            <w:tcW w:w="349" w:type="pct"/>
            <w:vAlign w:val="center"/>
          </w:tcPr>
          <w:p w:rsidR="00D850F3" w:rsidRPr="00B14AC6" w:rsidRDefault="00D850F3" w:rsidP="00B14AC6">
            <w:pPr>
              <w:spacing w:before="0" w:after="0"/>
              <w:jc w:val="center"/>
              <w:rPr>
                <w:rFonts w:asciiTheme="majorHAnsi" w:hAnsiTheme="majorHAnsi"/>
                <w:sz w:val="18"/>
              </w:rPr>
            </w:pPr>
            <w:r w:rsidRPr="00B14AC6">
              <w:rPr>
                <w:rFonts w:asciiTheme="majorHAnsi" w:hAnsiTheme="majorHAnsi"/>
                <w:sz w:val="18"/>
              </w:rPr>
              <w:t>3.</w:t>
            </w:r>
          </w:p>
        </w:tc>
        <w:tc>
          <w:tcPr>
            <w:tcW w:w="2738" w:type="pct"/>
            <w:vAlign w:val="center"/>
          </w:tcPr>
          <w:p w:rsidR="00D850F3" w:rsidRPr="00E50843" w:rsidRDefault="00D850F3"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4.1 na základe an</w:t>
            </w:r>
            <w:r w:rsidR="00814959" w:rsidRPr="00E50843">
              <w:rPr>
                <w:rFonts w:asciiTheme="majorHAnsi" w:hAnsiTheme="majorHAnsi"/>
                <w:sz w:val="18"/>
                <w:szCs w:val="18"/>
              </w:rPr>
              <w:t>a</w:t>
            </w:r>
            <w:r w:rsidRPr="00E50843">
              <w:rPr>
                <w:rFonts w:asciiTheme="majorHAnsi" w:hAnsiTheme="majorHAnsi"/>
                <w:sz w:val="18"/>
                <w:szCs w:val="18"/>
              </w:rPr>
              <w:t xml:space="preserve">lýzy potrieb -  zvýšeniu efektívnosti výroby, k zvýšeniu produkcie alebo k zvýšeniu kvality výrobkov </w:t>
            </w:r>
            <w:r w:rsidR="00CC47F4" w:rsidRPr="00E50843">
              <w:rPr>
                <w:rFonts w:asciiTheme="majorHAnsi" w:hAnsiTheme="majorHAnsi"/>
                <w:sz w:val="18"/>
                <w:szCs w:val="18"/>
              </w:rPr>
              <w:t xml:space="preserve">resp. k pestovaniu nových produktov  </w:t>
            </w:r>
          </w:p>
        </w:tc>
        <w:tc>
          <w:tcPr>
            <w:tcW w:w="363" w:type="pct"/>
            <w:vAlign w:val="center"/>
          </w:tcPr>
          <w:p w:rsidR="00D850F3" w:rsidRPr="00E50843" w:rsidRDefault="00D850F3"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1549" w:type="pct"/>
            <w:shd w:val="clear" w:color="auto" w:fill="92D050"/>
            <w:vAlign w:val="center"/>
          </w:tcPr>
          <w:p w:rsidR="00D850F3" w:rsidRPr="00E50843" w:rsidRDefault="00746CA5" w:rsidP="00B14AC6">
            <w:pPr>
              <w:spacing w:before="0" w:after="0"/>
              <w:rPr>
                <w:rFonts w:asciiTheme="majorHAnsi" w:hAnsiTheme="majorHAnsi"/>
                <w:sz w:val="16"/>
                <w:szCs w:val="16"/>
              </w:rPr>
            </w:pPr>
            <w:r w:rsidRPr="00E50843">
              <w:rPr>
                <w:rFonts w:asciiTheme="majorHAnsi" w:hAnsiTheme="majorHAnsi"/>
                <w:sz w:val="16"/>
                <w:szCs w:val="16"/>
              </w:rPr>
              <w:t>Žiadateľ uvedené popíše v žiadosti o NFP a na základe splnenia si uplatní body.</w:t>
            </w:r>
          </w:p>
        </w:tc>
      </w:tr>
      <w:tr w:rsidR="004E682D" w:rsidRPr="00E50843" w:rsidTr="00C266D1">
        <w:trPr>
          <w:trHeight w:val="1060"/>
        </w:trPr>
        <w:tc>
          <w:tcPr>
            <w:tcW w:w="349" w:type="pct"/>
            <w:vAlign w:val="center"/>
          </w:tcPr>
          <w:p w:rsidR="004E682D" w:rsidRPr="00B14AC6" w:rsidRDefault="00D850F3" w:rsidP="00B14AC6">
            <w:pPr>
              <w:spacing w:before="0" w:after="0"/>
              <w:jc w:val="center"/>
              <w:rPr>
                <w:rFonts w:asciiTheme="majorHAnsi" w:hAnsiTheme="majorHAnsi"/>
                <w:sz w:val="18"/>
              </w:rPr>
            </w:pPr>
            <w:r w:rsidRPr="00B14AC6">
              <w:rPr>
                <w:rFonts w:asciiTheme="majorHAnsi" w:hAnsiTheme="majorHAnsi"/>
                <w:sz w:val="18"/>
              </w:rPr>
              <w:lastRenderedPageBreak/>
              <w:t>4</w:t>
            </w:r>
            <w:r w:rsidR="004E682D" w:rsidRPr="00B14AC6">
              <w:rPr>
                <w:rFonts w:asciiTheme="majorHAnsi" w:hAnsiTheme="majorHAnsi"/>
                <w:sz w:val="18"/>
              </w:rPr>
              <w:t>.</w:t>
            </w:r>
          </w:p>
        </w:tc>
        <w:tc>
          <w:tcPr>
            <w:tcW w:w="2738" w:type="pct"/>
            <w:tcBorders>
              <w:bottom w:val="nil"/>
            </w:tcBorders>
            <w:vAlign w:val="center"/>
          </w:tcPr>
          <w:p w:rsidR="004E682D" w:rsidRPr="00E50843" w:rsidRDefault="004E682D"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4E682D" w:rsidRPr="00E50843" w:rsidRDefault="004E682D" w:rsidP="00B14AC6">
            <w:pPr>
              <w:pStyle w:val="Odsekzoznamu"/>
              <w:numPr>
                <w:ilvl w:val="0"/>
                <w:numId w:val="49"/>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žiadateľoch obhospodarujúcich poľnohospodársku pôdu na menej ako 100 ha vrátane</w:t>
            </w:r>
          </w:p>
          <w:p w:rsidR="004E682D" w:rsidRPr="00E50843" w:rsidRDefault="004E682D" w:rsidP="00B14AC6">
            <w:pPr>
              <w:pStyle w:val="Odsekzoznamu"/>
              <w:numPr>
                <w:ilvl w:val="0"/>
                <w:numId w:val="50"/>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w:t>
            </w:r>
            <w:r w:rsidR="00814959" w:rsidRPr="00E50843">
              <w:rPr>
                <w:rFonts w:asciiTheme="majorHAnsi" w:hAnsiTheme="majorHAnsi"/>
                <w:sz w:val="18"/>
                <w:szCs w:val="18"/>
              </w:rPr>
              <w:t xml:space="preserve"> </w:t>
            </w:r>
            <w:r w:rsidRPr="00E50843">
              <w:rPr>
                <w:rFonts w:asciiTheme="majorHAnsi" w:hAnsiTheme="majorHAnsi"/>
                <w:sz w:val="18"/>
                <w:szCs w:val="18"/>
              </w:rPr>
              <w:t>vo výške 100 tis. EUR</w:t>
            </w:r>
            <w:r w:rsidR="00692E6E" w:rsidRPr="00E50843">
              <w:rPr>
                <w:rFonts w:asciiTheme="majorHAnsi" w:hAnsiTheme="majorHAnsi"/>
                <w:sz w:val="18"/>
                <w:szCs w:val="18"/>
              </w:rPr>
              <w:t xml:space="preserve"> vrátane</w:t>
            </w:r>
          </w:p>
          <w:p w:rsidR="00692E6E" w:rsidRPr="00E50843" w:rsidRDefault="00692E6E" w:rsidP="00B14AC6">
            <w:pPr>
              <w:pStyle w:val="Odsekzoznamu"/>
              <w:numPr>
                <w:ilvl w:val="0"/>
                <w:numId w:val="50"/>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150 tis. EUR vrátane</w:t>
            </w:r>
          </w:p>
          <w:p w:rsidR="004E682D" w:rsidRPr="00E50843" w:rsidRDefault="004E682D" w:rsidP="00B14AC6">
            <w:pPr>
              <w:pStyle w:val="Odsekzoznamu"/>
              <w:numPr>
                <w:ilvl w:val="0"/>
                <w:numId w:val="50"/>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200 tis. EUR vrátane</w:t>
            </w:r>
          </w:p>
          <w:p w:rsidR="004E682D" w:rsidRPr="00E50843" w:rsidRDefault="004E682D" w:rsidP="00B14AC6">
            <w:pPr>
              <w:pStyle w:val="Odsekzoznamu"/>
              <w:numPr>
                <w:ilvl w:val="0"/>
                <w:numId w:val="50"/>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nad 200 tis. EUR</w:t>
            </w:r>
          </w:p>
          <w:p w:rsidR="004E682D" w:rsidRPr="00E50843" w:rsidRDefault="004E682D" w:rsidP="00B14AC6">
            <w:pPr>
              <w:pStyle w:val="Odsekzoznamu"/>
              <w:spacing w:before="0" w:after="0"/>
              <w:ind w:left="1080"/>
              <w:contextualSpacing w:val="0"/>
              <w:rPr>
                <w:rFonts w:asciiTheme="majorHAnsi" w:hAnsiTheme="majorHAnsi"/>
                <w:sz w:val="18"/>
                <w:szCs w:val="18"/>
              </w:rPr>
            </w:pPr>
          </w:p>
          <w:p w:rsidR="004E682D" w:rsidRPr="00E50843" w:rsidRDefault="004E682D" w:rsidP="00B14AC6">
            <w:pPr>
              <w:pStyle w:val="Odsekzoznamu"/>
              <w:numPr>
                <w:ilvl w:val="0"/>
                <w:numId w:val="49"/>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žiadateľoch obhospod</w:t>
            </w:r>
            <w:r w:rsidR="00814959" w:rsidRPr="00E50843">
              <w:rPr>
                <w:rFonts w:asciiTheme="majorHAnsi" w:hAnsiTheme="majorHAnsi"/>
                <w:sz w:val="18"/>
                <w:szCs w:val="18"/>
              </w:rPr>
              <w:t>a</w:t>
            </w:r>
            <w:r w:rsidRPr="00E50843">
              <w:rPr>
                <w:rFonts w:asciiTheme="majorHAnsi" w:hAnsiTheme="majorHAnsi"/>
                <w:sz w:val="18"/>
                <w:szCs w:val="18"/>
              </w:rPr>
              <w:t>rujúcich poľnohospodársku pôdu od 100 ha do 1000 ha vrátane:</w:t>
            </w:r>
          </w:p>
          <w:p w:rsidR="004E682D" w:rsidRPr="00E50843" w:rsidRDefault="004E682D" w:rsidP="00B14AC6">
            <w:pPr>
              <w:pStyle w:val="Odsekzoznamu"/>
              <w:numPr>
                <w:ilvl w:val="0"/>
                <w:numId w:val="51"/>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w:t>
            </w:r>
            <w:r w:rsidR="00814959" w:rsidRPr="00E50843">
              <w:rPr>
                <w:rFonts w:asciiTheme="majorHAnsi" w:hAnsiTheme="majorHAnsi"/>
                <w:sz w:val="18"/>
                <w:szCs w:val="18"/>
              </w:rPr>
              <w:t xml:space="preserve"> </w:t>
            </w:r>
            <w:r w:rsidRPr="00E50843">
              <w:rPr>
                <w:rFonts w:asciiTheme="majorHAnsi" w:hAnsiTheme="majorHAnsi"/>
                <w:sz w:val="18"/>
                <w:szCs w:val="18"/>
              </w:rPr>
              <w:t>vo výške 150 tis. EUR</w:t>
            </w:r>
            <w:r w:rsidR="006F6CB7" w:rsidRPr="00E50843">
              <w:rPr>
                <w:rFonts w:asciiTheme="majorHAnsi" w:hAnsiTheme="majorHAnsi"/>
                <w:sz w:val="18"/>
                <w:szCs w:val="18"/>
              </w:rPr>
              <w:t xml:space="preserve"> vrátane</w:t>
            </w:r>
          </w:p>
          <w:p w:rsidR="00692E6E" w:rsidRPr="00E50843" w:rsidRDefault="00692E6E" w:rsidP="00B14AC6">
            <w:pPr>
              <w:pStyle w:val="Odsekzoznamu"/>
              <w:numPr>
                <w:ilvl w:val="0"/>
                <w:numId w:val="51"/>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 xml:space="preserve">max. vo výške </w:t>
            </w:r>
            <w:r w:rsidR="006F6CB7" w:rsidRPr="00E50843">
              <w:rPr>
                <w:rFonts w:asciiTheme="majorHAnsi" w:hAnsiTheme="majorHAnsi"/>
                <w:sz w:val="18"/>
                <w:szCs w:val="18"/>
              </w:rPr>
              <w:t>200 tis. EUR vrátane</w:t>
            </w:r>
          </w:p>
          <w:p w:rsidR="004E682D" w:rsidRPr="00E50843" w:rsidRDefault="004E682D" w:rsidP="00B14AC6">
            <w:pPr>
              <w:pStyle w:val="Odsekzoznamu"/>
              <w:numPr>
                <w:ilvl w:val="0"/>
                <w:numId w:val="51"/>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300 tis. EUR vrátane</w:t>
            </w:r>
          </w:p>
          <w:p w:rsidR="004E682D" w:rsidRPr="00E50843" w:rsidRDefault="004E682D" w:rsidP="00B14AC6">
            <w:pPr>
              <w:pStyle w:val="Odsekzoznamu"/>
              <w:numPr>
                <w:ilvl w:val="0"/>
                <w:numId w:val="51"/>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nad 300 tis. EUR</w:t>
            </w:r>
          </w:p>
          <w:p w:rsidR="004E682D" w:rsidRPr="00E50843" w:rsidRDefault="004E682D" w:rsidP="00B14AC6">
            <w:pPr>
              <w:pStyle w:val="Odsekzoznamu"/>
              <w:spacing w:before="0" w:after="0"/>
              <w:contextualSpacing w:val="0"/>
              <w:rPr>
                <w:rFonts w:asciiTheme="majorHAnsi" w:hAnsiTheme="majorHAnsi"/>
                <w:sz w:val="18"/>
                <w:szCs w:val="18"/>
              </w:rPr>
            </w:pPr>
          </w:p>
          <w:p w:rsidR="004E682D" w:rsidRPr="00E50843" w:rsidRDefault="004E682D" w:rsidP="00B14AC6">
            <w:pPr>
              <w:pStyle w:val="Odsekzoznamu"/>
              <w:numPr>
                <w:ilvl w:val="0"/>
                <w:numId w:val="49"/>
              </w:numPr>
              <w:spacing w:before="0" w:after="0"/>
              <w:ind w:left="266" w:hanging="266"/>
              <w:contextualSpacing w:val="0"/>
              <w:rPr>
                <w:rFonts w:asciiTheme="majorHAnsi" w:hAnsiTheme="majorHAnsi"/>
                <w:sz w:val="18"/>
                <w:szCs w:val="18"/>
              </w:rPr>
            </w:pPr>
            <w:r w:rsidRPr="00E50843">
              <w:rPr>
                <w:rFonts w:asciiTheme="majorHAnsi" w:hAnsiTheme="majorHAnsi"/>
                <w:sz w:val="18"/>
                <w:szCs w:val="18"/>
              </w:rPr>
              <w:t>Pri žiadateľoch obhospod</w:t>
            </w:r>
            <w:r w:rsidR="00814959" w:rsidRPr="00E50843">
              <w:rPr>
                <w:rFonts w:asciiTheme="majorHAnsi" w:hAnsiTheme="majorHAnsi"/>
                <w:sz w:val="18"/>
                <w:szCs w:val="18"/>
              </w:rPr>
              <w:t>a</w:t>
            </w:r>
            <w:r w:rsidRPr="00E50843">
              <w:rPr>
                <w:rFonts w:asciiTheme="majorHAnsi" w:hAnsiTheme="majorHAnsi"/>
                <w:sz w:val="18"/>
                <w:szCs w:val="18"/>
              </w:rPr>
              <w:t>rujúcich poľnohospodársku pôdu na viac ako 1000 ha  :</w:t>
            </w:r>
          </w:p>
          <w:p w:rsidR="004E682D" w:rsidRPr="00E50843" w:rsidRDefault="004E682D" w:rsidP="00B14AC6">
            <w:pPr>
              <w:pStyle w:val="Odsekzoznamu"/>
              <w:numPr>
                <w:ilvl w:val="0"/>
                <w:numId w:val="52"/>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w:t>
            </w:r>
            <w:r w:rsidR="00814959" w:rsidRPr="00E50843">
              <w:rPr>
                <w:rFonts w:asciiTheme="majorHAnsi" w:hAnsiTheme="majorHAnsi"/>
                <w:sz w:val="18"/>
                <w:szCs w:val="18"/>
              </w:rPr>
              <w:t xml:space="preserve"> </w:t>
            </w:r>
            <w:r w:rsidRPr="00E50843">
              <w:rPr>
                <w:rFonts w:asciiTheme="majorHAnsi" w:hAnsiTheme="majorHAnsi"/>
                <w:sz w:val="18"/>
                <w:szCs w:val="18"/>
              </w:rPr>
              <w:t>vo výške 200 tis. EUR</w:t>
            </w:r>
            <w:r w:rsidR="006F6CB7" w:rsidRPr="00E50843">
              <w:rPr>
                <w:rFonts w:asciiTheme="majorHAnsi" w:hAnsiTheme="majorHAnsi"/>
                <w:sz w:val="18"/>
                <w:szCs w:val="18"/>
              </w:rPr>
              <w:t xml:space="preserve"> vrátane</w:t>
            </w:r>
          </w:p>
          <w:p w:rsidR="006F6CB7" w:rsidRPr="00E50843" w:rsidRDefault="006F6CB7" w:rsidP="00B14AC6">
            <w:pPr>
              <w:pStyle w:val="Odsekzoznamu"/>
              <w:numPr>
                <w:ilvl w:val="0"/>
                <w:numId w:val="52"/>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300 tis. EUR vrátane</w:t>
            </w:r>
          </w:p>
          <w:p w:rsidR="004E682D" w:rsidRPr="00E50843" w:rsidRDefault="004E682D" w:rsidP="00B14AC6">
            <w:pPr>
              <w:pStyle w:val="Odsekzoznamu"/>
              <w:numPr>
                <w:ilvl w:val="0"/>
                <w:numId w:val="52"/>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max. vo výške 400 tis. EUR vrátane</w:t>
            </w:r>
          </w:p>
          <w:p w:rsidR="004E682D" w:rsidRPr="00E50843" w:rsidRDefault="004E682D" w:rsidP="00B14AC6">
            <w:pPr>
              <w:pStyle w:val="Odsekzoznamu"/>
              <w:numPr>
                <w:ilvl w:val="0"/>
                <w:numId w:val="52"/>
              </w:numPr>
              <w:spacing w:before="0" w:after="0"/>
              <w:ind w:left="570" w:hanging="283"/>
              <w:contextualSpacing w:val="0"/>
              <w:rPr>
                <w:rFonts w:asciiTheme="majorHAnsi" w:hAnsiTheme="majorHAnsi"/>
                <w:sz w:val="18"/>
                <w:szCs w:val="18"/>
              </w:rPr>
            </w:pPr>
            <w:r w:rsidRPr="00E50843">
              <w:rPr>
                <w:rFonts w:asciiTheme="majorHAnsi" w:hAnsiTheme="majorHAnsi"/>
                <w:sz w:val="18"/>
                <w:szCs w:val="18"/>
              </w:rPr>
              <w:t>nad 400 tis. EUR</w:t>
            </w:r>
          </w:p>
        </w:tc>
        <w:tc>
          <w:tcPr>
            <w:tcW w:w="363" w:type="pct"/>
            <w:tcBorders>
              <w:bottom w:val="nil"/>
            </w:tcBorders>
            <w:vAlign w:val="bottom"/>
          </w:tcPr>
          <w:p w:rsidR="004E682D" w:rsidRPr="00E50843" w:rsidRDefault="00D850F3" w:rsidP="00B14AC6">
            <w:pPr>
              <w:spacing w:before="0" w:after="0"/>
              <w:jc w:val="center"/>
              <w:rPr>
                <w:rFonts w:asciiTheme="majorHAnsi" w:hAnsiTheme="majorHAnsi"/>
                <w:sz w:val="18"/>
                <w:szCs w:val="18"/>
              </w:rPr>
            </w:pPr>
            <w:r w:rsidRPr="00E50843">
              <w:rPr>
                <w:rFonts w:asciiTheme="majorHAnsi" w:hAnsiTheme="majorHAnsi"/>
                <w:sz w:val="18"/>
                <w:szCs w:val="18"/>
              </w:rPr>
              <w:t>29</w:t>
            </w:r>
          </w:p>
          <w:p w:rsidR="00692E6E" w:rsidRPr="00E50843" w:rsidRDefault="00D850F3" w:rsidP="00B14AC6">
            <w:pPr>
              <w:spacing w:before="0" w:after="0"/>
              <w:jc w:val="center"/>
              <w:rPr>
                <w:rFonts w:asciiTheme="majorHAnsi" w:hAnsiTheme="majorHAnsi"/>
                <w:sz w:val="18"/>
                <w:szCs w:val="18"/>
              </w:rPr>
            </w:pPr>
            <w:r w:rsidRPr="00E50843">
              <w:rPr>
                <w:rFonts w:asciiTheme="majorHAnsi" w:hAnsiTheme="majorHAnsi"/>
                <w:sz w:val="18"/>
                <w:szCs w:val="18"/>
              </w:rPr>
              <w:t>2</w:t>
            </w:r>
            <w:r w:rsidR="00081C98" w:rsidRPr="00E50843">
              <w:rPr>
                <w:rFonts w:asciiTheme="majorHAnsi" w:hAnsiTheme="majorHAnsi"/>
                <w:sz w:val="18"/>
                <w:szCs w:val="18"/>
              </w:rPr>
              <w:t>7</w:t>
            </w:r>
          </w:p>
          <w:p w:rsidR="004E682D" w:rsidRPr="00E50843" w:rsidRDefault="00D850F3" w:rsidP="00B14AC6">
            <w:pPr>
              <w:spacing w:before="0" w:after="0"/>
              <w:jc w:val="center"/>
              <w:rPr>
                <w:rFonts w:asciiTheme="majorHAnsi" w:hAnsiTheme="majorHAnsi"/>
                <w:sz w:val="18"/>
                <w:szCs w:val="18"/>
              </w:rPr>
            </w:pPr>
            <w:r w:rsidRPr="00E50843">
              <w:rPr>
                <w:rFonts w:asciiTheme="majorHAnsi" w:hAnsiTheme="majorHAnsi"/>
                <w:sz w:val="18"/>
                <w:szCs w:val="18"/>
              </w:rPr>
              <w:t>2</w:t>
            </w:r>
            <w:r w:rsidR="00081C98" w:rsidRPr="00E50843">
              <w:rPr>
                <w:rFonts w:asciiTheme="majorHAnsi" w:hAnsiTheme="majorHAnsi"/>
                <w:sz w:val="18"/>
                <w:szCs w:val="18"/>
              </w:rPr>
              <w:t>5</w:t>
            </w:r>
          </w:p>
          <w:p w:rsidR="004E682D" w:rsidRPr="00E50843" w:rsidRDefault="00081C98" w:rsidP="00B14AC6">
            <w:pPr>
              <w:spacing w:before="0" w:after="0"/>
              <w:jc w:val="center"/>
              <w:rPr>
                <w:rFonts w:asciiTheme="majorHAnsi" w:hAnsiTheme="majorHAnsi"/>
                <w:sz w:val="18"/>
                <w:szCs w:val="18"/>
              </w:rPr>
            </w:pPr>
            <w:r w:rsidRPr="00E50843">
              <w:rPr>
                <w:rFonts w:asciiTheme="majorHAnsi" w:hAnsiTheme="majorHAnsi"/>
                <w:sz w:val="18"/>
                <w:szCs w:val="18"/>
              </w:rPr>
              <w:t>21</w:t>
            </w:r>
          </w:p>
        </w:tc>
        <w:tc>
          <w:tcPr>
            <w:tcW w:w="1549" w:type="pct"/>
            <w:shd w:val="clear" w:color="auto" w:fill="92D050"/>
            <w:vAlign w:val="center"/>
          </w:tcPr>
          <w:p w:rsidR="004E682D" w:rsidRPr="00E50843" w:rsidRDefault="004E682D" w:rsidP="00B14AC6">
            <w:pPr>
              <w:spacing w:before="0" w:after="0"/>
              <w:rPr>
                <w:rFonts w:asciiTheme="majorHAnsi" w:hAnsiTheme="majorHAnsi"/>
                <w:sz w:val="16"/>
                <w:szCs w:val="16"/>
              </w:rPr>
            </w:pPr>
          </w:p>
          <w:p w:rsidR="00EC2F11"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Výška obhospod</w:t>
            </w:r>
            <w:r w:rsidR="00814959" w:rsidRPr="00E50843">
              <w:rPr>
                <w:rFonts w:asciiTheme="majorHAnsi" w:hAnsiTheme="majorHAnsi"/>
                <w:sz w:val="16"/>
                <w:szCs w:val="16"/>
              </w:rPr>
              <w:t>a</w:t>
            </w:r>
            <w:r w:rsidRPr="00E50843">
              <w:rPr>
                <w:rFonts w:asciiTheme="majorHAnsi" w:hAnsiTheme="majorHAnsi"/>
                <w:sz w:val="16"/>
                <w:szCs w:val="16"/>
              </w:rPr>
              <w:t xml:space="preserve">rovanej pôdy sa bude brať podľa deklarovanej pôdy v žiadostiach pre priame platby za rok 2015. </w:t>
            </w:r>
          </w:p>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V prípade nepodania žiadosti na priame platby sa žiadateľ posudzuje ako žiadateľ obhospod</w:t>
            </w:r>
            <w:r w:rsidR="00814959" w:rsidRPr="00E50843">
              <w:rPr>
                <w:rFonts w:asciiTheme="majorHAnsi" w:hAnsiTheme="majorHAnsi"/>
                <w:sz w:val="16"/>
                <w:szCs w:val="16"/>
              </w:rPr>
              <w:t>a</w:t>
            </w:r>
            <w:r w:rsidRPr="00E50843">
              <w:rPr>
                <w:rFonts w:asciiTheme="majorHAnsi" w:hAnsiTheme="majorHAnsi"/>
                <w:sz w:val="16"/>
                <w:szCs w:val="16"/>
              </w:rPr>
              <w:t>ruj</w:t>
            </w:r>
            <w:r w:rsidR="00814959" w:rsidRPr="00E50843">
              <w:rPr>
                <w:rFonts w:asciiTheme="majorHAnsi" w:hAnsiTheme="majorHAnsi"/>
                <w:sz w:val="16"/>
                <w:szCs w:val="16"/>
              </w:rPr>
              <w:t>ú</w:t>
            </w:r>
            <w:r w:rsidRPr="00E50843">
              <w:rPr>
                <w:rFonts w:asciiTheme="majorHAnsi" w:hAnsiTheme="majorHAnsi"/>
                <w:sz w:val="16"/>
                <w:szCs w:val="16"/>
              </w:rPr>
              <w:t>ci pôdu na menej ako 100 ha.</w:t>
            </w:r>
          </w:p>
          <w:p w:rsidR="00EC2F11" w:rsidRPr="00E50843" w:rsidRDefault="00D850F3" w:rsidP="00B14AC6">
            <w:pPr>
              <w:spacing w:before="0" w:after="0"/>
              <w:rPr>
                <w:rFonts w:asciiTheme="majorHAnsi" w:hAnsiTheme="majorHAnsi"/>
                <w:sz w:val="16"/>
                <w:szCs w:val="16"/>
              </w:rPr>
            </w:pPr>
            <w:r w:rsidRPr="00E50843">
              <w:rPr>
                <w:rFonts w:asciiTheme="majorHAnsi" w:hAnsiTheme="majorHAnsi"/>
                <w:sz w:val="16"/>
                <w:szCs w:val="16"/>
              </w:rPr>
              <w:t xml:space="preserve">Maximálny počet bodov je 29. </w:t>
            </w:r>
          </w:p>
          <w:p w:rsidR="004E682D" w:rsidRPr="00E50843" w:rsidRDefault="00FD6985" w:rsidP="00B14AC6">
            <w:pPr>
              <w:spacing w:before="0" w:after="0"/>
              <w:rPr>
                <w:rFonts w:asciiTheme="majorHAnsi" w:hAnsiTheme="majorHAnsi"/>
                <w:sz w:val="16"/>
                <w:szCs w:val="16"/>
              </w:rPr>
            </w:pPr>
            <w:r w:rsidRPr="00E50843">
              <w:rPr>
                <w:rFonts w:asciiTheme="majorHAnsi" w:hAnsiTheme="majorHAnsi"/>
                <w:sz w:val="16"/>
                <w:szCs w:val="16"/>
              </w:rPr>
              <w:t>Body sú vždy za písmená a) až d).</w:t>
            </w:r>
          </w:p>
        </w:tc>
      </w:tr>
      <w:tr w:rsidR="004E682D" w:rsidRPr="00E50843" w:rsidTr="009C6FB8">
        <w:trPr>
          <w:trHeight w:val="623"/>
        </w:trPr>
        <w:tc>
          <w:tcPr>
            <w:tcW w:w="349" w:type="pct"/>
            <w:vAlign w:val="center"/>
          </w:tcPr>
          <w:p w:rsidR="004E682D" w:rsidRPr="00B14AC6" w:rsidRDefault="00D850F3" w:rsidP="00B14AC6">
            <w:pPr>
              <w:spacing w:before="0" w:after="0"/>
              <w:jc w:val="center"/>
              <w:rPr>
                <w:rFonts w:asciiTheme="majorHAnsi" w:hAnsiTheme="majorHAnsi"/>
                <w:sz w:val="18"/>
              </w:rPr>
            </w:pPr>
            <w:r w:rsidRPr="00B14AC6">
              <w:rPr>
                <w:rFonts w:asciiTheme="majorHAnsi" w:hAnsiTheme="majorHAnsi"/>
                <w:sz w:val="18"/>
              </w:rPr>
              <w:t>5</w:t>
            </w:r>
            <w:r w:rsidR="004E682D" w:rsidRPr="00B14AC6">
              <w:rPr>
                <w:rFonts w:asciiTheme="majorHAnsi" w:hAnsiTheme="majorHAnsi"/>
                <w:sz w:val="18"/>
              </w:rPr>
              <w:t>.</w:t>
            </w:r>
          </w:p>
        </w:tc>
        <w:tc>
          <w:tcPr>
            <w:tcW w:w="2738" w:type="pct"/>
            <w:tcBorders>
              <w:bottom w:val="nil"/>
            </w:tcBorders>
            <w:vAlign w:val="center"/>
          </w:tcPr>
          <w:p w:rsidR="005E0C89" w:rsidRPr="00E50843" w:rsidRDefault="00FD6985"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FD6985" w:rsidRPr="00E50843" w:rsidRDefault="00FD6985" w:rsidP="00B14AC6">
            <w:pPr>
              <w:spacing w:before="0" w:after="0"/>
              <w:rPr>
                <w:rFonts w:asciiTheme="majorHAnsi" w:hAnsiTheme="majorHAnsi"/>
                <w:sz w:val="18"/>
                <w:szCs w:val="18"/>
              </w:rPr>
            </w:pPr>
            <w:r w:rsidRPr="00E50843">
              <w:rPr>
                <w:rFonts w:asciiTheme="majorHAnsi" w:hAnsiTheme="majorHAnsi"/>
                <w:sz w:val="18"/>
                <w:szCs w:val="18"/>
              </w:rPr>
              <w:t xml:space="preserve">V prípade uplatnenia základnej intenzity: </w:t>
            </w:r>
          </w:p>
          <w:p w:rsidR="00FD6985" w:rsidRPr="00E50843" w:rsidRDefault="00FD6985" w:rsidP="00B14AC6">
            <w:pPr>
              <w:pStyle w:val="Odsekzoznamu"/>
              <w:numPr>
                <w:ilvl w:val="0"/>
                <w:numId w:val="139"/>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FD6985" w:rsidRPr="00E50843" w:rsidRDefault="00FD6985" w:rsidP="00B14AC6">
            <w:pPr>
              <w:numPr>
                <w:ilvl w:val="0"/>
                <w:numId w:val="139"/>
              </w:numPr>
              <w:spacing w:before="0" w:after="0"/>
              <w:ind w:left="287" w:hanging="284"/>
              <w:jc w:val="left"/>
              <w:rPr>
                <w:rFonts w:asciiTheme="majorHAnsi" w:hAnsiTheme="majorHAnsi"/>
                <w:sz w:val="18"/>
                <w:szCs w:val="18"/>
              </w:rPr>
            </w:pPr>
            <w:r w:rsidRPr="00E50843">
              <w:rPr>
                <w:rFonts w:asciiTheme="majorHAnsi" w:hAnsiTheme="majorHAnsi"/>
                <w:sz w:val="18"/>
                <w:szCs w:val="18"/>
              </w:rPr>
              <w:t>intenzita pomoci n</w:t>
            </w:r>
            <w:r w:rsidR="00890CC5" w:rsidRPr="00E50843">
              <w:rPr>
                <w:rFonts w:asciiTheme="majorHAnsi" w:hAnsiTheme="majorHAnsi"/>
                <w:sz w:val="18"/>
                <w:szCs w:val="18"/>
              </w:rPr>
              <w:t>ižšia  o 10</w:t>
            </w:r>
            <w:r w:rsidRPr="00E50843">
              <w:rPr>
                <w:rFonts w:asciiTheme="majorHAnsi" w:hAnsiTheme="majorHAnsi"/>
                <w:sz w:val="18"/>
                <w:szCs w:val="18"/>
              </w:rPr>
              <w:t>%</w:t>
            </w:r>
          </w:p>
          <w:p w:rsidR="005E0C89" w:rsidRPr="00E50843" w:rsidRDefault="005E0C89">
            <w:pPr>
              <w:spacing w:before="0" w:after="0"/>
              <w:ind w:left="720"/>
              <w:jc w:val="left"/>
              <w:rPr>
                <w:rFonts w:asciiTheme="majorHAnsi" w:hAnsiTheme="majorHAnsi"/>
                <w:sz w:val="18"/>
                <w:szCs w:val="18"/>
              </w:rPr>
            </w:pPr>
          </w:p>
          <w:p w:rsidR="00FD6985" w:rsidRPr="00E50843" w:rsidRDefault="00FD6985">
            <w:pPr>
              <w:spacing w:before="0" w:after="0"/>
              <w:jc w:val="left"/>
              <w:rPr>
                <w:rFonts w:asciiTheme="majorHAnsi" w:hAnsiTheme="majorHAnsi"/>
                <w:sz w:val="18"/>
                <w:szCs w:val="18"/>
              </w:rPr>
            </w:pPr>
            <w:r w:rsidRPr="00E50843">
              <w:rPr>
                <w:rFonts w:asciiTheme="majorHAnsi" w:hAnsiTheme="majorHAnsi"/>
                <w:sz w:val="18"/>
                <w:szCs w:val="18"/>
              </w:rPr>
              <w:t xml:space="preserve">V prípade uplatnenia zvýšenej intenzity </w:t>
            </w:r>
          </w:p>
          <w:p w:rsidR="00FD6985" w:rsidRPr="00E50843" w:rsidRDefault="00FD6985" w:rsidP="00B14AC6">
            <w:pPr>
              <w:pStyle w:val="Odsekzoznamu"/>
              <w:numPr>
                <w:ilvl w:val="0"/>
                <w:numId w:val="140"/>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20%</w:t>
            </w:r>
          </w:p>
          <w:p w:rsidR="00FD6985" w:rsidRPr="00E50843" w:rsidRDefault="00FD6985" w:rsidP="00B14AC6">
            <w:pPr>
              <w:numPr>
                <w:ilvl w:val="0"/>
                <w:numId w:val="140"/>
              </w:numPr>
              <w:spacing w:before="0" w:after="0"/>
              <w:ind w:left="287" w:hanging="284"/>
              <w:jc w:val="left"/>
              <w:rPr>
                <w:rFonts w:asciiTheme="majorHAnsi" w:hAnsiTheme="majorHAnsi"/>
                <w:sz w:val="18"/>
                <w:szCs w:val="18"/>
              </w:rPr>
            </w:pPr>
            <w:r w:rsidRPr="00E50843">
              <w:rPr>
                <w:rFonts w:asciiTheme="majorHAnsi" w:hAnsiTheme="majorHAnsi"/>
                <w:sz w:val="18"/>
                <w:szCs w:val="18"/>
              </w:rPr>
              <w:t>intenzita pomoci nižšia  o 30%</w:t>
            </w:r>
          </w:p>
          <w:p w:rsidR="004E682D" w:rsidRPr="00E50843" w:rsidRDefault="004E682D" w:rsidP="00B14AC6">
            <w:pPr>
              <w:spacing w:before="0" w:after="0"/>
              <w:ind w:left="720"/>
              <w:jc w:val="left"/>
              <w:rPr>
                <w:rFonts w:asciiTheme="majorHAnsi" w:hAnsiTheme="majorHAnsi"/>
                <w:sz w:val="18"/>
                <w:szCs w:val="18"/>
              </w:rPr>
            </w:pPr>
          </w:p>
        </w:tc>
        <w:tc>
          <w:tcPr>
            <w:tcW w:w="363" w:type="pct"/>
            <w:tcBorders>
              <w:bottom w:val="nil"/>
            </w:tcBorders>
            <w:vAlign w:val="center"/>
          </w:tcPr>
          <w:p w:rsidR="004E682D" w:rsidRPr="00E50843" w:rsidRDefault="004E682D" w:rsidP="00B14AC6">
            <w:pPr>
              <w:spacing w:before="0" w:after="0"/>
              <w:jc w:val="center"/>
              <w:rPr>
                <w:rFonts w:asciiTheme="majorHAnsi" w:hAnsiTheme="majorHAnsi"/>
                <w:sz w:val="18"/>
                <w:szCs w:val="18"/>
              </w:rPr>
            </w:pPr>
          </w:p>
          <w:p w:rsidR="004E682D" w:rsidRPr="00E50843" w:rsidRDefault="004E682D" w:rsidP="00B14AC6">
            <w:pPr>
              <w:spacing w:before="0" w:after="0"/>
              <w:jc w:val="center"/>
              <w:rPr>
                <w:rFonts w:asciiTheme="majorHAnsi" w:hAnsiTheme="majorHAnsi"/>
                <w:sz w:val="18"/>
                <w:szCs w:val="18"/>
              </w:rPr>
            </w:pPr>
            <w:r w:rsidRPr="00E50843">
              <w:rPr>
                <w:rFonts w:asciiTheme="majorHAnsi" w:hAnsiTheme="majorHAnsi"/>
                <w:sz w:val="18"/>
                <w:szCs w:val="18"/>
              </w:rPr>
              <w:t>4</w:t>
            </w:r>
          </w:p>
          <w:p w:rsidR="005E0C89" w:rsidRPr="00E50843" w:rsidRDefault="005E0C89" w:rsidP="00B14AC6">
            <w:pPr>
              <w:spacing w:before="0" w:after="0"/>
              <w:jc w:val="center"/>
              <w:rPr>
                <w:rFonts w:asciiTheme="majorHAnsi" w:hAnsiTheme="majorHAnsi"/>
                <w:sz w:val="18"/>
                <w:szCs w:val="18"/>
              </w:rPr>
            </w:pPr>
          </w:p>
          <w:p w:rsidR="004E682D" w:rsidRPr="00E50843" w:rsidRDefault="004E682D" w:rsidP="00B14AC6">
            <w:pPr>
              <w:spacing w:before="0" w:after="0"/>
              <w:jc w:val="center"/>
              <w:rPr>
                <w:rFonts w:asciiTheme="majorHAnsi" w:hAnsiTheme="majorHAnsi"/>
                <w:sz w:val="18"/>
                <w:szCs w:val="18"/>
              </w:rPr>
            </w:pPr>
            <w:r w:rsidRPr="00E50843">
              <w:rPr>
                <w:rFonts w:asciiTheme="majorHAnsi" w:hAnsiTheme="majorHAnsi"/>
                <w:sz w:val="18"/>
                <w:szCs w:val="18"/>
              </w:rPr>
              <w:t>8</w:t>
            </w:r>
          </w:p>
        </w:tc>
        <w:tc>
          <w:tcPr>
            <w:tcW w:w="1549" w:type="pct"/>
            <w:shd w:val="clear" w:color="auto" w:fill="92D050"/>
            <w:vAlign w:val="center"/>
          </w:tcPr>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Ž</w:t>
            </w:r>
            <w:r w:rsidR="00FD6985" w:rsidRPr="00E50843">
              <w:rPr>
                <w:rFonts w:asciiTheme="majorHAnsi" w:hAnsiTheme="majorHAnsi"/>
                <w:sz w:val="16"/>
                <w:szCs w:val="16"/>
              </w:rPr>
              <w:t>i</w:t>
            </w:r>
            <w:r w:rsidRPr="00E50843">
              <w:rPr>
                <w:rFonts w:asciiTheme="majorHAnsi" w:hAnsiTheme="majorHAnsi"/>
                <w:sz w:val="16"/>
                <w:szCs w:val="16"/>
              </w:rPr>
              <w:t>adateľ v žiadosti deklaruje súhlas so znížením intenzity pomoc</w:t>
            </w:r>
            <w:r w:rsidR="002C3A5C" w:rsidRPr="00E50843">
              <w:rPr>
                <w:rFonts w:asciiTheme="majorHAnsi" w:hAnsiTheme="majorHAnsi"/>
                <w:sz w:val="16"/>
                <w:szCs w:val="16"/>
              </w:rPr>
              <w:t>i</w:t>
            </w:r>
            <w:r w:rsidR="00EC2F11" w:rsidRPr="00E50843">
              <w:rPr>
                <w:rFonts w:asciiTheme="majorHAnsi" w:hAnsiTheme="majorHAnsi"/>
                <w:sz w:val="16"/>
                <w:szCs w:val="16"/>
              </w:rPr>
              <w:t>,</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r w:rsidR="00316638" w:rsidRPr="00E50843">
              <w:rPr>
                <w:rFonts w:asciiTheme="majorHAnsi" w:hAnsiTheme="majorHAnsi"/>
                <w:sz w:val="16"/>
                <w:szCs w:val="16"/>
              </w:rPr>
              <w:t>. Zvýšená intenzita sa berie intenzita pri uplatnení zvýšenej intenzity za mladých a malých farmárov a pri ekologickom poľnohospodárstve.</w:t>
            </w:r>
          </w:p>
          <w:p w:rsidR="004E682D" w:rsidRPr="00E50843" w:rsidRDefault="004E682D" w:rsidP="00B14AC6">
            <w:pPr>
              <w:spacing w:before="0" w:after="0"/>
              <w:rPr>
                <w:rFonts w:asciiTheme="majorHAnsi" w:hAnsiTheme="majorHAnsi"/>
                <w:sz w:val="16"/>
                <w:szCs w:val="16"/>
                <w:lang w:eastAsia="sk-SK"/>
              </w:rPr>
            </w:pPr>
            <w:r w:rsidRPr="00E50843">
              <w:rPr>
                <w:rFonts w:asciiTheme="majorHAnsi" w:hAnsiTheme="majorHAnsi"/>
                <w:sz w:val="16"/>
                <w:szCs w:val="16"/>
              </w:rPr>
              <w:t>Maximálny počet bodov je 8.</w:t>
            </w:r>
          </w:p>
        </w:tc>
      </w:tr>
      <w:tr w:rsidR="004E682D" w:rsidRPr="00E50843" w:rsidTr="00B14AC6">
        <w:trPr>
          <w:trHeight w:val="274"/>
        </w:trPr>
        <w:tc>
          <w:tcPr>
            <w:tcW w:w="349" w:type="pct"/>
            <w:tcBorders>
              <w:bottom w:val="single" w:sz="4" w:space="0" w:color="auto"/>
            </w:tcBorders>
            <w:vAlign w:val="center"/>
          </w:tcPr>
          <w:p w:rsidR="004E682D" w:rsidRPr="00B14AC6" w:rsidRDefault="00D850F3" w:rsidP="00B14AC6">
            <w:pPr>
              <w:spacing w:before="0" w:after="0"/>
              <w:jc w:val="center"/>
              <w:rPr>
                <w:rFonts w:asciiTheme="majorHAnsi" w:hAnsiTheme="majorHAnsi"/>
                <w:sz w:val="18"/>
              </w:rPr>
            </w:pPr>
            <w:r w:rsidRPr="00B14AC6">
              <w:rPr>
                <w:rFonts w:asciiTheme="majorHAnsi" w:hAnsiTheme="majorHAnsi"/>
                <w:sz w:val="18"/>
              </w:rPr>
              <w:t>6</w:t>
            </w:r>
            <w:r w:rsidR="004E682D" w:rsidRPr="00B14AC6">
              <w:rPr>
                <w:rFonts w:asciiTheme="majorHAnsi" w:hAnsiTheme="majorHAnsi"/>
                <w:sz w:val="18"/>
              </w:rPr>
              <w:t>.</w:t>
            </w:r>
          </w:p>
        </w:tc>
        <w:tc>
          <w:tcPr>
            <w:tcW w:w="2738" w:type="pct"/>
            <w:tcBorders>
              <w:bottom w:val="single" w:sz="4" w:space="0" w:color="auto"/>
            </w:tcBorders>
            <w:vAlign w:val="center"/>
          </w:tcPr>
          <w:p w:rsidR="004E682D" w:rsidRPr="00E50843" w:rsidRDefault="004E682D" w:rsidP="00B14AC6">
            <w:pPr>
              <w:spacing w:before="0" w:after="0"/>
              <w:rPr>
                <w:rFonts w:asciiTheme="majorHAnsi" w:hAnsiTheme="majorHAnsi"/>
                <w:sz w:val="18"/>
                <w:szCs w:val="18"/>
              </w:rPr>
            </w:pPr>
            <w:r w:rsidRPr="00E50843">
              <w:rPr>
                <w:rFonts w:asciiTheme="majorHAnsi" w:hAnsiTheme="majorHAnsi"/>
                <w:sz w:val="18"/>
                <w:szCs w:val="18"/>
              </w:rPr>
              <w:t>Projekt je zameraný hlavne na :</w:t>
            </w:r>
          </w:p>
          <w:p w:rsidR="004E682D" w:rsidRPr="00E50843" w:rsidRDefault="004E682D" w:rsidP="00B14AC6">
            <w:pPr>
              <w:pStyle w:val="Odsekzoznamu"/>
              <w:numPr>
                <w:ilvl w:val="0"/>
                <w:numId w:val="53"/>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na obstaranie inovatívnych technológií umožňujúcich</w:t>
            </w:r>
            <w:r w:rsidRPr="00E50843">
              <w:rPr>
                <w:rFonts w:asciiTheme="majorHAnsi" w:hAnsiTheme="majorHAnsi"/>
                <w:iCs/>
                <w:sz w:val="18"/>
                <w:szCs w:val="18"/>
                <w:lang w:eastAsia="sk-SK"/>
              </w:rPr>
              <w:t xml:space="preserve"> variabiln</w:t>
            </w:r>
            <w:r w:rsidR="006A7913" w:rsidRPr="00E50843">
              <w:rPr>
                <w:rFonts w:asciiTheme="majorHAnsi" w:hAnsiTheme="majorHAnsi"/>
                <w:iCs/>
                <w:sz w:val="18"/>
                <w:szCs w:val="18"/>
                <w:lang w:eastAsia="sk-SK"/>
              </w:rPr>
              <w:t>ú</w:t>
            </w:r>
            <w:r w:rsidRPr="00E50843">
              <w:rPr>
                <w:rFonts w:asciiTheme="majorHAnsi" w:hAnsiTheme="majorHAnsi"/>
                <w:iCs/>
                <w:sz w:val="18"/>
                <w:szCs w:val="18"/>
                <w:lang w:eastAsia="sk-SK"/>
              </w:rPr>
              <w:t xml:space="preserve"> aplikáciu organických a </w:t>
            </w:r>
            <w:r w:rsidR="00E31075" w:rsidRPr="00E50843">
              <w:rPr>
                <w:rFonts w:asciiTheme="majorHAnsi" w:hAnsiTheme="majorHAnsi"/>
                <w:iCs/>
                <w:sz w:val="18"/>
                <w:szCs w:val="18"/>
                <w:lang w:eastAsia="sk-SK"/>
              </w:rPr>
              <w:t>anorganických</w:t>
            </w:r>
            <w:r w:rsidRPr="00E50843">
              <w:rPr>
                <w:rFonts w:asciiTheme="majorHAnsi" w:hAnsiTheme="majorHAnsi"/>
                <w:iCs/>
                <w:sz w:val="18"/>
                <w:szCs w:val="18"/>
                <w:lang w:eastAsia="sk-SK"/>
              </w:rPr>
              <w:t xml:space="preserve"> hnojív a ostatných substrátov s cieľom </w:t>
            </w:r>
            <w:r w:rsidR="00BC54E6" w:rsidRPr="00E50843">
              <w:rPr>
                <w:rFonts w:asciiTheme="majorHAnsi" w:hAnsiTheme="majorHAnsi"/>
                <w:iCs/>
                <w:sz w:val="18"/>
                <w:szCs w:val="18"/>
                <w:lang w:eastAsia="sk-SK"/>
              </w:rPr>
              <w:t>z</w:t>
            </w:r>
            <w:r w:rsidRPr="00E50843">
              <w:rPr>
                <w:rFonts w:asciiTheme="majorHAnsi" w:hAnsiTheme="majorHAnsi"/>
                <w:iCs/>
                <w:sz w:val="18"/>
                <w:szCs w:val="18"/>
                <w:lang w:eastAsia="sk-SK"/>
              </w:rPr>
              <w:t xml:space="preserve">lepšenia kvalitatívnych vlastností a úrodnosti pôdy a ochrany pred jej degradáciou </w:t>
            </w:r>
          </w:p>
          <w:p w:rsidR="004E682D" w:rsidRPr="00E50843" w:rsidRDefault="004E682D" w:rsidP="00B14AC6">
            <w:pPr>
              <w:pStyle w:val="Odsekzoznamu"/>
              <w:numPr>
                <w:ilvl w:val="0"/>
                <w:numId w:val="53"/>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 xml:space="preserve"> na obstaranie inovatívnych technológií umožňujúcich</w:t>
            </w:r>
            <w:r w:rsidRPr="00E50843">
              <w:rPr>
                <w:rFonts w:asciiTheme="majorHAnsi" w:hAnsiTheme="majorHAnsi"/>
                <w:iCs/>
                <w:sz w:val="18"/>
                <w:szCs w:val="18"/>
                <w:lang w:eastAsia="sk-SK"/>
              </w:rPr>
              <w:t xml:space="preserve"> variabiln</w:t>
            </w:r>
            <w:r w:rsidR="006A7913" w:rsidRPr="00E50843">
              <w:rPr>
                <w:rFonts w:asciiTheme="majorHAnsi" w:hAnsiTheme="majorHAnsi"/>
                <w:iCs/>
                <w:sz w:val="18"/>
                <w:szCs w:val="18"/>
                <w:lang w:eastAsia="sk-SK"/>
              </w:rPr>
              <w:t>ú</w:t>
            </w:r>
            <w:r w:rsidRPr="00E50843">
              <w:rPr>
                <w:rFonts w:asciiTheme="majorHAnsi" w:hAnsiTheme="majorHAnsi"/>
                <w:iCs/>
                <w:sz w:val="18"/>
                <w:szCs w:val="18"/>
                <w:lang w:eastAsia="sk-SK"/>
              </w:rPr>
              <w:t xml:space="preserve"> aplikáci</w:t>
            </w:r>
            <w:r w:rsidR="00E04E12" w:rsidRPr="00E50843">
              <w:rPr>
                <w:rFonts w:asciiTheme="majorHAnsi" w:hAnsiTheme="majorHAnsi"/>
                <w:iCs/>
                <w:sz w:val="18"/>
                <w:szCs w:val="18"/>
                <w:lang w:eastAsia="sk-SK"/>
              </w:rPr>
              <w:t>u organických a anorganických</w:t>
            </w:r>
            <w:r w:rsidRPr="00E50843">
              <w:rPr>
                <w:rFonts w:asciiTheme="majorHAnsi" w:hAnsiTheme="majorHAnsi"/>
                <w:iCs/>
                <w:sz w:val="18"/>
                <w:szCs w:val="18"/>
                <w:lang w:eastAsia="sk-SK"/>
              </w:rPr>
              <w:t xml:space="preserve"> hnojív a ostatných substrátov s cieľom </w:t>
            </w:r>
            <w:r w:rsidR="00BC54E6" w:rsidRPr="00E50843">
              <w:rPr>
                <w:rFonts w:asciiTheme="majorHAnsi" w:hAnsiTheme="majorHAnsi"/>
                <w:iCs/>
                <w:sz w:val="18"/>
                <w:szCs w:val="18"/>
                <w:lang w:eastAsia="sk-SK"/>
              </w:rPr>
              <w:t>z</w:t>
            </w:r>
            <w:r w:rsidRPr="00E50843">
              <w:rPr>
                <w:rFonts w:asciiTheme="majorHAnsi" w:hAnsiTheme="majorHAnsi"/>
                <w:iCs/>
                <w:sz w:val="18"/>
                <w:szCs w:val="18"/>
                <w:lang w:eastAsia="sk-SK"/>
              </w:rPr>
              <w:t>lepšenia kvalitatívnych vlastností a úrodnosti pôdy a ochrany pred jej degradáciou</w:t>
            </w:r>
            <w:r w:rsidR="00B23EDF" w:rsidRPr="00E50843">
              <w:rPr>
                <w:rFonts w:asciiTheme="majorHAnsi" w:hAnsiTheme="majorHAnsi"/>
                <w:iCs/>
                <w:sz w:val="18"/>
                <w:szCs w:val="18"/>
                <w:lang w:eastAsia="sk-SK"/>
              </w:rPr>
              <w:t xml:space="preserve"> vrátane traktorov, á</w:t>
            </w:r>
            <w:r w:rsidRPr="00E50843">
              <w:rPr>
                <w:rFonts w:asciiTheme="majorHAnsi" w:hAnsiTheme="majorHAnsi"/>
                <w:iCs/>
                <w:sz w:val="18"/>
                <w:szCs w:val="18"/>
                <w:lang w:eastAsia="sk-SK"/>
              </w:rPr>
              <w:t>ut a ťahačov pričom oprávnené výdavky na nich nepresiahnu 30%  oprávnených výdavkov projektu</w:t>
            </w:r>
          </w:p>
          <w:p w:rsidR="004E682D" w:rsidRPr="00E50843" w:rsidRDefault="004E682D" w:rsidP="00B14AC6">
            <w:pPr>
              <w:pStyle w:val="Odsekzoznamu"/>
              <w:numPr>
                <w:ilvl w:val="0"/>
                <w:numId w:val="53"/>
              </w:numPr>
              <w:spacing w:before="0" w:after="0"/>
              <w:ind w:left="287" w:hanging="284"/>
              <w:contextualSpacing w:val="0"/>
              <w:rPr>
                <w:rFonts w:asciiTheme="majorHAnsi" w:hAnsiTheme="majorHAnsi"/>
                <w:sz w:val="18"/>
                <w:szCs w:val="18"/>
              </w:rPr>
            </w:pPr>
            <w:r w:rsidRPr="00E50843">
              <w:rPr>
                <w:rFonts w:asciiTheme="majorHAnsi" w:hAnsiTheme="majorHAnsi"/>
                <w:iCs/>
                <w:sz w:val="18"/>
                <w:szCs w:val="18"/>
                <w:lang w:eastAsia="sk-SK"/>
              </w:rPr>
              <w:t xml:space="preserve"> </w:t>
            </w:r>
            <w:r w:rsidRPr="00E50843">
              <w:rPr>
                <w:rFonts w:asciiTheme="majorHAnsi" w:hAnsiTheme="majorHAnsi"/>
                <w:sz w:val="18"/>
                <w:szCs w:val="18"/>
              </w:rPr>
              <w:t>na nákup inovatívnych technológií umožňujúcich</w:t>
            </w:r>
            <w:r w:rsidRPr="00E50843">
              <w:rPr>
                <w:rFonts w:asciiTheme="majorHAnsi" w:hAnsiTheme="majorHAnsi"/>
                <w:iCs/>
                <w:sz w:val="18"/>
                <w:szCs w:val="18"/>
                <w:lang w:eastAsia="sk-SK"/>
              </w:rPr>
              <w:t xml:space="preserve"> variabiln</w:t>
            </w:r>
            <w:r w:rsidR="006A7913" w:rsidRPr="00E50843">
              <w:rPr>
                <w:rFonts w:asciiTheme="majorHAnsi" w:hAnsiTheme="majorHAnsi"/>
                <w:iCs/>
                <w:sz w:val="18"/>
                <w:szCs w:val="18"/>
                <w:lang w:eastAsia="sk-SK"/>
              </w:rPr>
              <w:t>ú</w:t>
            </w:r>
            <w:r w:rsidRPr="00E50843">
              <w:rPr>
                <w:rFonts w:asciiTheme="majorHAnsi" w:hAnsiTheme="majorHAnsi"/>
                <w:iCs/>
                <w:sz w:val="18"/>
                <w:szCs w:val="18"/>
                <w:lang w:eastAsia="sk-SK"/>
              </w:rPr>
              <w:t xml:space="preserve"> aplikáci</w:t>
            </w:r>
            <w:r w:rsidR="00E04E12" w:rsidRPr="00E50843">
              <w:rPr>
                <w:rFonts w:asciiTheme="majorHAnsi" w:hAnsiTheme="majorHAnsi"/>
                <w:iCs/>
                <w:sz w:val="18"/>
                <w:szCs w:val="18"/>
                <w:lang w:eastAsia="sk-SK"/>
              </w:rPr>
              <w:t>u organických a anorganických</w:t>
            </w:r>
            <w:r w:rsidRPr="00E50843">
              <w:rPr>
                <w:rFonts w:asciiTheme="majorHAnsi" w:hAnsiTheme="majorHAnsi"/>
                <w:iCs/>
                <w:sz w:val="18"/>
                <w:szCs w:val="18"/>
                <w:lang w:eastAsia="sk-SK"/>
              </w:rPr>
              <w:t xml:space="preserve"> hnojív a ostatných substrátov s cieľom </w:t>
            </w:r>
            <w:r w:rsidR="00BC54E6" w:rsidRPr="00E50843">
              <w:rPr>
                <w:rFonts w:asciiTheme="majorHAnsi" w:hAnsiTheme="majorHAnsi"/>
                <w:iCs/>
                <w:sz w:val="18"/>
                <w:szCs w:val="18"/>
                <w:lang w:eastAsia="sk-SK"/>
              </w:rPr>
              <w:t>z</w:t>
            </w:r>
            <w:r w:rsidRPr="00E50843">
              <w:rPr>
                <w:rFonts w:asciiTheme="majorHAnsi" w:hAnsiTheme="majorHAnsi"/>
                <w:iCs/>
                <w:sz w:val="18"/>
                <w:szCs w:val="18"/>
                <w:lang w:eastAsia="sk-SK"/>
              </w:rPr>
              <w:t>lepšenia kvalitatívnych vlastností a úrodnosti pôdy a ochrany pred jej degradáciou</w:t>
            </w:r>
            <w:r w:rsidR="00B23EDF" w:rsidRPr="00E50843">
              <w:rPr>
                <w:rFonts w:asciiTheme="majorHAnsi" w:hAnsiTheme="majorHAnsi"/>
                <w:iCs/>
                <w:sz w:val="18"/>
                <w:szCs w:val="18"/>
                <w:lang w:eastAsia="sk-SK"/>
              </w:rPr>
              <w:t xml:space="preserve"> vrátane traktorov, á</w:t>
            </w:r>
            <w:r w:rsidRPr="00E50843">
              <w:rPr>
                <w:rFonts w:asciiTheme="majorHAnsi" w:hAnsiTheme="majorHAnsi"/>
                <w:iCs/>
                <w:sz w:val="18"/>
                <w:szCs w:val="18"/>
                <w:lang w:eastAsia="sk-SK"/>
              </w:rPr>
              <w:t>ut a ťahačov pričom oprávnené výdavky na nich nepresiahnu 50%  oprávnených výdavkov projektu</w:t>
            </w:r>
          </w:p>
          <w:p w:rsidR="004E682D" w:rsidRPr="00E50843" w:rsidRDefault="00E04E12" w:rsidP="00B14AC6">
            <w:pPr>
              <w:pStyle w:val="Odsekzoznamu"/>
              <w:numPr>
                <w:ilvl w:val="0"/>
                <w:numId w:val="53"/>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o</w:t>
            </w:r>
            <w:r w:rsidR="004E682D" w:rsidRPr="00E50843">
              <w:rPr>
                <w:rFonts w:asciiTheme="majorHAnsi" w:hAnsiTheme="majorHAnsi"/>
                <w:sz w:val="18"/>
                <w:szCs w:val="18"/>
              </w:rPr>
              <w:t xml:space="preserve">statné </w:t>
            </w:r>
            <w:r w:rsidRPr="00E50843">
              <w:rPr>
                <w:rFonts w:asciiTheme="majorHAnsi" w:hAnsiTheme="majorHAnsi"/>
                <w:sz w:val="18"/>
                <w:szCs w:val="18"/>
              </w:rPr>
              <w:t>inovatívne tech</w:t>
            </w:r>
            <w:r w:rsidR="006A7913" w:rsidRPr="00E50843">
              <w:rPr>
                <w:rFonts w:asciiTheme="majorHAnsi" w:hAnsiTheme="majorHAnsi"/>
                <w:sz w:val="18"/>
                <w:szCs w:val="18"/>
              </w:rPr>
              <w:t>n</w:t>
            </w:r>
            <w:r w:rsidRPr="00E50843">
              <w:rPr>
                <w:rFonts w:asciiTheme="majorHAnsi" w:hAnsiTheme="majorHAnsi"/>
                <w:sz w:val="18"/>
                <w:szCs w:val="18"/>
              </w:rPr>
              <w:t xml:space="preserve">ológie v súvislosti s danou činnosťou  </w:t>
            </w:r>
            <w:r w:rsidR="004E682D" w:rsidRPr="00E50843">
              <w:rPr>
                <w:rFonts w:asciiTheme="majorHAnsi" w:hAnsiTheme="majorHAnsi"/>
                <w:sz w:val="18"/>
                <w:szCs w:val="18"/>
              </w:rPr>
              <w:t xml:space="preserve">nezaradené v predchádzajúcich bodoch </w:t>
            </w:r>
          </w:p>
        </w:tc>
        <w:tc>
          <w:tcPr>
            <w:tcW w:w="363" w:type="pct"/>
            <w:tcBorders>
              <w:bottom w:val="single" w:sz="4" w:space="0" w:color="auto"/>
            </w:tcBorders>
          </w:tcPr>
          <w:p w:rsidR="00BC1F6C" w:rsidRDefault="00BC1F6C" w:rsidP="00B14AC6">
            <w:pPr>
              <w:spacing w:before="0" w:after="0"/>
              <w:jc w:val="center"/>
              <w:rPr>
                <w:rFonts w:asciiTheme="majorHAnsi" w:hAnsiTheme="majorHAnsi"/>
                <w:sz w:val="18"/>
                <w:szCs w:val="18"/>
              </w:rPr>
            </w:pPr>
          </w:p>
          <w:p w:rsidR="004E682D" w:rsidRPr="00E50843" w:rsidRDefault="00024FB5" w:rsidP="00B14AC6">
            <w:pPr>
              <w:spacing w:before="0" w:after="0"/>
              <w:jc w:val="center"/>
              <w:rPr>
                <w:rFonts w:asciiTheme="majorHAnsi" w:hAnsiTheme="majorHAnsi"/>
                <w:sz w:val="18"/>
                <w:szCs w:val="18"/>
              </w:rPr>
            </w:pPr>
            <w:r w:rsidRPr="00BC1F6C">
              <w:rPr>
                <w:rFonts w:asciiTheme="majorHAnsi" w:hAnsiTheme="majorHAnsi"/>
                <w:sz w:val="18"/>
                <w:szCs w:val="18"/>
              </w:rPr>
              <w:t>38</w:t>
            </w: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4E682D" w:rsidRPr="00E50843" w:rsidRDefault="00024FB5" w:rsidP="00B14AC6">
            <w:pPr>
              <w:spacing w:before="0" w:after="0"/>
              <w:jc w:val="center"/>
              <w:rPr>
                <w:rFonts w:asciiTheme="majorHAnsi" w:hAnsiTheme="majorHAnsi"/>
                <w:sz w:val="18"/>
                <w:szCs w:val="18"/>
              </w:rPr>
            </w:pPr>
            <w:r w:rsidRPr="00BC1F6C">
              <w:rPr>
                <w:rFonts w:asciiTheme="majorHAnsi" w:hAnsiTheme="majorHAnsi"/>
                <w:sz w:val="18"/>
                <w:szCs w:val="18"/>
              </w:rPr>
              <w:t>34</w:t>
            </w: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4E682D" w:rsidRPr="00E50843" w:rsidRDefault="00E04E12" w:rsidP="00B14AC6">
            <w:pPr>
              <w:spacing w:before="0" w:after="0"/>
              <w:jc w:val="center"/>
              <w:rPr>
                <w:rFonts w:asciiTheme="majorHAnsi" w:hAnsiTheme="majorHAnsi"/>
                <w:sz w:val="18"/>
                <w:szCs w:val="18"/>
              </w:rPr>
            </w:pPr>
            <w:r w:rsidRPr="00BC1F6C">
              <w:rPr>
                <w:rFonts w:asciiTheme="majorHAnsi" w:hAnsiTheme="majorHAnsi"/>
                <w:sz w:val="18"/>
                <w:szCs w:val="18"/>
              </w:rPr>
              <w:t>32</w:t>
            </w: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BC1F6C" w:rsidRDefault="00BC1F6C" w:rsidP="00B14AC6">
            <w:pPr>
              <w:spacing w:before="0" w:after="0"/>
              <w:jc w:val="center"/>
              <w:rPr>
                <w:rFonts w:asciiTheme="majorHAnsi" w:hAnsiTheme="majorHAnsi"/>
                <w:sz w:val="18"/>
                <w:szCs w:val="18"/>
              </w:rPr>
            </w:pPr>
          </w:p>
          <w:p w:rsidR="004E682D" w:rsidRPr="00E50843" w:rsidRDefault="00E04E12" w:rsidP="00B14AC6">
            <w:pPr>
              <w:spacing w:before="0" w:after="0"/>
              <w:jc w:val="center"/>
              <w:rPr>
                <w:rFonts w:asciiTheme="majorHAnsi" w:hAnsiTheme="majorHAnsi"/>
                <w:sz w:val="18"/>
                <w:szCs w:val="18"/>
              </w:rPr>
            </w:pPr>
            <w:r w:rsidRPr="00BC1F6C">
              <w:rPr>
                <w:rFonts w:asciiTheme="majorHAnsi" w:hAnsiTheme="majorHAnsi"/>
                <w:sz w:val="18"/>
                <w:szCs w:val="18"/>
              </w:rPr>
              <w:t>20</w:t>
            </w:r>
          </w:p>
        </w:tc>
        <w:tc>
          <w:tcPr>
            <w:tcW w:w="1549" w:type="pct"/>
            <w:tcBorders>
              <w:bottom w:val="single" w:sz="4" w:space="0" w:color="auto"/>
            </w:tcBorders>
            <w:shd w:val="clear" w:color="auto" w:fill="92D050"/>
            <w:vAlign w:val="center"/>
          </w:tcPr>
          <w:p w:rsidR="004E682D" w:rsidRPr="00E50843" w:rsidRDefault="00E04E12"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Žiadateľ deklaruje</w:t>
            </w:r>
            <w:r w:rsidR="00FD6985" w:rsidRPr="00E50843">
              <w:rPr>
                <w:rFonts w:asciiTheme="majorHAnsi" w:hAnsiTheme="majorHAnsi"/>
                <w:color w:val="000000"/>
                <w:sz w:val="16"/>
                <w:szCs w:val="16"/>
              </w:rPr>
              <w:t>,</w:t>
            </w:r>
            <w:r w:rsidRPr="00E50843">
              <w:rPr>
                <w:rFonts w:asciiTheme="majorHAnsi" w:hAnsiTheme="majorHAnsi"/>
                <w:color w:val="000000"/>
                <w:sz w:val="16"/>
                <w:szCs w:val="16"/>
              </w:rPr>
              <w:t xml:space="preserve"> že ide o inovatívnu technológiu potvrdením NPPC – TSUP Rovinka. </w:t>
            </w:r>
          </w:p>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 xml:space="preserve">Maximálny počet bodov je </w:t>
            </w:r>
            <w:r w:rsidR="00081C98" w:rsidRPr="00E50843">
              <w:rPr>
                <w:rFonts w:asciiTheme="majorHAnsi" w:hAnsiTheme="majorHAnsi"/>
                <w:sz w:val="16"/>
                <w:szCs w:val="16"/>
              </w:rPr>
              <w:t>38</w:t>
            </w:r>
            <w:r w:rsidRPr="00E50843">
              <w:rPr>
                <w:rFonts w:asciiTheme="majorHAnsi" w:hAnsiTheme="majorHAnsi"/>
                <w:sz w:val="16"/>
                <w:szCs w:val="16"/>
              </w:rPr>
              <w:t>.</w:t>
            </w:r>
          </w:p>
        </w:tc>
      </w:tr>
      <w:tr w:rsidR="004E682D" w:rsidRPr="00E50843" w:rsidTr="00B14AC6">
        <w:trPr>
          <w:trHeight w:val="227"/>
        </w:trPr>
        <w:tc>
          <w:tcPr>
            <w:tcW w:w="3087" w:type="pct"/>
            <w:gridSpan w:val="2"/>
            <w:tcBorders>
              <w:top w:val="single" w:sz="4" w:space="0" w:color="auto"/>
            </w:tcBorders>
            <w:shd w:val="clear" w:color="auto" w:fill="92D050"/>
            <w:vAlign w:val="center"/>
          </w:tcPr>
          <w:p w:rsidR="004E682D" w:rsidRPr="00E50843" w:rsidRDefault="004E682D"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63" w:type="pct"/>
            <w:tcBorders>
              <w:top w:val="single" w:sz="4" w:space="0" w:color="auto"/>
            </w:tcBorders>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549" w:type="pct"/>
            <w:tcBorders>
              <w:top w:val="single" w:sz="4" w:space="0" w:color="auto"/>
            </w:tcBorders>
            <w:shd w:val="clear" w:color="auto" w:fill="92D050"/>
            <w:vAlign w:val="center"/>
          </w:tcPr>
          <w:p w:rsidR="004E682D" w:rsidRPr="00E50843" w:rsidRDefault="004E682D" w:rsidP="00B14AC6">
            <w:pPr>
              <w:spacing w:before="0" w:after="0"/>
              <w:jc w:val="center"/>
              <w:rPr>
                <w:rFonts w:asciiTheme="majorHAnsi" w:hAnsiTheme="majorHAnsi"/>
                <w:b/>
                <w:sz w:val="16"/>
                <w:szCs w:val="16"/>
              </w:rPr>
            </w:pPr>
          </w:p>
        </w:tc>
      </w:tr>
    </w:tbl>
    <w:p w:rsidR="005138E3" w:rsidRPr="00E50843" w:rsidRDefault="005138E3" w:rsidP="005B1C06">
      <w:pPr>
        <w:spacing w:before="0" w:after="0"/>
        <w:rPr>
          <w:rFonts w:asciiTheme="majorHAnsi" w:hAnsiTheme="majorHAnsi"/>
          <w:szCs w:val="24"/>
          <w:lang w:eastAsia="sk-SK"/>
        </w:rPr>
      </w:pPr>
    </w:p>
    <w:p w:rsidR="0090236F" w:rsidRPr="00B14AC6" w:rsidRDefault="00C95DCE" w:rsidP="005B1C06">
      <w:pPr>
        <w:spacing w:before="0" w:after="0"/>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je 65.</w:t>
      </w:r>
    </w:p>
    <w:p w:rsidR="005B1C06" w:rsidRPr="00E50843" w:rsidRDefault="005B1C06" w:rsidP="005B1C06">
      <w:pPr>
        <w:spacing w:before="0" w:after="0"/>
        <w:rPr>
          <w:rFonts w:asciiTheme="majorHAnsi" w:hAnsiTheme="majorHAnsi"/>
          <w:szCs w:val="24"/>
          <w:lang w:eastAsia="sk-SK"/>
        </w:rPr>
      </w:pPr>
    </w:p>
    <w:p w:rsidR="004E682D" w:rsidRPr="005853A7" w:rsidRDefault="00564AD6" w:rsidP="00B14AC6">
      <w:pPr>
        <w:pStyle w:val="Nadpis3"/>
      </w:pPr>
      <w:r w:rsidRPr="00B14AC6">
        <w:t xml:space="preserve">Oblasť 7: </w:t>
      </w:r>
      <w:r w:rsidR="00D573F5" w:rsidRPr="00B14AC6">
        <w:t>Využívanie OZE, b</w:t>
      </w:r>
      <w:r w:rsidRPr="00B14AC6">
        <w:t>iomasa</w:t>
      </w:r>
      <w:r w:rsidR="00CC47F4" w:rsidRPr="00B14AC6">
        <w:t>,</w:t>
      </w:r>
      <w:r w:rsidR="004E682D" w:rsidRPr="00B14AC6">
        <w:t xml:space="preserve"> založenie porastov rýchlo rastúcich drevín a inýc</w:t>
      </w:r>
      <w:r w:rsidR="00D850F3" w:rsidRPr="00B14AC6">
        <w:t>h trvalých energetických plodín</w:t>
      </w:r>
      <w:r w:rsidR="00CC47F4" w:rsidRPr="00B14AC6">
        <w:t xml:space="preserve">, investície súvisiace s energetickým využitím biomasy </w:t>
      </w:r>
    </w:p>
    <w:tbl>
      <w:tblPr>
        <w:tblW w:w="0" w:type="auto"/>
        <w:tblCellMar>
          <w:top w:w="15" w:type="dxa"/>
          <w:left w:w="15" w:type="dxa"/>
          <w:bottom w:w="15" w:type="dxa"/>
          <w:right w:w="15" w:type="dxa"/>
        </w:tblCellMar>
        <w:tblLook w:val="04A0" w:firstRow="1" w:lastRow="0" w:firstColumn="1" w:lastColumn="0" w:noHBand="0" w:noVBand="1"/>
      </w:tblPr>
      <w:tblGrid>
        <w:gridCol w:w="704"/>
        <w:gridCol w:w="4648"/>
        <w:gridCol w:w="520"/>
        <w:gridCol w:w="3182"/>
      </w:tblGrid>
      <w:tr w:rsidR="00606336" w:rsidRPr="00E50843" w:rsidTr="00B14AC6">
        <w:trPr>
          <w:trHeight w:val="227"/>
        </w:trPr>
        <w:tc>
          <w:tcPr>
            <w:tcW w:w="7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 č.</w:t>
            </w:r>
          </w:p>
        </w:tc>
        <w:tc>
          <w:tcPr>
            <w:tcW w:w="4648"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Poznámka</w:t>
            </w:r>
          </w:p>
        </w:tc>
      </w:tr>
      <w:tr w:rsidR="00606336" w:rsidRPr="00E50843" w:rsidTr="00B14AC6">
        <w:trPr>
          <w:trHeight w:val="420"/>
        </w:trPr>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w:t>
            </w:r>
          </w:p>
          <w:p w:rsidR="00606336" w:rsidRPr="00B14AC6" w:rsidRDefault="00606336" w:rsidP="00B14AC6">
            <w:pPr>
              <w:numPr>
                <w:ilvl w:val="0"/>
                <w:numId w:val="232"/>
              </w:numPr>
              <w:spacing w:before="0" w:after="0"/>
              <w:ind w:left="212" w:hanging="212"/>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lastRenderedPageBreak/>
              <w:t>vykonáva činnosť v poľnohospodárstve najmenej dva roky pred vyhlásením výzvy</w:t>
            </w:r>
          </w:p>
          <w:p w:rsidR="00606336" w:rsidRPr="00B14AC6" w:rsidRDefault="00606336" w:rsidP="00B14AC6">
            <w:pPr>
              <w:spacing w:before="0" w:after="0"/>
              <w:ind w:left="212" w:hanging="212"/>
              <w:textAlignment w:val="baseline"/>
              <w:rPr>
                <w:rFonts w:asciiTheme="majorHAnsi" w:hAnsiTheme="majorHAnsi"/>
                <w:color w:val="000000"/>
                <w:sz w:val="18"/>
                <w:szCs w:val="18"/>
                <w:lang w:eastAsia="sk-SK"/>
              </w:rPr>
            </w:pPr>
          </w:p>
          <w:p w:rsidR="00606336" w:rsidRPr="00B14AC6" w:rsidRDefault="00606336" w:rsidP="00B14AC6">
            <w:pPr>
              <w:numPr>
                <w:ilvl w:val="0"/>
                <w:numId w:val="232"/>
              </w:numPr>
              <w:spacing w:before="0" w:after="0"/>
              <w:ind w:left="212" w:hanging="212"/>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je mladý farmár</w:t>
            </w:r>
          </w:p>
          <w:p w:rsidR="00606336" w:rsidRPr="00B14AC6" w:rsidRDefault="00606336" w:rsidP="00B14AC6">
            <w:pPr>
              <w:spacing w:before="0" w:after="0"/>
              <w:ind w:left="212" w:hanging="212"/>
              <w:textAlignment w:val="baseline"/>
              <w:rPr>
                <w:rFonts w:asciiTheme="majorHAnsi" w:hAnsiTheme="majorHAnsi"/>
                <w:color w:val="000000"/>
                <w:sz w:val="18"/>
                <w:szCs w:val="18"/>
                <w:lang w:eastAsia="sk-SK"/>
              </w:rPr>
            </w:pPr>
          </w:p>
          <w:p w:rsidR="00606336" w:rsidRPr="00B14AC6" w:rsidRDefault="00606336" w:rsidP="00B14AC6">
            <w:pPr>
              <w:numPr>
                <w:ilvl w:val="0"/>
                <w:numId w:val="232"/>
              </w:numPr>
              <w:spacing w:before="0" w:after="0"/>
              <w:ind w:left="212" w:hanging="212"/>
              <w:jc w:val="left"/>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projekt realizuje v najmenej rozvinutých okresoch.</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p>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20</w:t>
            </w:r>
          </w:p>
          <w:p w:rsidR="00606336" w:rsidRPr="00B14AC6" w:rsidRDefault="00606336" w:rsidP="00B14AC6">
            <w:pPr>
              <w:spacing w:before="0" w:after="0"/>
              <w:rPr>
                <w:rFonts w:asciiTheme="majorHAnsi" w:hAnsiTheme="majorHAnsi"/>
                <w:sz w:val="18"/>
                <w:szCs w:val="18"/>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lastRenderedPageBreak/>
              <w:t xml:space="preserve">K bodu a) a c) Preukazuje sa výpisom z obchodného registra , resp. z registra </w:t>
            </w:r>
            <w:r w:rsidRPr="00B14AC6">
              <w:rPr>
                <w:rFonts w:asciiTheme="majorHAnsi" w:hAnsiTheme="majorHAnsi"/>
                <w:color w:val="000000"/>
                <w:sz w:val="18"/>
                <w:szCs w:val="18"/>
                <w:lang w:eastAsia="sk-SK"/>
              </w:rPr>
              <w:lastRenderedPageBreak/>
              <w:t>pozemkových spoločenstiev  v prípade právnických osôb, alebo osvedčením súkromne hospodáriaceho roľníka</w:t>
            </w:r>
          </w:p>
          <w:p w:rsidR="00606336" w:rsidRPr="00B14AC6" w:rsidRDefault="00606336" w:rsidP="00B14AC6">
            <w:pPr>
              <w:spacing w:before="0" w:after="0"/>
              <w:rPr>
                <w:rFonts w:asciiTheme="majorHAnsi" w:hAnsiTheme="majorHAnsi"/>
                <w:sz w:val="18"/>
                <w:szCs w:val="18"/>
                <w:lang w:eastAsia="sk-SK"/>
              </w:rPr>
            </w:pPr>
          </w:p>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K bodu b) mladým farmárom sa rozumie fyzická osoba registrovaná ako súkromne hospodáriaci roľník najneskôr v čase vyhlásenia výzvy a ktorý v čase predloženia ŽoNFP spĺňa podmienku veku </w:t>
            </w:r>
            <w:r w:rsidR="003E17C9" w:rsidRPr="00B14AC6">
              <w:rPr>
                <w:rFonts w:asciiTheme="majorHAnsi" w:hAnsiTheme="majorHAnsi"/>
                <w:color w:val="000000"/>
                <w:sz w:val="18"/>
                <w:szCs w:val="18"/>
                <w:lang w:eastAsia="sk-SK"/>
              </w:rPr>
              <w:t xml:space="preserve">do </w:t>
            </w:r>
            <w:r w:rsidRPr="00B14AC6">
              <w:rPr>
                <w:rFonts w:asciiTheme="majorHAnsi" w:hAnsiTheme="majorHAnsi"/>
                <w:color w:val="000000"/>
                <w:sz w:val="18"/>
                <w:szCs w:val="18"/>
                <w:lang w:eastAsia="sk-SK"/>
              </w:rPr>
              <w:t xml:space="preserve">40 rokov vrátane. </w:t>
            </w:r>
          </w:p>
          <w:p w:rsidR="00606336" w:rsidRPr="00B14AC6" w:rsidRDefault="00606336" w:rsidP="00B14AC6">
            <w:pPr>
              <w:spacing w:before="0" w:after="0"/>
              <w:rPr>
                <w:rFonts w:asciiTheme="majorHAnsi" w:hAnsiTheme="majorHAnsi"/>
                <w:sz w:val="18"/>
                <w:szCs w:val="18"/>
                <w:lang w:eastAsia="sk-SK"/>
              </w:rPr>
            </w:pPr>
          </w:p>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K bodu c) Zoznam NRO v zmysle zákona č. 336/2015 Z. z. o podpore najmenej rozvinutých okresov a o zmene a doplnení niektorých zákonov</w:t>
            </w:r>
          </w:p>
        </w:tc>
      </w:tr>
      <w:tr w:rsidR="00606336" w:rsidRPr="00E50843" w:rsidTr="00B14AC6">
        <w:trPr>
          <w:trHeight w:val="640"/>
        </w:trPr>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lastRenderedPageBreak/>
              <w:t>2.</w:t>
            </w:r>
          </w:p>
        </w:tc>
        <w:tc>
          <w:tcPr>
            <w:tcW w:w="46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Projekt sa zameriava na investície:</w:t>
            </w:r>
          </w:p>
          <w:p w:rsidR="00606336" w:rsidRPr="00B14AC6" w:rsidRDefault="00606336" w:rsidP="00B14AC6">
            <w:pPr>
              <w:numPr>
                <w:ilvl w:val="0"/>
                <w:numId w:val="233"/>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do využívania geotermálnej energie na vykurovanie objektov</w:t>
            </w:r>
          </w:p>
          <w:p w:rsidR="00606336" w:rsidRPr="00B14AC6" w:rsidRDefault="00606336" w:rsidP="00B14AC6">
            <w:pPr>
              <w:numPr>
                <w:ilvl w:val="0"/>
                <w:numId w:val="234"/>
              </w:numPr>
              <w:tabs>
                <w:tab w:val="clear" w:pos="720"/>
                <w:tab w:val="num" w:pos="377"/>
              </w:tabs>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do zavádzania technológií na výrobu energie energetickou transformáciou biomasy vyprodukovanej primárne v rámci živočíšnej výroby (pričom minimálne 70% vstupov tvoria odpady a/alebo vedľajšie produkty) s doplnkovou funkciou biomasy vyprodukovanej na ostatnej poľnohospodárskej pôde (nevyužitej ornej i TTP) a odpadových druhov biomasy z poľnohospodárstva, alebo vlastnej výroby potravinárskych výrobkov</w:t>
            </w:r>
          </w:p>
          <w:p w:rsidR="00606336" w:rsidRPr="00B14AC6" w:rsidRDefault="00606336" w:rsidP="00B14AC6">
            <w:pPr>
              <w:numPr>
                <w:ilvl w:val="0"/>
                <w:numId w:val="235"/>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na energetické využívanie biomasy   </w:t>
            </w:r>
          </w:p>
          <w:p w:rsidR="00606336" w:rsidRPr="00B14AC6" w:rsidRDefault="00606336" w:rsidP="00B14AC6">
            <w:pPr>
              <w:numPr>
                <w:ilvl w:val="0"/>
                <w:numId w:val="236"/>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do výsadby rýchlorastúcich, alebo iných energetických drevín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6336" w:rsidRPr="00B14AC6" w:rsidRDefault="00606336" w:rsidP="00B14AC6">
            <w:pPr>
              <w:spacing w:before="0" w:after="0"/>
              <w:jc w:val="center"/>
              <w:rPr>
                <w:rFonts w:asciiTheme="majorHAnsi" w:hAnsiTheme="majorHAnsi"/>
                <w:sz w:val="18"/>
                <w:szCs w:val="18"/>
                <w:lang w:eastAsia="sk-SK"/>
              </w:rPr>
            </w:pPr>
          </w:p>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40</w:t>
            </w:r>
          </w:p>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sz w:val="18"/>
                <w:szCs w:val="18"/>
                <w:lang w:eastAsia="sk-SK"/>
              </w:rPr>
              <w:br/>
            </w:r>
            <w:r w:rsidRPr="00B14AC6">
              <w:rPr>
                <w:rFonts w:asciiTheme="majorHAnsi" w:hAnsiTheme="majorHAnsi"/>
                <w:color w:val="000000"/>
                <w:sz w:val="18"/>
                <w:szCs w:val="18"/>
                <w:lang w:eastAsia="sk-SK"/>
              </w:rPr>
              <w:t>40</w:t>
            </w:r>
          </w:p>
          <w:p w:rsidR="00606336" w:rsidRPr="00B14AC6" w:rsidRDefault="00606336" w:rsidP="00B14AC6">
            <w:pPr>
              <w:spacing w:before="0" w:after="0"/>
              <w:jc w:val="center"/>
              <w:rPr>
                <w:rFonts w:asciiTheme="majorHAnsi" w:hAnsiTheme="majorHAnsi"/>
                <w:color w:val="000000"/>
                <w:sz w:val="18"/>
                <w:szCs w:val="18"/>
                <w:lang w:eastAsia="sk-SK"/>
              </w:rPr>
            </w:pPr>
            <w:r w:rsidRPr="00B14AC6">
              <w:rPr>
                <w:rFonts w:asciiTheme="majorHAnsi" w:hAnsiTheme="majorHAnsi"/>
                <w:sz w:val="18"/>
                <w:szCs w:val="18"/>
                <w:lang w:eastAsia="sk-SK"/>
              </w:rPr>
              <w:br/>
            </w:r>
            <w:r w:rsidRPr="00B14AC6">
              <w:rPr>
                <w:rFonts w:asciiTheme="majorHAnsi" w:hAnsiTheme="majorHAnsi"/>
                <w:sz w:val="18"/>
                <w:szCs w:val="18"/>
                <w:lang w:eastAsia="sk-SK"/>
              </w:rPr>
              <w:br/>
            </w:r>
            <w:r w:rsidRPr="00B14AC6">
              <w:rPr>
                <w:rFonts w:asciiTheme="majorHAnsi" w:hAnsiTheme="majorHAnsi"/>
                <w:sz w:val="18"/>
                <w:szCs w:val="18"/>
                <w:lang w:eastAsia="sk-SK"/>
              </w:rPr>
              <w:br/>
            </w:r>
            <w:r w:rsidRPr="00B14AC6">
              <w:rPr>
                <w:rFonts w:asciiTheme="majorHAnsi" w:hAnsiTheme="majorHAnsi"/>
                <w:sz w:val="18"/>
                <w:szCs w:val="18"/>
                <w:lang w:eastAsia="sk-SK"/>
              </w:rPr>
              <w:br/>
            </w:r>
          </w:p>
          <w:p w:rsidR="0038112B" w:rsidRDefault="0038112B" w:rsidP="00B14AC6">
            <w:pPr>
              <w:spacing w:before="0" w:after="0"/>
              <w:jc w:val="center"/>
              <w:rPr>
                <w:rFonts w:asciiTheme="majorHAnsi" w:hAnsiTheme="majorHAnsi"/>
                <w:color w:val="000000"/>
                <w:sz w:val="18"/>
                <w:szCs w:val="18"/>
                <w:lang w:eastAsia="sk-SK"/>
              </w:rPr>
            </w:pPr>
          </w:p>
          <w:p w:rsidR="0038112B" w:rsidRDefault="0038112B" w:rsidP="00B14AC6">
            <w:pPr>
              <w:spacing w:before="0" w:after="0"/>
              <w:jc w:val="center"/>
              <w:rPr>
                <w:rFonts w:asciiTheme="majorHAnsi" w:hAnsiTheme="majorHAnsi"/>
                <w:color w:val="000000"/>
                <w:sz w:val="18"/>
                <w:szCs w:val="18"/>
                <w:lang w:eastAsia="sk-SK"/>
              </w:rPr>
            </w:pPr>
          </w:p>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36</w:t>
            </w:r>
          </w:p>
          <w:p w:rsidR="00606336" w:rsidRPr="00B14AC6" w:rsidRDefault="00606336" w:rsidP="00B14AC6">
            <w:pPr>
              <w:spacing w:before="0" w:after="0"/>
              <w:jc w:val="center"/>
              <w:rPr>
                <w:rFonts w:asciiTheme="majorHAnsi" w:hAnsiTheme="majorHAnsi"/>
                <w:sz w:val="18"/>
                <w:szCs w:val="18"/>
                <w:lang w:eastAsia="sk-SK"/>
              </w:rPr>
            </w:pPr>
          </w:p>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30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si v rámci jednej ŽoNFP môže deklarovať najviac 1 aktivitu.</w:t>
            </w:r>
          </w:p>
          <w:p w:rsidR="00606336" w:rsidRPr="00B14AC6" w:rsidRDefault="00606336" w:rsidP="00B14AC6">
            <w:pPr>
              <w:spacing w:before="0" w:after="0"/>
              <w:rPr>
                <w:rFonts w:asciiTheme="majorHAnsi" w:hAnsiTheme="majorHAnsi"/>
                <w:sz w:val="18"/>
                <w:szCs w:val="18"/>
                <w:lang w:eastAsia="sk-SK"/>
              </w:rPr>
            </w:pPr>
          </w:p>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V prípade d) rýchlorastúcich drevín sa žiadateľ preukáže požadovanou dokumentáciou pre výsadbu porastov RRD. </w:t>
            </w:r>
          </w:p>
          <w:p w:rsidR="00606336" w:rsidRPr="00B14AC6" w:rsidRDefault="00606336" w:rsidP="00B14AC6">
            <w:pPr>
              <w:spacing w:before="0" w:after="0"/>
              <w:rPr>
                <w:rFonts w:asciiTheme="majorHAnsi" w:hAnsiTheme="majorHAnsi"/>
                <w:sz w:val="18"/>
                <w:szCs w:val="18"/>
                <w:lang w:eastAsia="sk-SK"/>
              </w:rPr>
            </w:pPr>
          </w:p>
        </w:tc>
      </w:tr>
      <w:tr w:rsidR="00606336" w:rsidRPr="00E50843" w:rsidTr="00B14AC6">
        <w:trPr>
          <w:trHeight w:val="680"/>
        </w:trPr>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udrží a/alebo zvýši počet pracovných miest v poľnohospodárskom podniku počas 2 rokov od podpisu zmluvy o NFP</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p>
        </w:tc>
      </w:tr>
      <w:tr w:rsidR="00606336" w:rsidRPr="00E50843" w:rsidTr="00B14AC6">
        <w:trPr>
          <w:trHeight w:val="1060"/>
        </w:trPr>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4.</w:t>
            </w:r>
          </w:p>
        </w:tc>
        <w:tc>
          <w:tcPr>
            <w:tcW w:w="46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Energia z obnoviteľných zdrojov sa využije prevažne (viac ako 50%) na spotrebu energie pre objekty a zariadenia využívané na účely</w:t>
            </w:r>
          </w:p>
          <w:p w:rsidR="00606336" w:rsidRPr="00B14AC6" w:rsidRDefault="00606336" w:rsidP="00B14AC6">
            <w:pPr>
              <w:numPr>
                <w:ilvl w:val="0"/>
                <w:numId w:val="237"/>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špeciálnej rastlinnej výroby,</w:t>
            </w:r>
          </w:p>
          <w:p w:rsidR="00606336" w:rsidRPr="00B14AC6" w:rsidRDefault="00606336" w:rsidP="00B14AC6">
            <w:pPr>
              <w:spacing w:before="0" w:after="0"/>
              <w:ind w:left="213" w:hanging="213"/>
              <w:textAlignment w:val="baseline"/>
              <w:rPr>
                <w:rFonts w:asciiTheme="majorHAnsi" w:hAnsiTheme="majorHAnsi"/>
                <w:color w:val="000000"/>
                <w:sz w:val="18"/>
                <w:szCs w:val="18"/>
                <w:lang w:eastAsia="sk-SK"/>
              </w:rPr>
            </w:pPr>
          </w:p>
          <w:p w:rsidR="00606336" w:rsidRPr="00B14AC6" w:rsidRDefault="00606336" w:rsidP="00B14AC6">
            <w:pPr>
              <w:numPr>
                <w:ilvl w:val="0"/>
                <w:numId w:val="237"/>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živočíšnej výroby </w:t>
            </w:r>
          </w:p>
          <w:p w:rsidR="00606336" w:rsidRPr="00B14AC6" w:rsidRDefault="00606336" w:rsidP="00B14AC6">
            <w:pPr>
              <w:spacing w:before="0" w:after="0"/>
              <w:ind w:left="213" w:hanging="213"/>
              <w:textAlignment w:val="baseline"/>
              <w:rPr>
                <w:rFonts w:asciiTheme="majorHAnsi" w:hAnsiTheme="majorHAnsi"/>
                <w:color w:val="000000"/>
                <w:sz w:val="18"/>
                <w:szCs w:val="18"/>
                <w:lang w:eastAsia="sk-SK"/>
              </w:rPr>
            </w:pPr>
          </w:p>
          <w:p w:rsidR="00606336" w:rsidRPr="00B14AC6" w:rsidRDefault="00606336" w:rsidP="00B14AC6">
            <w:pPr>
              <w:numPr>
                <w:ilvl w:val="0"/>
                <w:numId w:val="237"/>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ekologickej poľnohospodárskej výroby</w:t>
            </w:r>
          </w:p>
          <w:p w:rsidR="00606336" w:rsidRPr="00B14AC6" w:rsidRDefault="00606336" w:rsidP="00B14AC6">
            <w:pPr>
              <w:spacing w:before="0" w:after="0"/>
              <w:ind w:left="213" w:hanging="213"/>
              <w:textAlignment w:val="baseline"/>
              <w:rPr>
                <w:rFonts w:asciiTheme="majorHAnsi" w:hAnsiTheme="majorHAnsi"/>
                <w:color w:val="000000"/>
                <w:sz w:val="18"/>
                <w:szCs w:val="18"/>
                <w:lang w:eastAsia="sk-SK"/>
              </w:rPr>
            </w:pPr>
          </w:p>
          <w:p w:rsidR="00606336" w:rsidRPr="00B14AC6" w:rsidRDefault="00606336" w:rsidP="00B14AC6">
            <w:pPr>
              <w:numPr>
                <w:ilvl w:val="0"/>
                <w:numId w:val="237"/>
              </w:numPr>
              <w:spacing w:before="0" w:after="0"/>
              <w:ind w:left="213" w:hanging="213"/>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iné v rámci poľnohospodárskej výroby/spracovaní poľnohospodárskych produktov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6336" w:rsidRPr="00B14AC6" w:rsidRDefault="00606336" w:rsidP="00B14AC6">
            <w:pPr>
              <w:spacing w:before="0" w:after="0"/>
              <w:jc w:val="center"/>
              <w:textAlignment w:val="baseline"/>
              <w:rPr>
                <w:rFonts w:asciiTheme="majorHAnsi" w:hAnsiTheme="majorHAnsi"/>
                <w:color w:val="000000"/>
                <w:sz w:val="18"/>
                <w:szCs w:val="18"/>
                <w:lang w:eastAsia="sk-SK"/>
              </w:rPr>
            </w:pPr>
          </w:p>
          <w:p w:rsidR="00606336" w:rsidRDefault="00606336" w:rsidP="00B14AC6">
            <w:pPr>
              <w:spacing w:before="0" w:after="0"/>
              <w:jc w:val="center"/>
              <w:textAlignment w:val="baseline"/>
              <w:rPr>
                <w:rFonts w:asciiTheme="majorHAnsi" w:hAnsiTheme="majorHAnsi"/>
                <w:color w:val="000000"/>
                <w:sz w:val="18"/>
                <w:szCs w:val="18"/>
                <w:lang w:eastAsia="sk-SK"/>
              </w:rPr>
            </w:pPr>
          </w:p>
          <w:p w:rsidR="0038112B" w:rsidRPr="00B14AC6" w:rsidRDefault="0038112B" w:rsidP="00B14AC6">
            <w:pPr>
              <w:spacing w:before="0" w:after="0"/>
              <w:jc w:val="center"/>
              <w:textAlignment w:val="baseline"/>
              <w:rPr>
                <w:rFonts w:asciiTheme="majorHAnsi" w:hAnsiTheme="majorHAnsi"/>
                <w:color w:val="000000"/>
                <w:sz w:val="18"/>
                <w:szCs w:val="18"/>
                <w:lang w:eastAsia="sk-SK"/>
              </w:rPr>
            </w:pP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23</w:t>
            </w: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23</w:t>
            </w: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15</w:t>
            </w: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p>
          <w:p w:rsidR="00606336" w:rsidRPr="00B14AC6" w:rsidRDefault="00606336" w:rsidP="00B14AC6">
            <w:pPr>
              <w:spacing w:before="0" w:after="0"/>
              <w:jc w:val="center"/>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10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V prípade a) a b) žiadateľ zdôvodní využitie v projekte realizácie, zároveň PPA na základe jednotnej žiadosti za rok 2017, alebo overí v prípade jednotlivých plodín v IACS (okrem skleníkov, fóliovníkov), CEHZ a registrácie ekologického poľnohospodára, či žiadateľ uvedenú činnosť vykonáva.</w:t>
            </w:r>
          </w:p>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V prípade d) nie je potrebné preukázanie.</w:t>
            </w:r>
          </w:p>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Body v uvedenom kritériu sú alternatívne – nespočítavajú sa.</w:t>
            </w:r>
          </w:p>
        </w:tc>
      </w:tr>
      <w:tr w:rsidR="00606336" w:rsidRPr="00E50843" w:rsidTr="00B14AC6">
        <w:trPr>
          <w:trHeight w:val="620"/>
        </w:trPr>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38112B" w:rsidRDefault="00606336" w:rsidP="00B14AC6">
            <w:pPr>
              <w:spacing w:before="0" w:after="0"/>
              <w:jc w:val="center"/>
              <w:rPr>
                <w:rFonts w:asciiTheme="majorHAnsi" w:hAnsiTheme="majorHAnsi"/>
                <w:sz w:val="18"/>
                <w:szCs w:val="18"/>
                <w:lang w:eastAsia="sk-SK"/>
              </w:rPr>
            </w:pPr>
            <w:r w:rsidRPr="00B14AC6">
              <w:rPr>
                <w:rFonts w:asciiTheme="majorHAnsi" w:hAnsiTheme="majorHAnsi"/>
                <w:bCs/>
                <w:color w:val="000000"/>
                <w:sz w:val="18"/>
                <w:szCs w:val="18"/>
                <w:lang w:eastAsia="sk-SK"/>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38112B" w:rsidRDefault="00606336" w:rsidP="00B14AC6">
            <w:pPr>
              <w:spacing w:before="0" w:after="0"/>
              <w:rPr>
                <w:rFonts w:asciiTheme="majorHAnsi" w:hAnsiTheme="majorHAnsi"/>
                <w:sz w:val="18"/>
                <w:szCs w:val="18"/>
                <w:lang w:eastAsia="sk-SK"/>
              </w:rPr>
            </w:pPr>
            <w:r w:rsidRPr="0038112B">
              <w:rPr>
                <w:rFonts w:asciiTheme="majorHAnsi" w:hAnsiTheme="majorHAnsi"/>
                <w:color w:val="000000"/>
                <w:sz w:val="18"/>
                <w:szCs w:val="18"/>
                <w:lang w:eastAsia="sk-SK"/>
              </w:rPr>
              <w:t xml:space="preserve">Kvalitatívne hodnotenie </w:t>
            </w:r>
          </w:p>
          <w:p w:rsidR="00606336" w:rsidRPr="0038112B" w:rsidRDefault="00606336" w:rsidP="00B14AC6">
            <w:pPr>
              <w:numPr>
                <w:ilvl w:val="0"/>
                <w:numId w:val="238"/>
              </w:numPr>
              <w:spacing w:before="0" w:after="0"/>
              <w:ind w:left="213" w:hanging="213"/>
              <w:textAlignment w:val="baseline"/>
              <w:rPr>
                <w:rFonts w:asciiTheme="majorHAnsi" w:hAnsiTheme="majorHAnsi"/>
                <w:color w:val="000000"/>
                <w:sz w:val="18"/>
                <w:szCs w:val="18"/>
                <w:lang w:eastAsia="sk-SK"/>
              </w:rPr>
            </w:pPr>
            <w:r w:rsidRPr="0038112B">
              <w:rPr>
                <w:rFonts w:asciiTheme="majorHAnsi" w:hAnsiTheme="majorHAnsi"/>
                <w:color w:val="000000"/>
                <w:sz w:val="18"/>
                <w:szCs w:val="18"/>
                <w:lang w:eastAsia="sk-SK"/>
              </w:rPr>
              <w:t>Vhodnosť, účelnosť a komplexnosť  zamerania projektu  </w:t>
            </w:r>
          </w:p>
          <w:p w:rsidR="00606336" w:rsidRPr="0038112B" w:rsidRDefault="00606336" w:rsidP="00B14AC6">
            <w:pPr>
              <w:numPr>
                <w:ilvl w:val="0"/>
                <w:numId w:val="238"/>
              </w:numPr>
              <w:spacing w:before="0" w:after="0"/>
              <w:ind w:left="213" w:hanging="213"/>
              <w:textAlignment w:val="baseline"/>
              <w:rPr>
                <w:rFonts w:asciiTheme="majorHAnsi" w:hAnsiTheme="majorHAnsi"/>
                <w:color w:val="000000"/>
                <w:sz w:val="18"/>
                <w:szCs w:val="18"/>
                <w:lang w:eastAsia="sk-SK"/>
              </w:rPr>
            </w:pPr>
            <w:r w:rsidRPr="0038112B">
              <w:rPr>
                <w:rFonts w:asciiTheme="majorHAnsi" w:hAnsiTheme="majorHAnsi"/>
                <w:color w:val="000000"/>
                <w:sz w:val="18"/>
                <w:szCs w:val="18"/>
                <w:lang w:eastAsia="sk-SK"/>
              </w:rPr>
              <w:t>Ekonomická udržateľnosť projektu</w:t>
            </w:r>
          </w:p>
          <w:p w:rsidR="00606336" w:rsidRPr="0038112B" w:rsidRDefault="00606336" w:rsidP="00B14AC6">
            <w:pPr>
              <w:numPr>
                <w:ilvl w:val="0"/>
                <w:numId w:val="238"/>
              </w:numPr>
              <w:spacing w:before="0" w:after="0"/>
              <w:ind w:left="213" w:hanging="213"/>
              <w:textAlignment w:val="baseline"/>
              <w:rPr>
                <w:rFonts w:asciiTheme="majorHAnsi" w:hAnsiTheme="majorHAnsi"/>
                <w:color w:val="000000"/>
                <w:sz w:val="18"/>
                <w:szCs w:val="18"/>
                <w:lang w:eastAsia="sk-SK"/>
              </w:rPr>
            </w:pPr>
            <w:r w:rsidRPr="0038112B">
              <w:rPr>
                <w:rFonts w:asciiTheme="majorHAnsi" w:hAnsiTheme="majorHAnsi"/>
                <w:color w:val="000000"/>
                <w:sz w:val="18"/>
                <w:szCs w:val="18"/>
                <w:lang w:eastAsia="sk-SK"/>
              </w:rPr>
              <w:t>Uskutočniteľnosť projektu, odborná, administratívna, ekonomická a technická kapacita a pripravenosť realizovať projekt</w:t>
            </w:r>
          </w:p>
          <w:p w:rsidR="00606336" w:rsidRPr="0038112B" w:rsidRDefault="00606336" w:rsidP="00B14AC6">
            <w:pPr>
              <w:numPr>
                <w:ilvl w:val="0"/>
                <w:numId w:val="238"/>
              </w:numPr>
              <w:spacing w:before="0" w:after="0"/>
              <w:ind w:left="213" w:hanging="213"/>
              <w:textAlignment w:val="baseline"/>
              <w:rPr>
                <w:rFonts w:asciiTheme="majorHAnsi" w:hAnsiTheme="majorHAnsi"/>
                <w:sz w:val="18"/>
                <w:szCs w:val="18"/>
                <w:lang w:eastAsia="sk-SK"/>
              </w:rPr>
            </w:pPr>
            <w:r w:rsidRPr="0038112B">
              <w:rPr>
                <w:rFonts w:asciiTheme="majorHAnsi" w:hAnsiTheme="majorHAnsi"/>
                <w:color w:val="000000"/>
                <w:sz w:val="18"/>
                <w:szCs w:val="18"/>
                <w:lang w:eastAsia="sk-SK"/>
              </w:rPr>
              <w:t>Výrobné a technické prínosy projektu, multiplikačné efekty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6336" w:rsidRPr="0038112B" w:rsidRDefault="00606336" w:rsidP="00B14AC6">
            <w:pPr>
              <w:spacing w:before="0" w:after="0"/>
              <w:jc w:val="center"/>
              <w:rPr>
                <w:rFonts w:asciiTheme="majorHAnsi" w:hAnsiTheme="majorHAnsi"/>
                <w:sz w:val="18"/>
                <w:szCs w:val="18"/>
                <w:lang w:eastAsia="sk-SK"/>
              </w:rPr>
            </w:pPr>
            <w:r w:rsidRPr="0038112B">
              <w:rPr>
                <w:rFonts w:asciiTheme="majorHAnsi" w:hAnsiTheme="majorHAnsi"/>
                <w:color w:val="000000"/>
                <w:sz w:val="18"/>
                <w:szCs w:val="18"/>
                <w:lang w:eastAsia="sk-SK"/>
              </w:rPr>
              <w:t>12</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38112B" w:rsidRDefault="00606336" w:rsidP="00B14AC6">
            <w:pPr>
              <w:spacing w:before="0" w:after="0"/>
              <w:rPr>
                <w:rFonts w:asciiTheme="majorHAnsi" w:hAnsiTheme="majorHAnsi"/>
                <w:sz w:val="18"/>
                <w:szCs w:val="18"/>
                <w:lang w:eastAsia="sk-SK"/>
              </w:rPr>
            </w:pPr>
            <w:r w:rsidRPr="0038112B">
              <w:rPr>
                <w:rFonts w:asciiTheme="majorHAnsi" w:hAnsiTheme="majorHAnsi"/>
                <w:color w:val="000000"/>
                <w:sz w:val="18"/>
                <w:szCs w:val="18"/>
                <w:lang w:eastAsia="sk-SK"/>
              </w:rPr>
              <w:t>Maximálne  12 bodov</w:t>
            </w:r>
          </w:p>
        </w:tc>
      </w:tr>
      <w:tr w:rsidR="00606336" w:rsidRPr="00E50843" w:rsidTr="00B14AC6">
        <w:trPr>
          <w:trHeigh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38112B" w:rsidRDefault="00606336"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606336" w:rsidRPr="0038112B" w:rsidRDefault="00606336" w:rsidP="00B14AC6">
            <w:pPr>
              <w:spacing w:before="0" w:after="0"/>
              <w:rPr>
                <w:rFonts w:asciiTheme="majorHAnsi" w:hAnsiTheme="majorHAnsi"/>
                <w:sz w:val="18"/>
                <w:szCs w:val="18"/>
                <w:lang w:eastAsia="sk-SK"/>
              </w:rPr>
            </w:pPr>
          </w:p>
        </w:tc>
      </w:tr>
    </w:tbl>
    <w:p w:rsidR="00606336" w:rsidRPr="00E50843" w:rsidRDefault="00606336" w:rsidP="00542974">
      <w:pPr>
        <w:pStyle w:val="Odsekzoznamu"/>
        <w:spacing w:before="240" w:after="240"/>
        <w:ind w:left="1134" w:hanging="1134"/>
        <w:jc w:val="left"/>
        <w:rPr>
          <w:rFonts w:asciiTheme="majorHAnsi" w:hAnsiTheme="majorHAnsi"/>
          <w:b/>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7194"/>
        <w:gridCol w:w="610"/>
      </w:tblGrid>
      <w:tr w:rsidR="00606336"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5. Hodnotenie kvality projektu</w:t>
            </w:r>
          </w:p>
        </w:tc>
      </w:tr>
      <w:tr w:rsidR="00606336"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5.A  Vhodnosť, účelnosť a komplexnosť  zamerania projektu  </w:t>
            </w:r>
          </w:p>
        </w:tc>
      </w:tr>
      <w:tr w:rsidR="00606336" w:rsidRPr="00E50843" w:rsidTr="00B14AC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606336" w:rsidRPr="00E50843" w:rsidTr="00B14AC6">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w:t>
            </w:r>
            <w:r w:rsidRPr="00B14AC6">
              <w:rPr>
                <w:rFonts w:asciiTheme="majorHAnsi" w:hAnsiTheme="majorHAnsi"/>
                <w:color w:val="000000"/>
                <w:sz w:val="18"/>
                <w:szCs w:val="18"/>
                <w:lang w:eastAsia="sk-SK"/>
              </w:rPr>
              <w:lastRenderedPageBreak/>
              <w:t xml:space="preserve">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lastRenderedPageBreak/>
              <w:t>0</w:t>
            </w:r>
          </w:p>
        </w:tc>
      </w:tr>
      <w:tr w:rsidR="00606336" w:rsidRPr="00E50843" w:rsidTr="00B14AC6">
        <w:trPr>
          <w:trHeight w:val="30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fokusových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3</w:t>
            </w:r>
          </w:p>
        </w:tc>
      </w:tr>
      <w:tr w:rsidR="00606336"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5.B Ekonomická udržateľnosť projektu</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3</w:t>
            </w:r>
          </w:p>
        </w:tc>
      </w:tr>
      <w:tr w:rsidR="00606336" w:rsidRPr="00E50843" w:rsidTr="001F626D">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5.C  Uskutočniteľnosť projektu, odborná, administratívna, ekonomická a technická kapacita a pripravenosť realizovať projekt</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w:t>
            </w:r>
            <w:r w:rsidRPr="00B14AC6">
              <w:rPr>
                <w:rFonts w:asciiTheme="majorHAnsi" w:hAnsiTheme="majorHAnsi"/>
                <w:color w:val="000000"/>
                <w:sz w:val="18"/>
                <w:szCs w:val="18"/>
                <w:lang w:eastAsia="sk-SK"/>
              </w:rPr>
              <w:lastRenderedPageBreak/>
              <w:t>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lastRenderedPageBreak/>
              <w:t>3</w:t>
            </w:r>
          </w:p>
        </w:tc>
      </w:tr>
      <w:tr w:rsidR="00606336" w:rsidRPr="00E50843" w:rsidTr="001F626D">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5.D.  Výrobné a technické prínosy projektu, multiplikačné efekty projektu</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606336" w:rsidRPr="00E50843"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neuviedol alebo nedostatočne uviedol výrobné alebo technické  prínosy realizácie projektu alebo multiplikačný efekt projektu alebo prínosy nezohľadňovali energetické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preukázal výrobné  prínosy projektu vo vzťahu k predmetu projektu, podniku resp. okoliu. Žiadateľ uviedol technické prínosy projektu vo vzťahu k podniku, vrátane environmentálnych prínosov. Žiadateľ uviedol možné multiplikačné efekty projektu vo vzťahu k podniku a cieľom </w:t>
            </w:r>
            <w:proofErr w:type="spellStart"/>
            <w:r w:rsidRPr="00B14AC6">
              <w:rPr>
                <w:rFonts w:asciiTheme="majorHAnsi" w:hAnsiTheme="majorHAnsi"/>
                <w:color w:val="000000"/>
                <w:sz w:val="18"/>
                <w:szCs w:val="18"/>
                <w:lang w:eastAsia="sk-SK"/>
              </w:rPr>
              <w:t>podopatrania</w:t>
            </w:r>
            <w:proofErr w:type="spellEnd"/>
            <w:r w:rsidRPr="00B14AC6">
              <w:rPr>
                <w:rFonts w:asciiTheme="majorHAnsi" w:hAnsiTheme="majorHAnsi"/>
                <w:color w:val="000000"/>
                <w:sz w:val="18"/>
                <w:szCs w:val="18"/>
                <w:lang w:eastAsia="sk-SK"/>
              </w:rPr>
              <w:t>. V prínosoch zohľadnil energetické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r>
      <w:tr w:rsidR="00606336"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6336" w:rsidRPr="00B14AC6" w:rsidRDefault="00606336"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opísal inovatívnosť  technického riešenia vo vzťahu k energetike. Žiadateľ veľmi dobre preukázal multiplikačné efekty projektu vo vzťahu k podniku a cieľom </w:t>
            </w:r>
            <w:proofErr w:type="spellStart"/>
            <w:r w:rsidRPr="00B14AC6">
              <w:rPr>
                <w:rFonts w:asciiTheme="majorHAnsi" w:hAnsiTheme="majorHAnsi"/>
                <w:color w:val="000000"/>
                <w:sz w:val="18"/>
                <w:szCs w:val="18"/>
                <w:lang w:eastAsia="sk-SK"/>
              </w:rPr>
              <w:t>podopatrania</w:t>
            </w:r>
            <w:proofErr w:type="spellEnd"/>
            <w:r w:rsidRPr="00B14AC6">
              <w:rPr>
                <w:rFonts w:asciiTheme="majorHAnsi" w:hAnsiTheme="majorHAnsi"/>
                <w:color w:val="000000"/>
                <w:sz w:val="18"/>
                <w:szCs w:val="18"/>
                <w:lang w:eastAsia="sk-SK"/>
              </w:rPr>
              <w:t xml:space="preserve">. V prínosoch zohľadnil energetické zameranie projektu. Preukázanie prínosov a multiplikačného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6336" w:rsidRPr="00B14AC6" w:rsidRDefault="00606336" w:rsidP="00B14AC6">
            <w:pPr>
              <w:spacing w:before="0" w:after="0" w:line="0" w:lineRule="atLeast"/>
              <w:jc w:val="center"/>
              <w:rPr>
                <w:rFonts w:asciiTheme="majorHAnsi" w:hAnsiTheme="majorHAnsi"/>
                <w:color w:val="FFFFFF" w:themeColor="background1"/>
                <w:sz w:val="18"/>
                <w:szCs w:val="18"/>
                <w:lang w:eastAsia="sk-SK"/>
              </w:rPr>
            </w:pPr>
            <w:r w:rsidRPr="00B14AC6">
              <w:rPr>
                <w:rFonts w:asciiTheme="majorHAnsi" w:hAnsiTheme="majorHAnsi"/>
                <w:color w:val="000000"/>
                <w:sz w:val="18"/>
                <w:szCs w:val="18"/>
                <w:lang w:eastAsia="sk-SK"/>
              </w:rPr>
              <w:t>3</w:t>
            </w:r>
          </w:p>
        </w:tc>
      </w:tr>
    </w:tbl>
    <w:p w:rsidR="00D573F5" w:rsidRPr="00B14AC6" w:rsidRDefault="00D573F5" w:rsidP="00D573F5">
      <w:pPr>
        <w:spacing w:before="0" w:after="0"/>
        <w:textAlignment w:val="baseline"/>
        <w:rPr>
          <w:rFonts w:asciiTheme="majorHAnsi" w:hAnsiTheme="majorHAnsi"/>
          <w:b/>
          <w:bCs/>
          <w:color w:val="000000"/>
          <w:sz w:val="18"/>
          <w:lang w:eastAsia="sk-SK"/>
        </w:rPr>
      </w:pPr>
      <w:r w:rsidRPr="00B14AC6">
        <w:rPr>
          <w:rFonts w:asciiTheme="majorHAnsi" w:hAnsiTheme="majorHAnsi"/>
          <w:color w:val="000000"/>
          <w:sz w:val="22"/>
          <w:lang w:eastAsia="sk-SK"/>
        </w:rPr>
        <w:t>Minimálna hranica požadovaných bodov je 70.</w:t>
      </w:r>
    </w:p>
    <w:p w:rsidR="00D573F5" w:rsidRPr="00B14AC6" w:rsidRDefault="00D573F5" w:rsidP="00D573F5">
      <w:pPr>
        <w:spacing w:after="0"/>
        <w:rPr>
          <w:rFonts w:asciiTheme="majorHAnsi" w:hAnsiTheme="majorHAnsi"/>
          <w:szCs w:val="24"/>
          <w:lang w:eastAsia="sk-SK"/>
        </w:rPr>
      </w:pPr>
    </w:p>
    <w:p w:rsidR="00D573F5" w:rsidRPr="00B14AC6" w:rsidRDefault="00D573F5">
      <w:pPr>
        <w:spacing w:before="0" w:after="0"/>
        <w:textAlignment w:val="baseline"/>
        <w:rPr>
          <w:rFonts w:asciiTheme="majorHAnsi" w:hAnsiTheme="majorHAnsi"/>
          <w:b/>
          <w:bCs/>
          <w:color w:val="000000"/>
          <w:sz w:val="18"/>
          <w:lang w:eastAsia="sk-SK"/>
        </w:rPr>
      </w:pPr>
      <w:r w:rsidRPr="00B14AC6">
        <w:rPr>
          <w:rFonts w:asciiTheme="majorHAnsi" w:hAnsiTheme="majorHAnsi"/>
          <w:color w:val="000000"/>
          <w:sz w:val="22"/>
          <w:lang w:eastAsia="sk-SK"/>
        </w:rPr>
        <w:t>V prípade, že požiadavka na finančné prostriedky prevýši finančný limit na kontrahovanie, budú pri výbere zoradené ŽoNFP, v prípade rovnakého počtu bodov, na základe výšky žiadaného príspevku od najmenšieho k najväčšiemu a následne podľa nasledovných kritérií podľa poradia:</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2</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4</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1</w:t>
      </w:r>
    </w:p>
    <w:p w:rsidR="00D573F5" w:rsidRPr="00B14AC6" w:rsidRDefault="00D573F5" w:rsidP="00B14AC6">
      <w:pPr>
        <w:spacing w:before="0" w:after="0"/>
        <w:rPr>
          <w:rFonts w:asciiTheme="majorHAnsi" w:hAnsiTheme="majorHAnsi"/>
          <w:sz w:val="22"/>
          <w:szCs w:val="24"/>
          <w:lang w:eastAsia="sk-SK"/>
        </w:rPr>
      </w:pPr>
      <w:r w:rsidRPr="00B14AC6">
        <w:rPr>
          <w:rFonts w:asciiTheme="majorHAnsi" w:hAnsiTheme="majorHAnsi"/>
          <w:color w:val="000000"/>
          <w:sz w:val="22"/>
          <w:lang w:eastAsia="sk-SK"/>
        </w:rPr>
        <w:t>bodovacie kritérium 3</w:t>
      </w:r>
    </w:p>
    <w:p w:rsidR="00D573F5" w:rsidRPr="00B14AC6" w:rsidRDefault="00D573F5" w:rsidP="00B14AC6">
      <w:pPr>
        <w:pStyle w:val="Odsekzoznamu"/>
        <w:spacing w:before="0" w:after="0"/>
        <w:ind w:left="1134" w:hanging="1134"/>
        <w:contextualSpacing w:val="0"/>
        <w:jc w:val="left"/>
        <w:rPr>
          <w:rFonts w:asciiTheme="majorHAnsi" w:hAnsiTheme="majorHAnsi"/>
          <w:b/>
          <w:sz w:val="20"/>
          <w:szCs w:val="24"/>
          <w:lang w:eastAsia="sk-SK"/>
        </w:rPr>
      </w:pPr>
      <w:r w:rsidRPr="00B14AC6">
        <w:rPr>
          <w:rFonts w:asciiTheme="majorHAnsi" w:hAnsiTheme="majorHAnsi"/>
          <w:color w:val="000000"/>
          <w:sz w:val="22"/>
          <w:lang w:eastAsia="sk-SK"/>
        </w:rPr>
        <w:t>bodovacie kritérium 5</w:t>
      </w:r>
    </w:p>
    <w:p w:rsidR="00606336" w:rsidRPr="00E50843" w:rsidRDefault="00606336" w:rsidP="00542974">
      <w:pPr>
        <w:pStyle w:val="Odsekzoznamu"/>
        <w:spacing w:before="240" w:after="240"/>
        <w:ind w:left="1134" w:hanging="1134"/>
        <w:jc w:val="left"/>
        <w:rPr>
          <w:rFonts w:asciiTheme="majorHAnsi" w:hAnsiTheme="majorHAnsi"/>
          <w:b/>
          <w:szCs w:val="24"/>
          <w:lang w:eastAsia="sk-SK"/>
        </w:rPr>
      </w:pPr>
    </w:p>
    <w:p w:rsidR="004E682D" w:rsidRPr="005853A7" w:rsidRDefault="00564AD6" w:rsidP="00B14AC6">
      <w:pPr>
        <w:pStyle w:val="Nadpis3"/>
      </w:pPr>
      <w:r w:rsidRPr="00E11551">
        <w:t>Oblasť 8:</w:t>
      </w:r>
      <w:r w:rsidR="004E682D" w:rsidRPr="00E11551">
        <w:t xml:space="preserve"> </w:t>
      </w:r>
      <w:r w:rsidR="00FD6985" w:rsidRPr="00BB1A13">
        <w:t>P</w:t>
      </w:r>
      <w:r w:rsidR="00283561" w:rsidRPr="00A00AEB">
        <w:t>rojekty zamerané na oblasti 1 až 7</w:t>
      </w:r>
      <w:r w:rsidR="004E682D" w:rsidRPr="00571DE5">
        <w:t xml:space="preserve"> s výškou </w:t>
      </w:r>
      <w:r w:rsidR="000A0C36" w:rsidRPr="00571DE5">
        <w:t xml:space="preserve">deklarovaných </w:t>
      </w:r>
      <w:r w:rsidR="004E682D" w:rsidRPr="00571DE5">
        <w:t xml:space="preserve">oprávnených výdavkov </w:t>
      </w:r>
      <w:r w:rsidRPr="00911959">
        <w:t>nad úrovňou 6</w:t>
      </w:r>
      <w:r w:rsidR="00890CC5" w:rsidRPr="00911959">
        <w:t>0%</w:t>
      </w:r>
      <w:r w:rsidR="004E682D" w:rsidRPr="00911959">
        <w:t xml:space="preserve"> maximálnych oprávnených výdavkov pre </w:t>
      </w:r>
      <w:r w:rsidR="00283561" w:rsidRPr="00F66CFE">
        <w:t>pod</w:t>
      </w:r>
      <w:r w:rsidR="004E682D" w:rsidRPr="00F66CFE">
        <w:t>opatrenie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5018"/>
        <w:gridCol w:w="665"/>
        <w:gridCol w:w="2676"/>
      </w:tblGrid>
      <w:tr w:rsidR="004E682D" w:rsidRPr="00E50843" w:rsidTr="00B14AC6">
        <w:trPr>
          <w:cantSplit/>
          <w:trHeight w:val="283"/>
        </w:trPr>
        <w:tc>
          <w:tcPr>
            <w:tcW w:w="349"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4E682D" w:rsidRPr="00E50843" w:rsidRDefault="004E682D"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70" w:type="pct"/>
            <w:shd w:val="clear" w:color="auto" w:fill="92D050"/>
            <w:vAlign w:val="center"/>
          </w:tcPr>
          <w:p w:rsidR="004E682D" w:rsidRPr="00E50843" w:rsidRDefault="004E682D">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89" w:type="pct"/>
            <w:shd w:val="clear" w:color="auto" w:fill="92D050"/>
            <w:vAlign w:val="center"/>
          </w:tcPr>
          <w:p w:rsidR="004E682D" w:rsidRPr="00E50843" w:rsidRDefault="004E682D"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4E682D" w:rsidRPr="00E50843" w:rsidTr="00F450B8">
        <w:trPr>
          <w:trHeight w:val="427"/>
        </w:trPr>
        <w:tc>
          <w:tcPr>
            <w:tcW w:w="349" w:type="pct"/>
            <w:vAlign w:val="center"/>
          </w:tcPr>
          <w:p w:rsidR="004E682D" w:rsidRPr="00B14AC6" w:rsidRDefault="004E682D"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4E682D" w:rsidRPr="00E50843" w:rsidRDefault="004E682D" w:rsidP="00B14AC6">
            <w:pPr>
              <w:spacing w:before="0" w:after="0"/>
              <w:jc w:val="left"/>
              <w:rPr>
                <w:rFonts w:asciiTheme="majorHAnsi" w:hAnsiTheme="majorHAnsi"/>
                <w:sz w:val="18"/>
                <w:szCs w:val="18"/>
              </w:rPr>
            </w:pPr>
            <w:r w:rsidRPr="00E50843">
              <w:rPr>
                <w:rFonts w:asciiTheme="majorHAnsi" w:hAnsiTheme="majorHAnsi"/>
                <w:sz w:val="18"/>
                <w:szCs w:val="18"/>
              </w:rPr>
              <w:t xml:space="preserve">Projekt sa realizuje v okrese s mierou  evidovanej nezamestnanosti </w:t>
            </w:r>
            <w:r w:rsidR="007E7A7A" w:rsidRPr="00E50843">
              <w:rPr>
                <w:rFonts w:asciiTheme="majorHAnsi" w:hAnsiTheme="majorHAnsi"/>
                <w:sz w:val="18"/>
                <w:szCs w:val="18"/>
              </w:rPr>
              <w:t>k 31.12. predchádzajúceho roka</w:t>
            </w:r>
            <w:r w:rsidRPr="00E50843">
              <w:rPr>
                <w:rFonts w:asciiTheme="majorHAnsi" w:hAnsiTheme="majorHAnsi"/>
                <w:sz w:val="18"/>
                <w:szCs w:val="18"/>
              </w:rPr>
              <w:t xml:space="preserve">: </w:t>
            </w:r>
          </w:p>
          <w:p w:rsidR="004E682D" w:rsidRPr="00E50843" w:rsidRDefault="004E682D" w:rsidP="00B14AC6">
            <w:pPr>
              <w:numPr>
                <w:ilvl w:val="0"/>
                <w:numId w:val="9"/>
              </w:numPr>
              <w:tabs>
                <w:tab w:val="clear" w:pos="420"/>
              </w:tabs>
              <w:spacing w:before="0" w:after="0"/>
              <w:ind w:left="287" w:hanging="284"/>
              <w:jc w:val="left"/>
              <w:rPr>
                <w:rFonts w:asciiTheme="majorHAnsi" w:hAnsiTheme="majorHAnsi"/>
                <w:sz w:val="18"/>
                <w:szCs w:val="18"/>
              </w:rPr>
            </w:pPr>
            <w:r w:rsidRPr="00E50843">
              <w:rPr>
                <w:rFonts w:asciiTheme="majorHAnsi" w:hAnsiTheme="majorHAnsi"/>
                <w:sz w:val="18"/>
                <w:szCs w:val="18"/>
              </w:rPr>
              <w:t>do 15% vrátane</w:t>
            </w:r>
          </w:p>
          <w:p w:rsidR="004E682D" w:rsidRPr="00E50843" w:rsidRDefault="007E7A7A" w:rsidP="00B14AC6">
            <w:pPr>
              <w:numPr>
                <w:ilvl w:val="0"/>
                <w:numId w:val="9"/>
              </w:numPr>
              <w:tabs>
                <w:tab w:val="clear" w:pos="420"/>
              </w:tabs>
              <w:spacing w:before="0" w:after="0"/>
              <w:ind w:left="287" w:hanging="284"/>
              <w:jc w:val="left"/>
              <w:rPr>
                <w:rFonts w:asciiTheme="majorHAnsi" w:hAnsiTheme="majorHAnsi"/>
                <w:sz w:val="18"/>
                <w:szCs w:val="18"/>
              </w:rPr>
            </w:pPr>
            <w:r w:rsidRPr="00E50843">
              <w:rPr>
                <w:rFonts w:asciiTheme="majorHAnsi" w:hAnsiTheme="majorHAnsi"/>
                <w:sz w:val="18"/>
                <w:szCs w:val="18"/>
              </w:rPr>
              <w:t>nad 15%</w:t>
            </w:r>
          </w:p>
        </w:tc>
        <w:tc>
          <w:tcPr>
            <w:tcW w:w="370" w:type="pct"/>
            <w:vAlign w:val="center"/>
          </w:tcPr>
          <w:p w:rsidR="004E682D" w:rsidRPr="00E50843" w:rsidRDefault="004E682D">
            <w:pPr>
              <w:spacing w:before="0" w:after="0"/>
              <w:jc w:val="center"/>
              <w:rPr>
                <w:rFonts w:asciiTheme="majorHAnsi" w:hAnsiTheme="majorHAnsi"/>
                <w:sz w:val="18"/>
                <w:szCs w:val="18"/>
              </w:rPr>
            </w:pPr>
          </w:p>
          <w:p w:rsidR="00F450B8" w:rsidRPr="00E50843" w:rsidRDefault="00F450B8">
            <w:pPr>
              <w:spacing w:before="0" w:after="0"/>
              <w:jc w:val="center"/>
              <w:rPr>
                <w:rFonts w:asciiTheme="majorHAnsi" w:hAnsiTheme="majorHAnsi"/>
                <w:sz w:val="18"/>
                <w:szCs w:val="18"/>
              </w:rPr>
            </w:pPr>
          </w:p>
          <w:p w:rsidR="00BC54E6" w:rsidRPr="00E50843" w:rsidRDefault="000A0C36" w:rsidP="0071500B">
            <w:pPr>
              <w:spacing w:before="0" w:after="0"/>
              <w:jc w:val="center"/>
              <w:rPr>
                <w:rFonts w:asciiTheme="majorHAnsi" w:hAnsiTheme="majorHAnsi"/>
                <w:sz w:val="18"/>
                <w:szCs w:val="18"/>
              </w:rPr>
            </w:pPr>
            <w:r w:rsidRPr="0071500B">
              <w:rPr>
                <w:rFonts w:asciiTheme="majorHAnsi" w:hAnsiTheme="majorHAnsi"/>
                <w:sz w:val="18"/>
                <w:szCs w:val="18"/>
              </w:rPr>
              <w:t>9</w:t>
            </w:r>
          </w:p>
          <w:p w:rsidR="004E682D" w:rsidRPr="00E50843" w:rsidRDefault="007E7A7A">
            <w:pPr>
              <w:spacing w:before="0" w:after="0"/>
              <w:jc w:val="center"/>
              <w:rPr>
                <w:rFonts w:asciiTheme="majorHAnsi" w:hAnsiTheme="majorHAnsi"/>
                <w:sz w:val="18"/>
                <w:szCs w:val="18"/>
              </w:rPr>
            </w:pPr>
            <w:r w:rsidRPr="00E50843">
              <w:rPr>
                <w:rFonts w:asciiTheme="majorHAnsi" w:hAnsiTheme="majorHAnsi"/>
                <w:sz w:val="18"/>
                <w:szCs w:val="18"/>
              </w:rPr>
              <w:t>1</w:t>
            </w:r>
            <w:r w:rsidR="000A0C36" w:rsidRPr="00E50843">
              <w:rPr>
                <w:rFonts w:asciiTheme="majorHAnsi" w:hAnsiTheme="majorHAnsi"/>
                <w:sz w:val="18"/>
                <w:szCs w:val="18"/>
              </w:rPr>
              <w:t>0</w:t>
            </w:r>
          </w:p>
        </w:tc>
        <w:tc>
          <w:tcPr>
            <w:tcW w:w="1489" w:type="pct"/>
            <w:shd w:val="clear" w:color="auto" w:fill="92D050"/>
            <w:vAlign w:val="center"/>
          </w:tcPr>
          <w:p w:rsidR="004E682D" w:rsidRPr="00E50843" w:rsidRDefault="004E682D"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p w:rsidR="004E682D" w:rsidRPr="00E50843" w:rsidRDefault="004E682D" w:rsidP="00B14AC6">
            <w:pPr>
              <w:spacing w:before="0" w:after="0"/>
              <w:jc w:val="left"/>
              <w:rPr>
                <w:rFonts w:asciiTheme="majorHAnsi" w:hAnsiTheme="majorHAnsi"/>
                <w:sz w:val="16"/>
                <w:szCs w:val="16"/>
              </w:rPr>
            </w:pPr>
            <w:r w:rsidRPr="00E50843">
              <w:rPr>
                <w:rFonts w:asciiTheme="majorHAnsi" w:hAnsiTheme="majorHAnsi"/>
                <w:sz w:val="16"/>
                <w:szCs w:val="16"/>
              </w:rPr>
              <w:t>Ma</w:t>
            </w:r>
            <w:r w:rsidR="007E7A7A" w:rsidRPr="00E50843">
              <w:rPr>
                <w:rFonts w:asciiTheme="majorHAnsi" w:hAnsiTheme="majorHAnsi"/>
                <w:sz w:val="16"/>
                <w:szCs w:val="16"/>
              </w:rPr>
              <w:t>ximálny počet bodov je 1</w:t>
            </w:r>
            <w:r w:rsidR="00081C98" w:rsidRPr="00E50843">
              <w:rPr>
                <w:rFonts w:asciiTheme="majorHAnsi" w:hAnsiTheme="majorHAnsi"/>
                <w:sz w:val="16"/>
                <w:szCs w:val="16"/>
              </w:rPr>
              <w:t>0</w:t>
            </w:r>
            <w:r w:rsidRPr="00E50843">
              <w:rPr>
                <w:rFonts w:asciiTheme="majorHAnsi" w:hAnsiTheme="majorHAnsi"/>
                <w:sz w:val="16"/>
                <w:szCs w:val="16"/>
              </w:rPr>
              <w:t>.</w:t>
            </w:r>
          </w:p>
        </w:tc>
      </w:tr>
      <w:tr w:rsidR="000A0C36" w:rsidRPr="00E50843" w:rsidTr="00F450B8">
        <w:trPr>
          <w:trHeight w:val="640"/>
        </w:trPr>
        <w:tc>
          <w:tcPr>
            <w:tcW w:w="349" w:type="pct"/>
            <w:vAlign w:val="center"/>
          </w:tcPr>
          <w:p w:rsidR="000A0C36" w:rsidRPr="00B14AC6" w:rsidRDefault="000A0C36"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711347" w:rsidRPr="00E50843" w:rsidRDefault="00711347"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0A0C36" w:rsidRPr="00E50843" w:rsidRDefault="000A0C36" w:rsidP="00B14AC6">
            <w:pPr>
              <w:spacing w:before="0" w:after="0"/>
              <w:rPr>
                <w:rFonts w:asciiTheme="majorHAnsi" w:hAnsiTheme="majorHAnsi"/>
                <w:sz w:val="18"/>
                <w:szCs w:val="18"/>
              </w:rPr>
            </w:pPr>
          </w:p>
        </w:tc>
        <w:tc>
          <w:tcPr>
            <w:tcW w:w="370" w:type="pct"/>
            <w:vAlign w:val="center"/>
          </w:tcPr>
          <w:p w:rsidR="000A0C36" w:rsidRPr="00E50843" w:rsidRDefault="000A0C36">
            <w:pPr>
              <w:spacing w:before="0" w:after="0"/>
              <w:jc w:val="center"/>
              <w:rPr>
                <w:rFonts w:asciiTheme="majorHAnsi" w:hAnsiTheme="majorHAnsi"/>
                <w:sz w:val="18"/>
                <w:szCs w:val="18"/>
              </w:rPr>
            </w:pPr>
            <w:r w:rsidRPr="00E50843">
              <w:rPr>
                <w:rFonts w:asciiTheme="majorHAnsi" w:hAnsiTheme="majorHAnsi"/>
                <w:sz w:val="18"/>
                <w:szCs w:val="18"/>
              </w:rPr>
              <w:t>3</w:t>
            </w:r>
          </w:p>
        </w:tc>
        <w:tc>
          <w:tcPr>
            <w:tcW w:w="1489" w:type="pct"/>
            <w:shd w:val="clear" w:color="auto" w:fill="92D050"/>
            <w:vAlign w:val="center"/>
          </w:tcPr>
          <w:p w:rsidR="000A0C36" w:rsidRPr="00E50843" w:rsidRDefault="000A0C36"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A60D4F"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w:t>
            </w:r>
            <w:r w:rsidR="00874535" w:rsidRPr="00E50843">
              <w:rPr>
                <w:rFonts w:asciiTheme="majorHAnsi" w:hAnsiTheme="majorHAnsi"/>
                <w:sz w:val="16"/>
                <w:szCs w:val="16"/>
              </w:rPr>
              <w:t xml:space="preserve">preukázateľne </w:t>
            </w:r>
            <w:r w:rsidRPr="00E50843">
              <w:rPr>
                <w:rFonts w:asciiTheme="majorHAnsi" w:hAnsiTheme="majorHAnsi"/>
                <w:sz w:val="16"/>
                <w:szCs w:val="16"/>
              </w:rPr>
              <w:t xml:space="preserve"> označovať uvedené miesta označením miesto PRV. Berie sa pracovné miesto na celý úväzok. V prípade čiastočných úväzkov resp. sezónnych zamestnancov sa metodika posudzovania uvedie vo výzve. </w:t>
            </w:r>
            <w:r w:rsidR="00081C98" w:rsidRPr="00E50843">
              <w:rPr>
                <w:rFonts w:asciiTheme="majorHAnsi" w:hAnsiTheme="majorHAnsi"/>
                <w:sz w:val="16"/>
                <w:szCs w:val="16"/>
              </w:rPr>
              <w:t>Miesto sa musí vytvoriť najneskôr do 6 mesi</w:t>
            </w:r>
            <w:r w:rsidR="00A60D4F" w:rsidRPr="00E50843">
              <w:rPr>
                <w:rFonts w:asciiTheme="majorHAnsi" w:hAnsiTheme="majorHAnsi"/>
                <w:sz w:val="16"/>
                <w:szCs w:val="16"/>
              </w:rPr>
              <w:t>acov od realizácie investície (</w:t>
            </w:r>
            <w:r w:rsidR="00081C98" w:rsidRPr="00E50843">
              <w:rPr>
                <w:rFonts w:asciiTheme="majorHAnsi" w:hAnsiTheme="majorHAnsi"/>
                <w:sz w:val="16"/>
                <w:szCs w:val="16"/>
              </w:rPr>
              <w:t>odo dňa predloženia ŽoP)</w:t>
            </w:r>
            <w:r w:rsidR="00A60D4F" w:rsidRPr="00E50843">
              <w:rPr>
                <w:rFonts w:asciiTheme="majorHAnsi" w:hAnsiTheme="majorHAnsi"/>
                <w:sz w:val="16"/>
                <w:szCs w:val="16"/>
              </w:rPr>
              <w:t>.</w:t>
            </w:r>
            <w:r w:rsidR="00081C98" w:rsidRPr="00E50843">
              <w:rPr>
                <w:rFonts w:asciiTheme="majorHAnsi" w:hAnsiTheme="majorHAnsi"/>
                <w:sz w:val="16"/>
                <w:szCs w:val="16"/>
              </w:rPr>
              <w:t xml:space="preserve">  </w:t>
            </w:r>
          </w:p>
        </w:tc>
      </w:tr>
      <w:tr w:rsidR="00F00E5C" w:rsidRPr="00E50843" w:rsidTr="00F450B8">
        <w:trPr>
          <w:trHeight w:val="640"/>
        </w:trPr>
        <w:tc>
          <w:tcPr>
            <w:tcW w:w="349" w:type="pct"/>
            <w:vAlign w:val="center"/>
          </w:tcPr>
          <w:p w:rsidR="00F00E5C" w:rsidRPr="00B14AC6" w:rsidRDefault="00C814E1" w:rsidP="00B14AC6">
            <w:pPr>
              <w:spacing w:before="0" w:after="0"/>
              <w:jc w:val="center"/>
              <w:rPr>
                <w:rFonts w:asciiTheme="majorHAnsi" w:hAnsiTheme="majorHAnsi"/>
                <w:sz w:val="18"/>
              </w:rPr>
            </w:pPr>
            <w:r w:rsidRPr="00B14AC6">
              <w:rPr>
                <w:rFonts w:asciiTheme="majorHAnsi" w:hAnsiTheme="majorHAnsi"/>
                <w:sz w:val="18"/>
              </w:rPr>
              <w:t>3</w:t>
            </w:r>
            <w:r w:rsidR="00F00E5C" w:rsidRPr="00B14AC6">
              <w:rPr>
                <w:rFonts w:asciiTheme="majorHAnsi" w:hAnsiTheme="majorHAnsi"/>
                <w:sz w:val="18"/>
              </w:rPr>
              <w:t>.</w:t>
            </w:r>
          </w:p>
        </w:tc>
        <w:tc>
          <w:tcPr>
            <w:tcW w:w="2792" w:type="pct"/>
            <w:vAlign w:val="center"/>
          </w:tcPr>
          <w:p w:rsidR="00F00E5C" w:rsidRPr="00E50843" w:rsidRDefault="00F00E5C" w:rsidP="00B14AC6">
            <w:pPr>
              <w:spacing w:before="0" w:after="0"/>
              <w:rPr>
                <w:rFonts w:asciiTheme="majorHAnsi" w:hAnsiTheme="majorHAnsi"/>
                <w:sz w:val="18"/>
                <w:szCs w:val="18"/>
              </w:rPr>
            </w:pPr>
            <w:r w:rsidRPr="00E50843">
              <w:rPr>
                <w:rFonts w:asciiTheme="majorHAnsi" w:hAnsiTheme="majorHAnsi"/>
                <w:sz w:val="18"/>
                <w:szCs w:val="18"/>
              </w:rPr>
              <w:t>Žiadateľ bol založený alebo vznikol po 1.1.2014, nemá ukončený žiadny celý rok činnosti a preto nevie preukázať ekonomickú životaschopnosť</w:t>
            </w:r>
          </w:p>
          <w:p w:rsidR="00F00E5C" w:rsidRPr="00E50843" w:rsidRDefault="00F00E5C" w:rsidP="00B14AC6">
            <w:pPr>
              <w:spacing w:before="0" w:after="0"/>
              <w:rPr>
                <w:rFonts w:asciiTheme="majorHAnsi" w:hAnsiTheme="majorHAnsi"/>
                <w:sz w:val="18"/>
                <w:szCs w:val="18"/>
              </w:rPr>
            </w:pPr>
            <w:r w:rsidRPr="00E50843">
              <w:rPr>
                <w:rFonts w:asciiTheme="majorHAnsi" w:hAnsiTheme="majorHAnsi"/>
                <w:sz w:val="18"/>
                <w:szCs w:val="18"/>
              </w:rPr>
              <w:t>Žiadateľ spĺňa aspoň jedno kritérium  ekonomickej životaschopnosti</w:t>
            </w:r>
          </w:p>
          <w:p w:rsidR="00F00E5C" w:rsidRPr="00E50843" w:rsidRDefault="00F00E5C" w:rsidP="00B14AC6">
            <w:pPr>
              <w:spacing w:before="0" w:after="0"/>
              <w:rPr>
                <w:rFonts w:asciiTheme="majorHAnsi" w:hAnsiTheme="majorHAnsi"/>
                <w:sz w:val="18"/>
                <w:szCs w:val="18"/>
              </w:rPr>
            </w:pPr>
            <w:r w:rsidRPr="00E50843">
              <w:rPr>
                <w:rFonts w:asciiTheme="majorHAnsi" w:hAnsiTheme="majorHAnsi"/>
                <w:sz w:val="18"/>
                <w:szCs w:val="18"/>
              </w:rPr>
              <w:lastRenderedPageBreak/>
              <w:t>Žiadateľ spĺňa obidve kritériá ekonomickej životaschopnosti</w:t>
            </w:r>
          </w:p>
        </w:tc>
        <w:tc>
          <w:tcPr>
            <w:tcW w:w="370" w:type="pct"/>
            <w:vAlign w:val="center"/>
          </w:tcPr>
          <w:p w:rsidR="00F00E5C" w:rsidRPr="00E50843" w:rsidRDefault="00F00E5C">
            <w:pPr>
              <w:spacing w:before="0" w:after="0"/>
              <w:jc w:val="center"/>
              <w:rPr>
                <w:rFonts w:asciiTheme="majorHAnsi" w:hAnsiTheme="majorHAnsi"/>
                <w:sz w:val="18"/>
                <w:szCs w:val="18"/>
              </w:rPr>
            </w:pPr>
            <w:r w:rsidRPr="00E50843">
              <w:rPr>
                <w:rFonts w:asciiTheme="majorHAnsi" w:hAnsiTheme="majorHAnsi"/>
                <w:sz w:val="18"/>
                <w:szCs w:val="18"/>
              </w:rPr>
              <w:lastRenderedPageBreak/>
              <w:t>1</w:t>
            </w:r>
          </w:p>
          <w:p w:rsidR="0071500B" w:rsidRDefault="0071500B">
            <w:pPr>
              <w:spacing w:before="0" w:after="0"/>
              <w:jc w:val="center"/>
              <w:rPr>
                <w:rFonts w:asciiTheme="majorHAnsi" w:hAnsiTheme="majorHAnsi"/>
                <w:sz w:val="18"/>
                <w:szCs w:val="18"/>
              </w:rPr>
            </w:pPr>
          </w:p>
          <w:p w:rsidR="0071500B" w:rsidRDefault="0071500B">
            <w:pPr>
              <w:spacing w:before="0" w:after="0"/>
              <w:jc w:val="center"/>
              <w:rPr>
                <w:rFonts w:asciiTheme="majorHAnsi" w:hAnsiTheme="majorHAnsi"/>
                <w:sz w:val="18"/>
                <w:szCs w:val="18"/>
              </w:rPr>
            </w:pPr>
          </w:p>
          <w:p w:rsidR="00F00E5C" w:rsidRPr="00E50843" w:rsidRDefault="00F00E5C">
            <w:pPr>
              <w:spacing w:before="0" w:after="0"/>
              <w:jc w:val="center"/>
              <w:rPr>
                <w:rFonts w:asciiTheme="majorHAnsi" w:hAnsiTheme="majorHAnsi"/>
                <w:sz w:val="18"/>
                <w:szCs w:val="18"/>
              </w:rPr>
            </w:pPr>
            <w:r w:rsidRPr="00E50843">
              <w:rPr>
                <w:rFonts w:asciiTheme="majorHAnsi" w:hAnsiTheme="majorHAnsi"/>
                <w:sz w:val="18"/>
                <w:szCs w:val="18"/>
              </w:rPr>
              <w:t>2</w:t>
            </w:r>
          </w:p>
          <w:p w:rsidR="0071500B" w:rsidRDefault="0071500B">
            <w:pPr>
              <w:spacing w:before="0" w:after="0"/>
              <w:jc w:val="center"/>
              <w:rPr>
                <w:rFonts w:asciiTheme="majorHAnsi" w:hAnsiTheme="majorHAnsi"/>
                <w:sz w:val="18"/>
                <w:szCs w:val="18"/>
              </w:rPr>
            </w:pPr>
          </w:p>
          <w:p w:rsidR="00F00E5C" w:rsidRPr="00E50843" w:rsidRDefault="00F00E5C">
            <w:pPr>
              <w:spacing w:before="0" w:after="0"/>
              <w:jc w:val="center"/>
              <w:rPr>
                <w:rFonts w:asciiTheme="majorHAnsi" w:hAnsiTheme="majorHAnsi"/>
                <w:sz w:val="18"/>
                <w:szCs w:val="18"/>
              </w:rPr>
            </w:pPr>
            <w:r w:rsidRPr="00E50843">
              <w:rPr>
                <w:rFonts w:asciiTheme="majorHAnsi" w:hAnsiTheme="majorHAnsi"/>
                <w:sz w:val="18"/>
                <w:szCs w:val="18"/>
              </w:rPr>
              <w:lastRenderedPageBreak/>
              <w:t>3</w:t>
            </w:r>
          </w:p>
        </w:tc>
        <w:tc>
          <w:tcPr>
            <w:tcW w:w="1489" w:type="pct"/>
            <w:shd w:val="clear" w:color="auto" w:fill="92D050"/>
            <w:vAlign w:val="center"/>
          </w:tcPr>
          <w:p w:rsidR="00A60D4F" w:rsidRPr="00E50843" w:rsidRDefault="00F00E5C" w:rsidP="00B14AC6">
            <w:pPr>
              <w:spacing w:before="0" w:after="0"/>
              <w:rPr>
                <w:rFonts w:asciiTheme="majorHAnsi" w:hAnsiTheme="majorHAnsi"/>
                <w:sz w:val="16"/>
                <w:szCs w:val="16"/>
              </w:rPr>
            </w:pPr>
            <w:r w:rsidRPr="00E50843">
              <w:rPr>
                <w:rFonts w:asciiTheme="majorHAnsi" w:hAnsiTheme="majorHAnsi"/>
                <w:sz w:val="16"/>
                <w:szCs w:val="16"/>
              </w:rPr>
              <w:lastRenderedPageBreak/>
              <w:t xml:space="preserve">Posúdenie životaschopnosti platí aspoň za jeden rok z rokov 2013 alebo 2014. </w:t>
            </w:r>
          </w:p>
          <w:p w:rsidR="00F00E5C" w:rsidRPr="00E50843" w:rsidRDefault="00F00E5C" w:rsidP="00B14AC6">
            <w:pPr>
              <w:spacing w:before="0" w:after="0"/>
              <w:rPr>
                <w:rFonts w:asciiTheme="majorHAnsi" w:hAnsiTheme="majorHAnsi"/>
                <w:sz w:val="16"/>
                <w:szCs w:val="16"/>
              </w:rPr>
            </w:pPr>
            <w:r w:rsidRPr="00E50843">
              <w:rPr>
                <w:rFonts w:asciiTheme="majorHAnsi" w:hAnsiTheme="majorHAnsi"/>
                <w:sz w:val="16"/>
                <w:szCs w:val="16"/>
              </w:rPr>
              <w:t>Spôsob uplatňovania bude stanovený vo výzve. Maximálny počet bodov je 3.</w:t>
            </w:r>
          </w:p>
        </w:tc>
      </w:tr>
      <w:tr w:rsidR="00F00E5C" w:rsidRPr="00E50843" w:rsidTr="00F450B8">
        <w:trPr>
          <w:trHeight w:val="640"/>
        </w:trPr>
        <w:tc>
          <w:tcPr>
            <w:tcW w:w="349" w:type="pct"/>
            <w:vAlign w:val="center"/>
          </w:tcPr>
          <w:p w:rsidR="00F00E5C" w:rsidRPr="00B14AC6" w:rsidRDefault="00C814E1" w:rsidP="00B14AC6">
            <w:pPr>
              <w:spacing w:before="0" w:after="0"/>
              <w:jc w:val="center"/>
              <w:rPr>
                <w:rFonts w:asciiTheme="majorHAnsi" w:hAnsiTheme="majorHAnsi"/>
                <w:sz w:val="18"/>
              </w:rPr>
            </w:pPr>
            <w:r w:rsidRPr="00B14AC6">
              <w:rPr>
                <w:rFonts w:asciiTheme="majorHAnsi" w:hAnsiTheme="majorHAnsi"/>
                <w:sz w:val="18"/>
              </w:rPr>
              <w:t>4</w:t>
            </w:r>
            <w:r w:rsidR="00F00E5C" w:rsidRPr="00B14AC6">
              <w:rPr>
                <w:rFonts w:asciiTheme="majorHAnsi" w:hAnsiTheme="majorHAnsi"/>
                <w:sz w:val="18"/>
              </w:rPr>
              <w:t>.</w:t>
            </w:r>
          </w:p>
        </w:tc>
        <w:tc>
          <w:tcPr>
            <w:tcW w:w="2792" w:type="pct"/>
            <w:vAlign w:val="center"/>
          </w:tcPr>
          <w:p w:rsidR="00F00E5C" w:rsidRPr="00E50843" w:rsidRDefault="00F00E5C"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4.1 na základe an</w:t>
            </w:r>
            <w:r w:rsidR="006A7913" w:rsidRPr="00E50843">
              <w:rPr>
                <w:rFonts w:asciiTheme="majorHAnsi" w:hAnsiTheme="majorHAnsi"/>
                <w:sz w:val="18"/>
                <w:szCs w:val="18"/>
              </w:rPr>
              <w:t>a</w:t>
            </w:r>
            <w:r w:rsidRPr="00E50843">
              <w:rPr>
                <w:rFonts w:asciiTheme="majorHAnsi" w:hAnsiTheme="majorHAnsi"/>
                <w:sz w:val="18"/>
                <w:szCs w:val="18"/>
              </w:rPr>
              <w:t xml:space="preserve">lýzy potrieb -  zvýšeniu efektívnosti výroby, k zvýšeniu produkcie alebo k zvýšeniu kvality výrobkov </w:t>
            </w:r>
            <w:r w:rsidR="00CC47F4" w:rsidRPr="00E50843">
              <w:rPr>
                <w:rFonts w:asciiTheme="majorHAnsi" w:hAnsiTheme="majorHAnsi"/>
                <w:sz w:val="18"/>
                <w:szCs w:val="18"/>
              </w:rPr>
              <w:t>resp. k</w:t>
            </w:r>
            <w:r w:rsidR="000A0C36" w:rsidRPr="00E50843">
              <w:rPr>
                <w:rFonts w:asciiTheme="majorHAnsi" w:hAnsiTheme="majorHAnsi"/>
                <w:sz w:val="18"/>
                <w:szCs w:val="18"/>
              </w:rPr>
              <w:t xml:space="preserve"> </w:t>
            </w:r>
            <w:r w:rsidR="00CC47F4" w:rsidRPr="00E50843">
              <w:rPr>
                <w:rFonts w:asciiTheme="majorHAnsi" w:hAnsiTheme="majorHAnsi"/>
                <w:sz w:val="18"/>
                <w:szCs w:val="18"/>
              </w:rPr>
              <w:t>pestovaniu resp. výrobe nových produktov</w:t>
            </w:r>
          </w:p>
        </w:tc>
        <w:tc>
          <w:tcPr>
            <w:tcW w:w="370" w:type="pct"/>
            <w:vAlign w:val="center"/>
          </w:tcPr>
          <w:p w:rsidR="00F00E5C" w:rsidRPr="00E50843" w:rsidRDefault="00F00E5C">
            <w:pPr>
              <w:spacing w:before="0" w:after="0"/>
              <w:jc w:val="center"/>
              <w:rPr>
                <w:rFonts w:asciiTheme="majorHAnsi" w:hAnsiTheme="majorHAnsi"/>
                <w:sz w:val="18"/>
                <w:szCs w:val="18"/>
              </w:rPr>
            </w:pPr>
            <w:r w:rsidRPr="00E50843">
              <w:rPr>
                <w:rFonts w:asciiTheme="majorHAnsi" w:hAnsiTheme="majorHAnsi"/>
                <w:sz w:val="18"/>
                <w:szCs w:val="18"/>
              </w:rPr>
              <w:t>5</w:t>
            </w:r>
          </w:p>
        </w:tc>
        <w:tc>
          <w:tcPr>
            <w:tcW w:w="1489" w:type="pct"/>
            <w:shd w:val="clear" w:color="auto" w:fill="92D050"/>
            <w:vAlign w:val="center"/>
          </w:tcPr>
          <w:p w:rsidR="00F00E5C" w:rsidRPr="00E50843" w:rsidRDefault="00746CA5" w:rsidP="00B14AC6">
            <w:pPr>
              <w:spacing w:before="0" w:after="0"/>
              <w:rPr>
                <w:rFonts w:asciiTheme="majorHAnsi" w:hAnsiTheme="majorHAnsi"/>
                <w:sz w:val="16"/>
                <w:szCs w:val="16"/>
              </w:rPr>
            </w:pPr>
            <w:r w:rsidRPr="00E50843">
              <w:rPr>
                <w:rFonts w:asciiTheme="majorHAnsi" w:hAnsiTheme="majorHAnsi"/>
                <w:sz w:val="16"/>
                <w:szCs w:val="16"/>
              </w:rPr>
              <w:t>Žiadateľ uvedené popíše v žiadosti o NFP a na základe splnenia si uplatní body.</w:t>
            </w:r>
          </w:p>
        </w:tc>
      </w:tr>
      <w:tr w:rsidR="00901750" w:rsidRPr="00E50843" w:rsidTr="00F450B8">
        <w:trPr>
          <w:trHeight w:val="416"/>
        </w:trPr>
        <w:tc>
          <w:tcPr>
            <w:tcW w:w="349" w:type="pct"/>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nil"/>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901750" w:rsidRPr="00E50843" w:rsidRDefault="00901750" w:rsidP="00B14AC6">
            <w:pPr>
              <w:pStyle w:val="Odsekzoznamu"/>
              <w:numPr>
                <w:ilvl w:val="0"/>
                <w:numId w:val="40"/>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max. vo výške 1600 tis. EUR vrátane</w:t>
            </w:r>
          </w:p>
          <w:p w:rsidR="00901750" w:rsidRPr="00E50843" w:rsidRDefault="00901750" w:rsidP="00B14AC6">
            <w:pPr>
              <w:pStyle w:val="Odsekzoznamu"/>
              <w:numPr>
                <w:ilvl w:val="0"/>
                <w:numId w:val="40"/>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max. vo výške 1800 tis. EUR vrátane</w:t>
            </w:r>
          </w:p>
          <w:p w:rsidR="00901750" w:rsidRPr="00E50843" w:rsidRDefault="00901750" w:rsidP="00B14AC6">
            <w:pPr>
              <w:pStyle w:val="Odsekzoznamu"/>
              <w:numPr>
                <w:ilvl w:val="0"/>
                <w:numId w:val="40"/>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nad 1800 tis. EUR</w:t>
            </w:r>
          </w:p>
        </w:tc>
        <w:tc>
          <w:tcPr>
            <w:tcW w:w="370" w:type="pct"/>
            <w:tcBorders>
              <w:bottom w:val="nil"/>
            </w:tcBorders>
            <w:vAlign w:val="center"/>
          </w:tcPr>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p>
          <w:p w:rsidR="00901750" w:rsidRPr="0071500B" w:rsidRDefault="00901750" w:rsidP="0071500B">
            <w:pPr>
              <w:spacing w:before="0" w:after="0"/>
              <w:jc w:val="center"/>
              <w:rPr>
                <w:rFonts w:asciiTheme="majorHAnsi" w:hAnsiTheme="majorHAnsi"/>
                <w:sz w:val="18"/>
                <w:szCs w:val="18"/>
              </w:rPr>
            </w:pPr>
            <w:r w:rsidRPr="0071500B">
              <w:rPr>
                <w:rFonts w:asciiTheme="majorHAnsi" w:hAnsiTheme="majorHAnsi"/>
                <w:sz w:val="18"/>
                <w:szCs w:val="18"/>
              </w:rPr>
              <w:t>15</w:t>
            </w: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13</w:t>
            </w: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11</w:t>
            </w:r>
          </w:p>
        </w:tc>
        <w:tc>
          <w:tcPr>
            <w:tcW w:w="1489" w:type="pct"/>
            <w:shd w:val="clear" w:color="auto" w:fill="92D050"/>
            <w:vAlign w:val="center"/>
          </w:tcPr>
          <w:p w:rsidR="00901750" w:rsidRPr="00E50843" w:rsidRDefault="00901750" w:rsidP="00B14AC6">
            <w:pPr>
              <w:spacing w:before="0" w:after="0"/>
              <w:rPr>
                <w:rFonts w:asciiTheme="majorHAnsi" w:hAnsiTheme="majorHAnsi"/>
                <w:sz w:val="16"/>
                <w:szCs w:val="16"/>
              </w:rPr>
            </w:pPr>
          </w:p>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Maximálny počet bodov je  15.</w:t>
            </w:r>
          </w:p>
        </w:tc>
      </w:tr>
      <w:tr w:rsidR="00901750" w:rsidRPr="00E50843" w:rsidTr="00F450B8">
        <w:trPr>
          <w:trHeight w:val="623"/>
        </w:trPr>
        <w:tc>
          <w:tcPr>
            <w:tcW w:w="349" w:type="pct"/>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nil"/>
            </w:tcBorders>
            <w:vAlign w:val="center"/>
          </w:tcPr>
          <w:p w:rsidR="00901750" w:rsidRPr="00E50843" w:rsidRDefault="00901750" w:rsidP="00B14AC6">
            <w:pPr>
              <w:spacing w:before="0" w:after="0"/>
              <w:jc w:val="left"/>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901750" w:rsidRPr="00E50843" w:rsidRDefault="00901750">
            <w:pPr>
              <w:spacing w:before="0" w:after="0"/>
              <w:jc w:val="left"/>
              <w:rPr>
                <w:rFonts w:asciiTheme="majorHAnsi" w:hAnsiTheme="majorHAnsi"/>
                <w:sz w:val="18"/>
                <w:szCs w:val="18"/>
              </w:rPr>
            </w:pPr>
          </w:p>
          <w:p w:rsidR="00901750" w:rsidRPr="00E50843" w:rsidRDefault="00901750">
            <w:pPr>
              <w:spacing w:before="0" w:after="0"/>
              <w:jc w:val="left"/>
              <w:rPr>
                <w:rFonts w:asciiTheme="majorHAnsi" w:hAnsiTheme="majorHAnsi"/>
                <w:sz w:val="18"/>
                <w:szCs w:val="18"/>
              </w:rPr>
            </w:pPr>
            <w:r w:rsidRPr="00E50843">
              <w:rPr>
                <w:rFonts w:asciiTheme="majorHAnsi" w:hAnsiTheme="majorHAnsi"/>
                <w:sz w:val="18"/>
                <w:szCs w:val="18"/>
              </w:rPr>
              <w:t xml:space="preserve">V prípade uplatnenia základnej intenzity: </w:t>
            </w:r>
          </w:p>
          <w:p w:rsidR="00901750" w:rsidRPr="00E50843" w:rsidRDefault="00901750" w:rsidP="00B14AC6">
            <w:pPr>
              <w:pStyle w:val="Odsekzoznamu"/>
              <w:numPr>
                <w:ilvl w:val="0"/>
                <w:numId w:val="137"/>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901750" w:rsidRPr="00E50843" w:rsidRDefault="00901750" w:rsidP="00B14AC6">
            <w:pPr>
              <w:numPr>
                <w:ilvl w:val="0"/>
                <w:numId w:val="137"/>
              </w:numPr>
              <w:spacing w:before="0" w:after="0"/>
              <w:ind w:left="287" w:hanging="284"/>
              <w:jc w:val="left"/>
              <w:rPr>
                <w:rFonts w:asciiTheme="majorHAnsi" w:hAnsiTheme="majorHAnsi"/>
                <w:sz w:val="18"/>
                <w:szCs w:val="18"/>
              </w:rPr>
            </w:pPr>
            <w:r w:rsidRPr="00E50843">
              <w:rPr>
                <w:rFonts w:asciiTheme="majorHAnsi" w:hAnsiTheme="majorHAnsi"/>
                <w:sz w:val="18"/>
                <w:szCs w:val="18"/>
              </w:rPr>
              <w:t>intenzita pomoci nižšia  o 10%</w:t>
            </w:r>
          </w:p>
          <w:p w:rsidR="00901750" w:rsidRPr="00E50843" w:rsidRDefault="00901750">
            <w:pPr>
              <w:spacing w:before="0" w:after="0"/>
              <w:ind w:left="720"/>
              <w:jc w:val="left"/>
              <w:rPr>
                <w:rFonts w:asciiTheme="majorHAnsi" w:hAnsiTheme="majorHAnsi"/>
                <w:sz w:val="18"/>
                <w:szCs w:val="18"/>
              </w:rPr>
            </w:pPr>
          </w:p>
          <w:p w:rsidR="00901750" w:rsidRPr="00E50843" w:rsidRDefault="00901750">
            <w:pPr>
              <w:spacing w:before="0" w:after="0"/>
              <w:jc w:val="left"/>
              <w:rPr>
                <w:rFonts w:asciiTheme="majorHAnsi" w:hAnsiTheme="majorHAnsi"/>
                <w:sz w:val="18"/>
                <w:szCs w:val="18"/>
              </w:rPr>
            </w:pPr>
            <w:r w:rsidRPr="00E50843">
              <w:rPr>
                <w:rFonts w:asciiTheme="majorHAnsi" w:hAnsiTheme="majorHAnsi"/>
                <w:sz w:val="18"/>
                <w:szCs w:val="18"/>
              </w:rPr>
              <w:t xml:space="preserve">V prípade uplatnenia zvýšenej intenzity </w:t>
            </w:r>
          </w:p>
          <w:p w:rsidR="00901750" w:rsidRPr="00E50843" w:rsidRDefault="00901750" w:rsidP="00B14AC6">
            <w:pPr>
              <w:pStyle w:val="Odsekzoznamu"/>
              <w:numPr>
                <w:ilvl w:val="0"/>
                <w:numId w:val="138"/>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20%</w:t>
            </w:r>
          </w:p>
          <w:p w:rsidR="00901750" w:rsidRPr="00E50843" w:rsidRDefault="00901750" w:rsidP="00B14AC6">
            <w:pPr>
              <w:numPr>
                <w:ilvl w:val="0"/>
                <w:numId w:val="138"/>
              </w:numPr>
              <w:spacing w:before="0" w:after="0"/>
              <w:ind w:left="287" w:hanging="284"/>
              <w:jc w:val="left"/>
              <w:rPr>
                <w:rFonts w:asciiTheme="majorHAnsi" w:hAnsiTheme="majorHAnsi"/>
                <w:sz w:val="18"/>
                <w:szCs w:val="18"/>
              </w:rPr>
            </w:pPr>
            <w:r w:rsidRPr="00E50843">
              <w:rPr>
                <w:rFonts w:asciiTheme="majorHAnsi" w:hAnsiTheme="majorHAnsi"/>
                <w:sz w:val="18"/>
                <w:szCs w:val="18"/>
              </w:rPr>
              <w:t>intenzita pomoci nižšia  o 30%</w:t>
            </w:r>
          </w:p>
        </w:tc>
        <w:tc>
          <w:tcPr>
            <w:tcW w:w="370" w:type="pct"/>
            <w:tcBorders>
              <w:bottom w:val="nil"/>
            </w:tcBorders>
            <w:vAlign w:val="center"/>
          </w:tcPr>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2</w:t>
            </w: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89" w:type="pct"/>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w:t>
            </w:r>
          </w:p>
          <w:p w:rsidR="00901750" w:rsidRPr="00E50843" w:rsidRDefault="00901750" w:rsidP="00B14AC6">
            <w:pPr>
              <w:spacing w:before="0" w:after="0"/>
              <w:jc w:val="left"/>
              <w:rPr>
                <w:rFonts w:asciiTheme="majorHAnsi" w:hAnsiTheme="majorHAnsi"/>
                <w:sz w:val="16"/>
                <w:szCs w:val="16"/>
                <w:lang w:eastAsia="sk-SK"/>
              </w:rPr>
            </w:pPr>
            <w:r w:rsidRPr="00E50843">
              <w:rPr>
                <w:rFonts w:asciiTheme="majorHAnsi" w:hAnsiTheme="majorHAnsi"/>
                <w:sz w:val="16"/>
                <w:szCs w:val="16"/>
              </w:rPr>
              <w:t>Maximálny počet bodov je 4.</w:t>
            </w:r>
          </w:p>
        </w:tc>
      </w:tr>
      <w:tr w:rsidR="00901750" w:rsidRPr="00E50843" w:rsidTr="00B14AC6">
        <w:trPr>
          <w:trHeight w:val="623"/>
        </w:trPr>
        <w:tc>
          <w:tcPr>
            <w:tcW w:w="349" w:type="pct"/>
            <w:tcBorders>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7.</w:t>
            </w:r>
          </w:p>
        </w:tc>
        <w:tc>
          <w:tcPr>
            <w:tcW w:w="2792" w:type="pct"/>
            <w:tcBorders>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Projekt je zameraný hlavne na :</w:t>
            </w:r>
          </w:p>
          <w:p w:rsidR="00901750" w:rsidRPr="00E50843" w:rsidRDefault="00901750" w:rsidP="00B14AC6">
            <w:pPr>
              <w:pStyle w:val="Odsekzoznamu"/>
              <w:numPr>
                <w:ilvl w:val="0"/>
                <w:numId w:val="55"/>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 xml:space="preserve">výhradne na špecializovanú rastlinnú alebo živočíšnu výrobu </w:t>
            </w:r>
          </w:p>
          <w:p w:rsidR="00901750" w:rsidRPr="00E50843" w:rsidRDefault="00901750" w:rsidP="00B14AC6">
            <w:pPr>
              <w:pStyle w:val="Odsekzoznamu"/>
              <w:numPr>
                <w:ilvl w:val="0"/>
                <w:numId w:val="55"/>
              </w:numPr>
              <w:spacing w:before="0" w:after="0"/>
              <w:ind w:left="287" w:hanging="284"/>
              <w:contextualSpacing w:val="0"/>
              <w:rPr>
                <w:rFonts w:asciiTheme="majorHAnsi" w:hAnsiTheme="majorHAnsi"/>
                <w:sz w:val="18"/>
                <w:szCs w:val="18"/>
              </w:rPr>
            </w:pPr>
            <w:r w:rsidRPr="00E50843">
              <w:rPr>
                <w:rFonts w:asciiTheme="majorHAnsi" w:hAnsiTheme="majorHAnsi"/>
                <w:sz w:val="18"/>
                <w:szCs w:val="18"/>
                <w:lang w:eastAsia="sk-SK"/>
              </w:rPr>
              <w:t xml:space="preserve">na </w:t>
            </w:r>
            <w:r w:rsidRPr="00E50843">
              <w:rPr>
                <w:rFonts w:asciiTheme="majorHAnsi" w:hAnsiTheme="majorHAnsi"/>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901750" w:rsidRPr="00E50843" w:rsidRDefault="00901750" w:rsidP="00B14AC6">
            <w:pPr>
              <w:pStyle w:val="Odsekzoznamu"/>
              <w:numPr>
                <w:ilvl w:val="0"/>
                <w:numId w:val="55"/>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na oblasť pozberovej úpravy a skladovania</w:t>
            </w:r>
          </w:p>
          <w:p w:rsidR="00901750" w:rsidRPr="00E50843" w:rsidRDefault="00901750" w:rsidP="00B14AC6">
            <w:pPr>
              <w:numPr>
                <w:ilvl w:val="0"/>
                <w:numId w:val="55"/>
              </w:numPr>
              <w:spacing w:before="0" w:after="0"/>
              <w:ind w:left="287" w:hanging="284"/>
              <w:rPr>
                <w:rFonts w:asciiTheme="majorHAnsi" w:hAnsiTheme="majorHAnsi"/>
                <w:sz w:val="18"/>
                <w:szCs w:val="18"/>
              </w:rPr>
            </w:pPr>
            <w:r w:rsidRPr="00E50843">
              <w:rPr>
                <w:rFonts w:asciiTheme="majorHAnsi" w:hAnsiTheme="majorHAnsi"/>
                <w:sz w:val="18"/>
                <w:szCs w:val="18"/>
              </w:rPr>
              <w:t>na oblasť</w:t>
            </w:r>
            <w:r w:rsidRPr="00E50843">
              <w:rPr>
                <w:rFonts w:asciiTheme="majorHAnsi" w:hAnsiTheme="majorHAnsi"/>
                <w:iCs/>
                <w:sz w:val="18"/>
                <w:szCs w:val="18"/>
                <w:lang w:eastAsia="sk-SK"/>
              </w:rPr>
              <w:t xml:space="preserve"> biomasy a založenie porastov rýchlo rastúcich drevín a iných trvalých energetických plodín</w:t>
            </w:r>
          </w:p>
          <w:p w:rsidR="00901750" w:rsidRPr="00E50843" w:rsidRDefault="00901750" w:rsidP="00B14AC6">
            <w:pPr>
              <w:numPr>
                <w:ilvl w:val="0"/>
                <w:numId w:val="55"/>
              </w:numPr>
              <w:spacing w:before="0" w:after="0"/>
              <w:ind w:left="287" w:hanging="284"/>
              <w:rPr>
                <w:rFonts w:asciiTheme="majorHAnsi" w:hAnsiTheme="majorHAnsi"/>
                <w:sz w:val="18"/>
                <w:szCs w:val="18"/>
              </w:rPr>
            </w:pPr>
            <w:r w:rsidRPr="00E50843">
              <w:rPr>
                <w:rFonts w:asciiTheme="majorHAnsi" w:hAnsiTheme="majorHAnsi"/>
                <w:sz w:val="18"/>
                <w:szCs w:val="18"/>
                <w:lang w:eastAsia="sk-SK"/>
              </w:rPr>
              <w:t xml:space="preserve">oblasť </w:t>
            </w:r>
            <w:r w:rsidRPr="00E50843">
              <w:rPr>
                <w:rFonts w:asciiTheme="majorHAnsi" w:hAnsiTheme="majorHAnsi"/>
                <w:iCs/>
                <w:sz w:val="18"/>
                <w:szCs w:val="18"/>
                <w:lang w:eastAsia="sk-SK"/>
              </w:rPr>
              <w:t xml:space="preserve">zníženia záťaže na životné prostredie vrátane technológii na znižovanie emisií skleníkových plynov </w:t>
            </w:r>
          </w:p>
          <w:p w:rsidR="00901750" w:rsidRPr="00E50843" w:rsidRDefault="00901750" w:rsidP="00B14AC6">
            <w:pPr>
              <w:numPr>
                <w:ilvl w:val="0"/>
                <w:numId w:val="55"/>
              </w:numPr>
              <w:spacing w:before="0" w:after="0"/>
              <w:ind w:left="287" w:hanging="284"/>
              <w:rPr>
                <w:rFonts w:asciiTheme="majorHAnsi" w:hAnsiTheme="majorHAnsi"/>
                <w:sz w:val="18"/>
                <w:szCs w:val="18"/>
              </w:rPr>
            </w:pPr>
            <w:r w:rsidRPr="00E50843">
              <w:rPr>
                <w:rFonts w:asciiTheme="majorHAnsi" w:hAnsiTheme="majorHAnsi"/>
                <w:sz w:val="18"/>
                <w:szCs w:val="18"/>
                <w:lang w:eastAsia="sk-SK"/>
              </w:rPr>
              <w:t>na oblasť  zavlažovania</w:t>
            </w:r>
            <w:r w:rsidRPr="00E50843">
              <w:rPr>
                <w:rFonts w:asciiTheme="majorHAnsi" w:hAnsiTheme="majorHAnsi"/>
                <w:sz w:val="18"/>
                <w:szCs w:val="18"/>
              </w:rPr>
              <w:t xml:space="preserve"> </w:t>
            </w:r>
          </w:p>
        </w:tc>
        <w:tc>
          <w:tcPr>
            <w:tcW w:w="370" w:type="pct"/>
            <w:tcBorders>
              <w:bottom w:val="single" w:sz="4" w:space="0" w:color="auto"/>
            </w:tcBorders>
          </w:tcPr>
          <w:p w:rsidR="0071500B" w:rsidRDefault="0071500B">
            <w:pPr>
              <w:spacing w:before="0" w:after="0"/>
              <w:jc w:val="center"/>
              <w:rPr>
                <w:rFonts w:asciiTheme="majorHAnsi" w:hAnsiTheme="majorHAnsi"/>
                <w:sz w:val="18"/>
                <w:szCs w:val="18"/>
              </w:rPr>
            </w:pPr>
          </w:p>
          <w:p w:rsidR="00901750" w:rsidRPr="0071500B" w:rsidRDefault="00901750">
            <w:pPr>
              <w:spacing w:before="0" w:after="0"/>
              <w:jc w:val="center"/>
              <w:rPr>
                <w:rFonts w:asciiTheme="majorHAnsi" w:hAnsiTheme="majorHAnsi"/>
                <w:sz w:val="18"/>
                <w:szCs w:val="18"/>
              </w:rPr>
            </w:pPr>
            <w:r w:rsidRPr="0071500B">
              <w:rPr>
                <w:rFonts w:asciiTheme="majorHAnsi" w:hAnsiTheme="majorHAnsi"/>
                <w:sz w:val="18"/>
                <w:szCs w:val="18"/>
              </w:rPr>
              <w:t>20</w:t>
            </w:r>
          </w:p>
          <w:p w:rsidR="00901750" w:rsidRPr="0071500B" w:rsidRDefault="00901750">
            <w:pPr>
              <w:spacing w:before="0" w:after="0"/>
              <w:jc w:val="center"/>
              <w:rPr>
                <w:rFonts w:asciiTheme="majorHAnsi" w:hAnsiTheme="majorHAnsi"/>
                <w:sz w:val="18"/>
                <w:szCs w:val="18"/>
              </w:rPr>
            </w:pPr>
            <w:r w:rsidRPr="0071500B">
              <w:rPr>
                <w:rFonts w:asciiTheme="majorHAnsi" w:hAnsiTheme="majorHAnsi"/>
                <w:sz w:val="18"/>
                <w:szCs w:val="18"/>
              </w:rPr>
              <w:t>19</w:t>
            </w:r>
          </w:p>
          <w:p w:rsidR="00901750" w:rsidRPr="0071500B" w:rsidRDefault="00901750">
            <w:pPr>
              <w:spacing w:before="0" w:after="0"/>
              <w:jc w:val="center"/>
              <w:rPr>
                <w:rFonts w:asciiTheme="majorHAnsi" w:hAnsiTheme="majorHAnsi"/>
                <w:sz w:val="18"/>
                <w:szCs w:val="18"/>
              </w:rPr>
            </w:pPr>
          </w:p>
          <w:p w:rsidR="0071500B" w:rsidRDefault="0071500B">
            <w:pPr>
              <w:spacing w:before="0" w:after="0"/>
              <w:jc w:val="center"/>
              <w:rPr>
                <w:rFonts w:asciiTheme="majorHAnsi" w:hAnsiTheme="majorHAnsi"/>
                <w:sz w:val="18"/>
                <w:szCs w:val="18"/>
              </w:rPr>
            </w:pPr>
          </w:p>
          <w:p w:rsidR="0071500B" w:rsidRDefault="0071500B">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18</w:t>
            </w:r>
          </w:p>
          <w:p w:rsidR="00901750" w:rsidRPr="00B3057E" w:rsidRDefault="00901750" w:rsidP="00B3057E">
            <w:pPr>
              <w:spacing w:before="0" w:after="0"/>
              <w:jc w:val="center"/>
              <w:rPr>
                <w:rFonts w:asciiTheme="majorHAnsi" w:hAnsiTheme="majorHAnsi"/>
                <w:sz w:val="18"/>
                <w:szCs w:val="18"/>
              </w:rPr>
            </w:pPr>
            <w:r w:rsidRPr="00B3057E">
              <w:rPr>
                <w:rFonts w:asciiTheme="majorHAnsi" w:hAnsiTheme="majorHAnsi"/>
                <w:sz w:val="18"/>
                <w:szCs w:val="18"/>
              </w:rPr>
              <w:t>15</w:t>
            </w:r>
          </w:p>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14</w:t>
            </w:r>
          </w:p>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13</w:t>
            </w:r>
          </w:p>
        </w:tc>
        <w:tc>
          <w:tcPr>
            <w:tcW w:w="1489" w:type="pct"/>
            <w:tcBorders>
              <w:bottom w:val="single" w:sz="4" w:space="0" w:color="auto"/>
            </w:tcBorders>
            <w:shd w:val="clear" w:color="auto" w:fill="92D050"/>
            <w:vAlign w:val="center"/>
          </w:tcPr>
          <w:p w:rsidR="00901750" w:rsidRPr="00E50843" w:rsidRDefault="00901750"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 xml:space="preserve">Na zaradenie  výhradne do jednej z kategórie a) až f) je nutné, aby minimálne 60% deklarovaných  výdavkov projektu spadalo do jednej z týchto kategórii.  Inak sa urobí vážený aritmetický priemer podľa výšky deklarovaných oprávnených výdavkov. </w:t>
            </w:r>
          </w:p>
          <w:p w:rsidR="00901750" w:rsidRPr="00E50843" w:rsidRDefault="00901750" w:rsidP="00B14AC6">
            <w:pPr>
              <w:spacing w:before="0" w:after="0"/>
              <w:rPr>
                <w:rFonts w:asciiTheme="majorHAnsi" w:hAnsiTheme="majorHAnsi"/>
                <w:color w:val="000000"/>
                <w:sz w:val="16"/>
                <w:szCs w:val="16"/>
              </w:rPr>
            </w:pPr>
            <w:r w:rsidRPr="00E50843">
              <w:rPr>
                <w:rFonts w:asciiTheme="majorHAnsi" w:hAnsiTheme="majorHAnsi"/>
                <w:color w:val="000000"/>
                <w:sz w:val="16"/>
                <w:szCs w:val="16"/>
              </w:rPr>
              <w:t xml:space="preserve">Aj pri oblastiach b), c), e) a f) je nutné, aby investície boli nejakým spôsobom previazané na živočíšnu alebo špecializovanú výrobu. Neplatí pre c) v prípade investície súvisiacej s obnoviteľnými zdrojmi energie.  </w:t>
            </w:r>
          </w:p>
          <w:p w:rsidR="00901750" w:rsidRPr="00E50843" w:rsidRDefault="00901750"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20.</w:t>
            </w:r>
          </w:p>
        </w:tc>
      </w:tr>
      <w:tr w:rsidR="00901750" w:rsidRPr="00E50843" w:rsidTr="00B14AC6">
        <w:trPr>
          <w:trHeight w:val="623"/>
        </w:trPr>
        <w:tc>
          <w:tcPr>
            <w:tcW w:w="349"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901750" w:rsidRPr="00E50843" w:rsidRDefault="00901750" w:rsidP="00B14AC6">
            <w:pPr>
              <w:numPr>
                <w:ilvl w:val="0"/>
                <w:numId w:val="10"/>
              </w:numPr>
              <w:tabs>
                <w:tab w:val="clear" w:pos="720"/>
              </w:tabs>
              <w:spacing w:before="0" w:after="0"/>
              <w:ind w:left="428" w:hanging="425"/>
              <w:jc w:val="left"/>
              <w:rPr>
                <w:rFonts w:asciiTheme="majorHAnsi" w:hAnsiTheme="majorHAnsi"/>
                <w:sz w:val="18"/>
                <w:szCs w:val="18"/>
              </w:rPr>
            </w:pPr>
            <w:r w:rsidRPr="00E50843">
              <w:rPr>
                <w:rFonts w:asciiTheme="majorHAnsi" w:hAnsiTheme="majorHAnsi"/>
                <w:sz w:val="18"/>
                <w:szCs w:val="18"/>
              </w:rPr>
              <w:t>vhodnosť, účelnosť projektu a komplexnosť projektu</w:t>
            </w:r>
          </w:p>
          <w:p w:rsidR="00901750" w:rsidRPr="00E50843" w:rsidRDefault="00901750" w:rsidP="00B14AC6">
            <w:pPr>
              <w:numPr>
                <w:ilvl w:val="0"/>
                <w:numId w:val="10"/>
              </w:numPr>
              <w:tabs>
                <w:tab w:val="clear" w:pos="720"/>
              </w:tabs>
              <w:spacing w:before="0" w:after="0"/>
              <w:ind w:left="428" w:hanging="425"/>
              <w:jc w:val="left"/>
              <w:rPr>
                <w:rFonts w:asciiTheme="majorHAnsi" w:hAnsiTheme="majorHAnsi"/>
                <w:bCs/>
                <w:sz w:val="18"/>
                <w:szCs w:val="18"/>
              </w:rPr>
            </w:pPr>
            <w:r w:rsidRPr="00E50843">
              <w:rPr>
                <w:rFonts w:asciiTheme="majorHAnsi" w:hAnsiTheme="majorHAnsi"/>
                <w:sz w:val="18"/>
                <w:szCs w:val="18"/>
              </w:rPr>
              <w:t>spôsob realizácie projektu</w:t>
            </w:r>
          </w:p>
          <w:p w:rsidR="00901750" w:rsidRPr="00E50843" w:rsidRDefault="00901750" w:rsidP="00B14AC6">
            <w:pPr>
              <w:numPr>
                <w:ilvl w:val="0"/>
                <w:numId w:val="10"/>
              </w:numPr>
              <w:tabs>
                <w:tab w:val="clear" w:pos="720"/>
              </w:tabs>
              <w:spacing w:before="0" w:after="0"/>
              <w:ind w:left="428" w:hanging="425"/>
              <w:jc w:val="left"/>
              <w:rPr>
                <w:rFonts w:asciiTheme="majorHAnsi" w:hAnsiTheme="majorHAnsi"/>
                <w:bCs/>
                <w:sz w:val="18"/>
                <w:szCs w:val="18"/>
              </w:rPr>
            </w:pPr>
            <w:r w:rsidRPr="00E50843">
              <w:rPr>
                <w:rFonts w:asciiTheme="majorHAnsi" w:hAnsiTheme="majorHAnsi"/>
                <w:sz w:val="18"/>
                <w:szCs w:val="18"/>
              </w:rPr>
              <w:t>rozpočet a efektívnosť</w:t>
            </w:r>
          </w:p>
          <w:p w:rsidR="00901750" w:rsidRPr="00E50843" w:rsidRDefault="00901750" w:rsidP="00B14AC6">
            <w:pPr>
              <w:numPr>
                <w:ilvl w:val="0"/>
                <w:numId w:val="10"/>
              </w:numPr>
              <w:tabs>
                <w:tab w:val="clear" w:pos="720"/>
              </w:tabs>
              <w:spacing w:before="0" w:after="0"/>
              <w:ind w:left="428" w:hanging="425"/>
              <w:jc w:val="left"/>
              <w:rPr>
                <w:rFonts w:asciiTheme="majorHAnsi" w:hAnsiTheme="majorHAnsi"/>
                <w:bCs/>
                <w:sz w:val="18"/>
                <w:szCs w:val="18"/>
              </w:rPr>
            </w:pPr>
            <w:r w:rsidRPr="00E50843">
              <w:rPr>
                <w:rFonts w:asciiTheme="majorHAnsi" w:hAnsiTheme="majorHAnsi"/>
                <w:sz w:val="18"/>
                <w:szCs w:val="18"/>
              </w:rPr>
              <w:t>administratívna, odborná a technická kapacita</w:t>
            </w:r>
          </w:p>
          <w:p w:rsidR="00901750" w:rsidRPr="00E50843" w:rsidRDefault="00901750" w:rsidP="00B14AC6">
            <w:pPr>
              <w:numPr>
                <w:ilvl w:val="0"/>
                <w:numId w:val="10"/>
              </w:numPr>
              <w:tabs>
                <w:tab w:val="clear" w:pos="720"/>
              </w:tabs>
              <w:spacing w:before="0" w:after="0"/>
              <w:ind w:left="428" w:hanging="425"/>
              <w:jc w:val="left"/>
              <w:rPr>
                <w:rFonts w:asciiTheme="majorHAnsi" w:hAnsiTheme="majorHAnsi"/>
                <w:bCs/>
                <w:sz w:val="18"/>
                <w:szCs w:val="18"/>
              </w:rPr>
            </w:pPr>
            <w:r w:rsidRPr="00E50843">
              <w:rPr>
                <w:rFonts w:asciiTheme="majorHAnsi" w:hAnsiTheme="majorHAnsi"/>
                <w:sz w:val="18"/>
                <w:szCs w:val="18"/>
              </w:rPr>
              <w:t>udržateľnosť projektu</w:t>
            </w:r>
          </w:p>
        </w:tc>
        <w:tc>
          <w:tcPr>
            <w:tcW w:w="370"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Max. 40</w:t>
            </w:r>
          </w:p>
        </w:tc>
        <w:tc>
          <w:tcPr>
            <w:tcW w:w="1489"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Maximálny počet bodov je 40.</w:t>
            </w:r>
          </w:p>
        </w:tc>
      </w:tr>
      <w:tr w:rsidR="004E682D" w:rsidRPr="00E50843" w:rsidTr="00B14AC6">
        <w:trPr>
          <w:trHeight w:val="440"/>
        </w:trPr>
        <w:tc>
          <w:tcPr>
            <w:tcW w:w="3141" w:type="pct"/>
            <w:gridSpan w:val="2"/>
            <w:tcBorders>
              <w:top w:val="single" w:sz="4" w:space="0" w:color="auto"/>
            </w:tcBorders>
            <w:shd w:val="clear" w:color="auto" w:fill="92D050"/>
            <w:vAlign w:val="center"/>
          </w:tcPr>
          <w:p w:rsidR="004E682D" w:rsidRPr="00E50843" w:rsidRDefault="004E682D" w:rsidP="00B14AC6">
            <w:pPr>
              <w:spacing w:before="0" w:after="0"/>
              <w:jc w:val="center"/>
              <w:rPr>
                <w:rFonts w:asciiTheme="majorHAnsi" w:hAnsiTheme="majorHAnsi"/>
                <w:sz w:val="18"/>
                <w:szCs w:val="18"/>
              </w:rPr>
            </w:pPr>
            <w:r w:rsidRPr="00E50843">
              <w:rPr>
                <w:rFonts w:asciiTheme="majorHAnsi" w:hAnsiTheme="majorHAnsi"/>
                <w:b/>
                <w:sz w:val="18"/>
                <w:szCs w:val="18"/>
              </w:rPr>
              <w:t>Spolu maximálne</w:t>
            </w:r>
          </w:p>
        </w:tc>
        <w:tc>
          <w:tcPr>
            <w:tcW w:w="370" w:type="pct"/>
            <w:tcBorders>
              <w:top w:val="single" w:sz="4" w:space="0" w:color="auto"/>
            </w:tcBorders>
            <w:shd w:val="clear" w:color="auto" w:fill="92D050"/>
            <w:vAlign w:val="center"/>
          </w:tcPr>
          <w:p w:rsidR="004E682D" w:rsidRPr="00E50843" w:rsidRDefault="004E682D">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89" w:type="pct"/>
            <w:tcBorders>
              <w:top w:val="single" w:sz="4" w:space="0" w:color="auto"/>
            </w:tcBorders>
            <w:shd w:val="clear" w:color="auto" w:fill="92D050"/>
            <w:vAlign w:val="center"/>
          </w:tcPr>
          <w:p w:rsidR="004E682D" w:rsidRPr="00E50843" w:rsidRDefault="004E682D" w:rsidP="00B14AC6">
            <w:pPr>
              <w:spacing w:before="0" w:after="0"/>
              <w:jc w:val="center"/>
              <w:rPr>
                <w:rFonts w:asciiTheme="majorHAnsi" w:hAnsiTheme="majorHAnsi"/>
                <w:b/>
                <w:sz w:val="16"/>
                <w:szCs w:val="16"/>
              </w:rPr>
            </w:pPr>
          </w:p>
        </w:tc>
      </w:tr>
    </w:tbl>
    <w:p w:rsidR="00C95DCE" w:rsidRPr="00B14AC6" w:rsidRDefault="00C95DCE" w:rsidP="003F62ED">
      <w:pPr>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je 65.</w:t>
      </w:r>
    </w:p>
    <w:p w:rsidR="00FA7748" w:rsidRPr="00E50843" w:rsidRDefault="00FA7748" w:rsidP="003F62ED">
      <w:pPr>
        <w:rPr>
          <w:rFonts w:asciiTheme="majorHAnsi" w:hAnsiTheme="majorHAnsi"/>
          <w:szCs w:val="24"/>
          <w:lang w:eastAsia="sk-SK"/>
        </w:rPr>
      </w:pPr>
    </w:p>
    <w:p w:rsidR="00564AD6" w:rsidRPr="00E50843" w:rsidRDefault="00564AD6" w:rsidP="003F62ED">
      <w:pPr>
        <w:rPr>
          <w:rFonts w:asciiTheme="majorHAnsi" w:hAnsiTheme="majorHAnsi"/>
          <w:sz w:val="22"/>
        </w:rPr>
      </w:pPr>
      <w:r w:rsidRPr="00E50843">
        <w:rPr>
          <w:rFonts w:asciiTheme="majorHAnsi" w:hAnsiTheme="majorHAnsi"/>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6934"/>
        <w:gridCol w:w="800"/>
      </w:tblGrid>
      <w:tr w:rsidR="00564AD6" w:rsidRPr="00E50843" w:rsidTr="00564AD6">
        <w:tc>
          <w:tcPr>
            <w:tcW w:w="5000" w:type="pct"/>
            <w:gridSpan w:val="3"/>
            <w:shd w:val="clear" w:color="auto" w:fill="92D050"/>
            <w:vAlign w:val="center"/>
          </w:tcPr>
          <w:p w:rsidR="00564AD6" w:rsidRPr="005F326A"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8</w:t>
            </w:r>
            <w:r w:rsidR="00564AD6" w:rsidRPr="005F326A">
              <w:rPr>
                <w:rFonts w:asciiTheme="majorHAnsi" w:hAnsiTheme="majorHAnsi" w:cstheme="majorHAnsi"/>
                <w:b/>
                <w:sz w:val="18"/>
                <w:szCs w:val="18"/>
              </w:rPr>
              <w:t>. Hodnotenie kvality projektu</w:t>
            </w:r>
          </w:p>
          <w:p w:rsidR="00564AD6" w:rsidRPr="009775DF"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9775DF">
              <w:rPr>
                <w:rFonts w:asciiTheme="majorHAnsi" w:hAnsiTheme="majorHAnsi" w:cstheme="majorHAnsi"/>
                <w:b/>
                <w:sz w:val="18"/>
                <w:szCs w:val="18"/>
              </w:rPr>
              <w:t>8</w:t>
            </w:r>
            <w:r w:rsidR="00564AD6" w:rsidRPr="009775DF">
              <w:rPr>
                <w:rFonts w:asciiTheme="majorHAnsi" w:hAnsiTheme="majorHAnsi" w:cstheme="majorHAnsi"/>
                <w:b/>
                <w:sz w:val="18"/>
                <w:szCs w:val="18"/>
              </w:rPr>
              <w:t>. A Vhodnosť, účelnosť a komplexnosť projektu</w:t>
            </w:r>
          </w:p>
          <w:p w:rsidR="00564AD6" w:rsidRPr="009775DF" w:rsidRDefault="00564AD6"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Dobrý</w:t>
            </w:r>
          </w:p>
        </w:tc>
        <w:tc>
          <w:tcPr>
            <w:tcW w:w="3829" w:type="pct"/>
            <w:shd w:val="clear" w:color="auto" w:fill="FFFFFF" w:themeFill="background1"/>
            <w:vAlign w:val="center"/>
          </w:tcPr>
          <w:p w:rsidR="00564AD6" w:rsidRPr="009775DF" w:rsidRDefault="00564AD6"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Cieľ je dostatočne identifikovaný v súvislosti s komplexným  riešením </w:t>
            </w:r>
            <w:r w:rsidR="00F763F3" w:rsidRPr="009775DF">
              <w:rPr>
                <w:rFonts w:asciiTheme="majorHAnsi" w:hAnsiTheme="majorHAnsi" w:cstheme="majorHAnsi"/>
                <w:sz w:val="18"/>
                <w:szCs w:val="18"/>
              </w:rPr>
              <w:t>jednej z oblastí 1 až 7</w:t>
            </w:r>
            <w:r w:rsidRPr="009775DF">
              <w:rPr>
                <w:rFonts w:asciiTheme="majorHAnsi" w:hAnsiTheme="majorHAnsi" w:cstheme="majorHAnsi"/>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01750" w:rsidRPr="00E50843" w:rsidTr="00F450B8">
        <w:trPr>
          <w:cantSplit/>
          <w:trHeight w:val="311"/>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Cieľ projektu je definovaný v súvislosti s komplexným riešením jednej z oblastí 1 až 7. Je preukázaná vhodnosť a účelnosť projektu v nadväznosti na existujúci stav. Z projektu vyplýva, že uvedené </w:t>
            </w:r>
            <w:r w:rsidRPr="009775DF">
              <w:rPr>
                <w:rFonts w:asciiTheme="majorHAnsi" w:hAnsiTheme="majorHAnsi" w:cstheme="majorHAnsi"/>
                <w:sz w:val="18"/>
                <w:szCs w:val="18"/>
              </w:rPr>
              <w:t>aktivity resp. činnosti sú v rámci podnikania žiadateľa nedostatočné a z hľadiska trendu vývoja príslušných ukazovateľov je realizácia takýchto činností veľmi opodstatnená.</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lastRenderedPageBreak/>
              <w:t>Vynikajúci</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Cieľ projektu je jednoznačne definovaný v súvislosti s komplexným </w:t>
            </w:r>
            <w:r w:rsidRPr="009775DF">
              <w:rPr>
                <w:rFonts w:asciiTheme="majorHAnsi" w:hAnsiTheme="majorHAnsi" w:cstheme="majorHAnsi"/>
                <w:sz w:val="18"/>
                <w:szCs w:val="18"/>
              </w:rPr>
              <w:t>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c>
          <w:tcPr>
            <w:tcW w:w="5000" w:type="pct"/>
            <w:gridSpan w:val="3"/>
            <w:shd w:val="clear" w:color="auto" w:fill="92D050"/>
            <w:vAlign w:val="center"/>
          </w:tcPr>
          <w:p w:rsidR="00564AD6" w:rsidRPr="005F326A"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8</w:t>
            </w:r>
            <w:r w:rsidR="00564AD6" w:rsidRPr="005F326A">
              <w:rPr>
                <w:rFonts w:asciiTheme="majorHAnsi" w:hAnsiTheme="majorHAnsi" w:cstheme="majorHAnsi"/>
                <w:b/>
                <w:sz w:val="18"/>
                <w:szCs w:val="18"/>
              </w:rPr>
              <w:t>.B Spôsob realizácie projektu</w:t>
            </w:r>
          </w:p>
          <w:p w:rsidR="00564AD6" w:rsidRPr="009775DF"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sz w:val="18"/>
                <w:szCs w:val="18"/>
              </w:rPr>
            </w:pPr>
            <w:r w:rsidRPr="009775DF">
              <w:rPr>
                <w:rFonts w:asciiTheme="majorHAnsi" w:hAnsiTheme="majorHAnsi" w:cstheme="majorHAnsi"/>
                <w:b/>
                <w:sz w:val="18"/>
                <w:szCs w:val="18"/>
              </w:rPr>
              <w:t>8</w:t>
            </w:r>
            <w:r w:rsidR="00564AD6" w:rsidRPr="009775DF">
              <w:rPr>
                <w:rFonts w:asciiTheme="majorHAnsi" w:hAnsiTheme="majorHAnsi" w:cstheme="majorHAnsi"/>
                <w:b/>
                <w:sz w:val="18"/>
                <w:szCs w:val="18"/>
              </w:rPr>
              <w:t>.B.1  Uskutočniteľnosť činností projektu</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Činnosti projektu sú primerane stanovené a popísané, postup realizácie má logickú nadväznosť. Existujú predpoklady, že cieľ </w:t>
            </w:r>
            <w:r w:rsidRPr="009775DF">
              <w:rPr>
                <w:rFonts w:asciiTheme="majorHAnsi" w:hAnsiTheme="majorHAnsi" w:cstheme="majorHAnsi"/>
                <w:sz w:val="18"/>
                <w:szCs w:val="18"/>
              </w:rPr>
              <w:t>projektu by mohol byť dobre naplnený. Definuje riziká a berie do úvahy  skutočnosti, ktoré môžu mať vplyv na jeho realizáciu. Riziká sú eliminované čiastočne.</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Veľmi dobrý</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Činnosti projektu sú veľmi dobre stanovené a popísané, postup realizácie má logick</w:t>
            </w:r>
            <w:r w:rsidRPr="009775DF">
              <w:rPr>
                <w:rFonts w:asciiTheme="majorHAnsi" w:hAnsiTheme="majorHAnsi" w:cstheme="majorHAnsi"/>
                <w:sz w:val="18"/>
                <w:szCs w:val="18"/>
              </w:rPr>
              <w:t>ú nadväznosť. Existujú predpoklady, že cieľ projektu bude naplnený. Definuje riziká a berie do úvahy všetky skutočnosti, ktoré môžu mať vplyv na jeho realizáciu. Riziká sú eliminované.</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Vynikajúci</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Všetky činnosti projektu sú reálne stanovené, dostatočne </w:t>
            </w:r>
            <w:r w:rsidRPr="009775DF">
              <w:rPr>
                <w:rFonts w:asciiTheme="majorHAnsi" w:hAnsiTheme="majorHAnsi" w:cstheme="majorHAnsi"/>
                <w:sz w:val="18"/>
                <w:szCs w:val="18"/>
              </w:rPr>
              <w:t>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rPr>
          <w:trHeight w:val="603"/>
        </w:trPr>
        <w:tc>
          <w:tcPr>
            <w:tcW w:w="5000" w:type="pct"/>
            <w:gridSpan w:val="3"/>
            <w:shd w:val="clear" w:color="auto" w:fill="92D050"/>
            <w:vAlign w:val="center"/>
          </w:tcPr>
          <w:p w:rsidR="00564AD6" w:rsidRPr="005F326A" w:rsidRDefault="00C814E1" w:rsidP="00B14AC6">
            <w:pPr>
              <w:spacing w:before="0" w:after="0"/>
              <w:jc w:val="center"/>
              <w:rPr>
                <w:rFonts w:asciiTheme="majorHAnsi" w:hAnsiTheme="majorHAnsi" w:cstheme="majorHAnsi"/>
                <w:sz w:val="18"/>
                <w:szCs w:val="18"/>
              </w:rPr>
            </w:pPr>
            <w:r w:rsidRPr="008A0567">
              <w:rPr>
                <w:rFonts w:asciiTheme="majorHAnsi" w:hAnsiTheme="majorHAnsi" w:cstheme="majorHAnsi"/>
                <w:b/>
                <w:sz w:val="18"/>
                <w:szCs w:val="18"/>
              </w:rPr>
              <w:t>8</w:t>
            </w:r>
            <w:r w:rsidR="00564AD6" w:rsidRPr="005F326A">
              <w:rPr>
                <w:rFonts w:asciiTheme="majorHAnsi" w:hAnsiTheme="majorHAnsi" w:cstheme="majorHAnsi"/>
                <w:b/>
                <w:sz w:val="18"/>
                <w:szCs w:val="18"/>
              </w:rPr>
              <w:t>.B.2  Zosúladenie časového harmonogramu s činnosťami</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Dobré</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Časový harmonogram realizácie činností nie je stanovený ideálne, </w:t>
            </w:r>
            <w:r w:rsidRPr="009775DF">
              <w:rPr>
                <w:rFonts w:asciiTheme="majorHAnsi" w:hAnsiTheme="majorHAnsi" w:cstheme="majorHAnsi"/>
                <w:sz w:val="18"/>
                <w:szCs w:val="18"/>
              </w:rPr>
              <w:t>pravdepodobne budú vyžadované aspoň minimálne zmeny (harmonogramu, činností, rozpočtu).</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Veľmi dobré</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Časový harmonogram realizácie činností je stanovený veľmi reálne a nie je identifikovaný žiadny problém s realizáciou projektu.</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Vynikajúce</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Časový harm</w:t>
            </w:r>
            <w:r w:rsidRPr="009775DF">
              <w:rPr>
                <w:rFonts w:asciiTheme="majorHAnsi" w:hAnsiTheme="majorHAnsi" w:cstheme="majorHAnsi"/>
                <w:sz w:val="18"/>
                <w:szCs w:val="18"/>
              </w:rPr>
              <w:t>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rPr>
          <w:trHeight w:val="495"/>
        </w:trPr>
        <w:tc>
          <w:tcPr>
            <w:tcW w:w="5000" w:type="pct"/>
            <w:gridSpan w:val="3"/>
            <w:shd w:val="clear" w:color="auto" w:fill="92D050"/>
            <w:vAlign w:val="center"/>
          </w:tcPr>
          <w:p w:rsidR="00564AD6" w:rsidRPr="009775DF"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8</w:t>
            </w:r>
            <w:r w:rsidR="00437EDB" w:rsidRPr="005F326A">
              <w:rPr>
                <w:rFonts w:asciiTheme="majorHAnsi" w:hAnsiTheme="majorHAnsi" w:cstheme="majorHAnsi"/>
                <w:b/>
                <w:sz w:val="18"/>
                <w:szCs w:val="18"/>
              </w:rPr>
              <w:t>.</w:t>
            </w:r>
            <w:r w:rsidR="00564AD6" w:rsidRPr="005F326A">
              <w:rPr>
                <w:rFonts w:asciiTheme="majorHAnsi" w:hAnsiTheme="majorHAnsi" w:cstheme="majorHAnsi"/>
                <w:b/>
                <w:sz w:val="18"/>
                <w:szCs w:val="18"/>
              </w:rPr>
              <w:t>C Rozpočet a nákladová efektívnosť</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Dobré</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Rozpočet projektu pokrýva realizáciu všetkých činností. Žiadateľ má zabezpečené dostatočné zdroje  na zabezpečenie úspešnej realizácie. Žiadateľ určil výšku spolufinancovania s malými </w:t>
            </w:r>
            <w:r w:rsidRPr="009775DF">
              <w:rPr>
                <w:rFonts w:asciiTheme="majorHAnsi" w:hAnsiTheme="majorHAnsi" w:cstheme="majorHAnsi"/>
                <w:sz w:val="18"/>
                <w:szCs w:val="18"/>
              </w:rPr>
              <w:t>nepresnosťami (napr. zaokrúhľovanie). Rozpočet neobsahuje matematické chyby. Investičná náročnosť projektu je adekvátna rozsahu a typu projektu (mierne nadhodnotená alebo podhodnotená).</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D36B52" w:rsidRPr="00E50843" w:rsidTr="00F450B8">
        <w:trPr>
          <w:cantSplit/>
        </w:trPr>
        <w:tc>
          <w:tcPr>
            <w:tcW w:w="729" w:type="pct"/>
            <w:shd w:val="clear" w:color="auto" w:fill="FFFFFF" w:themeFill="background1"/>
            <w:vAlign w:val="center"/>
          </w:tcPr>
          <w:p w:rsidR="00D36B52" w:rsidRPr="005F326A" w:rsidRDefault="00D36B52"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Veľmi dobré</w:t>
            </w:r>
          </w:p>
        </w:tc>
        <w:tc>
          <w:tcPr>
            <w:tcW w:w="3829" w:type="pct"/>
            <w:shd w:val="clear" w:color="auto" w:fill="FFFFFF" w:themeFill="background1"/>
            <w:vAlign w:val="center"/>
          </w:tcPr>
          <w:p w:rsidR="00D36B52" w:rsidRPr="009775DF" w:rsidRDefault="00D36B52"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Rozpočet projektu veľmi dobre zabezpečuje realizáciu </w:t>
            </w:r>
            <w:r w:rsidRPr="009775DF">
              <w:rPr>
                <w:rFonts w:asciiTheme="majorHAnsi" w:hAnsiTheme="majorHAnsi" w:cstheme="majorHAnsi"/>
                <w:sz w:val="18"/>
                <w:szCs w:val="18"/>
              </w:rPr>
              <w:t>projektu, reálne odpovedá zabezpečovaným činnostiam, spolufinancovanie je určené správne rozpočet je bez chýb. Investičná náročnosť projektu veľmi dobre  odzrkadľujú rozsah a typ projektu.</w:t>
            </w:r>
          </w:p>
        </w:tc>
        <w:tc>
          <w:tcPr>
            <w:tcW w:w="442" w:type="pct"/>
            <w:shd w:val="clear" w:color="auto" w:fill="FFFFFF" w:themeFill="background1"/>
            <w:vAlign w:val="center"/>
          </w:tcPr>
          <w:p w:rsidR="00D36B52" w:rsidRPr="009775DF" w:rsidRDefault="00D36B52"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D36B52" w:rsidRPr="00E50843" w:rsidTr="00F450B8">
        <w:trPr>
          <w:cantSplit/>
          <w:trHeight w:val="311"/>
        </w:trPr>
        <w:tc>
          <w:tcPr>
            <w:tcW w:w="729" w:type="pct"/>
            <w:shd w:val="clear" w:color="auto" w:fill="FFFFFF" w:themeFill="background1"/>
            <w:vAlign w:val="center"/>
          </w:tcPr>
          <w:p w:rsidR="00D36B52" w:rsidRPr="005F326A" w:rsidRDefault="00D36B52"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Vynikajúce</w:t>
            </w:r>
          </w:p>
        </w:tc>
        <w:tc>
          <w:tcPr>
            <w:tcW w:w="3829" w:type="pct"/>
            <w:shd w:val="clear" w:color="auto" w:fill="FFFFFF" w:themeFill="background1"/>
            <w:vAlign w:val="center"/>
          </w:tcPr>
          <w:p w:rsidR="00D36B52" w:rsidRPr="009775DF" w:rsidRDefault="00D36B52"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Rozpočet projektu vynikajúco pokrýva realizáciu všetk</w:t>
            </w:r>
            <w:r w:rsidRPr="009775DF">
              <w:rPr>
                <w:rFonts w:asciiTheme="majorHAnsi" w:hAnsiTheme="majorHAnsi" w:cstheme="majorHAnsi"/>
                <w:sz w:val="18"/>
                <w:szCs w:val="18"/>
              </w:rPr>
              <w:t>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442" w:type="pct"/>
            <w:shd w:val="clear" w:color="auto" w:fill="FFFFFF" w:themeFill="background1"/>
            <w:vAlign w:val="center"/>
          </w:tcPr>
          <w:p w:rsidR="00D36B52" w:rsidRPr="009775DF" w:rsidRDefault="00D36B52"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rPr>
          <w:trHeight w:val="593"/>
        </w:trPr>
        <w:tc>
          <w:tcPr>
            <w:tcW w:w="5000" w:type="pct"/>
            <w:gridSpan w:val="3"/>
            <w:shd w:val="clear" w:color="auto" w:fill="92D050"/>
            <w:vAlign w:val="center"/>
          </w:tcPr>
          <w:p w:rsidR="00564AD6" w:rsidRPr="005F326A" w:rsidRDefault="00C814E1"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8</w:t>
            </w:r>
            <w:r w:rsidR="00564AD6" w:rsidRPr="005F326A">
              <w:rPr>
                <w:rFonts w:asciiTheme="majorHAnsi" w:hAnsiTheme="majorHAnsi" w:cstheme="majorHAnsi"/>
                <w:b/>
                <w:sz w:val="18"/>
                <w:szCs w:val="18"/>
              </w:rPr>
              <w:t>.D Administratívna, odborná a technická kapacita žiadateľa</w:t>
            </w:r>
          </w:p>
          <w:p w:rsidR="00564AD6" w:rsidRPr="009775DF" w:rsidRDefault="00C814E1"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cstheme="majorHAnsi"/>
                <w:sz w:val="18"/>
                <w:szCs w:val="18"/>
              </w:rPr>
            </w:pPr>
            <w:r w:rsidRPr="009775DF">
              <w:rPr>
                <w:rFonts w:asciiTheme="majorHAnsi" w:hAnsiTheme="majorHAnsi" w:cstheme="majorHAnsi"/>
                <w:b/>
                <w:sz w:val="18"/>
                <w:szCs w:val="18"/>
              </w:rPr>
              <w:t>8</w:t>
            </w:r>
            <w:r w:rsidR="00564AD6" w:rsidRPr="009775DF">
              <w:rPr>
                <w:rFonts w:asciiTheme="majorHAnsi" w:hAnsiTheme="majorHAnsi" w:cstheme="majorHAnsi"/>
                <w:b/>
                <w:sz w:val="18"/>
                <w:szCs w:val="18"/>
              </w:rPr>
              <w:t>.D.1  Preukázateľnosť dostatočných odborných skúsenosti žiadateľa</w:t>
            </w:r>
          </w:p>
        </w:tc>
      </w:tr>
      <w:tr w:rsidR="00564AD6" w:rsidRPr="00E50843" w:rsidTr="00F450B8">
        <w:trPr>
          <w:cantSplit/>
          <w:trHeight w:val="301"/>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Dobrá</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skúsenosti s realizáciou činností v príslušnej oblasti. Zároveň vie preukázať</w:t>
            </w:r>
            <w:r w:rsidRPr="009775DF">
              <w:rPr>
                <w:rFonts w:asciiTheme="majorHAnsi" w:hAnsiTheme="majorHAnsi" w:cstheme="majorHAnsi"/>
                <w:sz w:val="18"/>
                <w:szCs w:val="18"/>
              </w:rPr>
              <w:t xml:space="preserve"> aj odbornú spôsobilosť na zabezpečenie požadovaných činností.</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D323E" w:rsidRPr="00E50843" w:rsidTr="00F450B8">
        <w:trPr>
          <w:cantSplit/>
        </w:trPr>
        <w:tc>
          <w:tcPr>
            <w:tcW w:w="729" w:type="pct"/>
            <w:shd w:val="clear" w:color="auto" w:fill="FFFFFF" w:themeFill="background1"/>
            <w:vAlign w:val="center"/>
          </w:tcPr>
          <w:p w:rsidR="009D323E" w:rsidRPr="005F326A" w:rsidRDefault="009D323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dobra</w:t>
            </w:r>
          </w:p>
        </w:tc>
        <w:tc>
          <w:tcPr>
            <w:tcW w:w="3829"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má veľmi dobré skúsenosti s realizáciou činností v príslušnej oblasti. Zároveň vie preukázať aj odbornú a technickú spôsobilosť na veľmi dobré zabezpečenie požadovaných </w:t>
            </w:r>
            <w:r w:rsidRPr="009775DF">
              <w:rPr>
                <w:rFonts w:asciiTheme="majorHAnsi" w:hAnsiTheme="majorHAnsi" w:cstheme="majorHAnsi"/>
                <w:sz w:val="18"/>
                <w:szCs w:val="18"/>
              </w:rPr>
              <w:t>činností a realizácie projektu.</w:t>
            </w:r>
          </w:p>
        </w:tc>
        <w:tc>
          <w:tcPr>
            <w:tcW w:w="442" w:type="pct"/>
            <w:shd w:val="clear" w:color="auto" w:fill="FFFFFF" w:themeFill="background1"/>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9D323E" w:rsidRPr="00E50843" w:rsidTr="00F450B8">
        <w:trPr>
          <w:cantSplit/>
        </w:trPr>
        <w:tc>
          <w:tcPr>
            <w:tcW w:w="729" w:type="pct"/>
            <w:shd w:val="clear" w:color="auto" w:fill="FFFFFF" w:themeFill="background1"/>
            <w:vAlign w:val="center"/>
          </w:tcPr>
          <w:p w:rsidR="009D323E" w:rsidRPr="005F326A" w:rsidRDefault="009D323E"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Vynikajúca</w:t>
            </w:r>
          </w:p>
        </w:tc>
        <w:tc>
          <w:tcPr>
            <w:tcW w:w="3829"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sám alebo s pomocou iných osôb vynikajúce odborné skúsenosti v príslušnej oblasti a vie dokladovať veľmi dobrú schopnosť zabezpečiť realizáciu investície z technickej stránky prostredníctvom deklaro</w:t>
            </w:r>
            <w:r w:rsidRPr="009775DF">
              <w:rPr>
                <w:rFonts w:asciiTheme="majorHAnsi" w:hAnsiTheme="majorHAnsi" w:cstheme="majorHAnsi"/>
                <w:sz w:val="18"/>
                <w:szCs w:val="18"/>
              </w:rPr>
              <w:t>vaných skúseností.</w:t>
            </w:r>
          </w:p>
        </w:tc>
        <w:tc>
          <w:tcPr>
            <w:tcW w:w="442" w:type="pct"/>
            <w:shd w:val="clear" w:color="auto" w:fill="FFFFFF" w:themeFill="background1"/>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rPr>
          <w:trHeight w:val="505"/>
        </w:trPr>
        <w:tc>
          <w:tcPr>
            <w:tcW w:w="5000" w:type="pct"/>
            <w:gridSpan w:val="3"/>
            <w:shd w:val="clear" w:color="auto" w:fill="92D050"/>
            <w:vAlign w:val="center"/>
          </w:tcPr>
          <w:p w:rsidR="00564AD6" w:rsidRPr="005F326A"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8</w:t>
            </w:r>
            <w:r w:rsidR="00564AD6" w:rsidRPr="005F326A">
              <w:rPr>
                <w:rFonts w:asciiTheme="majorHAnsi" w:hAnsiTheme="majorHAnsi" w:cstheme="majorHAnsi"/>
                <w:b/>
                <w:sz w:val="18"/>
                <w:szCs w:val="18"/>
              </w:rPr>
              <w:t>.D.2  Zabezpečenie administratívnych kapacít</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Height w:val="311"/>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lastRenderedPageBreak/>
              <w:t>Dobré</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dostatočne a účelne definované administratívne kapacity na zabezpečenie realizácie projektu  v rámci celej doby trvania.</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D323E" w:rsidRPr="00E50843" w:rsidTr="00F450B8">
        <w:trPr>
          <w:cantSplit/>
          <w:trHeight w:val="311"/>
        </w:trPr>
        <w:tc>
          <w:tcPr>
            <w:tcW w:w="729" w:type="pct"/>
            <w:shd w:val="clear" w:color="auto" w:fill="FFFFFF" w:themeFill="background1"/>
            <w:vAlign w:val="center"/>
          </w:tcPr>
          <w:p w:rsidR="009D323E" w:rsidRPr="005F326A" w:rsidRDefault="009D323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dobré</w:t>
            </w:r>
          </w:p>
        </w:tc>
        <w:tc>
          <w:tcPr>
            <w:tcW w:w="3829"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má </w:t>
            </w:r>
            <w:r w:rsidRPr="009775DF">
              <w:rPr>
                <w:rFonts w:asciiTheme="majorHAnsi" w:hAnsiTheme="majorHAnsi" w:cstheme="majorHAnsi"/>
                <w:sz w:val="18"/>
                <w:szCs w:val="18"/>
              </w:rPr>
              <w:t>veľmi dobre definované administratívne kapacity na zabezpečenie realizácie projektu  v rámci celej doby trvania.</w:t>
            </w:r>
          </w:p>
        </w:tc>
        <w:tc>
          <w:tcPr>
            <w:tcW w:w="442" w:type="pct"/>
            <w:shd w:val="clear" w:color="auto" w:fill="FFFFFF" w:themeFill="background1"/>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9D323E" w:rsidRPr="00E50843" w:rsidTr="00F450B8">
        <w:trPr>
          <w:cantSplit/>
          <w:trHeight w:val="311"/>
        </w:trPr>
        <w:tc>
          <w:tcPr>
            <w:tcW w:w="729" w:type="pct"/>
            <w:shd w:val="clear" w:color="auto" w:fill="FFFFFF" w:themeFill="background1"/>
            <w:vAlign w:val="center"/>
          </w:tcPr>
          <w:p w:rsidR="009D323E" w:rsidRPr="005F326A" w:rsidRDefault="009D323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Vynikajúce</w:t>
            </w:r>
          </w:p>
        </w:tc>
        <w:tc>
          <w:tcPr>
            <w:tcW w:w="3829"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sám alebo s pomocou iných osôb nadštandardné a vynikajúco definované administratívne kapacity na zabezpečenie realizá</w:t>
            </w:r>
            <w:r w:rsidRPr="009775DF">
              <w:rPr>
                <w:rFonts w:asciiTheme="majorHAnsi" w:hAnsiTheme="majorHAnsi" w:cstheme="majorHAnsi"/>
                <w:sz w:val="18"/>
                <w:szCs w:val="18"/>
              </w:rPr>
              <w:t>cie projektu  v rámci celej doby trvania.</w:t>
            </w:r>
          </w:p>
        </w:tc>
        <w:tc>
          <w:tcPr>
            <w:tcW w:w="442" w:type="pct"/>
            <w:shd w:val="clear" w:color="auto" w:fill="FFFFFF" w:themeFill="background1"/>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rPr>
          <w:trHeight w:val="582"/>
        </w:trPr>
        <w:tc>
          <w:tcPr>
            <w:tcW w:w="5000" w:type="pct"/>
            <w:gridSpan w:val="3"/>
            <w:shd w:val="clear" w:color="auto" w:fill="92D050"/>
            <w:vAlign w:val="center"/>
          </w:tcPr>
          <w:p w:rsidR="00564AD6" w:rsidRPr="005F326A" w:rsidRDefault="00564AD6"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6.E Udržateľnosť projektu</w:t>
            </w:r>
          </w:p>
          <w:p w:rsidR="00564AD6" w:rsidRPr="009775DF" w:rsidRDefault="00C814E1"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cstheme="majorHAnsi"/>
                <w:b/>
                <w:sz w:val="18"/>
                <w:szCs w:val="18"/>
              </w:rPr>
            </w:pPr>
            <w:r w:rsidRPr="005F326A">
              <w:rPr>
                <w:rFonts w:asciiTheme="majorHAnsi" w:hAnsiTheme="majorHAnsi" w:cstheme="majorHAnsi"/>
                <w:b/>
                <w:sz w:val="18"/>
                <w:szCs w:val="18"/>
              </w:rPr>
              <w:t>8</w:t>
            </w:r>
            <w:r w:rsidR="00564AD6" w:rsidRPr="009775DF">
              <w:rPr>
                <w:rFonts w:asciiTheme="majorHAnsi" w:hAnsiTheme="majorHAnsi" w:cstheme="majorHAnsi"/>
                <w:b/>
                <w:sz w:val="18"/>
                <w:szCs w:val="18"/>
              </w:rPr>
              <w:t>.E.1  Finančná, technologická a technická  udržateľnosť výsledkov projektu</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Pr>
        <w:tc>
          <w:tcPr>
            <w:tcW w:w="729" w:type="pct"/>
            <w:shd w:val="clear" w:color="auto" w:fill="FFFFFF" w:themeFill="background1"/>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Dobrá</w:t>
            </w:r>
          </w:p>
        </w:tc>
        <w:tc>
          <w:tcPr>
            <w:tcW w:w="3829" w:type="pct"/>
            <w:shd w:val="clear" w:color="auto" w:fill="FFFFFF" w:themeFill="background1"/>
            <w:vAlign w:val="center"/>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Projekt je v súlade s trendmi vývoja v príslušnej oblasti a žiadateľ popisuje </w:t>
            </w:r>
            <w:r w:rsidRPr="009775DF">
              <w:rPr>
                <w:rFonts w:asciiTheme="majorHAnsi" w:hAnsiTheme="majorHAnsi" w:cstheme="majorHAnsi"/>
                <w:sz w:val="18"/>
                <w:szCs w:val="18"/>
              </w:rPr>
              <w:t>finančnú udržateľnosť výsledkov projektu, ktorá je odzrkadlená aj vo finančnej analýze projektu. Technologicky a technicky  je projekt primerane riešený.</w:t>
            </w:r>
          </w:p>
        </w:tc>
        <w:tc>
          <w:tcPr>
            <w:tcW w:w="442" w:type="pct"/>
            <w:shd w:val="clear" w:color="auto" w:fill="FFFFFF" w:themeFill="background1"/>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D323E" w:rsidRPr="00E50843" w:rsidTr="00F450B8">
        <w:trPr>
          <w:cantSplit/>
        </w:trPr>
        <w:tc>
          <w:tcPr>
            <w:tcW w:w="729" w:type="pct"/>
            <w:shd w:val="clear" w:color="auto" w:fill="FFFFFF" w:themeFill="background1"/>
            <w:vAlign w:val="center"/>
          </w:tcPr>
          <w:p w:rsidR="009D323E" w:rsidRPr="005F326A" w:rsidRDefault="009D323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dobra</w:t>
            </w:r>
          </w:p>
        </w:tc>
        <w:tc>
          <w:tcPr>
            <w:tcW w:w="3829"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stabilné a dostatočné zdroje financovania. Projekt je v súlade s trendmi vý</w:t>
            </w:r>
            <w:r w:rsidRPr="009775DF">
              <w:rPr>
                <w:rFonts w:asciiTheme="majorHAnsi" w:hAnsiTheme="majorHAnsi" w:cstheme="majorHAnsi"/>
                <w:sz w:val="18"/>
                <w:szCs w:val="18"/>
              </w:rPr>
              <w:t>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442"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3</w:t>
            </w:r>
          </w:p>
        </w:tc>
      </w:tr>
      <w:tr w:rsidR="009D323E" w:rsidRPr="00E50843" w:rsidTr="00F450B8">
        <w:trPr>
          <w:cantSplit/>
        </w:trPr>
        <w:tc>
          <w:tcPr>
            <w:tcW w:w="729" w:type="pct"/>
            <w:shd w:val="clear" w:color="auto" w:fill="FFFFFF" w:themeFill="background1"/>
            <w:vAlign w:val="center"/>
          </w:tcPr>
          <w:p w:rsidR="009D323E" w:rsidRPr="005F326A" w:rsidRDefault="009D323E" w:rsidP="00B14AC6">
            <w:pPr>
              <w:spacing w:before="0" w:after="0"/>
              <w:jc w:val="center"/>
              <w:rPr>
                <w:rFonts w:asciiTheme="majorHAnsi" w:hAnsiTheme="majorHAnsi" w:cstheme="majorHAnsi"/>
                <w:b/>
                <w:sz w:val="18"/>
                <w:szCs w:val="18"/>
              </w:rPr>
            </w:pPr>
            <w:r w:rsidRPr="008A0567">
              <w:rPr>
                <w:rFonts w:asciiTheme="majorHAnsi" w:hAnsiTheme="majorHAnsi" w:cstheme="majorHAnsi"/>
                <w:sz w:val="18"/>
                <w:szCs w:val="18"/>
              </w:rPr>
              <w:t>Vynikajúca</w:t>
            </w:r>
          </w:p>
        </w:tc>
        <w:tc>
          <w:tcPr>
            <w:tcW w:w="3829" w:type="pct"/>
            <w:shd w:val="clear" w:color="auto" w:fill="FFFFFF" w:themeFill="background1"/>
            <w:vAlign w:val="center"/>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w:t>
            </w:r>
            <w:r w:rsidRPr="009775DF">
              <w:rPr>
                <w:rFonts w:asciiTheme="majorHAnsi" w:hAnsiTheme="majorHAnsi" w:cstheme="majorHAnsi"/>
                <w:sz w:val="18"/>
                <w:szCs w:val="18"/>
              </w:rPr>
              <w:t>. Sú použité najmodernejšie technológie a techniky.</w:t>
            </w:r>
          </w:p>
        </w:tc>
        <w:tc>
          <w:tcPr>
            <w:tcW w:w="442" w:type="pct"/>
            <w:shd w:val="clear" w:color="auto" w:fill="FFFFFF" w:themeFill="background1"/>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564AD6" w:rsidRPr="00E50843" w:rsidTr="00564AD6">
        <w:trPr>
          <w:trHeight w:val="424"/>
        </w:trPr>
        <w:tc>
          <w:tcPr>
            <w:tcW w:w="5000" w:type="pct"/>
            <w:gridSpan w:val="3"/>
            <w:shd w:val="clear" w:color="auto" w:fill="92D050"/>
            <w:vAlign w:val="center"/>
          </w:tcPr>
          <w:p w:rsidR="00564AD6" w:rsidRPr="005F326A" w:rsidRDefault="00C814E1"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8A0567">
              <w:rPr>
                <w:rFonts w:asciiTheme="majorHAnsi" w:hAnsiTheme="majorHAnsi" w:cstheme="majorHAnsi"/>
                <w:b/>
                <w:sz w:val="18"/>
                <w:szCs w:val="18"/>
              </w:rPr>
              <w:t>8</w:t>
            </w:r>
            <w:r w:rsidR="00564AD6" w:rsidRPr="005F326A">
              <w:rPr>
                <w:rFonts w:asciiTheme="majorHAnsi" w:hAnsiTheme="majorHAnsi" w:cstheme="majorHAnsi"/>
                <w:b/>
                <w:sz w:val="18"/>
                <w:szCs w:val="18"/>
              </w:rPr>
              <w:t>.E.2  Multiplikačný efekt výsledkov projektu</w:t>
            </w:r>
          </w:p>
        </w:tc>
      </w:tr>
      <w:tr w:rsidR="00564AD6" w:rsidRPr="00E50843" w:rsidTr="00F450B8">
        <w:trPr>
          <w:cantSplit/>
        </w:trPr>
        <w:tc>
          <w:tcPr>
            <w:tcW w:w="729" w:type="pct"/>
            <w:shd w:val="clear" w:color="auto" w:fill="FFFFFF" w:themeFill="background1"/>
            <w:vAlign w:val="center"/>
          </w:tcPr>
          <w:p w:rsidR="00564AD6" w:rsidRPr="005F326A" w:rsidRDefault="00564AD6"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3829"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442" w:type="pct"/>
            <w:shd w:val="clear" w:color="auto" w:fill="FFFFFF" w:themeFill="background1"/>
            <w:vAlign w:val="center"/>
          </w:tcPr>
          <w:p w:rsidR="00564AD6" w:rsidRPr="009775DF" w:rsidRDefault="00564AD6" w:rsidP="00B14AC6">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901750" w:rsidRPr="00E50843" w:rsidTr="00F450B8">
        <w:trPr>
          <w:cantSplit/>
          <w:trHeight w:val="311"/>
        </w:trPr>
        <w:tc>
          <w:tcPr>
            <w:tcW w:w="729" w:type="pct"/>
            <w:vAlign w:val="center"/>
          </w:tcPr>
          <w:p w:rsidR="00901750" w:rsidRPr="005F326A" w:rsidRDefault="00901750"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3829" w:type="pct"/>
          </w:tcPr>
          <w:p w:rsidR="00901750" w:rsidRPr="009775DF" w:rsidRDefault="00901750"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Projekt čiastočne podnecuje realizáciu ďalších činností, formy spolupráce alebo šírenie dobrej praxe.  </w:t>
            </w:r>
          </w:p>
        </w:tc>
        <w:tc>
          <w:tcPr>
            <w:tcW w:w="442" w:type="pct"/>
            <w:vAlign w:val="center"/>
          </w:tcPr>
          <w:p w:rsidR="00901750" w:rsidRPr="009775DF" w:rsidRDefault="00901750"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9D323E" w:rsidRPr="00E50843" w:rsidTr="00F450B8">
        <w:trPr>
          <w:cantSplit/>
        </w:trPr>
        <w:tc>
          <w:tcPr>
            <w:tcW w:w="729" w:type="pct"/>
            <w:vAlign w:val="center"/>
          </w:tcPr>
          <w:p w:rsidR="009D323E" w:rsidRPr="005F326A" w:rsidRDefault="009D323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3829" w:type="pct"/>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Projekt </w:t>
            </w:r>
            <w:r w:rsidRPr="009775DF">
              <w:rPr>
                <w:rFonts w:asciiTheme="majorHAnsi" w:hAnsiTheme="majorHAnsi" w:cstheme="majorHAnsi"/>
                <w:sz w:val="18"/>
                <w:szCs w:val="18"/>
              </w:rPr>
              <w:t>podnecuje realizáciu ďalších činností, formy spolupráce alebo šírenie dobrej praxe. Projekt popisuje a definuje aj prepojenia a synergie či už v rámci odvetvia alebo v rámci reťazca.</w:t>
            </w:r>
          </w:p>
        </w:tc>
        <w:tc>
          <w:tcPr>
            <w:tcW w:w="442" w:type="pct"/>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9D323E" w:rsidRPr="00E50843" w:rsidTr="00F450B8">
        <w:trPr>
          <w:cantSplit/>
        </w:trPr>
        <w:tc>
          <w:tcPr>
            <w:tcW w:w="729" w:type="pct"/>
            <w:vAlign w:val="center"/>
          </w:tcPr>
          <w:p w:rsidR="009D323E" w:rsidRPr="005F326A" w:rsidRDefault="009D323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Vynikajúci</w:t>
            </w:r>
          </w:p>
        </w:tc>
        <w:tc>
          <w:tcPr>
            <w:tcW w:w="3829" w:type="pct"/>
          </w:tcPr>
          <w:p w:rsidR="009D323E" w:rsidRPr="009775DF" w:rsidRDefault="009D323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Projekt vynikajúco podnecuje realizáciu ďalších činností, f</w:t>
            </w:r>
            <w:r w:rsidRPr="009775DF">
              <w:rPr>
                <w:rFonts w:asciiTheme="majorHAnsi" w:hAnsiTheme="majorHAnsi" w:cstheme="majorHAnsi"/>
                <w:sz w:val="18"/>
                <w:szCs w:val="18"/>
              </w:rPr>
              <w:t>ormy spolupráce alebo šírenie dobrej praxe. Projekt veľmi dobre nadväzuje na výrobu produktov a je prepojený s odbytom. Definuje veľmi dobre možné prepojenia na ostatné produkty, partnerov, odbytové kanály a pod..</w:t>
            </w:r>
          </w:p>
        </w:tc>
        <w:tc>
          <w:tcPr>
            <w:tcW w:w="442" w:type="pct"/>
            <w:vAlign w:val="center"/>
          </w:tcPr>
          <w:p w:rsidR="009D323E" w:rsidRPr="009775DF" w:rsidRDefault="009D323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bl>
    <w:p w:rsidR="00920B79" w:rsidRPr="00E50843" w:rsidRDefault="00920B79" w:rsidP="003F62ED">
      <w:pPr>
        <w:spacing w:before="0" w:after="240"/>
        <w:rPr>
          <w:rFonts w:asciiTheme="majorHAnsi" w:hAnsiTheme="majorHAnsi"/>
          <w:bCs/>
          <w:szCs w:val="24"/>
          <w:lang w:bidi="x-none"/>
        </w:rPr>
      </w:pPr>
    </w:p>
    <w:p w:rsidR="00844195" w:rsidRPr="00B14AC6" w:rsidRDefault="00844195" w:rsidP="003F62ED">
      <w:pPr>
        <w:spacing w:before="0" w:after="240"/>
        <w:rPr>
          <w:rFonts w:asciiTheme="majorHAnsi" w:hAnsiTheme="majorHAnsi"/>
          <w:bCs/>
          <w:sz w:val="22"/>
          <w:szCs w:val="22"/>
          <w:lang w:bidi="x-none"/>
        </w:rPr>
      </w:pPr>
      <w:r w:rsidRPr="00B14AC6">
        <w:rPr>
          <w:rFonts w:asciiTheme="majorHAnsi" w:hAnsiTheme="majorHAnsi"/>
          <w:bCs/>
          <w:sz w:val="22"/>
          <w:szCs w:val="22"/>
          <w:lang w:bidi="x-none"/>
        </w:rPr>
        <w:t>Princíp</w:t>
      </w:r>
      <w:r w:rsidR="00283561" w:rsidRPr="00B14AC6">
        <w:rPr>
          <w:rFonts w:asciiTheme="majorHAnsi" w:hAnsiTheme="majorHAnsi"/>
          <w:bCs/>
          <w:sz w:val="22"/>
          <w:szCs w:val="22"/>
          <w:lang w:bidi="x-none"/>
        </w:rPr>
        <w:t>y uplatnenia výberu</w:t>
      </w:r>
      <w:r w:rsidRPr="00B14AC6">
        <w:rPr>
          <w:rFonts w:asciiTheme="majorHAnsi" w:hAnsiTheme="majorHAnsi"/>
          <w:bCs/>
          <w:sz w:val="22"/>
          <w:szCs w:val="22"/>
          <w:lang w:bidi="x-none"/>
        </w:rPr>
        <w:t xml:space="preserve"> </w:t>
      </w:r>
    </w:p>
    <w:p w:rsidR="0090236F" w:rsidRPr="00B14AC6" w:rsidRDefault="002C0A1A" w:rsidP="003F62ED">
      <w:pPr>
        <w:spacing w:before="240" w:after="240"/>
        <w:rPr>
          <w:rFonts w:asciiTheme="majorHAnsi" w:hAnsiTheme="majorHAnsi"/>
          <w:sz w:val="22"/>
          <w:szCs w:val="22"/>
          <w:lang w:bidi="x-none"/>
        </w:rPr>
      </w:pPr>
      <w:r w:rsidRPr="00B14AC6">
        <w:rPr>
          <w:rFonts w:asciiTheme="majorHAnsi" w:hAnsiTheme="majorHAnsi"/>
          <w:sz w:val="22"/>
          <w:szCs w:val="22"/>
          <w:lang w:eastAsia="sk-SK"/>
        </w:rPr>
        <w:t xml:space="preserve">Projekty bude vyberať PPA na základe uplatnenia hodnotiacich kritérií (bodovacieho systému), t.j. projekty sa zoradia podľa počtu dosiahnutých bodov v zmysle bodovacích kritérií </w:t>
      </w:r>
      <w:r w:rsidR="00F763F3" w:rsidRPr="00B14AC6">
        <w:rPr>
          <w:rFonts w:asciiTheme="majorHAnsi" w:hAnsiTheme="majorHAnsi"/>
          <w:sz w:val="22"/>
          <w:szCs w:val="22"/>
          <w:lang w:eastAsia="sk-SK"/>
        </w:rPr>
        <w:t>za jednotlivé oblasti</w:t>
      </w:r>
      <w:r w:rsidRPr="00B14AC6">
        <w:rPr>
          <w:rFonts w:asciiTheme="majorHAnsi" w:hAnsiTheme="majorHAnsi"/>
          <w:sz w:val="22"/>
          <w:szCs w:val="22"/>
          <w:lang w:eastAsia="sk-SK"/>
        </w:rPr>
        <w:t xml:space="preserve"> a vytvorí sa hranica finančných možností </w:t>
      </w:r>
      <w:r w:rsidR="00F763F3" w:rsidRPr="00B14AC6">
        <w:rPr>
          <w:rFonts w:asciiTheme="majorHAnsi" w:hAnsiTheme="majorHAnsi"/>
          <w:sz w:val="22"/>
          <w:szCs w:val="22"/>
          <w:lang w:eastAsia="sk-SK"/>
        </w:rPr>
        <w:t xml:space="preserve"> za jednotlivé oblasti</w:t>
      </w:r>
      <w:r w:rsidRPr="00B14AC6">
        <w:rPr>
          <w:rFonts w:asciiTheme="majorHAnsi" w:hAnsiTheme="majorHAnsi"/>
          <w:sz w:val="22"/>
          <w:szCs w:val="22"/>
          <w:lang w:eastAsia="sk-SK"/>
        </w:rPr>
        <w:t xml:space="preserve"> (posúdi sa súčet finančných požiadaviek všetkých zoradených proje</w:t>
      </w:r>
      <w:r w:rsidR="00F763F3" w:rsidRPr="00B14AC6">
        <w:rPr>
          <w:rFonts w:asciiTheme="majorHAnsi" w:hAnsiTheme="majorHAnsi"/>
          <w:sz w:val="22"/>
          <w:szCs w:val="22"/>
          <w:lang w:eastAsia="sk-SK"/>
        </w:rPr>
        <w:t>ktov s finančnou alokáciou</w:t>
      </w:r>
      <w:r w:rsidRPr="00B14AC6">
        <w:rPr>
          <w:rFonts w:asciiTheme="majorHAnsi" w:hAnsiTheme="majorHAnsi"/>
          <w:sz w:val="22"/>
          <w:szCs w:val="22"/>
          <w:lang w:eastAsia="sk-SK"/>
        </w:rPr>
        <w:t>).</w:t>
      </w:r>
    </w:p>
    <w:p w:rsidR="00FA7748" w:rsidRPr="00E50843" w:rsidRDefault="00FA7748" w:rsidP="003F62ED">
      <w:pPr>
        <w:spacing w:before="240" w:after="240"/>
        <w:rPr>
          <w:rFonts w:asciiTheme="majorHAnsi" w:hAnsiTheme="majorHAnsi"/>
          <w:szCs w:val="24"/>
          <w:lang w:bidi="x-none"/>
        </w:rPr>
      </w:pPr>
      <w:r w:rsidRPr="00E50843">
        <w:rPr>
          <w:rFonts w:asciiTheme="majorHAnsi" w:hAnsiTheme="majorHAnsi"/>
          <w:szCs w:val="24"/>
          <w:lang w:bidi="x-none"/>
        </w:rPr>
        <w:br w:type="page"/>
      </w:r>
    </w:p>
    <w:p w:rsidR="00025C8F" w:rsidRPr="00E50843" w:rsidRDefault="00C12062" w:rsidP="00B14AC6">
      <w:pPr>
        <w:pStyle w:val="Nadpis2"/>
      </w:pPr>
      <w:bookmarkStart w:id="43" w:name="_Toc24355319"/>
      <w:r w:rsidRPr="00E50843">
        <w:lastRenderedPageBreak/>
        <w:t>Podopatrenie: 4.2</w:t>
      </w:r>
      <w:r w:rsidR="00E96BAD" w:rsidRPr="00E50843">
        <w:t xml:space="preserve"> </w:t>
      </w:r>
      <w:r w:rsidRPr="00E50843">
        <w:t>Podpora pre investície na spracovanie/uvádzanie na trh a/alebo vývoj poľnohospodárskych výrobkov</w:t>
      </w:r>
      <w:bookmarkEnd w:id="43"/>
    </w:p>
    <w:p w:rsidR="00025C8F" w:rsidRPr="00B14AC6" w:rsidRDefault="00FC64F8"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025C8F" w:rsidRPr="00B14AC6">
        <w:rPr>
          <w:rFonts w:asciiTheme="majorHAnsi" w:hAnsiTheme="majorHAnsi"/>
          <w:bCs/>
          <w:sz w:val="22"/>
          <w:szCs w:val="24"/>
          <w:lang w:bidi="x-none"/>
        </w:rPr>
        <w:t xml:space="preserve"> hodnotiacich kritérií</w:t>
      </w:r>
      <w:r w:rsidR="00FA7748" w:rsidRPr="00B14AC6">
        <w:rPr>
          <w:rFonts w:asciiTheme="majorHAnsi" w:hAnsiTheme="majorHAnsi"/>
          <w:bCs/>
          <w:sz w:val="22"/>
          <w:szCs w:val="24"/>
          <w:lang w:bidi="x-none"/>
        </w:rPr>
        <w:t>:</w:t>
      </w:r>
      <w:r w:rsidR="00025C8F" w:rsidRPr="00B14AC6">
        <w:rPr>
          <w:rFonts w:asciiTheme="majorHAnsi" w:hAnsiTheme="majorHAnsi"/>
          <w:bCs/>
          <w:sz w:val="22"/>
          <w:szCs w:val="24"/>
          <w:lang w:bidi="x-none"/>
        </w:rPr>
        <w:t xml:space="preserve"> </w:t>
      </w:r>
    </w:p>
    <w:p w:rsidR="00025C8F" w:rsidRPr="00B14AC6" w:rsidRDefault="00025C8F"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Z hľadiska  zamerania jednotlivých akcií v PRV</w:t>
      </w:r>
      <w:r w:rsidR="00FC64F8" w:rsidRPr="00B14AC6">
        <w:rPr>
          <w:rFonts w:asciiTheme="majorHAnsi" w:hAnsiTheme="majorHAnsi"/>
          <w:sz w:val="22"/>
          <w:szCs w:val="24"/>
          <w:lang w:eastAsia="sk-SK"/>
        </w:rPr>
        <w:t xml:space="preserve"> SR 2014-2020 bude zameranie </w:t>
      </w:r>
      <w:r w:rsidRPr="00B14AC6">
        <w:rPr>
          <w:rFonts w:asciiTheme="majorHAnsi" w:hAnsiTheme="majorHAnsi"/>
          <w:sz w:val="22"/>
          <w:szCs w:val="24"/>
          <w:lang w:eastAsia="sk-SK"/>
        </w:rPr>
        <w:t xml:space="preserve">rozdelené na 7 oblasti  so samostatnými bodovacími kritériami. </w:t>
      </w:r>
      <w:r w:rsidR="00202277" w:rsidRPr="00B14AC6">
        <w:rPr>
          <w:rFonts w:asciiTheme="majorHAnsi" w:hAnsiTheme="majorHAnsi"/>
          <w:sz w:val="22"/>
          <w:szCs w:val="24"/>
          <w:lang w:eastAsia="sk-SK"/>
        </w:rPr>
        <w:t>Zároveň každá oblasť bude rozdelená</w:t>
      </w:r>
      <w:r w:rsidR="006A7913" w:rsidRPr="00B14AC6">
        <w:rPr>
          <w:rFonts w:asciiTheme="majorHAnsi" w:hAnsiTheme="majorHAnsi"/>
          <w:sz w:val="22"/>
          <w:szCs w:val="24"/>
          <w:lang w:eastAsia="sk-SK"/>
        </w:rPr>
        <w:t xml:space="preserve"> </w:t>
      </w:r>
      <w:r w:rsidR="00202277" w:rsidRPr="00B14AC6">
        <w:rPr>
          <w:rFonts w:asciiTheme="majorHAnsi" w:hAnsiTheme="majorHAnsi"/>
          <w:sz w:val="22"/>
          <w:szCs w:val="24"/>
          <w:lang w:eastAsia="sk-SK"/>
        </w:rPr>
        <w:t>na dve podo</w:t>
      </w:r>
      <w:r w:rsidR="00475CDD" w:rsidRPr="00B14AC6">
        <w:rPr>
          <w:rFonts w:asciiTheme="majorHAnsi" w:hAnsiTheme="majorHAnsi"/>
          <w:sz w:val="22"/>
          <w:szCs w:val="24"/>
          <w:lang w:eastAsia="sk-SK"/>
        </w:rPr>
        <w:t>blasti, jednu pre projekty do 25</w:t>
      </w:r>
      <w:r w:rsidR="00202277" w:rsidRPr="00B14AC6">
        <w:rPr>
          <w:rFonts w:asciiTheme="majorHAnsi" w:hAnsiTheme="majorHAnsi"/>
          <w:sz w:val="22"/>
          <w:szCs w:val="24"/>
          <w:lang w:eastAsia="sk-SK"/>
        </w:rPr>
        <w:t>0 tis. EUR deklarovaných oprávnených výdavkov vrátane a druhú n</w:t>
      </w:r>
      <w:r w:rsidR="00475CDD" w:rsidRPr="00B14AC6">
        <w:rPr>
          <w:rFonts w:asciiTheme="majorHAnsi" w:hAnsiTheme="majorHAnsi"/>
          <w:sz w:val="22"/>
          <w:szCs w:val="24"/>
          <w:lang w:eastAsia="sk-SK"/>
        </w:rPr>
        <w:t>ad 25</w:t>
      </w:r>
      <w:r w:rsidR="00202277" w:rsidRPr="00B14AC6">
        <w:rPr>
          <w:rFonts w:asciiTheme="majorHAnsi" w:hAnsiTheme="majorHAnsi"/>
          <w:sz w:val="22"/>
          <w:szCs w:val="24"/>
          <w:lang w:eastAsia="sk-SK"/>
        </w:rPr>
        <w:t xml:space="preserve">0 tis. EUR deklarovaných oprávnených výdavkov. </w:t>
      </w:r>
      <w:r w:rsidRPr="00B14AC6">
        <w:rPr>
          <w:rFonts w:asciiTheme="majorHAnsi" w:hAnsiTheme="majorHAnsi"/>
          <w:sz w:val="22"/>
          <w:szCs w:val="24"/>
          <w:lang w:eastAsia="sk-SK"/>
        </w:rPr>
        <w:t>Každá oblasť bude mať indikatívnu alokáciu prostriedkov.</w:t>
      </w:r>
    </w:p>
    <w:p w:rsidR="005C036F" w:rsidRPr="00B14AC6" w:rsidRDefault="00025C8F"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 xml:space="preserve">Každý žiadateľ si </w:t>
      </w:r>
      <w:r w:rsidR="00FC64F8" w:rsidRPr="00B14AC6">
        <w:rPr>
          <w:rFonts w:asciiTheme="majorHAnsi" w:hAnsiTheme="majorHAnsi"/>
          <w:sz w:val="22"/>
          <w:szCs w:val="24"/>
          <w:lang w:eastAsia="sk-SK"/>
        </w:rPr>
        <w:t>sám určí</w:t>
      </w:r>
      <w:r w:rsidR="0090236F" w:rsidRPr="00B14AC6">
        <w:rPr>
          <w:rFonts w:asciiTheme="majorHAnsi" w:hAnsiTheme="majorHAnsi"/>
          <w:sz w:val="22"/>
          <w:szCs w:val="24"/>
          <w:lang w:eastAsia="sk-SK"/>
        </w:rPr>
        <w:t xml:space="preserve">,  v rámci </w:t>
      </w:r>
      <w:r w:rsidRPr="00B14AC6">
        <w:rPr>
          <w:rFonts w:asciiTheme="majorHAnsi" w:hAnsiTheme="majorHAnsi"/>
          <w:sz w:val="22"/>
          <w:szCs w:val="24"/>
          <w:lang w:eastAsia="sk-SK"/>
        </w:rPr>
        <w:t xml:space="preserve"> ktorej oblasti chce </w:t>
      </w:r>
      <w:r w:rsidR="00F763F3" w:rsidRPr="00B14AC6">
        <w:rPr>
          <w:rFonts w:asciiTheme="majorHAnsi" w:hAnsiTheme="majorHAnsi"/>
          <w:sz w:val="22"/>
          <w:szCs w:val="24"/>
          <w:lang w:eastAsia="sk-SK"/>
        </w:rPr>
        <w:t xml:space="preserve">podať žiadosť o NFP. </w:t>
      </w:r>
      <w:r w:rsidRPr="00B14AC6">
        <w:rPr>
          <w:rFonts w:asciiTheme="majorHAnsi" w:hAnsiTheme="majorHAnsi"/>
          <w:sz w:val="22"/>
          <w:szCs w:val="24"/>
          <w:lang w:eastAsia="sk-SK"/>
        </w:rPr>
        <w:t xml:space="preserve"> Vo výzve bude uvedený počet žiadostí, ktoré môže</w:t>
      </w:r>
      <w:r w:rsidR="00F763F3" w:rsidRPr="00B14AC6">
        <w:rPr>
          <w:rFonts w:asciiTheme="majorHAnsi" w:hAnsiTheme="majorHAnsi"/>
          <w:sz w:val="22"/>
          <w:szCs w:val="24"/>
          <w:lang w:eastAsia="sk-SK"/>
        </w:rPr>
        <w:t xml:space="preserve"> žiadateľ podať v jednej výzve resp. oblasti.</w:t>
      </w:r>
    </w:p>
    <w:p w:rsidR="002D38C6" w:rsidRPr="00E50843" w:rsidRDefault="00FC64F8" w:rsidP="005853A7">
      <w:pPr>
        <w:pStyle w:val="Nadpis3"/>
      </w:pPr>
      <w:r w:rsidRPr="00E50843">
        <w:t xml:space="preserve">Oblasť 1: </w:t>
      </w:r>
      <w:r w:rsidR="001F6ABE" w:rsidRPr="00E50843">
        <w:t>Mäsopriemysel, hydinársky priemysel a spracovanie vajec</w:t>
      </w:r>
    </w:p>
    <w:p w:rsidR="002D38C6" w:rsidRPr="00571DE5" w:rsidRDefault="00202277" w:rsidP="00B14AC6">
      <w:pPr>
        <w:pStyle w:val="Nadpis4"/>
      </w:pPr>
      <w:r w:rsidRPr="00E11551">
        <w:t xml:space="preserve">1.A </w:t>
      </w:r>
      <w:r w:rsidRPr="00BB1A13">
        <w:t>- do 2</w:t>
      </w:r>
      <w:r w:rsidR="000A0C36" w:rsidRPr="00A00AEB">
        <w:t>5</w:t>
      </w:r>
      <w:r w:rsidRPr="00571DE5">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202277" w:rsidRPr="00E50843" w:rsidTr="00B14AC6">
        <w:trPr>
          <w:cantSplit/>
          <w:trHeight w:val="227"/>
        </w:trPr>
        <w:tc>
          <w:tcPr>
            <w:tcW w:w="350" w:type="pct"/>
            <w:shd w:val="clear" w:color="auto" w:fill="92D050"/>
            <w:vAlign w:val="center"/>
          </w:tcPr>
          <w:p w:rsidR="00202277" w:rsidRPr="00E50843" w:rsidRDefault="00202277"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202277" w:rsidRPr="00E50843" w:rsidRDefault="00202277"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202277" w:rsidRPr="00E50843" w:rsidRDefault="00202277">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202277" w:rsidRPr="00E50843" w:rsidRDefault="00202277"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202277" w:rsidRPr="00E50843" w:rsidTr="00B14AC6">
        <w:trPr>
          <w:trHeight w:val="427"/>
        </w:trPr>
        <w:tc>
          <w:tcPr>
            <w:tcW w:w="350" w:type="pct"/>
            <w:vAlign w:val="center"/>
          </w:tcPr>
          <w:p w:rsidR="00202277" w:rsidRPr="00B14AC6" w:rsidRDefault="00202277"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202277" w:rsidRPr="00E50843" w:rsidRDefault="00202277"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202277" w:rsidRPr="00E50843" w:rsidRDefault="00890CC5"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202277" w:rsidRPr="00E50843">
              <w:rPr>
                <w:rFonts w:asciiTheme="majorHAnsi" w:hAnsiTheme="majorHAnsi"/>
                <w:sz w:val="18"/>
                <w:szCs w:val="18"/>
              </w:rPr>
              <w:t>% vrátane</w:t>
            </w:r>
          </w:p>
          <w:p w:rsidR="00202277" w:rsidRPr="00E50843" w:rsidRDefault="00202277"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2C3A5C" w:rsidRPr="00E50843">
              <w:rPr>
                <w:rFonts w:asciiTheme="majorHAnsi" w:hAnsiTheme="majorHAnsi"/>
                <w:sz w:val="18"/>
                <w:szCs w:val="18"/>
              </w:rPr>
              <w:t>.</w:t>
            </w:r>
          </w:p>
        </w:tc>
        <w:tc>
          <w:tcPr>
            <w:tcW w:w="387" w:type="pct"/>
          </w:tcPr>
          <w:p w:rsidR="008A0567" w:rsidRDefault="008A0567" w:rsidP="005F326A">
            <w:pPr>
              <w:spacing w:before="0" w:after="0"/>
              <w:jc w:val="center"/>
              <w:rPr>
                <w:rFonts w:asciiTheme="majorHAnsi" w:hAnsiTheme="majorHAnsi"/>
                <w:sz w:val="18"/>
                <w:szCs w:val="18"/>
              </w:rPr>
            </w:pPr>
          </w:p>
          <w:p w:rsidR="008A0567" w:rsidRDefault="008A0567" w:rsidP="005F326A">
            <w:pPr>
              <w:spacing w:before="0" w:after="0"/>
              <w:jc w:val="center"/>
              <w:rPr>
                <w:rFonts w:asciiTheme="majorHAnsi" w:hAnsiTheme="majorHAnsi"/>
                <w:sz w:val="18"/>
                <w:szCs w:val="18"/>
              </w:rPr>
            </w:pPr>
          </w:p>
          <w:p w:rsidR="008A0567" w:rsidRDefault="008A0567" w:rsidP="009775DF">
            <w:pPr>
              <w:spacing w:before="0" w:after="0"/>
              <w:jc w:val="center"/>
              <w:rPr>
                <w:rFonts w:asciiTheme="majorHAnsi" w:hAnsiTheme="majorHAnsi"/>
                <w:sz w:val="18"/>
                <w:szCs w:val="18"/>
              </w:rPr>
            </w:pPr>
          </w:p>
          <w:p w:rsidR="00BC54E6" w:rsidRPr="00E50843" w:rsidRDefault="00B64BEE" w:rsidP="009775DF">
            <w:pPr>
              <w:spacing w:before="0" w:after="0"/>
              <w:jc w:val="center"/>
              <w:rPr>
                <w:rFonts w:asciiTheme="majorHAnsi" w:hAnsiTheme="majorHAnsi"/>
                <w:sz w:val="18"/>
                <w:szCs w:val="18"/>
              </w:rPr>
            </w:pPr>
            <w:r w:rsidRPr="00E50843">
              <w:rPr>
                <w:rFonts w:asciiTheme="majorHAnsi" w:hAnsiTheme="majorHAnsi"/>
                <w:sz w:val="18"/>
                <w:szCs w:val="18"/>
              </w:rPr>
              <w:t>1</w:t>
            </w:r>
            <w:r w:rsidR="00C814E1" w:rsidRPr="00E50843">
              <w:rPr>
                <w:rFonts w:asciiTheme="majorHAnsi" w:hAnsiTheme="majorHAnsi"/>
                <w:sz w:val="18"/>
                <w:szCs w:val="18"/>
              </w:rPr>
              <w:t>4</w:t>
            </w:r>
          </w:p>
          <w:p w:rsidR="00202277" w:rsidRPr="00E50843" w:rsidRDefault="00B64BEE" w:rsidP="009775DF">
            <w:pPr>
              <w:spacing w:before="0" w:after="0"/>
              <w:jc w:val="center"/>
              <w:rPr>
                <w:rFonts w:asciiTheme="majorHAnsi" w:hAnsiTheme="majorHAnsi"/>
                <w:sz w:val="18"/>
                <w:szCs w:val="18"/>
              </w:rPr>
            </w:pPr>
            <w:r w:rsidRPr="00E50843">
              <w:rPr>
                <w:rFonts w:asciiTheme="majorHAnsi" w:hAnsiTheme="majorHAnsi"/>
                <w:sz w:val="18"/>
                <w:szCs w:val="18"/>
              </w:rPr>
              <w:t>1</w:t>
            </w:r>
            <w:r w:rsidR="00C814E1" w:rsidRPr="00E50843">
              <w:rPr>
                <w:rFonts w:asciiTheme="majorHAnsi" w:hAnsiTheme="majorHAnsi"/>
                <w:sz w:val="18"/>
                <w:szCs w:val="18"/>
              </w:rPr>
              <w:t>6</w:t>
            </w:r>
          </w:p>
        </w:tc>
        <w:tc>
          <w:tcPr>
            <w:tcW w:w="1471" w:type="pct"/>
            <w:shd w:val="clear" w:color="auto" w:fill="92D050"/>
            <w:vAlign w:val="center"/>
          </w:tcPr>
          <w:p w:rsidR="00202277" w:rsidRPr="00E50843" w:rsidRDefault="00202277"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8F0A42" w:rsidRPr="00E50843" w:rsidTr="00BC680C">
        <w:trPr>
          <w:trHeight w:val="427"/>
        </w:trPr>
        <w:tc>
          <w:tcPr>
            <w:tcW w:w="350" w:type="pct"/>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r w:rsidR="002C3A5C" w:rsidRPr="00E50843">
              <w:rPr>
                <w:rFonts w:asciiTheme="majorHAnsi" w:hAnsiTheme="majorHAnsi"/>
                <w:sz w:val="18"/>
                <w:szCs w:val="18"/>
              </w:rPr>
              <w:t>.</w:t>
            </w:r>
          </w:p>
          <w:p w:rsidR="008F0A42" w:rsidRPr="00E50843" w:rsidRDefault="008F0A42" w:rsidP="00B14AC6">
            <w:pPr>
              <w:spacing w:before="0" w:after="0"/>
              <w:rPr>
                <w:rFonts w:asciiTheme="majorHAnsi" w:hAnsiTheme="majorHAnsi"/>
                <w:sz w:val="18"/>
                <w:szCs w:val="18"/>
              </w:rPr>
            </w:pPr>
          </w:p>
        </w:tc>
        <w:tc>
          <w:tcPr>
            <w:tcW w:w="387" w:type="pct"/>
            <w:vAlign w:val="center"/>
          </w:tcPr>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8F0A42" w:rsidRPr="00E50843" w:rsidRDefault="008F0A42"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9F6612"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sidR="00FD17BB" w:rsidRPr="00E50843">
              <w:rPr>
                <w:rFonts w:asciiTheme="majorHAnsi" w:hAnsiTheme="majorHAnsi"/>
                <w:sz w:val="16"/>
                <w:szCs w:val="16"/>
              </w:rPr>
              <w:t>ície (odo dňa predloženia ŽoP).</w:t>
            </w:r>
          </w:p>
        </w:tc>
      </w:tr>
      <w:tr w:rsidR="001D0A29" w:rsidRPr="00E50843" w:rsidTr="00BC680C">
        <w:trPr>
          <w:trHeight w:val="640"/>
        </w:trPr>
        <w:tc>
          <w:tcPr>
            <w:tcW w:w="350" w:type="pct"/>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3</w:t>
            </w:r>
            <w:r w:rsidR="001D0A29" w:rsidRPr="00B14AC6">
              <w:rPr>
                <w:rFonts w:asciiTheme="majorHAnsi" w:hAnsiTheme="majorHAnsi"/>
                <w:sz w:val="18"/>
              </w:rPr>
              <w:t>.</w:t>
            </w:r>
          </w:p>
        </w:tc>
        <w:tc>
          <w:tcPr>
            <w:tcW w:w="2792" w:type="pct"/>
            <w:tcBorders>
              <w:bottom w:val="nil"/>
            </w:tcBorders>
            <w:vAlign w:val="center"/>
          </w:tcPr>
          <w:p w:rsidR="001D0A29" w:rsidRPr="00E50843" w:rsidRDefault="001D0A29"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v rámci projektu n</w:t>
            </w:r>
            <w:r w:rsidR="006A7913" w:rsidRPr="00E50843">
              <w:rPr>
                <w:rFonts w:asciiTheme="majorHAnsi" w:hAnsiTheme="majorHAnsi"/>
                <w:sz w:val="18"/>
                <w:szCs w:val="18"/>
              </w:rPr>
              <w:t>e</w:t>
            </w:r>
            <w:r w:rsidRPr="00E50843">
              <w:rPr>
                <w:rFonts w:asciiTheme="majorHAnsi" w:hAnsiTheme="majorHAnsi"/>
                <w:sz w:val="18"/>
                <w:szCs w:val="18"/>
              </w:rPr>
              <w:t>presiahnu</w:t>
            </w:r>
          </w:p>
          <w:p w:rsidR="001D0A29" w:rsidRPr="00E50843" w:rsidRDefault="001D0A29" w:rsidP="00320D48">
            <w:pPr>
              <w:pStyle w:val="Odsekzoznamu"/>
              <w:numPr>
                <w:ilvl w:val="0"/>
                <w:numId w:val="16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100 tis. EUR</w:t>
            </w:r>
          </w:p>
          <w:p w:rsidR="001D0A29" w:rsidRPr="00E50843" w:rsidRDefault="001D0A29" w:rsidP="00320D48">
            <w:pPr>
              <w:pStyle w:val="Odsekzoznamu"/>
              <w:numPr>
                <w:ilvl w:val="0"/>
                <w:numId w:val="16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150 tis. EUR</w:t>
            </w:r>
            <w:r w:rsidR="002C3A5C" w:rsidRPr="00E50843">
              <w:rPr>
                <w:rFonts w:asciiTheme="majorHAnsi" w:hAnsiTheme="majorHAnsi"/>
                <w:sz w:val="18"/>
                <w:szCs w:val="18"/>
              </w:rPr>
              <w:t>.</w:t>
            </w:r>
          </w:p>
        </w:tc>
        <w:tc>
          <w:tcPr>
            <w:tcW w:w="387" w:type="pct"/>
            <w:tcBorders>
              <w:bottom w:val="nil"/>
            </w:tcBorders>
            <w:vAlign w:val="center"/>
          </w:tcPr>
          <w:p w:rsidR="002C3A5C" w:rsidRPr="00E50843" w:rsidRDefault="002C3A5C">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6</w:t>
            </w: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1D0A29" w:rsidRPr="00E50843" w:rsidRDefault="001D0A29"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202277" w:rsidRPr="00E50843" w:rsidTr="00BC680C">
        <w:trPr>
          <w:trHeight w:val="1794"/>
        </w:trPr>
        <w:tc>
          <w:tcPr>
            <w:tcW w:w="350" w:type="pct"/>
            <w:vAlign w:val="center"/>
          </w:tcPr>
          <w:p w:rsidR="00202277" w:rsidRPr="00B14AC6" w:rsidRDefault="00C814E1" w:rsidP="00B14AC6">
            <w:pPr>
              <w:spacing w:before="0" w:after="0"/>
              <w:jc w:val="center"/>
              <w:rPr>
                <w:rFonts w:asciiTheme="majorHAnsi" w:hAnsiTheme="majorHAnsi"/>
                <w:sz w:val="18"/>
              </w:rPr>
            </w:pPr>
            <w:r w:rsidRPr="00B14AC6">
              <w:rPr>
                <w:rFonts w:asciiTheme="majorHAnsi" w:hAnsiTheme="majorHAnsi"/>
                <w:sz w:val="18"/>
              </w:rPr>
              <w:t>4</w:t>
            </w:r>
            <w:r w:rsidR="00202277" w:rsidRPr="00B14AC6">
              <w:rPr>
                <w:rFonts w:asciiTheme="majorHAnsi" w:hAnsiTheme="majorHAnsi"/>
                <w:sz w:val="18"/>
              </w:rPr>
              <w:t>.</w:t>
            </w:r>
          </w:p>
        </w:tc>
        <w:tc>
          <w:tcPr>
            <w:tcW w:w="2792" w:type="pct"/>
            <w:tcBorders>
              <w:bottom w:val="nil"/>
            </w:tcBorders>
            <w:vAlign w:val="center"/>
          </w:tcPr>
          <w:p w:rsidR="00202277" w:rsidRPr="00E50843" w:rsidRDefault="00202277"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202277" w:rsidRPr="00E50843" w:rsidRDefault="00202277" w:rsidP="00B14AC6">
            <w:pPr>
              <w:pStyle w:val="Odsekzoznamu"/>
              <w:numPr>
                <w:ilvl w:val="0"/>
                <w:numId w:val="9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zachovanie  pôvodnej maximálnej intenzity</w:t>
            </w:r>
          </w:p>
          <w:p w:rsidR="00202277" w:rsidRPr="00E50843" w:rsidRDefault="00202277" w:rsidP="00B14AC6">
            <w:pPr>
              <w:pStyle w:val="Odsekzoznamu"/>
              <w:numPr>
                <w:ilvl w:val="0"/>
                <w:numId w:val="9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202277" w:rsidRPr="00E50843" w:rsidRDefault="00202277" w:rsidP="00B14AC6">
            <w:pPr>
              <w:numPr>
                <w:ilvl w:val="0"/>
                <w:numId w:val="90"/>
              </w:numPr>
              <w:spacing w:before="0" w:after="0"/>
              <w:ind w:left="293" w:hanging="284"/>
              <w:rPr>
                <w:rFonts w:asciiTheme="majorHAnsi" w:hAnsiTheme="majorHAnsi"/>
                <w:sz w:val="18"/>
                <w:szCs w:val="18"/>
              </w:rPr>
            </w:pPr>
            <w:r w:rsidRPr="00E50843">
              <w:rPr>
                <w:rFonts w:asciiTheme="majorHAnsi" w:hAnsiTheme="majorHAnsi"/>
                <w:sz w:val="18"/>
                <w:szCs w:val="18"/>
              </w:rPr>
              <w:t>intenzita pomoci nižšia  o 10%</w:t>
            </w:r>
            <w:r w:rsidR="002C3A5C" w:rsidRPr="00E50843">
              <w:rPr>
                <w:rFonts w:asciiTheme="majorHAnsi" w:hAnsiTheme="majorHAnsi"/>
                <w:sz w:val="18"/>
                <w:szCs w:val="18"/>
              </w:rPr>
              <w:t>.</w:t>
            </w:r>
          </w:p>
        </w:tc>
        <w:tc>
          <w:tcPr>
            <w:tcW w:w="387" w:type="pct"/>
            <w:tcBorders>
              <w:bottom w:val="nil"/>
            </w:tcBorders>
            <w:vAlign w:val="center"/>
          </w:tcPr>
          <w:p w:rsidR="00202277" w:rsidRPr="00E50843" w:rsidRDefault="00202277">
            <w:pPr>
              <w:spacing w:before="0" w:after="0"/>
              <w:jc w:val="center"/>
              <w:rPr>
                <w:rFonts w:asciiTheme="majorHAnsi" w:hAnsiTheme="majorHAnsi"/>
                <w:sz w:val="18"/>
                <w:szCs w:val="18"/>
              </w:rPr>
            </w:pPr>
          </w:p>
          <w:p w:rsidR="00202277" w:rsidRPr="00E50843" w:rsidRDefault="00202277">
            <w:pPr>
              <w:spacing w:before="0" w:after="0"/>
              <w:jc w:val="center"/>
              <w:rPr>
                <w:rFonts w:asciiTheme="majorHAnsi" w:hAnsiTheme="majorHAnsi"/>
                <w:sz w:val="18"/>
                <w:szCs w:val="18"/>
              </w:rPr>
            </w:pPr>
          </w:p>
          <w:p w:rsidR="00202277" w:rsidRPr="00E50843" w:rsidRDefault="00202277">
            <w:pPr>
              <w:spacing w:before="0" w:after="0"/>
              <w:jc w:val="center"/>
              <w:rPr>
                <w:rFonts w:asciiTheme="majorHAnsi" w:hAnsiTheme="majorHAnsi"/>
                <w:sz w:val="18"/>
                <w:szCs w:val="18"/>
              </w:rPr>
            </w:pPr>
            <w:r w:rsidRPr="00E50843">
              <w:rPr>
                <w:rFonts w:asciiTheme="majorHAnsi" w:hAnsiTheme="majorHAnsi"/>
                <w:sz w:val="18"/>
                <w:szCs w:val="18"/>
              </w:rPr>
              <w:t>2</w:t>
            </w:r>
          </w:p>
          <w:p w:rsidR="00202277" w:rsidRPr="00E50843" w:rsidRDefault="00202277">
            <w:pPr>
              <w:spacing w:before="0" w:after="0"/>
              <w:jc w:val="center"/>
              <w:rPr>
                <w:rFonts w:asciiTheme="majorHAnsi" w:hAnsiTheme="majorHAnsi"/>
                <w:sz w:val="18"/>
                <w:szCs w:val="18"/>
              </w:rPr>
            </w:pPr>
            <w:r w:rsidRPr="00E50843">
              <w:rPr>
                <w:rFonts w:asciiTheme="majorHAnsi" w:hAnsiTheme="majorHAnsi"/>
                <w:sz w:val="18"/>
                <w:szCs w:val="18"/>
              </w:rPr>
              <w:t>4</w:t>
            </w:r>
          </w:p>
          <w:p w:rsidR="00202277" w:rsidRPr="00E50843" w:rsidRDefault="002C3A5C">
            <w:pPr>
              <w:spacing w:before="0" w:after="0"/>
              <w:jc w:val="center"/>
              <w:rPr>
                <w:rFonts w:asciiTheme="majorHAnsi" w:hAnsiTheme="majorHAnsi"/>
                <w:sz w:val="18"/>
                <w:szCs w:val="18"/>
              </w:rPr>
            </w:pPr>
            <w:r w:rsidRPr="00E50843">
              <w:rPr>
                <w:rFonts w:asciiTheme="majorHAnsi" w:hAnsiTheme="majorHAnsi"/>
                <w:sz w:val="18"/>
                <w:szCs w:val="18"/>
              </w:rPr>
              <w:t>6</w:t>
            </w:r>
          </w:p>
        </w:tc>
        <w:tc>
          <w:tcPr>
            <w:tcW w:w="1471" w:type="pct"/>
            <w:shd w:val="clear" w:color="auto" w:fill="92D050"/>
            <w:vAlign w:val="bottom"/>
          </w:tcPr>
          <w:p w:rsidR="00202277" w:rsidRPr="00E50843" w:rsidRDefault="00202277"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333476"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202277" w:rsidRPr="00E50843" w:rsidRDefault="00202277"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8F0A42" w:rsidRPr="00E50843" w:rsidTr="00BC680C">
        <w:trPr>
          <w:trHeight w:val="640"/>
        </w:trPr>
        <w:tc>
          <w:tcPr>
            <w:tcW w:w="350" w:type="pct"/>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nil"/>
            </w:tcBorders>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r w:rsidR="002C3A5C"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bottom w:val="nil"/>
            </w:tcBorders>
            <w:vAlign w:val="center"/>
          </w:tcPr>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t>12</w:t>
            </w:r>
          </w:p>
        </w:tc>
        <w:tc>
          <w:tcPr>
            <w:tcW w:w="1471" w:type="pct"/>
            <w:shd w:val="clear" w:color="auto" w:fill="92D050"/>
            <w:vAlign w:val="center"/>
          </w:tcPr>
          <w:p w:rsidR="008F0A42" w:rsidRPr="00E50843" w:rsidRDefault="008F0A42" w:rsidP="00B14AC6">
            <w:pPr>
              <w:spacing w:before="0" w:after="0"/>
              <w:jc w:val="left"/>
              <w:rPr>
                <w:rFonts w:asciiTheme="majorHAnsi" w:hAnsiTheme="majorHAnsi"/>
                <w:sz w:val="16"/>
                <w:szCs w:val="16"/>
              </w:rPr>
            </w:pPr>
          </w:p>
        </w:tc>
      </w:tr>
      <w:tr w:rsidR="00202277" w:rsidRPr="00E50843" w:rsidTr="00B14AC6">
        <w:trPr>
          <w:trHeight w:val="1060"/>
        </w:trPr>
        <w:tc>
          <w:tcPr>
            <w:tcW w:w="350" w:type="pct"/>
            <w:tcBorders>
              <w:bottom w:val="single" w:sz="4" w:space="0" w:color="auto"/>
            </w:tcBorders>
            <w:vAlign w:val="center"/>
          </w:tcPr>
          <w:p w:rsidR="00202277" w:rsidRPr="00B14AC6" w:rsidRDefault="00C814E1" w:rsidP="00B14AC6">
            <w:pPr>
              <w:spacing w:before="0" w:after="0"/>
              <w:jc w:val="center"/>
              <w:rPr>
                <w:rFonts w:asciiTheme="majorHAnsi" w:hAnsiTheme="majorHAnsi"/>
                <w:sz w:val="18"/>
              </w:rPr>
            </w:pPr>
            <w:r w:rsidRPr="00B14AC6">
              <w:rPr>
                <w:rFonts w:asciiTheme="majorHAnsi" w:hAnsiTheme="majorHAnsi"/>
                <w:sz w:val="18"/>
              </w:rPr>
              <w:t>6</w:t>
            </w:r>
            <w:r w:rsidR="00202277" w:rsidRPr="00B14AC6">
              <w:rPr>
                <w:rFonts w:asciiTheme="majorHAnsi" w:hAnsiTheme="majorHAnsi"/>
                <w:sz w:val="18"/>
              </w:rPr>
              <w:t>.</w:t>
            </w:r>
          </w:p>
        </w:tc>
        <w:tc>
          <w:tcPr>
            <w:tcW w:w="2792" w:type="pct"/>
            <w:tcBorders>
              <w:bottom w:val="single" w:sz="4" w:space="0" w:color="auto"/>
            </w:tcBorders>
            <w:vAlign w:val="center"/>
          </w:tcPr>
          <w:p w:rsidR="00202277" w:rsidRPr="00E50843" w:rsidRDefault="00202277"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r w:rsidR="00FA7748" w:rsidRPr="00E50843">
              <w:rPr>
                <w:rFonts w:asciiTheme="majorHAnsi" w:hAnsiTheme="majorHAnsi"/>
                <w:sz w:val="18"/>
                <w:szCs w:val="18"/>
              </w:rPr>
              <w:t>:</w:t>
            </w:r>
          </w:p>
          <w:p w:rsidR="00202277" w:rsidRPr="00E50843" w:rsidRDefault="00202277" w:rsidP="00B14AC6">
            <w:pPr>
              <w:pStyle w:val="Odsekzoznamu"/>
              <w:numPr>
                <w:ilvl w:val="0"/>
                <w:numId w:val="11"/>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202277" w:rsidRPr="00E50843" w:rsidRDefault="00202277" w:rsidP="00B14AC6">
            <w:pPr>
              <w:numPr>
                <w:ilvl w:val="0"/>
                <w:numId w:val="11"/>
              </w:numPr>
              <w:spacing w:before="0" w:after="0"/>
              <w:ind w:left="293" w:hanging="293"/>
              <w:rPr>
                <w:rFonts w:asciiTheme="majorHAnsi" w:hAnsiTheme="majorHAnsi"/>
                <w:sz w:val="18"/>
                <w:szCs w:val="18"/>
              </w:rPr>
            </w:pPr>
            <w:r w:rsidRPr="00E50843">
              <w:rPr>
                <w:rFonts w:asciiTheme="majorHAnsi" w:hAnsiTheme="majorHAnsi"/>
                <w:sz w:val="18"/>
                <w:szCs w:val="18"/>
              </w:rPr>
              <w:lastRenderedPageBreak/>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202277" w:rsidRPr="00E50843" w:rsidRDefault="00202277" w:rsidP="00B14AC6">
            <w:pPr>
              <w:numPr>
                <w:ilvl w:val="0"/>
                <w:numId w:val="11"/>
              </w:numPr>
              <w:spacing w:before="0" w:after="0"/>
              <w:ind w:left="293" w:hanging="293"/>
              <w:rPr>
                <w:rFonts w:asciiTheme="majorHAnsi" w:hAnsiTheme="majorHAnsi"/>
                <w:sz w:val="20"/>
              </w:rPr>
            </w:pPr>
            <w:r w:rsidRPr="00E50843">
              <w:rPr>
                <w:rFonts w:asciiTheme="majorHAnsi" w:hAnsiTheme="majorHAnsi"/>
                <w:sz w:val="18"/>
                <w:szCs w:val="18"/>
              </w:rPr>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202277" w:rsidRPr="00E50843" w:rsidRDefault="00202277" w:rsidP="00B14AC6">
            <w:pPr>
              <w:numPr>
                <w:ilvl w:val="0"/>
                <w:numId w:val="11"/>
              </w:numPr>
              <w:spacing w:before="0" w:after="0"/>
              <w:ind w:left="293" w:hanging="293"/>
              <w:rPr>
                <w:rFonts w:asciiTheme="majorHAnsi" w:hAnsiTheme="majorHAnsi"/>
                <w:sz w:val="20"/>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w:t>
            </w:r>
            <w:r w:rsidR="002C3A5C" w:rsidRPr="00E50843">
              <w:rPr>
                <w:rFonts w:asciiTheme="majorHAnsi" w:hAnsiTheme="majorHAnsi"/>
                <w:sz w:val="18"/>
                <w:szCs w:val="18"/>
              </w:rPr>
              <w:t>.</w:t>
            </w:r>
          </w:p>
        </w:tc>
        <w:tc>
          <w:tcPr>
            <w:tcW w:w="387" w:type="pct"/>
            <w:tcBorders>
              <w:bottom w:val="single" w:sz="4" w:space="0" w:color="auto"/>
            </w:tcBorders>
          </w:tcPr>
          <w:p w:rsidR="008A0567" w:rsidRDefault="008A0567" w:rsidP="005F326A">
            <w:pPr>
              <w:spacing w:before="0" w:after="0"/>
              <w:jc w:val="center"/>
              <w:rPr>
                <w:rFonts w:asciiTheme="majorHAnsi" w:hAnsiTheme="majorHAnsi"/>
                <w:sz w:val="18"/>
                <w:szCs w:val="18"/>
              </w:rPr>
            </w:pPr>
          </w:p>
          <w:p w:rsidR="008A0567" w:rsidRDefault="008A0567" w:rsidP="005F326A">
            <w:pPr>
              <w:spacing w:before="0" w:after="0"/>
              <w:jc w:val="center"/>
              <w:rPr>
                <w:rFonts w:asciiTheme="majorHAnsi" w:hAnsiTheme="majorHAnsi"/>
                <w:sz w:val="18"/>
                <w:szCs w:val="18"/>
              </w:rPr>
            </w:pPr>
          </w:p>
          <w:p w:rsidR="008A0567" w:rsidRDefault="008A0567" w:rsidP="009775DF">
            <w:pPr>
              <w:spacing w:before="0" w:after="0"/>
              <w:jc w:val="center"/>
              <w:rPr>
                <w:rFonts w:asciiTheme="majorHAnsi" w:hAnsiTheme="majorHAnsi"/>
                <w:sz w:val="18"/>
                <w:szCs w:val="18"/>
              </w:rPr>
            </w:pPr>
          </w:p>
          <w:p w:rsidR="008A0567" w:rsidRDefault="008A0567" w:rsidP="009775DF">
            <w:pPr>
              <w:spacing w:before="0" w:after="0"/>
              <w:jc w:val="center"/>
              <w:rPr>
                <w:rFonts w:asciiTheme="majorHAnsi" w:hAnsiTheme="majorHAnsi"/>
                <w:sz w:val="18"/>
                <w:szCs w:val="18"/>
              </w:rPr>
            </w:pPr>
          </w:p>
          <w:p w:rsidR="00202277" w:rsidRPr="00E50843" w:rsidRDefault="001D0A29"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8A0567" w:rsidRDefault="008A0567" w:rsidP="009775DF">
            <w:pPr>
              <w:spacing w:before="0" w:after="0"/>
              <w:jc w:val="center"/>
              <w:rPr>
                <w:rFonts w:asciiTheme="majorHAnsi" w:hAnsiTheme="majorHAnsi"/>
                <w:sz w:val="18"/>
                <w:szCs w:val="18"/>
              </w:rPr>
            </w:pPr>
          </w:p>
          <w:p w:rsidR="00202277" w:rsidRPr="00E50843" w:rsidRDefault="001D0A29" w:rsidP="009775DF">
            <w:pPr>
              <w:spacing w:before="0" w:after="0"/>
              <w:jc w:val="center"/>
              <w:rPr>
                <w:rFonts w:asciiTheme="majorHAnsi" w:hAnsiTheme="majorHAnsi"/>
                <w:sz w:val="18"/>
                <w:szCs w:val="18"/>
              </w:rPr>
            </w:pPr>
            <w:r w:rsidRPr="00E50843">
              <w:rPr>
                <w:rFonts w:asciiTheme="majorHAnsi" w:hAnsiTheme="majorHAnsi"/>
                <w:sz w:val="18"/>
                <w:szCs w:val="18"/>
              </w:rPr>
              <w:lastRenderedPageBreak/>
              <w:t>28</w:t>
            </w:r>
          </w:p>
          <w:p w:rsidR="008A0567" w:rsidRDefault="008A0567" w:rsidP="009775DF">
            <w:pPr>
              <w:spacing w:before="0" w:after="0"/>
              <w:jc w:val="center"/>
              <w:rPr>
                <w:rFonts w:asciiTheme="majorHAnsi" w:hAnsiTheme="majorHAnsi"/>
                <w:sz w:val="18"/>
                <w:szCs w:val="18"/>
              </w:rPr>
            </w:pPr>
          </w:p>
          <w:p w:rsidR="00202277"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22</w:t>
            </w:r>
          </w:p>
          <w:p w:rsidR="008A0567" w:rsidRDefault="008A0567">
            <w:pPr>
              <w:spacing w:before="0" w:after="0"/>
              <w:jc w:val="center"/>
              <w:rPr>
                <w:rFonts w:asciiTheme="majorHAnsi" w:hAnsiTheme="majorHAnsi"/>
                <w:sz w:val="18"/>
                <w:szCs w:val="18"/>
              </w:rPr>
            </w:pPr>
          </w:p>
          <w:p w:rsidR="00202277" w:rsidRPr="00E50843" w:rsidRDefault="007D5663">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202277" w:rsidRPr="00E50843" w:rsidRDefault="001D0A29" w:rsidP="00B14AC6">
            <w:pPr>
              <w:pStyle w:val="Textpoznmkypodiarou"/>
              <w:rPr>
                <w:rFonts w:asciiTheme="majorHAnsi" w:hAnsiTheme="majorHAnsi"/>
                <w:sz w:val="16"/>
                <w:szCs w:val="16"/>
              </w:rPr>
            </w:pPr>
            <w:r w:rsidRPr="00E50843">
              <w:rPr>
                <w:rFonts w:asciiTheme="majorHAnsi" w:hAnsiTheme="majorHAnsi"/>
                <w:sz w:val="16"/>
                <w:szCs w:val="16"/>
              </w:rPr>
              <w:lastRenderedPageBreak/>
              <w:t>Maximálny počet bodov je 32</w:t>
            </w:r>
            <w:r w:rsidR="002C3A5C" w:rsidRPr="00E50843">
              <w:rPr>
                <w:rFonts w:asciiTheme="majorHAnsi" w:hAnsiTheme="majorHAnsi"/>
                <w:sz w:val="16"/>
                <w:szCs w:val="16"/>
              </w:rPr>
              <w:t>.</w:t>
            </w:r>
            <w:r w:rsidR="00202277" w:rsidRPr="00E50843">
              <w:rPr>
                <w:rFonts w:asciiTheme="majorHAnsi" w:hAnsiTheme="majorHAnsi"/>
                <w:sz w:val="16"/>
                <w:szCs w:val="16"/>
              </w:rPr>
              <w:t xml:space="preserve"> </w:t>
            </w:r>
          </w:p>
        </w:tc>
      </w:tr>
      <w:tr w:rsidR="00202277" w:rsidRPr="00E50843" w:rsidTr="00B14AC6">
        <w:trPr>
          <w:trHeight w:val="623"/>
        </w:trPr>
        <w:tc>
          <w:tcPr>
            <w:tcW w:w="350" w:type="pct"/>
            <w:tcBorders>
              <w:bottom w:val="single" w:sz="4" w:space="0" w:color="auto"/>
            </w:tcBorders>
            <w:vAlign w:val="center"/>
          </w:tcPr>
          <w:p w:rsidR="00202277" w:rsidRPr="00B14AC6" w:rsidRDefault="00C814E1" w:rsidP="00B14AC6">
            <w:pPr>
              <w:spacing w:before="0" w:after="0"/>
              <w:jc w:val="center"/>
              <w:rPr>
                <w:rFonts w:asciiTheme="majorHAnsi" w:hAnsiTheme="majorHAnsi"/>
                <w:sz w:val="18"/>
              </w:rPr>
            </w:pPr>
            <w:r w:rsidRPr="00B14AC6">
              <w:rPr>
                <w:rFonts w:asciiTheme="majorHAnsi" w:hAnsiTheme="majorHAnsi"/>
                <w:sz w:val="18"/>
              </w:rPr>
              <w:t>7</w:t>
            </w:r>
            <w:r w:rsidR="00202277" w:rsidRPr="00B14AC6">
              <w:rPr>
                <w:rFonts w:asciiTheme="majorHAnsi" w:hAnsiTheme="majorHAnsi"/>
                <w:sz w:val="18"/>
              </w:rPr>
              <w:t>.</w:t>
            </w:r>
          </w:p>
        </w:tc>
        <w:tc>
          <w:tcPr>
            <w:tcW w:w="2792" w:type="pct"/>
            <w:tcBorders>
              <w:bottom w:val="single" w:sz="4" w:space="0" w:color="auto"/>
            </w:tcBorders>
            <w:vAlign w:val="center"/>
          </w:tcPr>
          <w:p w:rsidR="00202277" w:rsidRPr="00E50843" w:rsidRDefault="00202277"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202277" w:rsidRPr="00E50843" w:rsidRDefault="00B64BEE">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202277" w:rsidRPr="00E50843" w:rsidRDefault="00202277"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202277" w:rsidRPr="00E50843" w:rsidTr="00B14AC6">
        <w:trPr>
          <w:trHeight w:val="1026"/>
        </w:trPr>
        <w:tc>
          <w:tcPr>
            <w:tcW w:w="350" w:type="pct"/>
            <w:tcBorders>
              <w:top w:val="single" w:sz="4" w:space="0" w:color="auto"/>
              <w:bottom w:val="single" w:sz="4" w:space="0" w:color="auto"/>
            </w:tcBorders>
            <w:vAlign w:val="center"/>
          </w:tcPr>
          <w:p w:rsidR="00202277" w:rsidRPr="00B14AC6" w:rsidRDefault="00C814E1" w:rsidP="00B14AC6">
            <w:pPr>
              <w:spacing w:before="0" w:after="0"/>
              <w:jc w:val="center"/>
              <w:rPr>
                <w:rFonts w:asciiTheme="majorHAnsi" w:hAnsiTheme="majorHAnsi"/>
                <w:sz w:val="18"/>
              </w:rPr>
            </w:pPr>
            <w:r w:rsidRPr="00B14AC6">
              <w:rPr>
                <w:rFonts w:asciiTheme="majorHAnsi" w:hAnsiTheme="majorHAnsi"/>
                <w:sz w:val="18"/>
              </w:rPr>
              <w:t>8</w:t>
            </w:r>
            <w:r w:rsidR="00202277" w:rsidRPr="00B14AC6">
              <w:rPr>
                <w:rFonts w:asciiTheme="majorHAnsi" w:hAnsiTheme="majorHAnsi"/>
                <w:sz w:val="18"/>
              </w:rPr>
              <w:t>.</w:t>
            </w:r>
          </w:p>
        </w:tc>
        <w:tc>
          <w:tcPr>
            <w:tcW w:w="2792" w:type="pct"/>
            <w:tcBorders>
              <w:top w:val="single" w:sz="4" w:space="0" w:color="auto"/>
              <w:bottom w:val="single" w:sz="4" w:space="0" w:color="auto"/>
            </w:tcBorders>
            <w:vAlign w:val="center"/>
          </w:tcPr>
          <w:p w:rsidR="00202277" w:rsidRPr="00E50843" w:rsidRDefault="00202277"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0D709B"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87" w:type="pct"/>
            <w:tcBorders>
              <w:top w:val="single" w:sz="4" w:space="0" w:color="auto"/>
              <w:bottom w:val="single" w:sz="4" w:space="0" w:color="auto"/>
            </w:tcBorders>
            <w:vAlign w:val="center"/>
          </w:tcPr>
          <w:p w:rsidR="00202277" w:rsidRPr="00E50843" w:rsidRDefault="00B64BEE">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202277" w:rsidRPr="00E50843" w:rsidRDefault="00202277" w:rsidP="00B14AC6">
            <w:pPr>
              <w:spacing w:before="0" w:after="0"/>
              <w:jc w:val="left"/>
              <w:rPr>
                <w:rFonts w:asciiTheme="majorHAnsi" w:hAnsiTheme="majorHAnsi"/>
                <w:sz w:val="16"/>
                <w:szCs w:val="16"/>
              </w:rPr>
            </w:pPr>
          </w:p>
        </w:tc>
      </w:tr>
      <w:tr w:rsidR="00202277" w:rsidRPr="00E50843" w:rsidTr="00B14AC6">
        <w:trPr>
          <w:trHeight w:val="623"/>
        </w:trPr>
        <w:tc>
          <w:tcPr>
            <w:tcW w:w="350" w:type="pct"/>
            <w:tcBorders>
              <w:top w:val="single" w:sz="4" w:space="0" w:color="auto"/>
              <w:bottom w:val="single" w:sz="4" w:space="0" w:color="auto"/>
            </w:tcBorders>
            <w:vAlign w:val="center"/>
          </w:tcPr>
          <w:p w:rsidR="00202277" w:rsidRPr="00B14AC6" w:rsidRDefault="00C814E1" w:rsidP="00B14AC6">
            <w:pPr>
              <w:spacing w:before="0" w:after="0"/>
              <w:jc w:val="center"/>
              <w:rPr>
                <w:rFonts w:asciiTheme="majorHAnsi" w:hAnsiTheme="majorHAnsi"/>
                <w:sz w:val="18"/>
              </w:rPr>
            </w:pPr>
            <w:r w:rsidRPr="00B14AC6">
              <w:rPr>
                <w:rFonts w:asciiTheme="majorHAnsi" w:hAnsiTheme="majorHAnsi"/>
                <w:sz w:val="18"/>
              </w:rPr>
              <w:t>9</w:t>
            </w:r>
            <w:r w:rsidR="00202277" w:rsidRPr="00B14AC6">
              <w:rPr>
                <w:rFonts w:asciiTheme="majorHAnsi" w:hAnsiTheme="majorHAnsi"/>
                <w:sz w:val="18"/>
              </w:rPr>
              <w:t>.</w:t>
            </w:r>
          </w:p>
        </w:tc>
        <w:tc>
          <w:tcPr>
            <w:tcW w:w="2792" w:type="pct"/>
            <w:tcBorders>
              <w:top w:val="single" w:sz="4" w:space="0" w:color="auto"/>
              <w:bottom w:val="single" w:sz="4" w:space="0" w:color="auto"/>
            </w:tcBorders>
            <w:vAlign w:val="center"/>
          </w:tcPr>
          <w:p w:rsidR="00202277" w:rsidRPr="00E50843" w:rsidRDefault="00202277"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r w:rsidR="002C3A5C" w:rsidRPr="00E50843">
              <w:rPr>
                <w:rFonts w:asciiTheme="majorHAnsi" w:hAnsiTheme="majorHAnsi"/>
                <w:sz w:val="18"/>
                <w:szCs w:val="18"/>
                <w:lang w:bidi="x-none"/>
              </w:rPr>
              <w:t>.</w:t>
            </w:r>
          </w:p>
        </w:tc>
        <w:tc>
          <w:tcPr>
            <w:tcW w:w="387" w:type="pct"/>
            <w:tcBorders>
              <w:top w:val="single" w:sz="4" w:space="0" w:color="auto"/>
              <w:bottom w:val="single" w:sz="4" w:space="0" w:color="auto"/>
            </w:tcBorders>
            <w:vAlign w:val="center"/>
          </w:tcPr>
          <w:p w:rsidR="00202277" w:rsidRPr="00E50843" w:rsidRDefault="00B64BEE">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202277" w:rsidRPr="00E50843" w:rsidRDefault="00202277" w:rsidP="00B14AC6">
            <w:pPr>
              <w:spacing w:before="0" w:after="0"/>
              <w:jc w:val="left"/>
              <w:rPr>
                <w:rFonts w:asciiTheme="majorHAnsi" w:hAnsiTheme="majorHAnsi"/>
                <w:sz w:val="16"/>
                <w:szCs w:val="16"/>
              </w:rPr>
            </w:pPr>
          </w:p>
        </w:tc>
      </w:tr>
      <w:tr w:rsidR="00202277" w:rsidRPr="00E50843" w:rsidTr="00B14AC6">
        <w:trPr>
          <w:trHeight w:val="623"/>
        </w:trPr>
        <w:tc>
          <w:tcPr>
            <w:tcW w:w="350" w:type="pct"/>
            <w:tcBorders>
              <w:top w:val="single" w:sz="4" w:space="0" w:color="auto"/>
              <w:bottom w:val="single" w:sz="4" w:space="0" w:color="auto"/>
            </w:tcBorders>
            <w:vAlign w:val="center"/>
          </w:tcPr>
          <w:p w:rsidR="00202277" w:rsidRPr="00B14AC6" w:rsidRDefault="00C814E1" w:rsidP="00B14AC6">
            <w:pPr>
              <w:spacing w:before="0" w:after="0"/>
              <w:jc w:val="center"/>
              <w:rPr>
                <w:rFonts w:asciiTheme="majorHAnsi" w:hAnsiTheme="majorHAnsi"/>
                <w:sz w:val="18"/>
              </w:rPr>
            </w:pPr>
            <w:r w:rsidRPr="00B14AC6">
              <w:rPr>
                <w:rFonts w:asciiTheme="majorHAnsi" w:hAnsiTheme="majorHAnsi"/>
                <w:sz w:val="18"/>
              </w:rPr>
              <w:t>10</w:t>
            </w:r>
            <w:r w:rsidR="00202277" w:rsidRPr="00B14AC6">
              <w:rPr>
                <w:rFonts w:asciiTheme="majorHAnsi" w:hAnsiTheme="majorHAnsi"/>
                <w:sz w:val="18"/>
              </w:rPr>
              <w:t>.</w:t>
            </w:r>
          </w:p>
        </w:tc>
        <w:tc>
          <w:tcPr>
            <w:tcW w:w="2792" w:type="pct"/>
            <w:tcBorders>
              <w:top w:val="single" w:sz="4" w:space="0" w:color="auto"/>
              <w:bottom w:val="single" w:sz="4" w:space="0" w:color="auto"/>
            </w:tcBorders>
            <w:vAlign w:val="center"/>
          </w:tcPr>
          <w:p w:rsidR="00202277" w:rsidRPr="00E50843" w:rsidRDefault="00202277"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2C3A5C"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vAlign w:val="center"/>
          </w:tcPr>
          <w:p w:rsidR="00202277" w:rsidRPr="00E50843" w:rsidRDefault="007D5663">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202277" w:rsidRPr="00E50843" w:rsidRDefault="00202277"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202277" w:rsidRPr="00E50843" w:rsidTr="00B14AC6">
        <w:trPr>
          <w:trHeight w:val="623"/>
        </w:trPr>
        <w:tc>
          <w:tcPr>
            <w:tcW w:w="350" w:type="pct"/>
            <w:tcBorders>
              <w:top w:val="single" w:sz="4" w:space="0" w:color="auto"/>
              <w:bottom w:val="single" w:sz="4" w:space="0" w:color="auto"/>
            </w:tcBorders>
            <w:vAlign w:val="center"/>
          </w:tcPr>
          <w:p w:rsidR="00202277" w:rsidRPr="00B14AC6" w:rsidRDefault="001D0A29" w:rsidP="00B14AC6">
            <w:pPr>
              <w:spacing w:before="0" w:after="0"/>
              <w:jc w:val="center"/>
              <w:rPr>
                <w:rFonts w:asciiTheme="majorHAnsi" w:hAnsiTheme="majorHAnsi"/>
                <w:sz w:val="18"/>
              </w:rPr>
            </w:pPr>
            <w:r w:rsidRPr="00B14AC6">
              <w:rPr>
                <w:rFonts w:asciiTheme="majorHAnsi" w:hAnsiTheme="majorHAnsi"/>
                <w:sz w:val="18"/>
              </w:rPr>
              <w:t>1</w:t>
            </w:r>
            <w:r w:rsidR="00C814E1" w:rsidRPr="00B14AC6">
              <w:rPr>
                <w:rFonts w:asciiTheme="majorHAnsi" w:hAnsiTheme="majorHAnsi"/>
                <w:sz w:val="18"/>
              </w:rPr>
              <w:t>1</w:t>
            </w:r>
            <w:r w:rsidR="00202277" w:rsidRPr="00B14AC6">
              <w:rPr>
                <w:rFonts w:asciiTheme="majorHAnsi" w:hAnsiTheme="majorHAnsi"/>
                <w:sz w:val="18"/>
              </w:rPr>
              <w:t>.</w:t>
            </w:r>
          </w:p>
        </w:tc>
        <w:tc>
          <w:tcPr>
            <w:tcW w:w="2792" w:type="pct"/>
            <w:tcBorders>
              <w:top w:val="single" w:sz="4" w:space="0" w:color="auto"/>
              <w:bottom w:val="single" w:sz="4" w:space="0" w:color="auto"/>
            </w:tcBorders>
            <w:vAlign w:val="center"/>
          </w:tcPr>
          <w:p w:rsidR="00202277" w:rsidRPr="00E50843" w:rsidRDefault="00202277" w:rsidP="00B14AC6">
            <w:pPr>
              <w:spacing w:before="0" w:after="0"/>
              <w:rPr>
                <w:rFonts w:asciiTheme="majorHAnsi" w:hAnsiTheme="majorHAnsi"/>
                <w:sz w:val="18"/>
                <w:szCs w:val="18"/>
              </w:rPr>
            </w:pPr>
            <w:r w:rsidRPr="00E50843">
              <w:rPr>
                <w:rFonts w:asciiTheme="majorHAnsi" w:hAnsiTheme="majorHAnsi"/>
                <w:sz w:val="18"/>
                <w:szCs w:val="18"/>
              </w:rPr>
              <w:t>Žiadateľ je regist</w:t>
            </w:r>
            <w:r w:rsidR="006A7913" w:rsidRPr="00E50843">
              <w:rPr>
                <w:rFonts w:asciiTheme="majorHAnsi" w:hAnsiTheme="majorHAnsi"/>
                <w:sz w:val="18"/>
                <w:szCs w:val="18"/>
              </w:rPr>
              <w:t>r</w:t>
            </w:r>
            <w:r w:rsidRPr="00E50843">
              <w:rPr>
                <w:rFonts w:asciiTheme="majorHAnsi" w:hAnsiTheme="majorHAnsi"/>
                <w:sz w:val="18"/>
                <w:szCs w:val="18"/>
              </w:rPr>
              <w:t>ovaný v ekológii min. 50 VDJ</w:t>
            </w:r>
            <w:r w:rsidR="00C814E1" w:rsidRPr="00E50843">
              <w:rPr>
                <w:rFonts w:asciiTheme="majorHAnsi" w:hAnsiTheme="majorHAnsi"/>
                <w:sz w:val="18"/>
                <w:szCs w:val="18"/>
              </w:rPr>
              <w:t xml:space="preserve"> </w:t>
            </w:r>
            <w:r w:rsidR="000A0C36" w:rsidRPr="00E50843">
              <w:rPr>
                <w:rFonts w:asciiTheme="majorHAnsi" w:hAnsiTheme="majorHAnsi"/>
                <w:sz w:val="18"/>
                <w:szCs w:val="18"/>
              </w:rPr>
              <w:t xml:space="preserve"> resp. investícia výhradne súvisí so spracovaním produktov vyrábaných resp. chovaných v ekológii.</w:t>
            </w:r>
          </w:p>
        </w:tc>
        <w:tc>
          <w:tcPr>
            <w:tcW w:w="387" w:type="pct"/>
            <w:tcBorders>
              <w:top w:val="single" w:sz="4" w:space="0" w:color="auto"/>
              <w:bottom w:val="single" w:sz="4" w:space="0" w:color="auto"/>
            </w:tcBorders>
            <w:vAlign w:val="center"/>
          </w:tcPr>
          <w:p w:rsidR="00202277" w:rsidRPr="00E50843" w:rsidRDefault="007D5663">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202277" w:rsidRPr="00E50843" w:rsidRDefault="000A0C36" w:rsidP="00B14AC6">
            <w:pPr>
              <w:spacing w:before="0" w:after="0"/>
              <w:rPr>
                <w:rFonts w:asciiTheme="majorHAnsi" w:hAnsiTheme="majorHAnsi"/>
                <w:sz w:val="16"/>
                <w:szCs w:val="16"/>
              </w:rPr>
            </w:pPr>
            <w:r w:rsidRPr="00E50843">
              <w:rPr>
                <w:rFonts w:asciiTheme="majorHAnsi" w:hAnsiTheme="majorHAnsi"/>
                <w:sz w:val="16"/>
                <w:szCs w:val="16"/>
              </w:rPr>
              <w:t>Žiadateľ súvis so spracovaním ekologickej produkcie deklaruje v</w:t>
            </w:r>
            <w:r w:rsidR="00475CDD" w:rsidRPr="00E50843">
              <w:rPr>
                <w:rFonts w:asciiTheme="majorHAnsi" w:hAnsiTheme="majorHAnsi"/>
                <w:sz w:val="16"/>
                <w:szCs w:val="16"/>
              </w:rPr>
              <w:t> </w:t>
            </w:r>
            <w:r w:rsidRPr="00E50843">
              <w:rPr>
                <w:rFonts w:asciiTheme="majorHAnsi" w:hAnsiTheme="majorHAnsi"/>
                <w:sz w:val="16"/>
                <w:szCs w:val="16"/>
              </w:rPr>
              <w:t>žiadosti</w:t>
            </w:r>
            <w:r w:rsidR="00475CDD" w:rsidRPr="00E50843">
              <w:rPr>
                <w:rFonts w:asciiTheme="majorHAnsi" w:hAnsiTheme="majorHAnsi"/>
                <w:sz w:val="16"/>
                <w:szCs w:val="16"/>
              </w:rPr>
              <w:t xml:space="preserve"> o NFP </w:t>
            </w:r>
            <w:r w:rsidRPr="00E50843">
              <w:rPr>
                <w:rFonts w:asciiTheme="majorHAnsi" w:hAnsiTheme="majorHAnsi"/>
                <w:sz w:val="16"/>
                <w:szCs w:val="16"/>
              </w:rPr>
              <w:t xml:space="preserve"> a následne pri žiadosti</w:t>
            </w:r>
            <w:r w:rsidR="00475CDD" w:rsidRPr="00E50843">
              <w:rPr>
                <w:rFonts w:asciiTheme="majorHAnsi" w:hAnsiTheme="majorHAnsi"/>
                <w:sz w:val="16"/>
                <w:szCs w:val="16"/>
              </w:rPr>
              <w:t xml:space="preserve"> o platbu</w:t>
            </w:r>
            <w:r w:rsidRPr="00E50843">
              <w:rPr>
                <w:rFonts w:asciiTheme="majorHAnsi" w:hAnsiTheme="majorHAnsi"/>
                <w:sz w:val="16"/>
                <w:szCs w:val="16"/>
              </w:rPr>
              <w:t xml:space="preserve"> potvrdzuje dodávateľskými zmluvami. </w:t>
            </w:r>
          </w:p>
        </w:tc>
      </w:tr>
      <w:tr w:rsidR="00202277" w:rsidRPr="00E50843" w:rsidTr="00B14AC6">
        <w:trPr>
          <w:trHeight w:val="227"/>
        </w:trPr>
        <w:tc>
          <w:tcPr>
            <w:tcW w:w="3142" w:type="pct"/>
            <w:gridSpan w:val="2"/>
            <w:tcBorders>
              <w:top w:val="single" w:sz="4" w:space="0" w:color="auto"/>
            </w:tcBorders>
            <w:shd w:val="clear" w:color="auto" w:fill="92D050"/>
            <w:vAlign w:val="center"/>
          </w:tcPr>
          <w:p w:rsidR="00202277" w:rsidRPr="00E50843" w:rsidRDefault="00202277"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202277" w:rsidRPr="00E50843" w:rsidRDefault="00202277">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202277" w:rsidRPr="00E50843" w:rsidRDefault="00202277" w:rsidP="00B14AC6">
            <w:pPr>
              <w:spacing w:before="0" w:after="0"/>
              <w:jc w:val="center"/>
              <w:rPr>
                <w:rFonts w:asciiTheme="majorHAnsi" w:hAnsiTheme="majorHAnsi"/>
                <w:b/>
                <w:sz w:val="16"/>
                <w:szCs w:val="16"/>
              </w:rPr>
            </w:pPr>
          </w:p>
        </w:tc>
      </w:tr>
    </w:tbl>
    <w:p w:rsidR="00202277" w:rsidRPr="00E50843" w:rsidRDefault="00202277" w:rsidP="003F62ED">
      <w:pPr>
        <w:rPr>
          <w:rFonts w:asciiTheme="majorHAnsi" w:hAnsiTheme="majorHAnsi"/>
          <w:b/>
          <w:sz w:val="22"/>
        </w:rPr>
      </w:pPr>
    </w:p>
    <w:p w:rsidR="00202277" w:rsidRPr="00571DE5" w:rsidRDefault="00202277" w:rsidP="00B14AC6">
      <w:pPr>
        <w:pStyle w:val="Nadpis4"/>
      </w:pPr>
      <w:r w:rsidRPr="00E11551">
        <w:t xml:space="preserve">1.B </w:t>
      </w:r>
      <w:r w:rsidRPr="00BB1A13">
        <w:t>- nad 2</w:t>
      </w:r>
      <w:r w:rsidR="00C814E1" w:rsidRPr="00A00AEB">
        <w:t>5</w:t>
      </w:r>
      <w:r w:rsidRPr="00571DE5">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03791A" w:rsidRPr="00E50843" w:rsidTr="00B14AC6">
        <w:trPr>
          <w:cantSplit/>
          <w:trHeight w:val="227"/>
        </w:trPr>
        <w:tc>
          <w:tcPr>
            <w:tcW w:w="350" w:type="pct"/>
            <w:shd w:val="clear" w:color="auto" w:fill="92D050"/>
            <w:vAlign w:val="center"/>
          </w:tcPr>
          <w:p w:rsidR="0003791A" w:rsidRPr="00E50843" w:rsidRDefault="0003791A"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03791A" w:rsidRPr="00E50843" w:rsidRDefault="0003791A"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03791A" w:rsidRPr="00E50843" w:rsidRDefault="0003791A">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03791A" w:rsidRPr="00E50843" w:rsidRDefault="0003791A"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03791A" w:rsidRPr="00E50843" w:rsidTr="00BC680C">
        <w:trPr>
          <w:trHeight w:val="427"/>
        </w:trPr>
        <w:tc>
          <w:tcPr>
            <w:tcW w:w="350" w:type="pct"/>
            <w:vAlign w:val="center"/>
          </w:tcPr>
          <w:p w:rsidR="0003791A" w:rsidRPr="00B14AC6" w:rsidRDefault="0003791A"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03791A" w:rsidRPr="00E50843" w:rsidRDefault="0003791A"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03791A" w:rsidRPr="00E50843" w:rsidRDefault="00890CC5"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03791A" w:rsidRPr="00E50843">
              <w:rPr>
                <w:rFonts w:asciiTheme="majorHAnsi" w:hAnsiTheme="majorHAnsi"/>
                <w:sz w:val="18"/>
                <w:szCs w:val="18"/>
              </w:rPr>
              <w:t>% vrátane</w:t>
            </w:r>
          </w:p>
          <w:p w:rsidR="0003791A" w:rsidRPr="00E50843" w:rsidRDefault="0003791A"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p>
        </w:tc>
        <w:tc>
          <w:tcPr>
            <w:tcW w:w="387" w:type="pct"/>
            <w:vAlign w:val="center"/>
          </w:tcPr>
          <w:p w:rsidR="0003791A" w:rsidRPr="00E50843" w:rsidRDefault="0003791A">
            <w:pPr>
              <w:spacing w:before="0" w:after="0"/>
              <w:jc w:val="center"/>
              <w:rPr>
                <w:rFonts w:asciiTheme="majorHAnsi" w:hAnsiTheme="majorHAnsi"/>
                <w:sz w:val="18"/>
                <w:szCs w:val="18"/>
              </w:rPr>
            </w:pPr>
          </w:p>
          <w:p w:rsidR="0003791A" w:rsidRPr="00E50843" w:rsidRDefault="0003791A">
            <w:pPr>
              <w:spacing w:before="0" w:after="0"/>
              <w:jc w:val="center"/>
              <w:rPr>
                <w:rFonts w:asciiTheme="majorHAnsi" w:hAnsiTheme="majorHAnsi"/>
                <w:sz w:val="18"/>
                <w:szCs w:val="18"/>
              </w:rPr>
            </w:pPr>
          </w:p>
          <w:p w:rsidR="0003791A" w:rsidRPr="00E50843" w:rsidRDefault="00D63C85">
            <w:pPr>
              <w:spacing w:before="0" w:after="0"/>
              <w:jc w:val="center"/>
              <w:rPr>
                <w:rFonts w:asciiTheme="majorHAnsi" w:hAnsiTheme="majorHAnsi"/>
                <w:sz w:val="18"/>
                <w:szCs w:val="18"/>
              </w:rPr>
            </w:pPr>
            <w:r w:rsidRPr="00E50843">
              <w:rPr>
                <w:rFonts w:asciiTheme="majorHAnsi" w:hAnsiTheme="majorHAnsi"/>
                <w:sz w:val="18"/>
                <w:szCs w:val="18"/>
              </w:rPr>
              <w:t>7</w:t>
            </w:r>
          </w:p>
          <w:p w:rsidR="0003791A" w:rsidRPr="00E50843" w:rsidRDefault="00D63C85">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03791A" w:rsidRPr="00E50843" w:rsidRDefault="0003791A"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8F0A42" w:rsidRPr="00E50843" w:rsidTr="00BC680C">
        <w:trPr>
          <w:trHeight w:val="427"/>
        </w:trPr>
        <w:tc>
          <w:tcPr>
            <w:tcW w:w="350" w:type="pct"/>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8F0A42" w:rsidRPr="00E50843" w:rsidRDefault="008F0A42" w:rsidP="00B14AC6">
            <w:pPr>
              <w:spacing w:before="0" w:after="0"/>
              <w:rPr>
                <w:rFonts w:asciiTheme="majorHAnsi" w:hAnsiTheme="majorHAnsi"/>
                <w:sz w:val="18"/>
                <w:szCs w:val="18"/>
              </w:rPr>
            </w:pPr>
          </w:p>
        </w:tc>
        <w:tc>
          <w:tcPr>
            <w:tcW w:w="387" w:type="pct"/>
            <w:vAlign w:val="center"/>
          </w:tcPr>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8F0A42" w:rsidRPr="00E50843" w:rsidRDefault="008F0A42"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w:t>
            </w:r>
            <w:r w:rsidR="009F6612"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tc>
      </w:tr>
      <w:tr w:rsidR="008F0A42" w:rsidRPr="00E50843" w:rsidTr="00BC680C">
        <w:trPr>
          <w:trHeight w:val="427"/>
        </w:trPr>
        <w:tc>
          <w:tcPr>
            <w:tcW w:w="350" w:type="pct"/>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3.</w:t>
            </w:r>
          </w:p>
        </w:tc>
        <w:tc>
          <w:tcPr>
            <w:tcW w:w="2792" w:type="pct"/>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vAlign w:val="center"/>
          </w:tcPr>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8F0A42" w:rsidRPr="00E50843" w:rsidRDefault="008F0A42" w:rsidP="00B14AC6">
            <w:pPr>
              <w:spacing w:before="0" w:after="0"/>
              <w:jc w:val="left"/>
              <w:rPr>
                <w:rFonts w:asciiTheme="majorHAnsi" w:hAnsiTheme="majorHAnsi"/>
                <w:sz w:val="16"/>
                <w:szCs w:val="16"/>
              </w:rPr>
            </w:pPr>
            <w:r w:rsidRPr="00E50843">
              <w:rPr>
                <w:rFonts w:asciiTheme="majorHAnsi" w:hAnsiTheme="majorHAnsi"/>
                <w:sz w:val="16"/>
                <w:szCs w:val="16"/>
              </w:rPr>
              <w:t>Žiadateľ popíše v projekte realizácie.</w:t>
            </w:r>
          </w:p>
        </w:tc>
      </w:tr>
      <w:tr w:rsidR="00901750" w:rsidRPr="00E50843" w:rsidTr="00901750">
        <w:trPr>
          <w:trHeight w:val="640"/>
        </w:trPr>
        <w:tc>
          <w:tcPr>
            <w:tcW w:w="350" w:type="pct"/>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lastRenderedPageBreak/>
              <w:t>4.</w:t>
            </w:r>
          </w:p>
        </w:tc>
        <w:tc>
          <w:tcPr>
            <w:tcW w:w="2792" w:type="pct"/>
            <w:tcBorders>
              <w:bottom w:val="nil"/>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901750" w:rsidRPr="00E50843" w:rsidRDefault="00901750" w:rsidP="00B14AC6">
            <w:pPr>
              <w:pStyle w:val="Odsekzoznamu"/>
              <w:numPr>
                <w:ilvl w:val="0"/>
                <w:numId w:val="3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901750" w:rsidRPr="00E50843" w:rsidRDefault="00901750" w:rsidP="00B14AC6">
            <w:pPr>
              <w:pStyle w:val="Odsekzoznamu"/>
              <w:numPr>
                <w:ilvl w:val="0"/>
                <w:numId w:val="3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10%</w:t>
            </w:r>
          </w:p>
          <w:p w:rsidR="00901750" w:rsidRPr="00E50843" w:rsidRDefault="00901750" w:rsidP="00B14AC6">
            <w:pPr>
              <w:pStyle w:val="Odsekzoznamu"/>
              <w:spacing w:before="0" w:after="0"/>
              <w:ind w:left="0"/>
              <w:contextualSpacing w:val="0"/>
              <w:rPr>
                <w:rFonts w:asciiTheme="majorHAnsi" w:hAnsiTheme="majorHAnsi"/>
                <w:sz w:val="18"/>
                <w:szCs w:val="18"/>
              </w:rPr>
            </w:pPr>
          </w:p>
        </w:tc>
        <w:tc>
          <w:tcPr>
            <w:tcW w:w="387" w:type="pct"/>
            <w:tcBorders>
              <w:bottom w:val="nil"/>
            </w:tcBorders>
            <w:vAlign w:val="center"/>
          </w:tcPr>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2</w:t>
            </w: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p w:rsidR="00901750" w:rsidRPr="00E50843" w:rsidRDefault="00901750">
            <w:pPr>
              <w:spacing w:before="0" w:after="0"/>
              <w:jc w:val="center"/>
              <w:rPr>
                <w:rFonts w:asciiTheme="majorHAnsi" w:hAnsiTheme="majorHAnsi"/>
                <w:sz w:val="18"/>
                <w:szCs w:val="18"/>
              </w:rPr>
            </w:pPr>
          </w:p>
        </w:tc>
        <w:tc>
          <w:tcPr>
            <w:tcW w:w="1471" w:type="pct"/>
            <w:shd w:val="clear" w:color="auto" w:fill="92D050"/>
            <w:vAlign w:val="bottom"/>
          </w:tcPr>
          <w:p w:rsidR="00901750" w:rsidRPr="00E50843" w:rsidRDefault="00901750" w:rsidP="00B14AC6">
            <w:pPr>
              <w:spacing w:before="0" w:after="0"/>
              <w:jc w:val="left"/>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Maximálny počet bodov je 4.</w:t>
            </w:r>
          </w:p>
        </w:tc>
      </w:tr>
      <w:tr w:rsidR="00901750" w:rsidRPr="00E50843" w:rsidTr="00B14AC6">
        <w:trPr>
          <w:trHeight w:val="274"/>
        </w:trPr>
        <w:tc>
          <w:tcPr>
            <w:tcW w:w="350" w:type="pct"/>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nil"/>
            </w:tcBorders>
            <w:vAlign w:val="center"/>
          </w:tcPr>
          <w:p w:rsidR="00901750" w:rsidRPr="00E50843" w:rsidRDefault="00901750"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901750" w:rsidRPr="00E50843" w:rsidRDefault="00901750" w:rsidP="00B14AC6">
            <w:pPr>
              <w:pStyle w:val="Odsekzoznamu"/>
              <w:numPr>
                <w:ilvl w:val="0"/>
                <w:numId w:val="3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60% oprávnených výdavkov vrátane</w:t>
            </w:r>
          </w:p>
          <w:p w:rsidR="00901750" w:rsidRPr="00E50843" w:rsidRDefault="00901750" w:rsidP="00B14AC6">
            <w:pPr>
              <w:numPr>
                <w:ilvl w:val="0"/>
                <w:numId w:val="30"/>
              </w:numPr>
              <w:spacing w:before="0" w:after="0"/>
              <w:ind w:left="293" w:hanging="284"/>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901750" w:rsidRPr="00E50843" w:rsidRDefault="00901750" w:rsidP="00B14AC6">
            <w:pPr>
              <w:numPr>
                <w:ilvl w:val="0"/>
                <w:numId w:val="30"/>
              </w:numPr>
              <w:spacing w:before="0" w:after="0"/>
              <w:ind w:left="293" w:hanging="284"/>
              <w:rPr>
                <w:rFonts w:asciiTheme="majorHAnsi" w:hAnsiTheme="majorHAnsi"/>
                <w:sz w:val="20"/>
              </w:rPr>
            </w:pPr>
            <w:r w:rsidRPr="00E50843">
              <w:rPr>
                <w:rFonts w:asciiTheme="majorHAnsi" w:hAnsiTheme="majorHAnsi"/>
                <w:sz w:val="18"/>
                <w:szCs w:val="18"/>
              </w:rPr>
              <w:t>výdavky na uvedené aktivity dosiahnu aspoň  20% oprávnených výdavkov  vrátane</w:t>
            </w:r>
          </w:p>
          <w:p w:rsidR="00901750" w:rsidRPr="00E50843" w:rsidRDefault="00901750" w:rsidP="00B14AC6">
            <w:pPr>
              <w:numPr>
                <w:ilvl w:val="0"/>
                <w:numId w:val="30"/>
              </w:numPr>
              <w:spacing w:before="0" w:after="0"/>
              <w:ind w:left="293" w:hanging="284"/>
              <w:rPr>
                <w:rFonts w:asciiTheme="majorHAnsi" w:hAnsiTheme="majorHAnsi"/>
                <w:sz w:val="20"/>
              </w:rPr>
            </w:pPr>
            <w:r w:rsidRPr="00E50843">
              <w:rPr>
                <w:rFonts w:asciiTheme="majorHAnsi" w:hAnsiTheme="majorHAnsi"/>
                <w:sz w:val="18"/>
                <w:szCs w:val="18"/>
              </w:rPr>
              <w:t xml:space="preserve">výdavky na uvedené aktivity nedosiahnu  20% oprávnených výdavkov  </w:t>
            </w:r>
          </w:p>
        </w:tc>
        <w:tc>
          <w:tcPr>
            <w:tcW w:w="387" w:type="pct"/>
            <w:tcBorders>
              <w:bottom w:val="nil"/>
            </w:tcBorders>
          </w:tcPr>
          <w:p w:rsidR="008A0567" w:rsidRDefault="008A0567" w:rsidP="005F326A">
            <w:pPr>
              <w:spacing w:before="0" w:after="0"/>
              <w:jc w:val="center"/>
              <w:rPr>
                <w:rFonts w:asciiTheme="majorHAnsi" w:hAnsiTheme="majorHAnsi"/>
                <w:sz w:val="18"/>
                <w:szCs w:val="18"/>
              </w:rPr>
            </w:pPr>
          </w:p>
          <w:p w:rsidR="008A0567" w:rsidRDefault="008A0567" w:rsidP="005F326A">
            <w:pPr>
              <w:spacing w:before="0" w:after="0"/>
              <w:jc w:val="center"/>
              <w:rPr>
                <w:rFonts w:asciiTheme="majorHAnsi" w:hAnsiTheme="majorHAnsi"/>
                <w:sz w:val="18"/>
                <w:szCs w:val="18"/>
              </w:rPr>
            </w:pPr>
          </w:p>
          <w:p w:rsidR="008A0567" w:rsidRDefault="008A0567" w:rsidP="009775DF">
            <w:pPr>
              <w:spacing w:before="0" w:after="0"/>
              <w:jc w:val="center"/>
              <w:rPr>
                <w:rFonts w:asciiTheme="majorHAnsi" w:hAnsiTheme="majorHAnsi"/>
                <w:sz w:val="18"/>
                <w:szCs w:val="18"/>
              </w:rPr>
            </w:pPr>
          </w:p>
          <w:p w:rsidR="008A0567" w:rsidRDefault="008A0567"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23</w:t>
            </w:r>
          </w:p>
          <w:p w:rsidR="008A0567" w:rsidRDefault="008A0567"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20</w:t>
            </w:r>
          </w:p>
          <w:p w:rsidR="008A0567" w:rsidRDefault="008A0567" w:rsidP="009775DF">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16</w:t>
            </w:r>
          </w:p>
          <w:p w:rsidR="008A0567" w:rsidRDefault="008A0567">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shd w:val="clear" w:color="auto" w:fill="92D050"/>
            <w:vAlign w:val="center"/>
          </w:tcPr>
          <w:p w:rsidR="00901750" w:rsidRPr="00E50843" w:rsidRDefault="00901750" w:rsidP="00B14AC6">
            <w:pPr>
              <w:pStyle w:val="Textpoznmkypodiarou"/>
              <w:jc w:val="both"/>
              <w:rPr>
                <w:rFonts w:asciiTheme="majorHAnsi" w:hAnsiTheme="majorHAnsi"/>
                <w:sz w:val="16"/>
                <w:szCs w:val="16"/>
              </w:rPr>
            </w:pPr>
            <w:r w:rsidRPr="00E50843">
              <w:rPr>
                <w:rFonts w:asciiTheme="majorHAnsi" w:hAnsiTheme="majorHAnsi"/>
                <w:sz w:val="16"/>
                <w:szCs w:val="16"/>
              </w:rPr>
              <w:t xml:space="preserve">Maximálny počet bodov je 23. </w:t>
            </w:r>
          </w:p>
        </w:tc>
      </w:tr>
      <w:tr w:rsidR="00901750" w:rsidRPr="00E50843" w:rsidTr="00B14AC6">
        <w:trPr>
          <w:trHeight w:val="623"/>
        </w:trPr>
        <w:tc>
          <w:tcPr>
            <w:tcW w:w="350" w:type="pct"/>
            <w:tcBorders>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901750" w:rsidRPr="00E50843" w:rsidTr="00B14AC6">
        <w:trPr>
          <w:trHeight w:val="1026"/>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7.</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p>
        </w:tc>
      </w:tr>
      <w:tr w:rsidR="00901750" w:rsidRPr="00E50843" w:rsidTr="00B14AC6">
        <w:trPr>
          <w:trHeight w:val="623"/>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p>
        </w:tc>
      </w:tr>
      <w:tr w:rsidR="00901750" w:rsidRPr="00E50843" w:rsidTr="00B14AC6">
        <w:trPr>
          <w:trHeight w:val="623"/>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8F0A42" w:rsidRPr="00E50843" w:rsidTr="00B14AC6">
        <w:trPr>
          <w:trHeight w:val="623"/>
        </w:trPr>
        <w:tc>
          <w:tcPr>
            <w:tcW w:w="350" w:type="pct"/>
            <w:tcBorders>
              <w:top w:val="single" w:sz="4" w:space="0" w:color="auto"/>
              <w:bottom w:val="single" w:sz="4" w:space="0" w:color="auto"/>
            </w:tcBorders>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10.</w:t>
            </w:r>
          </w:p>
        </w:tc>
        <w:tc>
          <w:tcPr>
            <w:tcW w:w="2792" w:type="pct"/>
            <w:tcBorders>
              <w:top w:val="single" w:sz="4" w:space="0" w:color="auto"/>
              <w:bottom w:val="single" w:sz="4" w:space="0" w:color="auto"/>
            </w:tcBorders>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cieľom zadefinovaným v Koncepcii rozvoja potravinárskeho priemyslu 2014-2020  pre jednotlivé druhy potravinárskych priemyslov. </w:t>
            </w:r>
          </w:p>
        </w:tc>
        <w:tc>
          <w:tcPr>
            <w:tcW w:w="387" w:type="pct"/>
            <w:tcBorders>
              <w:top w:val="single" w:sz="4" w:space="0" w:color="auto"/>
              <w:bottom w:val="single" w:sz="4" w:space="0" w:color="auto"/>
            </w:tcBorders>
            <w:vAlign w:val="center"/>
          </w:tcPr>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8F0A42" w:rsidRPr="00E50843" w:rsidRDefault="008F0A42" w:rsidP="00B14AC6">
            <w:pPr>
              <w:spacing w:before="0" w:after="0"/>
              <w:rPr>
                <w:rFonts w:asciiTheme="majorHAnsi" w:hAnsiTheme="majorHAnsi"/>
                <w:sz w:val="16"/>
                <w:szCs w:val="16"/>
              </w:rPr>
            </w:pPr>
            <w:r w:rsidRPr="00E50843">
              <w:rPr>
                <w:rFonts w:asciiTheme="majorHAnsi" w:hAnsiTheme="majorHAnsi"/>
                <w:sz w:val="16"/>
                <w:szCs w:val="16"/>
              </w:rPr>
              <w:t>Žiadateľ uvedené popíše v projekte realizácie.</w:t>
            </w:r>
          </w:p>
        </w:tc>
      </w:tr>
      <w:tr w:rsidR="0003791A" w:rsidRPr="00E50843" w:rsidTr="00B14AC6">
        <w:trPr>
          <w:trHeight w:val="623"/>
        </w:trPr>
        <w:tc>
          <w:tcPr>
            <w:tcW w:w="350" w:type="pct"/>
            <w:tcBorders>
              <w:top w:val="single" w:sz="4" w:space="0" w:color="auto"/>
              <w:bottom w:val="single" w:sz="4" w:space="0" w:color="auto"/>
            </w:tcBorders>
            <w:vAlign w:val="center"/>
          </w:tcPr>
          <w:p w:rsidR="0003791A" w:rsidRPr="00B14AC6" w:rsidRDefault="0003791A" w:rsidP="00B14AC6">
            <w:pPr>
              <w:spacing w:before="0" w:after="0"/>
              <w:jc w:val="center"/>
              <w:rPr>
                <w:rFonts w:asciiTheme="majorHAnsi" w:hAnsiTheme="majorHAnsi"/>
                <w:sz w:val="18"/>
              </w:rPr>
            </w:pPr>
            <w:r w:rsidRPr="00B14AC6">
              <w:rPr>
                <w:rFonts w:asciiTheme="majorHAnsi" w:hAnsiTheme="majorHAnsi"/>
                <w:sz w:val="18"/>
              </w:rPr>
              <w:t>1</w:t>
            </w:r>
            <w:r w:rsidR="00C814E1"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tcPr>
          <w:p w:rsidR="0003791A" w:rsidRPr="00E50843" w:rsidRDefault="0003791A" w:rsidP="00B14AC6">
            <w:pPr>
              <w:spacing w:before="0" w:after="0"/>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03791A" w:rsidRPr="00E50843" w:rsidRDefault="0003791A" w:rsidP="00B14AC6">
            <w:pPr>
              <w:pStyle w:val="Odsekzoznamu"/>
              <w:numPr>
                <w:ilvl w:val="0"/>
                <w:numId w:val="68"/>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03791A" w:rsidRPr="00E50843" w:rsidRDefault="0003791A" w:rsidP="00B14AC6">
            <w:pPr>
              <w:pStyle w:val="Odsekzoznamu"/>
              <w:numPr>
                <w:ilvl w:val="0"/>
                <w:numId w:val="68"/>
              </w:numPr>
              <w:spacing w:before="0" w:after="0"/>
              <w:ind w:left="293" w:hanging="284"/>
              <w:contextualSpacing w:val="0"/>
              <w:rPr>
                <w:rFonts w:asciiTheme="majorHAnsi" w:hAnsiTheme="majorHAnsi"/>
                <w:bCs/>
                <w:sz w:val="18"/>
                <w:szCs w:val="18"/>
              </w:rPr>
            </w:pPr>
            <w:r w:rsidRPr="00E50843">
              <w:rPr>
                <w:rFonts w:asciiTheme="majorHAnsi" w:hAnsiTheme="majorHAnsi"/>
                <w:sz w:val="18"/>
                <w:szCs w:val="18"/>
              </w:rPr>
              <w:t>spôsob realizácie projektu</w:t>
            </w:r>
          </w:p>
          <w:p w:rsidR="0003791A" w:rsidRPr="00E50843" w:rsidRDefault="0003791A" w:rsidP="00B14AC6">
            <w:pPr>
              <w:numPr>
                <w:ilvl w:val="0"/>
                <w:numId w:val="68"/>
              </w:numPr>
              <w:spacing w:before="0" w:after="0"/>
              <w:ind w:left="293" w:hanging="284"/>
              <w:rPr>
                <w:rFonts w:asciiTheme="majorHAnsi" w:hAnsiTheme="majorHAnsi"/>
                <w:bCs/>
                <w:sz w:val="18"/>
                <w:szCs w:val="18"/>
              </w:rPr>
            </w:pPr>
            <w:r w:rsidRPr="00E50843">
              <w:rPr>
                <w:rFonts w:asciiTheme="majorHAnsi" w:hAnsiTheme="majorHAnsi"/>
                <w:sz w:val="18"/>
                <w:szCs w:val="18"/>
              </w:rPr>
              <w:t>rozpočet a nákladová efektívnosť</w:t>
            </w:r>
          </w:p>
          <w:p w:rsidR="0003791A" w:rsidRPr="00E50843" w:rsidRDefault="0003791A" w:rsidP="00B14AC6">
            <w:pPr>
              <w:numPr>
                <w:ilvl w:val="0"/>
                <w:numId w:val="68"/>
              </w:numPr>
              <w:spacing w:before="0" w:after="0"/>
              <w:ind w:left="293" w:hanging="284"/>
              <w:rPr>
                <w:rFonts w:asciiTheme="majorHAnsi" w:hAnsiTheme="majorHAnsi"/>
                <w:bCs/>
                <w:sz w:val="18"/>
                <w:szCs w:val="18"/>
              </w:rPr>
            </w:pPr>
            <w:r w:rsidRPr="00E50843">
              <w:rPr>
                <w:rFonts w:asciiTheme="majorHAnsi" w:hAnsiTheme="majorHAnsi"/>
                <w:sz w:val="18"/>
                <w:szCs w:val="18"/>
              </w:rPr>
              <w:t>administratívna, odborná a technická kapacita</w:t>
            </w:r>
          </w:p>
          <w:p w:rsidR="0003791A" w:rsidRPr="00E50843" w:rsidRDefault="0003791A" w:rsidP="00B14AC6">
            <w:pPr>
              <w:numPr>
                <w:ilvl w:val="0"/>
                <w:numId w:val="68"/>
              </w:numPr>
              <w:spacing w:before="0" w:after="0"/>
              <w:ind w:left="293" w:hanging="284"/>
              <w:rPr>
                <w:rFonts w:asciiTheme="majorHAnsi" w:hAnsiTheme="majorHAnsi"/>
                <w:bCs/>
                <w:sz w:val="18"/>
                <w:szCs w:val="18"/>
              </w:rPr>
            </w:pPr>
            <w:r w:rsidRPr="00E50843">
              <w:rPr>
                <w:rFonts w:asciiTheme="majorHAnsi" w:hAnsiTheme="majorHAnsi"/>
                <w:sz w:val="18"/>
                <w:szCs w:val="18"/>
              </w:rPr>
              <w:t>udržateľnosť projektu</w:t>
            </w:r>
          </w:p>
        </w:tc>
        <w:tc>
          <w:tcPr>
            <w:tcW w:w="387" w:type="pct"/>
            <w:tcBorders>
              <w:top w:val="single" w:sz="4" w:space="0" w:color="auto"/>
              <w:bottom w:val="single" w:sz="4" w:space="0" w:color="auto"/>
            </w:tcBorders>
            <w:vAlign w:val="center"/>
          </w:tcPr>
          <w:p w:rsidR="0003791A" w:rsidRPr="00E50843" w:rsidRDefault="009F6612">
            <w:pPr>
              <w:spacing w:before="0" w:after="0"/>
              <w:jc w:val="center"/>
              <w:rPr>
                <w:rFonts w:asciiTheme="majorHAnsi" w:hAnsiTheme="majorHAnsi"/>
                <w:sz w:val="18"/>
                <w:szCs w:val="18"/>
              </w:rPr>
            </w:pPr>
            <w:r w:rsidRPr="00E50843">
              <w:rPr>
                <w:rFonts w:asciiTheme="majorHAnsi" w:hAnsiTheme="majorHAnsi"/>
                <w:sz w:val="18"/>
                <w:szCs w:val="18"/>
              </w:rPr>
              <w:t>M</w:t>
            </w:r>
            <w:r w:rsidR="0003791A" w:rsidRPr="00E50843">
              <w:rPr>
                <w:rFonts w:asciiTheme="majorHAnsi" w:hAnsiTheme="majorHAnsi"/>
                <w:sz w:val="18"/>
                <w:szCs w:val="18"/>
              </w:rPr>
              <w:t>ax</w:t>
            </w:r>
            <w:r w:rsidRPr="00E50843">
              <w:rPr>
                <w:rFonts w:asciiTheme="majorHAnsi" w:hAnsiTheme="majorHAnsi"/>
                <w:sz w:val="18"/>
                <w:szCs w:val="18"/>
              </w:rPr>
              <w:t>.</w:t>
            </w:r>
            <w:r w:rsidR="0003791A" w:rsidRPr="00E50843">
              <w:rPr>
                <w:rFonts w:asciiTheme="majorHAnsi" w:hAnsiTheme="majorHAnsi"/>
                <w:sz w:val="18"/>
                <w:szCs w:val="18"/>
              </w:rPr>
              <w:t xml:space="preserve"> 35</w:t>
            </w:r>
          </w:p>
        </w:tc>
        <w:tc>
          <w:tcPr>
            <w:tcW w:w="1471" w:type="pct"/>
            <w:tcBorders>
              <w:top w:val="single" w:sz="4" w:space="0" w:color="auto"/>
              <w:bottom w:val="single" w:sz="4" w:space="0" w:color="auto"/>
            </w:tcBorders>
            <w:shd w:val="clear" w:color="auto" w:fill="92D050"/>
            <w:vAlign w:val="center"/>
          </w:tcPr>
          <w:p w:rsidR="0003791A" w:rsidRPr="00E50843" w:rsidRDefault="0003791A"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F973AF" w:rsidRPr="00E50843" w:rsidRDefault="00F973AF" w:rsidP="00B14AC6">
            <w:pPr>
              <w:spacing w:before="0" w:after="0"/>
              <w:rPr>
                <w:rFonts w:asciiTheme="majorHAnsi" w:hAnsiTheme="majorHAnsi"/>
                <w:sz w:val="16"/>
                <w:szCs w:val="16"/>
              </w:rPr>
            </w:pPr>
            <w:r w:rsidRPr="00E50843">
              <w:rPr>
                <w:rFonts w:asciiTheme="majorHAnsi" w:hAnsiTheme="majorHAnsi"/>
                <w:sz w:val="16"/>
                <w:szCs w:val="16"/>
              </w:rPr>
              <w:t>Body sa uplatnia podľa tabuľky Hodnotenia kvality projektu uvedenej nižšie.</w:t>
            </w:r>
          </w:p>
        </w:tc>
      </w:tr>
      <w:tr w:rsidR="0003791A" w:rsidRPr="00E50843" w:rsidTr="00B14AC6">
        <w:trPr>
          <w:trHeight w:val="227"/>
        </w:trPr>
        <w:tc>
          <w:tcPr>
            <w:tcW w:w="3142" w:type="pct"/>
            <w:gridSpan w:val="2"/>
            <w:tcBorders>
              <w:top w:val="single" w:sz="4" w:space="0" w:color="auto"/>
            </w:tcBorders>
            <w:shd w:val="clear" w:color="auto" w:fill="92D050"/>
            <w:vAlign w:val="center"/>
          </w:tcPr>
          <w:p w:rsidR="0003791A" w:rsidRPr="00E50843" w:rsidRDefault="0003791A"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03791A" w:rsidRPr="00E50843" w:rsidRDefault="0003791A">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03791A" w:rsidRPr="00E50843" w:rsidRDefault="0003791A" w:rsidP="00B14AC6">
            <w:pPr>
              <w:spacing w:before="0" w:after="0"/>
              <w:jc w:val="center"/>
              <w:rPr>
                <w:rFonts w:asciiTheme="majorHAnsi" w:hAnsiTheme="majorHAnsi"/>
                <w:b/>
                <w:sz w:val="16"/>
                <w:szCs w:val="16"/>
              </w:rPr>
            </w:pPr>
          </w:p>
        </w:tc>
      </w:tr>
    </w:tbl>
    <w:p w:rsidR="00AD740E" w:rsidRPr="00E50843" w:rsidRDefault="00AD740E" w:rsidP="003F62ED">
      <w:pPr>
        <w:spacing w:after="0"/>
        <w:rPr>
          <w:rFonts w:asciiTheme="majorHAnsi" w:hAnsiTheme="majorHAnsi"/>
          <w:b/>
          <w:i/>
          <w:sz w:val="22"/>
        </w:rPr>
      </w:pPr>
    </w:p>
    <w:p w:rsidR="00A64BE6" w:rsidRPr="005853A7" w:rsidRDefault="00FC64F8" w:rsidP="00B14AC6">
      <w:pPr>
        <w:pStyle w:val="Nadpis3"/>
      </w:pPr>
      <w:r w:rsidRPr="00E11551">
        <w:t>Oblasť</w:t>
      </w:r>
      <w:r w:rsidR="00A64BE6" w:rsidRPr="00E11551">
        <w:t xml:space="preserve"> 2: Mliekarenský priemysel a výroba mliečnych výrobkov</w:t>
      </w:r>
    </w:p>
    <w:p w:rsidR="001D0A29" w:rsidRPr="008A0567" w:rsidRDefault="00E33F64" w:rsidP="00B14AC6">
      <w:pPr>
        <w:pStyle w:val="Nadpis4"/>
      </w:pPr>
      <w:r w:rsidRPr="00E11551">
        <w:t>2.A</w:t>
      </w:r>
      <w:r w:rsidRPr="00BB1A13">
        <w:t xml:space="preserve"> - do </w:t>
      </w:r>
      <w:r w:rsidR="00C814E1" w:rsidRPr="00A00AEB">
        <w:t xml:space="preserve">250 </w:t>
      </w:r>
      <w:r w:rsidRPr="00571DE5">
        <w:t>tis. EUR deklarované oprávnené výdavky</w:t>
      </w:r>
      <w:r w:rsidR="0003791A" w:rsidRPr="00571DE5">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1D0A29" w:rsidRPr="00E50843" w:rsidTr="00B14AC6">
        <w:trPr>
          <w:cantSplit/>
          <w:trHeight w:val="283"/>
        </w:trPr>
        <w:tc>
          <w:tcPr>
            <w:tcW w:w="350" w:type="pct"/>
            <w:shd w:val="clear" w:color="auto" w:fill="92D050"/>
            <w:vAlign w:val="center"/>
          </w:tcPr>
          <w:p w:rsidR="001D0A29" w:rsidRPr="00E50843" w:rsidRDefault="001D0A29"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1D0A29" w:rsidRPr="00E50843" w:rsidRDefault="001D0A29"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1D0A29" w:rsidRPr="00E50843" w:rsidRDefault="001D0A29"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1D0A29" w:rsidRPr="00E50843" w:rsidRDefault="001D0A29"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1D0A29" w:rsidRPr="00E50843" w:rsidTr="008F0A42">
        <w:trPr>
          <w:trHeight w:val="427"/>
        </w:trPr>
        <w:tc>
          <w:tcPr>
            <w:tcW w:w="350" w:type="pct"/>
            <w:vAlign w:val="center"/>
          </w:tcPr>
          <w:p w:rsidR="001D0A29" w:rsidRPr="00B14AC6" w:rsidRDefault="001D0A29"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1D0A29" w:rsidRPr="00E50843" w:rsidRDefault="001D0A29"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1D0A29" w:rsidRPr="00E50843" w:rsidRDefault="008F0A42"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1D0A29" w:rsidRPr="00E50843">
              <w:rPr>
                <w:rFonts w:asciiTheme="majorHAnsi" w:hAnsiTheme="majorHAnsi"/>
                <w:sz w:val="18"/>
                <w:szCs w:val="18"/>
              </w:rPr>
              <w:t>% vrátane</w:t>
            </w:r>
          </w:p>
          <w:p w:rsidR="001D0A29" w:rsidRPr="00E50843" w:rsidRDefault="008F0A42"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1D0A29" w:rsidRPr="00E50843">
              <w:rPr>
                <w:rFonts w:asciiTheme="majorHAnsi" w:hAnsiTheme="majorHAnsi"/>
                <w:sz w:val="18"/>
                <w:szCs w:val="18"/>
              </w:rPr>
              <w:t>%</w:t>
            </w:r>
          </w:p>
        </w:tc>
        <w:tc>
          <w:tcPr>
            <w:tcW w:w="387" w:type="pct"/>
            <w:vAlign w:val="center"/>
          </w:tcPr>
          <w:p w:rsidR="00392567" w:rsidRPr="00E50843" w:rsidRDefault="00392567">
            <w:pPr>
              <w:spacing w:before="0" w:after="0"/>
              <w:jc w:val="center"/>
              <w:rPr>
                <w:rFonts w:asciiTheme="majorHAnsi" w:hAnsiTheme="majorHAnsi"/>
                <w:sz w:val="18"/>
                <w:szCs w:val="18"/>
              </w:rPr>
            </w:pPr>
          </w:p>
          <w:p w:rsidR="00E96BAD" w:rsidRPr="00E50843" w:rsidRDefault="00E96BAD">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1</w:t>
            </w:r>
            <w:r w:rsidR="00D63C85" w:rsidRPr="00E50843">
              <w:rPr>
                <w:rFonts w:asciiTheme="majorHAnsi" w:hAnsiTheme="majorHAnsi"/>
                <w:sz w:val="18"/>
                <w:szCs w:val="18"/>
              </w:rPr>
              <w:t>4</w:t>
            </w: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1</w:t>
            </w:r>
            <w:r w:rsidR="00D63C85" w:rsidRPr="00E50843">
              <w:rPr>
                <w:rFonts w:asciiTheme="majorHAnsi" w:hAnsiTheme="majorHAnsi"/>
                <w:sz w:val="18"/>
                <w:szCs w:val="18"/>
              </w:rPr>
              <w:t>6</w:t>
            </w:r>
          </w:p>
        </w:tc>
        <w:tc>
          <w:tcPr>
            <w:tcW w:w="1471" w:type="pct"/>
            <w:shd w:val="clear" w:color="auto" w:fill="92D050"/>
            <w:vAlign w:val="center"/>
          </w:tcPr>
          <w:p w:rsidR="001D0A29" w:rsidRPr="00E50843" w:rsidRDefault="001D0A29"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8F0A42" w:rsidRPr="00E50843" w:rsidTr="008F0A42">
        <w:trPr>
          <w:trHeight w:val="427"/>
        </w:trPr>
        <w:tc>
          <w:tcPr>
            <w:tcW w:w="350" w:type="pct"/>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 xml:space="preserve">Realizáciou projektu sa žiadateľ zaviaže zvýšiť počet pracovných miest  súvisiacich s projektom minimálne o 1 zamestnanca </w:t>
            </w:r>
            <w:r w:rsidRPr="00E50843">
              <w:rPr>
                <w:rFonts w:asciiTheme="majorHAnsi" w:hAnsiTheme="majorHAnsi"/>
                <w:sz w:val="18"/>
                <w:szCs w:val="18"/>
              </w:rPr>
              <w:lastRenderedPageBreak/>
              <w:t>minimálne na 2 roky,  a to najneskôr do 6 mesiacov od doby realizácie investície</w:t>
            </w:r>
          </w:p>
          <w:p w:rsidR="008F0A42" w:rsidRPr="00E50843" w:rsidRDefault="008F0A42" w:rsidP="00B14AC6">
            <w:pPr>
              <w:spacing w:before="0" w:after="0"/>
              <w:rPr>
                <w:rFonts w:asciiTheme="majorHAnsi" w:hAnsiTheme="majorHAnsi"/>
                <w:sz w:val="18"/>
                <w:szCs w:val="18"/>
              </w:rPr>
            </w:pPr>
          </w:p>
        </w:tc>
        <w:tc>
          <w:tcPr>
            <w:tcW w:w="387" w:type="pct"/>
            <w:vAlign w:val="center"/>
          </w:tcPr>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lastRenderedPageBreak/>
              <w:t>3</w:t>
            </w:r>
          </w:p>
        </w:tc>
        <w:tc>
          <w:tcPr>
            <w:tcW w:w="1471" w:type="pct"/>
            <w:shd w:val="clear" w:color="auto" w:fill="92D050"/>
            <w:vAlign w:val="center"/>
          </w:tcPr>
          <w:p w:rsidR="008F0A42" w:rsidRPr="00E50843" w:rsidRDefault="008F0A42"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9F6612" w:rsidRPr="00E50843">
              <w:rPr>
                <w:rFonts w:asciiTheme="majorHAnsi" w:hAnsiTheme="majorHAnsi"/>
                <w:sz w:val="16"/>
                <w:szCs w:val="16"/>
              </w:rPr>
              <w:t>,</w:t>
            </w:r>
            <w:r w:rsidRPr="00E50843">
              <w:rPr>
                <w:rFonts w:asciiTheme="majorHAnsi" w:hAnsiTheme="majorHAnsi"/>
                <w:sz w:val="16"/>
                <w:szCs w:val="16"/>
              </w:rPr>
              <w:t xml:space="preserve"> nie </w:t>
            </w:r>
            <w:r w:rsidRPr="00E50843">
              <w:rPr>
                <w:rFonts w:asciiTheme="majorHAnsi" w:hAnsiTheme="majorHAnsi"/>
                <w:sz w:val="16"/>
                <w:szCs w:val="16"/>
              </w:rPr>
              <w:lastRenderedPageBreak/>
              <w:t xml:space="preserve">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1D0A29" w:rsidRPr="00E50843" w:rsidTr="008F0A42">
        <w:trPr>
          <w:trHeight w:val="640"/>
        </w:trPr>
        <w:tc>
          <w:tcPr>
            <w:tcW w:w="350" w:type="pct"/>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lastRenderedPageBreak/>
              <w:t>3</w:t>
            </w:r>
            <w:r w:rsidR="001D0A29" w:rsidRPr="00B14AC6">
              <w:rPr>
                <w:rFonts w:asciiTheme="majorHAnsi" w:hAnsiTheme="majorHAnsi"/>
                <w:sz w:val="18"/>
              </w:rPr>
              <w:t>.</w:t>
            </w:r>
          </w:p>
        </w:tc>
        <w:tc>
          <w:tcPr>
            <w:tcW w:w="2792" w:type="pct"/>
            <w:tcBorders>
              <w:bottom w:val="nil"/>
            </w:tcBorders>
            <w:vAlign w:val="center"/>
          </w:tcPr>
          <w:p w:rsidR="001D0A29" w:rsidRPr="00E50843" w:rsidRDefault="001D0A29"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v rámci projektu n</w:t>
            </w:r>
            <w:r w:rsidR="006A7913" w:rsidRPr="00E50843">
              <w:rPr>
                <w:rFonts w:asciiTheme="majorHAnsi" w:hAnsiTheme="majorHAnsi"/>
                <w:sz w:val="18"/>
                <w:szCs w:val="18"/>
              </w:rPr>
              <w:t>e</w:t>
            </w:r>
            <w:r w:rsidRPr="00E50843">
              <w:rPr>
                <w:rFonts w:asciiTheme="majorHAnsi" w:hAnsiTheme="majorHAnsi"/>
                <w:sz w:val="18"/>
                <w:szCs w:val="18"/>
              </w:rPr>
              <w:t>presiahnu</w:t>
            </w:r>
          </w:p>
          <w:p w:rsidR="001D0A29" w:rsidRPr="00E50843" w:rsidRDefault="001D0A29" w:rsidP="00B14AC6">
            <w:pPr>
              <w:pStyle w:val="Odsekzoznamu"/>
              <w:numPr>
                <w:ilvl w:val="0"/>
                <w:numId w:val="17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100 tis. EUR</w:t>
            </w:r>
          </w:p>
          <w:p w:rsidR="001D0A29" w:rsidRPr="00E50843" w:rsidRDefault="001D0A29" w:rsidP="00B14AC6">
            <w:pPr>
              <w:pStyle w:val="Odsekzoznamu"/>
              <w:numPr>
                <w:ilvl w:val="0"/>
                <w:numId w:val="17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150 tis. EUR </w:t>
            </w:r>
          </w:p>
        </w:tc>
        <w:tc>
          <w:tcPr>
            <w:tcW w:w="387" w:type="pct"/>
            <w:tcBorders>
              <w:bottom w:val="nil"/>
            </w:tcBorders>
            <w:vAlign w:val="center"/>
          </w:tcPr>
          <w:p w:rsidR="00E96BAD" w:rsidRPr="00E50843" w:rsidRDefault="00E96BAD">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6</w:t>
            </w: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1D0A29" w:rsidRPr="00E50843" w:rsidRDefault="001D0A29">
            <w:pPr>
              <w:spacing w:before="0" w:after="0"/>
              <w:jc w:val="left"/>
              <w:rPr>
                <w:rFonts w:asciiTheme="majorHAnsi" w:hAnsiTheme="majorHAnsi"/>
                <w:sz w:val="16"/>
                <w:szCs w:val="16"/>
              </w:rPr>
            </w:pPr>
            <w:r w:rsidRPr="00E50843">
              <w:rPr>
                <w:rFonts w:asciiTheme="majorHAnsi" w:hAnsiTheme="majorHAnsi"/>
                <w:sz w:val="16"/>
                <w:szCs w:val="16"/>
              </w:rPr>
              <w:t>Maximálny počet bodov je 6.</w:t>
            </w:r>
          </w:p>
        </w:tc>
      </w:tr>
      <w:tr w:rsidR="001D0A29" w:rsidRPr="00E50843" w:rsidTr="008F0A42">
        <w:trPr>
          <w:trHeight w:val="640"/>
        </w:trPr>
        <w:tc>
          <w:tcPr>
            <w:tcW w:w="350" w:type="pct"/>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4</w:t>
            </w:r>
            <w:r w:rsidR="001D0A29" w:rsidRPr="00B14AC6">
              <w:rPr>
                <w:rFonts w:asciiTheme="majorHAnsi" w:hAnsiTheme="majorHAnsi"/>
                <w:sz w:val="18"/>
              </w:rPr>
              <w:t>.</w:t>
            </w:r>
          </w:p>
        </w:tc>
        <w:tc>
          <w:tcPr>
            <w:tcW w:w="2792" w:type="pct"/>
            <w:tcBorders>
              <w:bottom w:val="nil"/>
            </w:tcBorders>
            <w:vAlign w:val="center"/>
          </w:tcPr>
          <w:p w:rsidR="001D0A29" w:rsidRPr="00E50843" w:rsidRDefault="001D0A29"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1D0A29" w:rsidRPr="00E50843" w:rsidRDefault="001D0A29" w:rsidP="00B14AC6">
            <w:pPr>
              <w:pStyle w:val="Odsekzoznamu"/>
              <w:numPr>
                <w:ilvl w:val="0"/>
                <w:numId w:val="17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zachovanie  pôvodnej maximálnej intenzity</w:t>
            </w:r>
          </w:p>
          <w:p w:rsidR="001D0A29" w:rsidRPr="00E50843" w:rsidRDefault="001D0A29" w:rsidP="00B14AC6">
            <w:pPr>
              <w:pStyle w:val="Odsekzoznamu"/>
              <w:numPr>
                <w:ilvl w:val="0"/>
                <w:numId w:val="17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1D0A29" w:rsidRPr="00E50843" w:rsidRDefault="001D0A29" w:rsidP="00B14AC6">
            <w:pPr>
              <w:numPr>
                <w:ilvl w:val="0"/>
                <w:numId w:val="171"/>
              </w:numPr>
              <w:spacing w:before="0" w:after="0"/>
              <w:ind w:left="293" w:hanging="284"/>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p>
          <w:p w:rsidR="001D0A29" w:rsidRPr="00E50843" w:rsidRDefault="001D0A29" w:rsidP="00B14AC6">
            <w:pPr>
              <w:pStyle w:val="Odsekzoznamu"/>
              <w:spacing w:before="0" w:after="0"/>
              <w:ind w:left="0"/>
              <w:contextualSpacing w:val="0"/>
              <w:rPr>
                <w:rFonts w:asciiTheme="majorHAnsi" w:hAnsiTheme="majorHAnsi"/>
                <w:sz w:val="18"/>
                <w:szCs w:val="18"/>
              </w:rPr>
            </w:pPr>
          </w:p>
        </w:tc>
        <w:tc>
          <w:tcPr>
            <w:tcW w:w="387" w:type="pct"/>
            <w:tcBorders>
              <w:bottom w:val="nil"/>
            </w:tcBorders>
            <w:vAlign w:val="center"/>
          </w:tcPr>
          <w:p w:rsidR="001D0A29" w:rsidRPr="00E50843" w:rsidRDefault="001D0A29">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p>
          <w:p w:rsidR="008F0A42" w:rsidRPr="00E50843" w:rsidRDefault="008F0A42">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2</w:t>
            </w: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4</w:t>
            </w: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6</w:t>
            </w:r>
          </w:p>
          <w:p w:rsidR="001D0A29" w:rsidRPr="00E50843" w:rsidRDefault="001D0A29">
            <w:pPr>
              <w:spacing w:before="0" w:after="0"/>
              <w:jc w:val="center"/>
              <w:rPr>
                <w:rFonts w:asciiTheme="majorHAnsi" w:hAnsiTheme="majorHAnsi"/>
                <w:sz w:val="18"/>
                <w:szCs w:val="18"/>
              </w:rPr>
            </w:pPr>
          </w:p>
        </w:tc>
        <w:tc>
          <w:tcPr>
            <w:tcW w:w="1471" w:type="pct"/>
            <w:shd w:val="clear" w:color="auto" w:fill="92D050"/>
            <w:vAlign w:val="bottom"/>
          </w:tcPr>
          <w:p w:rsidR="001D0A29" w:rsidRPr="00E50843" w:rsidRDefault="001D0A29"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333476"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1D0A29" w:rsidRPr="00E50843" w:rsidRDefault="001D0A29"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8F0A42" w:rsidRPr="00E50843" w:rsidTr="008F0A42">
        <w:trPr>
          <w:trHeight w:val="640"/>
        </w:trPr>
        <w:tc>
          <w:tcPr>
            <w:tcW w:w="350" w:type="pct"/>
            <w:vAlign w:val="center"/>
          </w:tcPr>
          <w:p w:rsidR="008F0A42" w:rsidRPr="00B14AC6" w:rsidRDefault="008F0A42"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nil"/>
            </w:tcBorders>
            <w:vAlign w:val="center"/>
          </w:tcPr>
          <w:p w:rsidR="008F0A42" w:rsidRPr="00E50843" w:rsidRDefault="008F0A42"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nil"/>
            </w:tcBorders>
            <w:vAlign w:val="center"/>
          </w:tcPr>
          <w:p w:rsidR="008F0A42" w:rsidRPr="00E50843" w:rsidRDefault="008F0A42">
            <w:pPr>
              <w:spacing w:before="0" w:after="0"/>
              <w:jc w:val="center"/>
              <w:rPr>
                <w:rFonts w:asciiTheme="majorHAnsi" w:hAnsiTheme="majorHAnsi"/>
                <w:sz w:val="18"/>
                <w:szCs w:val="18"/>
              </w:rPr>
            </w:pPr>
          </w:p>
          <w:p w:rsidR="008F0A42" w:rsidRPr="00E50843" w:rsidRDefault="008F0A42">
            <w:pPr>
              <w:spacing w:before="0" w:after="0"/>
              <w:jc w:val="center"/>
              <w:rPr>
                <w:rFonts w:asciiTheme="majorHAnsi" w:hAnsiTheme="majorHAnsi"/>
                <w:sz w:val="18"/>
                <w:szCs w:val="18"/>
              </w:rPr>
            </w:pPr>
            <w:r w:rsidRPr="00E50843">
              <w:rPr>
                <w:rFonts w:asciiTheme="majorHAnsi" w:hAnsiTheme="majorHAnsi"/>
                <w:sz w:val="18"/>
                <w:szCs w:val="18"/>
              </w:rPr>
              <w:t>12</w:t>
            </w:r>
          </w:p>
        </w:tc>
        <w:tc>
          <w:tcPr>
            <w:tcW w:w="1471" w:type="pct"/>
            <w:shd w:val="clear" w:color="auto" w:fill="92D050"/>
            <w:vAlign w:val="center"/>
          </w:tcPr>
          <w:p w:rsidR="008F0A42" w:rsidRPr="00E50843" w:rsidRDefault="008F0A42" w:rsidP="00B14AC6">
            <w:pPr>
              <w:spacing w:before="0" w:after="0"/>
              <w:rPr>
                <w:rFonts w:asciiTheme="majorHAnsi" w:hAnsiTheme="majorHAnsi"/>
                <w:sz w:val="16"/>
                <w:szCs w:val="16"/>
              </w:rPr>
            </w:pPr>
            <w:r w:rsidRPr="00E50843">
              <w:rPr>
                <w:rFonts w:asciiTheme="majorHAnsi" w:hAnsiTheme="majorHAnsi"/>
                <w:sz w:val="16"/>
                <w:szCs w:val="16"/>
              </w:rPr>
              <w:t>Maximálny počet bodov je 12</w:t>
            </w:r>
            <w:r w:rsidR="009F6612" w:rsidRPr="00E50843">
              <w:rPr>
                <w:rFonts w:asciiTheme="majorHAnsi" w:hAnsiTheme="majorHAnsi"/>
                <w:sz w:val="16"/>
                <w:szCs w:val="16"/>
              </w:rPr>
              <w:t>.</w:t>
            </w:r>
          </w:p>
          <w:p w:rsidR="008F0A42" w:rsidRPr="00E50843" w:rsidRDefault="008F0A42" w:rsidP="00B14AC6">
            <w:pPr>
              <w:spacing w:before="0" w:after="0"/>
              <w:rPr>
                <w:rFonts w:asciiTheme="majorHAnsi" w:hAnsiTheme="majorHAnsi"/>
                <w:sz w:val="16"/>
                <w:szCs w:val="16"/>
              </w:rPr>
            </w:pPr>
          </w:p>
        </w:tc>
      </w:tr>
      <w:tr w:rsidR="001D0A29" w:rsidRPr="00E50843" w:rsidTr="00B14AC6">
        <w:trPr>
          <w:trHeight w:val="1060"/>
        </w:trPr>
        <w:tc>
          <w:tcPr>
            <w:tcW w:w="350" w:type="pct"/>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6</w:t>
            </w:r>
            <w:r w:rsidR="001D0A29" w:rsidRPr="00B14AC6">
              <w:rPr>
                <w:rFonts w:asciiTheme="majorHAnsi" w:hAnsiTheme="majorHAnsi"/>
                <w:sz w:val="18"/>
              </w:rPr>
              <w:t>.</w:t>
            </w:r>
          </w:p>
        </w:tc>
        <w:tc>
          <w:tcPr>
            <w:tcW w:w="2792" w:type="pct"/>
            <w:tcBorders>
              <w:bottom w:val="nil"/>
            </w:tcBorders>
            <w:vAlign w:val="center"/>
          </w:tcPr>
          <w:p w:rsidR="001D0A29" w:rsidRPr="00E50843" w:rsidRDefault="001D0A29"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p>
          <w:p w:rsidR="001D0A29" w:rsidRPr="00E50843" w:rsidRDefault="001D0A29" w:rsidP="00B14AC6">
            <w:pPr>
              <w:pStyle w:val="Odsekzoznamu"/>
              <w:numPr>
                <w:ilvl w:val="1"/>
                <w:numId w:val="1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1D0A29" w:rsidRPr="00E50843" w:rsidRDefault="001D0A29" w:rsidP="00B14AC6">
            <w:pPr>
              <w:pStyle w:val="Odsekzoznamu"/>
              <w:numPr>
                <w:ilvl w:val="1"/>
                <w:numId w:val="1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1D0A29" w:rsidRPr="00E50843" w:rsidRDefault="001D0A29" w:rsidP="00B14AC6">
            <w:pPr>
              <w:pStyle w:val="Odsekzoznamu"/>
              <w:numPr>
                <w:ilvl w:val="1"/>
                <w:numId w:val="11"/>
              </w:numPr>
              <w:spacing w:before="0" w:after="0"/>
              <w:ind w:left="293" w:hanging="284"/>
              <w:contextualSpacing w:val="0"/>
              <w:rPr>
                <w:rFonts w:asciiTheme="majorHAnsi" w:hAnsiTheme="majorHAnsi"/>
                <w:sz w:val="20"/>
              </w:rPr>
            </w:pPr>
            <w:r w:rsidRPr="00E50843">
              <w:rPr>
                <w:rFonts w:asciiTheme="majorHAnsi" w:hAnsiTheme="majorHAnsi"/>
                <w:sz w:val="18"/>
                <w:szCs w:val="18"/>
              </w:rPr>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1D0A29" w:rsidRPr="00E50843" w:rsidRDefault="001D0A29" w:rsidP="00B14AC6">
            <w:pPr>
              <w:pStyle w:val="Odsekzoznamu"/>
              <w:numPr>
                <w:ilvl w:val="1"/>
                <w:numId w:val="11"/>
              </w:numPr>
              <w:spacing w:before="0" w:after="0"/>
              <w:ind w:left="293" w:hanging="284"/>
              <w:contextualSpacing w:val="0"/>
              <w:rPr>
                <w:rFonts w:asciiTheme="majorHAnsi" w:hAnsiTheme="majorHAnsi"/>
                <w:sz w:val="20"/>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w:t>
            </w:r>
          </w:p>
        </w:tc>
        <w:tc>
          <w:tcPr>
            <w:tcW w:w="387" w:type="pct"/>
            <w:tcBorders>
              <w:bottom w:val="nil"/>
            </w:tcBorders>
          </w:tcPr>
          <w:p w:rsidR="00841C63" w:rsidRDefault="00841C63" w:rsidP="005F326A">
            <w:pPr>
              <w:spacing w:before="0" w:after="0"/>
              <w:jc w:val="center"/>
              <w:rPr>
                <w:rFonts w:asciiTheme="majorHAnsi" w:hAnsiTheme="majorHAnsi"/>
                <w:sz w:val="18"/>
                <w:szCs w:val="18"/>
              </w:rPr>
            </w:pPr>
          </w:p>
          <w:p w:rsidR="00841C63" w:rsidRDefault="00841C63" w:rsidP="005F326A">
            <w:pPr>
              <w:spacing w:before="0" w:after="0"/>
              <w:jc w:val="center"/>
              <w:rPr>
                <w:rFonts w:asciiTheme="majorHAnsi" w:hAnsiTheme="majorHAnsi"/>
                <w:sz w:val="18"/>
                <w:szCs w:val="18"/>
              </w:rPr>
            </w:pPr>
          </w:p>
          <w:p w:rsidR="00841C63" w:rsidRDefault="00841C63" w:rsidP="009775DF">
            <w:pPr>
              <w:spacing w:before="0" w:after="0"/>
              <w:jc w:val="center"/>
              <w:rPr>
                <w:rFonts w:asciiTheme="majorHAnsi" w:hAnsiTheme="majorHAnsi"/>
                <w:sz w:val="18"/>
                <w:szCs w:val="18"/>
              </w:rPr>
            </w:pPr>
          </w:p>
          <w:p w:rsidR="00841C63" w:rsidRDefault="00841C63" w:rsidP="009775DF">
            <w:pPr>
              <w:spacing w:before="0" w:after="0"/>
              <w:jc w:val="center"/>
              <w:rPr>
                <w:rFonts w:asciiTheme="majorHAnsi" w:hAnsiTheme="majorHAnsi"/>
                <w:sz w:val="18"/>
                <w:szCs w:val="18"/>
              </w:rPr>
            </w:pPr>
          </w:p>
          <w:p w:rsidR="001D0A29" w:rsidRPr="00E50843" w:rsidRDefault="001D0A29"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841C63" w:rsidRDefault="00841C63" w:rsidP="009775DF">
            <w:pPr>
              <w:spacing w:before="0" w:after="0"/>
              <w:jc w:val="center"/>
              <w:rPr>
                <w:rFonts w:asciiTheme="majorHAnsi" w:hAnsiTheme="majorHAnsi"/>
                <w:sz w:val="18"/>
                <w:szCs w:val="18"/>
              </w:rPr>
            </w:pPr>
          </w:p>
          <w:p w:rsidR="001D0A29" w:rsidRPr="00E50843" w:rsidRDefault="001D0A29" w:rsidP="009775DF">
            <w:pPr>
              <w:spacing w:before="0" w:after="0"/>
              <w:jc w:val="center"/>
              <w:rPr>
                <w:rFonts w:asciiTheme="majorHAnsi" w:hAnsiTheme="majorHAnsi"/>
                <w:sz w:val="18"/>
                <w:szCs w:val="18"/>
              </w:rPr>
            </w:pPr>
            <w:r w:rsidRPr="00E50843">
              <w:rPr>
                <w:rFonts w:asciiTheme="majorHAnsi" w:hAnsiTheme="majorHAnsi"/>
                <w:sz w:val="18"/>
                <w:szCs w:val="18"/>
              </w:rPr>
              <w:t>28</w:t>
            </w:r>
          </w:p>
          <w:p w:rsidR="00841C63" w:rsidRDefault="00841C63">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22</w:t>
            </w:r>
          </w:p>
          <w:p w:rsidR="00841C63" w:rsidRDefault="00841C63">
            <w:pPr>
              <w:spacing w:before="0" w:after="0"/>
              <w:jc w:val="center"/>
              <w:rPr>
                <w:rFonts w:asciiTheme="majorHAnsi" w:hAnsiTheme="majorHAnsi"/>
                <w:sz w:val="18"/>
                <w:szCs w:val="18"/>
              </w:rPr>
            </w:pPr>
          </w:p>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shd w:val="clear" w:color="auto" w:fill="92D050"/>
            <w:vAlign w:val="center"/>
          </w:tcPr>
          <w:p w:rsidR="001D0A29" w:rsidRPr="00E50843" w:rsidRDefault="001D0A29" w:rsidP="00B14AC6">
            <w:pPr>
              <w:pStyle w:val="Textpoznmkypodiarou"/>
              <w:jc w:val="both"/>
              <w:rPr>
                <w:rFonts w:asciiTheme="majorHAnsi" w:hAnsiTheme="majorHAnsi"/>
                <w:sz w:val="16"/>
                <w:szCs w:val="16"/>
              </w:rPr>
            </w:pPr>
            <w:r w:rsidRPr="00E50843">
              <w:rPr>
                <w:rFonts w:asciiTheme="majorHAnsi" w:hAnsiTheme="majorHAnsi"/>
                <w:sz w:val="16"/>
                <w:szCs w:val="16"/>
              </w:rPr>
              <w:t>Maximálny počet bodov je 32</w:t>
            </w:r>
            <w:r w:rsidR="009F6612" w:rsidRPr="00E50843">
              <w:rPr>
                <w:rFonts w:asciiTheme="majorHAnsi" w:hAnsiTheme="majorHAnsi"/>
                <w:sz w:val="16"/>
                <w:szCs w:val="16"/>
              </w:rPr>
              <w:t>.</w:t>
            </w:r>
          </w:p>
        </w:tc>
      </w:tr>
      <w:tr w:rsidR="001D0A29" w:rsidRPr="00E50843" w:rsidTr="00B14AC6">
        <w:trPr>
          <w:trHeight w:val="623"/>
        </w:trPr>
        <w:tc>
          <w:tcPr>
            <w:tcW w:w="350" w:type="pct"/>
            <w:tcBorders>
              <w:bottom w:val="single" w:sz="4" w:space="0" w:color="auto"/>
            </w:tcBorders>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7</w:t>
            </w:r>
            <w:r w:rsidR="001D0A29" w:rsidRPr="00B14AC6">
              <w:rPr>
                <w:rFonts w:asciiTheme="majorHAnsi" w:hAnsiTheme="majorHAnsi"/>
                <w:sz w:val="18"/>
              </w:rPr>
              <w:t>.</w:t>
            </w:r>
          </w:p>
        </w:tc>
        <w:tc>
          <w:tcPr>
            <w:tcW w:w="2792" w:type="pct"/>
            <w:tcBorders>
              <w:bottom w:val="single" w:sz="4" w:space="0" w:color="auto"/>
            </w:tcBorders>
            <w:vAlign w:val="center"/>
          </w:tcPr>
          <w:p w:rsidR="001D0A29" w:rsidRPr="00E50843" w:rsidRDefault="001D0A29"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1D0A29" w:rsidRPr="00E50843" w:rsidRDefault="001D0A29"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1D0A29" w:rsidRPr="00E50843" w:rsidTr="00B14AC6">
        <w:trPr>
          <w:trHeight w:val="1026"/>
        </w:trPr>
        <w:tc>
          <w:tcPr>
            <w:tcW w:w="350" w:type="pct"/>
            <w:tcBorders>
              <w:top w:val="single" w:sz="4" w:space="0" w:color="auto"/>
              <w:bottom w:val="single" w:sz="4" w:space="0" w:color="auto"/>
            </w:tcBorders>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8</w:t>
            </w:r>
            <w:r w:rsidR="001D0A29" w:rsidRPr="00B14AC6">
              <w:rPr>
                <w:rFonts w:asciiTheme="majorHAnsi" w:hAnsiTheme="majorHAnsi"/>
                <w:sz w:val="18"/>
              </w:rPr>
              <w:t>.</w:t>
            </w:r>
          </w:p>
        </w:tc>
        <w:tc>
          <w:tcPr>
            <w:tcW w:w="2792" w:type="pct"/>
            <w:tcBorders>
              <w:top w:val="single" w:sz="4" w:space="0" w:color="auto"/>
              <w:bottom w:val="single" w:sz="4" w:space="0" w:color="auto"/>
            </w:tcBorders>
            <w:vAlign w:val="center"/>
          </w:tcPr>
          <w:p w:rsidR="001D0A29" w:rsidRPr="00E50843" w:rsidRDefault="001D0A29"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0D709B"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87" w:type="pct"/>
            <w:tcBorders>
              <w:top w:val="single" w:sz="4" w:space="0" w:color="auto"/>
              <w:bottom w:val="single" w:sz="4" w:space="0" w:color="auto"/>
            </w:tcBorders>
            <w:vAlign w:val="center"/>
          </w:tcPr>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1D0A29" w:rsidRPr="00E50843" w:rsidRDefault="001D0A29" w:rsidP="00B14AC6">
            <w:pPr>
              <w:spacing w:before="0" w:after="0"/>
              <w:rPr>
                <w:rFonts w:asciiTheme="majorHAnsi" w:hAnsiTheme="majorHAnsi"/>
                <w:sz w:val="16"/>
                <w:szCs w:val="16"/>
              </w:rPr>
            </w:pPr>
          </w:p>
        </w:tc>
      </w:tr>
      <w:tr w:rsidR="001D0A29" w:rsidRPr="00E50843" w:rsidTr="00B14AC6">
        <w:trPr>
          <w:trHeight w:val="623"/>
        </w:trPr>
        <w:tc>
          <w:tcPr>
            <w:tcW w:w="350" w:type="pct"/>
            <w:tcBorders>
              <w:top w:val="single" w:sz="4" w:space="0" w:color="auto"/>
              <w:bottom w:val="single" w:sz="4" w:space="0" w:color="auto"/>
            </w:tcBorders>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9</w:t>
            </w:r>
            <w:r w:rsidR="001D0A29" w:rsidRPr="00B14AC6">
              <w:rPr>
                <w:rFonts w:asciiTheme="majorHAnsi" w:hAnsiTheme="majorHAnsi"/>
                <w:sz w:val="18"/>
              </w:rPr>
              <w:t>.</w:t>
            </w:r>
          </w:p>
        </w:tc>
        <w:tc>
          <w:tcPr>
            <w:tcW w:w="2792" w:type="pct"/>
            <w:tcBorders>
              <w:top w:val="single" w:sz="4" w:space="0" w:color="auto"/>
              <w:bottom w:val="single" w:sz="4" w:space="0" w:color="auto"/>
            </w:tcBorders>
            <w:vAlign w:val="center"/>
          </w:tcPr>
          <w:p w:rsidR="001D0A29" w:rsidRPr="00E50843" w:rsidRDefault="001D0A29"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r w:rsidR="009F6612" w:rsidRPr="00E50843">
              <w:rPr>
                <w:rFonts w:asciiTheme="majorHAnsi" w:hAnsiTheme="majorHAnsi"/>
                <w:sz w:val="18"/>
                <w:szCs w:val="18"/>
                <w:lang w:bidi="x-none"/>
              </w:rPr>
              <w:t>.</w:t>
            </w:r>
          </w:p>
        </w:tc>
        <w:tc>
          <w:tcPr>
            <w:tcW w:w="387" w:type="pct"/>
            <w:tcBorders>
              <w:top w:val="single" w:sz="4" w:space="0" w:color="auto"/>
              <w:bottom w:val="single" w:sz="4" w:space="0" w:color="auto"/>
            </w:tcBorders>
            <w:vAlign w:val="center"/>
          </w:tcPr>
          <w:p w:rsidR="001D0A29" w:rsidRPr="00E50843" w:rsidRDefault="001D0A29">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1D0A29" w:rsidRPr="00E50843" w:rsidRDefault="001D0A29" w:rsidP="00B14AC6">
            <w:pPr>
              <w:spacing w:before="0" w:after="0"/>
              <w:rPr>
                <w:rFonts w:asciiTheme="majorHAnsi" w:hAnsiTheme="majorHAnsi"/>
                <w:sz w:val="16"/>
                <w:szCs w:val="16"/>
              </w:rPr>
            </w:pPr>
          </w:p>
        </w:tc>
      </w:tr>
      <w:tr w:rsidR="001D0A29" w:rsidRPr="00E50843" w:rsidTr="00B14AC6">
        <w:trPr>
          <w:trHeight w:val="396"/>
        </w:trPr>
        <w:tc>
          <w:tcPr>
            <w:tcW w:w="350" w:type="pct"/>
            <w:tcBorders>
              <w:top w:val="single" w:sz="4" w:space="0" w:color="auto"/>
              <w:bottom w:val="single" w:sz="4" w:space="0" w:color="auto"/>
            </w:tcBorders>
            <w:vAlign w:val="center"/>
          </w:tcPr>
          <w:p w:rsidR="001D0A29" w:rsidRPr="00B14AC6" w:rsidRDefault="00C814E1" w:rsidP="00B14AC6">
            <w:pPr>
              <w:spacing w:before="0" w:after="0"/>
              <w:jc w:val="center"/>
              <w:rPr>
                <w:rFonts w:asciiTheme="majorHAnsi" w:hAnsiTheme="majorHAnsi"/>
                <w:sz w:val="18"/>
              </w:rPr>
            </w:pPr>
            <w:r w:rsidRPr="00B14AC6">
              <w:rPr>
                <w:rFonts w:asciiTheme="majorHAnsi" w:hAnsiTheme="majorHAnsi"/>
                <w:sz w:val="18"/>
              </w:rPr>
              <w:t>10</w:t>
            </w:r>
            <w:r w:rsidR="001D0A29" w:rsidRPr="00B14AC6">
              <w:rPr>
                <w:rFonts w:asciiTheme="majorHAnsi" w:hAnsiTheme="majorHAnsi"/>
                <w:sz w:val="18"/>
              </w:rPr>
              <w:t>.</w:t>
            </w:r>
          </w:p>
        </w:tc>
        <w:tc>
          <w:tcPr>
            <w:tcW w:w="2792" w:type="pct"/>
            <w:tcBorders>
              <w:top w:val="single" w:sz="4" w:space="0" w:color="auto"/>
              <w:bottom w:val="single" w:sz="4" w:space="0" w:color="auto"/>
            </w:tcBorders>
            <w:vAlign w:val="center"/>
          </w:tcPr>
          <w:p w:rsidR="001D0A29" w:rsidRPr="00E50843" w:rsidRDefault="001D0A29"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9F6612"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vAlign w:val="center"/>
          </w:tcPr>
          <w:p w:rsidR="001D0A29" w:rsidRPr="00E50843" w:rsidRDefault="001D0A29"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1D0A29" w:rsidRPr="00E50843" w:rsidRDefault="001D0A29"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C814E1" w:rsidRPr="00E50843" w:rsidTr="00B14AC6">
        <w:trPr>
          <w:trHeight w:val="623"/>
        </w:trPr>
        <w:tc>
          <w:tcPr>
            <w:tcW w:w="350" w:type="pct"/>
            <w:tcBorders>
              <w:top w:val="single" w:sz="4" w:space="0" w:color="auto"/>
              <w:bottom w:val="single" w:sz="4" w:space="0" w:color="auto"/>
            </w:tcBorders>
            <w:vAlign w:val="center"/>
          </w:tcPr>
          <w:p w:rsidR="00C814E1" w:rsidRPr="00B14AC6" w:rsidRDefault="00C814E1" w:rsidP="00B14AC6">
            <w:pPr>
              <w:spacing w:before="0" w:after="0"/>
              <w:jc w:val="center"/>
              <w:rPr>
                <w:rFonts w:asciiTheme="majorHAnsi" w:hAnsiTheme="majorHAnsi"/>
                <w:sz w:val="18"/>
              </w:rPr>
            </w:pPr>
            <w:r w:rsidRPr="00B14AC6">
              <w:rPr>
                <w:rFonts w:asciiTheme="majorHAnsi" w:hAnsiTheme="majorHAnsi"/>
                <w:sz w:val="18"/>
              </w:rPr>
              <w:t>11.</w:t>
            </w:r>
          </w:p>
        </w:tc>
        <w:tc>
          <w:tcPr>
            <w:tcW w:w="2792" w:type="pct"/>
            <w:tcBorders>
              <w:top w:val="single" w:sz="4" w:space="0" w:color="auto"/>
              <w:bottom w:val="single" w:sz="4" w:space="0" w:color="auto"/>
            </w:tcBorders>
            <w:vAlign w:val="center"/>
          </w:tcPr>
          <w:p w:rsidR="00C814E1" w:rsidRPr="00E50843" w:rsidRDefault="00C814E1" w:rsidP="00B14AC6">
            <w:pPr>
              <w:spacing w:before="0" w:after="0"/>
              <w:rPr>
                <w:rFonts w:asciiTheme="majorHAnsi" w:hAnsiTheme="majorHAnsi"/>
                <w:sz w:val="18"/>
                <w:szCs w:val="18"/>
              </w:rPr>
            </w:pPr>
            <w:r w:rsidRPr="00E50843">
              <w:rPr>
                <w:rFonts w:asciiTheme="majorHAnsi" w:hAnsiTheme="majorHAnsi"/>
                <w:sz w:val="18"/>
                <w:szCs w:val="18"/>
              </w:rPr>
              <w:t>Žiadateľ je registrovaný v ekológii min. 50 VDJ  resp. investícia výhradne súvisí so spracovaním produktov vyrábaných resp. chovaných v ekológii.</w:t>
            </w:r>
          </w:p>
        </w:tc>
        <w:tc>
          <w:tcPr>
            <w:tcW w:w="387" w:type="pct"/>
            <w:tcBorders>
              <w:top w:val="single" w:sz="4" w:space="0" w:color="auto"/>
              <w:bottom w:val="single" w:sz="4" w:space="0" w:color="auto"/>
            </w:tcBorders>
            <w:vAlign w:val="center"/>
          </w:tcPr>
          <w:p w:rsidR="00C814E1" w:rsidRPr="00E50843" w:rsidRDefault="00C814E1"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C814E1" w:rsidRPr="00E50843" w:rsidRDefault="00475CDD" w:rsidP="00B14AC6">
            <w:pPr>
              <w:spacing w:before="0" w:after="0"/>
              <w:rPr>
                <w:rFonts w:asciiTheme="majorHAnsi" w:hAnsiTheme="majorHAnsi"/>
                <w:sz w:val="16"/>
                <w:szCs w:val="16"/>
              </w:rPr>
            </w:pPr>
            <w:r w:rsidRPr="00E50843">
              <w:rPr>
                <w:rFonts w:asciiTheme="majorHAnsi" w:hAnsiTheme="majorHAnsi"/>
                <w:sz w:val="16"/>
                <w:szCs w:val="16"/>
              </w:rPr>
              <w:t xml:space="preserve">Žiadateľ súvis so spracovaním ekologickej produkcie deklaruje v žiadosti o NFP  a následne pri žiadosti </w:t>
            </w:r>
            <w:r w:rsidRPr="00E50843">
              <w:rPr>
                <w:rFonts w:asciiTheme="majorHAnsi" w:hAnsiTheme="majorHAnsi"/>
                <w:sz w:val="16"/>
                <w:szCs w:val="16"/>
              </w:rPr>
              <w:lastRenderedPageBreak/>
              <w:t>o platbu potvrdzuje dodávateľskými zmluvami.</w:t>
            </w:r>
          </w:p>
        </w:tc>
      </w:tr>
      <w:tr w:rsidR="001D0A29" w:rsidRPr="00E50843" w:rsidTr="00B14AC6">
        <w:trPr>
          <w:trHeight w:val="227"/>
        </w:trPr>
        <w:tc>
          <w:tcPr>
            <w:tcW w:w="3142" w:type="pct"/>
            <w:gridSpan w:val="2"/>
            <w:tcBorders>
              <w:top w:val="single" w:sz="4" w:space="0" w:color="auto"/>
            </w:tcBorders>
            <w:shd w:val="clear" w:color="auto" w:fill="92D050"/>
            <w:vAlign w:val="center"/>
          </w:tcPr>
          <w:p w:rsidR="001D0A29" w:rsidRPr="00E50843" w:rsidRDefault="001D0A29" w:rsidP="00B14AC6">
            <w:pPr>
              <w:spacing w:before="0" w:after="0"/>
              <w:jc w:val="left"/>
              <w:rPr>
                <w:rFonts w:asciiTheme="majorHAnsi" w:hAnsiTheme="majorHAnsi"/>
                <w:sz w:val="18"/>
                <w:szCs w:val="18"/>
              </w:rPr>
            </w:pPr>
            <w:r w:rsidRPr="00E50843">
              <w:rPr>
                <w:rFonts w:asciiTheme="majorHAnsi" w:hAnsiTheme="majorHAnsi"/>
                <w:b/>
                <w:sz w:val="18"/>
                <w:szCs w:val="18"/>
              </w:rPr>
              <w:lastRenderedPageBreak/>
              <w:t>Spolu maximálne</w:t>
            </w:r>
          </w:p>
        </w:tc>
        <w:tc>
          <w:tcPr>
            <w:tcW w:w="387" w:type="pct"/>
            <w:tcBorders>
              <w:top w:val="single" w:sz="4" w:space="0" w:color="auto"/>
            </w:tcBorders>
            <w:shd w:val="clear" w:color="auto" w:fill="92D050"/>
            <w:vAlign w:val="center"/>
          </w:tcPr>
          <w:p w:rsidR="001D0A29" w:rsidRPr="00E50843" w:rsidRDefault="001D0A29" w:rsidP="00B14AC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1D0A29" w:rsidRPr="00E50843" w:rsidRDefault="001D0A29" w:rsidP="00B14AC6">
            <w:pPr>
              <w:spacing w:before="0" w:after="0"/>
              <w:jc w:val="center"/>
              <w:rPr>
                <w:rFonts w:asciiTheme="majorHAnsi" w:hAnsiTheme="majorHAnsi"/>
                <w:b/>
                <w:sz w:val="16"/>
                <w:szCs w:val="16"/>
              </w:rPr>
            </w:pPr>
          </w:p>
        </w:tc>
      </w:tr>
    </w:tbl>
    <w:p w:rsidR="00C814E1" w:rsidRPr="00E50843" w:rsidRDefault="00C814E1" w:rsidP="003F62ED">
      <w:pPr>
        <w:rPr>
          <w:rFonts w:asciiTheme="majorHAnsi" w:hAnsiTheme="majorHAnsi"/>
          <w:sz w:val="22"/>
        </w:rPr>
      </w:pPr>
    </w:p>
    <w:p w:rsidR="00E33F64" w:rsidRPr="008A0567" w:rsidRDefault="00655FF5" w:rsidP="00B14AC6">
      <w:pPr>
        <w:pStyle w:val="Nadpis4"/>
      </w:pPr>
      <w:r w:rsidRPr="00E11551">
        <w:t>2</w:t>
      </w:r>
      <w:r w:rsidR="00E33F64" w:rsidRPr="00E11551">
        <w:t>.B - nad 2</w:t>
      </w:r>
      <w:r w:rsidR="00BD6287" w:rsidRPr="00E11551">
        <w:t>5</w:t>
      </w:r>
      <w:r w:rsidR="00E33F64" w:rsidRPr="00E11551">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03791A" w:rsidRPr="00E50843" w:rsidTr="00B14AC6">
        <w:trPr>
          <w:cantSplit/>
          <w:trHeight w:val="227"/>
        </w:trPr>
        <w:tc>
          <w:tcPr>
            <w:tcW w:w="350" w:type="pct"/>
            <w:shd w:val="clear" w:color="auto" w:fill="92D050"/>
            <w:vAlign w:val="center"/>
          </w:tcPr>
          <w:p w:rsidR="0003791A" w:rsidRPr="00E50843" w:rsidRDefault="0003791A"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03791A" w:rsidRPr="00E50843" w:rsidRDefault="0003791A"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03791A" w:rsidRPr="00E50843" w:rsidRDefault="0003791A">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03791A" w:rsidRPr="00E50843" w:rsidRDefault="0003791A"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03791A" w:rsidRPr="00E50843" w:rsidTr="00B14AC6">
        <w:trPr>
          <w:trHeight w:val="132"/>
        </w:trPr>
        <w:tc>
          <w:tcPr>
            <w:tcW w:w="350" w:type="pct"/>
            <w:vAlign w:val="center"/>
          </w:tcPr>
          <w:p w:rsidR="0003791A" w:rsidRPr="00B14AC6" w:rsidRDefault="0003791A"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03791A" w:rsidRPr="00E50843" w:rsidRDefault="0003791A"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03791A" w:rsidRPr="00E50843" w:rsidRDefault="0003791A"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 vrátane</w:t>
            </w:r>
          </w:p>
          <w:p w:rsidR="0003791A" w:rsidRPr="00E50843" w:rsidRDefault="0003791A"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9F6612" w:rsidRPr="00E50843">
              <w:rPr>
                <w:rFonts w:asciiTheme="majorHAnsi" w:hAnsiTheme="majorHAnsi"/>
                <w:sz w:val="18"/>
                <w:szCs w:val="18"/>
              </w:rPr>
              <w:t>.</w:t>
            </w:r>
          </w:p>
        </w:tc>
        <w:tc>
          <w:tcPr>
            <w:tcW w:w="387" w:type="pct"/>
          </w:tcPr>
          <w:p w:rsidR="006B2E25" w:rsidRDefault="006B2E25" w:rsidP="006B2E25">
            <w:pPr>
              <w:spacing w:before="0" w:after="0"/>
              <w:jc w:val="center"/>
              <w:rPr>
                <w:rFonts w:asciiTheme="majorHAnsi" w:hAnsiTheme="majorHAnsi"/>
                <w:sz w:val="18"/>
                <w:szCs w:val="18"/>
              </w:rPr>
            </w:pPr>
          </w:p>
          <w:p w:rsidR="006B2E25" w:rsidRDefault="006B2E25" w:rsidP="006B2E25">
            <w:pPr>
              <w:spacing w:before="0" w:after="0"/>
              <w:jc w:val="center"/>
              <w:rPr>
                <w:rFonts w:asciiTheme="majorHAnsi" w:hAnsiTheme="majorHAnsi"/>
                <w:sz w:val="18"/>
                <w:szCs w:val="18"/>
              </w:rPr>
            </w:pPr>
          </w:p>
          <w:p w:rsidR="006B2E25" w:rsidRDefault="006B2E25" w:rsidP="006B2E25">
            <w:pPr>
              <w:spacing w:before="0" w:after="0"/>
              <w:jc w:val="center"/>
              <w:rPr>
                <w:rFonts w:asciiTheme="majorHAnsi" w:hAnsiTheme="majorHAnsi"/>
                <w:sz w:val="18"/>
                <w:szCs w:val="18"/>
              </w:rPr>
            </w:pPr>
          </w:p>
          <w:p w:rsidR="0003791A" w:rsidRPr="00E50843" w:rsidRDefault="00D509F3" w:rsidP="006B2E25">
            <w:pPr>
              <w:spacing w:before="0" w:after="0"/>
              <w:jc w:val="center"/>
              <w:rPr>
                <w:rFonts w:asciiTheme="majorHAnsi" w:hAnsiTheme="majorHAnsi"/>
                <w:sz w:val="18"/>
                <w:szCs w:val="18"/>
              </w:rPr>
            </w:pPr>
            <w:r w:rsidRPr="00E50843">
              <w:rPr>
                <w:rFonts w:asciiTheme="majorHAnsi" w:hAnsiTheme="majorHAnsi"/>
                <w:sz w:val="18"/>
                <w:szCs w:val="18"/>
              </w:rPr>
              <w:t>7</w:t>
            </w:r>
          </w:p>
          <w:p w:rsidR="0003791A" w:rsidRPr="00E50843" w:rsidRDefault="00D509F3" w:rsidP="005F326A">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03791A" w:rsidRPr="00E50843" w:rsidRDefault="0003791A" w:rsidP="00B14AC6">
            <w:pPr>
              <w:spacing w:before="0" w:after="0"/>
              <w:rPr>
                <w:rFonts w:asciiTheme="majorHAnsi" w:hAnsiTheme="majorHAnsi"/>
                <w:sz w:val="16"/>
                <w:szCs w:val="16"/>
              </w:rPr>
            </w:pPr>
            <w:r w:rsidRPr="00E50843">
              <w:rPr>
                <w:rFonts w:asciiTheme="majorHAnsi" w:hAnsiTheme="majorHAnsi"/>
                <w:sz w:val="16"/>
                <w:szCs w:val="16"/>
              </w:rPr>
              <w:t xml:space="preserve">V prípade, ak sa projekt realizuje vo viacerých okresoch, body sa pridelia na základe nezamestnanosti vypočítanej aritmetickým priemerom z údajov nezamestnanosti všetkých okresov, kde sa projekt realizuje. Maximálne </w:t>
            </w:r>
            <w:r w:rsidR="00874535" w:rsidRPr="00E50843">
              <w:rPr>
                <w:rFonts w:asciiTheme="majorHAnsi" w:hAnsiTheme="majorHAnsi"/>
                <w:sz w:val="16"/>
                <w:szCs w:val="16"/>
              </w:rPr>
              <w:t>9</w:t>
            </w:r>
            <w:r w:rsidRPr="00E50843">
              <w:rPr>
                <w:rFonts w:asciiTheme="majorHAnsi" w:hAnsiTheme="majorHAnsi"/>
                <w:sz w:val="16"/>
                <w:szCs w:val="16"/>
              </w:rPr>
              <w:t xml:space="preserve"> bodov.</w:t>
            </w:r>
          </w:p>
        </w:tc>
      </w:tr>
      <w:tr w:rsidR="00333476" w:rsidRPr="00E50843" w:rsidTr="00B14AC6">
        <w:trPr>
          <w:trHeight w:val="427"/>
        </w:trPr>
        <w:tc>
          <w:tcPr>
            <w:tcW w:w="350" w:type="pct"/>
            <w:vAlign w:val="center"/>
          </w:tcPr>
          <w:p w:rsidR="00333476" w:rsidRPr="00B14AC6" w:rsidRDefault="00333476"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333476" w:rsidRPr="00E50843" w:rsidRDefault="00333476"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w:t>
            </w:r>
            <w:r w:rsidR="009F6612" w:rsidRPr="00E50843">
              <w:rPr>
                <w:rFonts w:asciiTheme="majorHAnsi" w:hAnsiTheme="majorHAnsi"/>
                <w:sz w:val="18"/>
                <w:szCs w:val="18"/>
              </w:rPr>
              <w:t>,</w:t>
            </w:r>
            <w:r w:rsidRPr="00E50843">
              <w:rPr>
                <w:rFonts w:asciiTheme="majorHAnsi" w:hAnsiTheme="majorHAnsi"/>
                <w:sz w:val="18"/>
                <w:szCs w:val="18"/>
              </w:rPr>
              <w:t xml:space="preserve">  a to najneskôr do 6 mesiacov od doby realizácie investície</w:t>
            </w:r>
            <w:r w:rsidR="009F6612" w:rsidRPr="00E50843">
              <w:rPr>
                <w:rFonts w:asciiTheme="majorHAnsi" w:hAnsiTheme="majorHAnsi"/>
                <w:sz w:val="18"/>
                <w:szCs w:val="18"/>
              </w:rPr>
              <w:t>.</w:t>
            </w:r>
          </w:p>
          <w:p w:rsidR="00333476" w:rsidRPr="00E50843" w:rsidRDefault="00333476" w:rsidP="00B14AC6">
            <w:pPr>
              <w:spacing w:before="0" w:after="0"/>
              <w:rPr>
                <w:rFonts w:asciiTheme="majorHAnsi" w:hAnsiTheme="majorHAnsi"/>
                <w:sz w:val="18"/>
                <w:szCs w:val="18"/>
              </w:rPr>
            </w:pPr>
          </w:p>
        </w:tc>
        <w:tc>
          <w:tcPr>
            <w:tcW w:w="387" w:type="pct"/>
            <w:vAlign w:val="center"/>
          </w:tcPr>
          <w:p w:rsidR="00333476" w:rsidRPr="00E50843" w:rsidRDefault="00333476" w:rsidP="005F326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333476" w:rsidRPr="00E50843" w:rsidRDefault="00333476"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9F6612"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r w:rsidR="009F6612" w:rsidRPr="00E50843">
              <w:rPr>
                <w:rFonts w:asciiTheme="majorHAnsi" w:hAnsiTheme="majorHAnsi"/>
                <w:sz w:val="16"/>
                <w:szCs w:val="16"/>
              </w:rPr>
              <w:t>.</w:t>
            </w:r>
            <w:r w:rsidRPr="00E50843">
              <w:rPr>
                <w:rFonts w:asciiTheme="majorHAnsi" w:hAnsiTheme="majorHAnsi"/>
                <w:sz w:val="16"/>
                <w:szCs w:val="16"/>
              </w:rPr>
              <w:t xml:space="preserve">  </w:t>
            </w:r>
          </w:p>
        </w:tc>
      </w:tr>
      <w:tr w:rsidR="00333476" w:rsidRPr="00E50843" w:rsidTr="00B14AC6">
        <w:trPr>
          <w:trHeight w:val="427"/>
        </w:trPr>
        <w:tc>
          <w:tcPr>
            <w:tcW w:w="350" w:type="pct"/>
            <w:vAlign w:val="center"/>
          </w:tcPr>
          <w:p w:rsidR="00333476" w:rsidRPr="00B14AC6" w:rsidRDefault="00333476" w:rsidP="00B14AC6">
            <w:pPr>
              <w:spacing w:before="0" w:after="0"/>
              <w:jc w:val="center"/>
              <w:rPr>
                <w:rFonts w:asciiTheme="majorHAnsi" w:hAnsiTheme="majorHAnsi"/>
                <w:sz w:val="18"/>
              </w:rPr>
            </w:pPr>
            <w:r w:rsidRPr="00B14AC6">
              <w:rPr>
                <w:rFonts w:asciiTheme="majorHAnsi" w:hAnsiTheme="majorHAnsi"/>
                <w:sz w:val="18"/>
              </w:rPr>
              <w:t>3.</w:t>
            </w:r>
          </w:p>
        </w:tc>
        <w:tc>
          <w:tcPr>
            <w:tcW w:w="2792" w:type="pct"/>
            <w:vAlign w:val="center"/>
          </w:tcPr>
          <w:p w:rsidR="00333476" w:rsidRPr="00E50843" w:rsidRDefault="00333476"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 napr. vyššia kvalita výrobkov, regionálne a miestne špeciality ), zlepšenie spracovania (modernizácia strojov a zariadení, nové technológie, zlepšenie spracovania miestnych surovín) a zlepšenie kvality (napr. zvyšovanie biologickej hodnoty výrobkov v súlade s trendmi zdravej výživy)</w:t>
            </w:r>
            <w:r w:rsidR="009F6612"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vAlign w:val="center"/>
          </w:tcPr>
          <w:p w:rsidR="00333476" w:rsidRPr="00E50843" w:rsidRDefault="00333476"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333476" w:rsidRPr="00E50843" w:rsidRDefault="00333476" w:rsidP="00B14AC6">
            <w:pPr>
              <w:spacing w:before="0" w:after="0"/>
              <w:rPr>
                <w:rFonts w:asciiTheme="majorHAnsi" w:hAnsiTheme="majorHAnsi"/>
                <w:sz w:val="16"/>
                <w:szCs w:val="16"/>
              </w:rPr>
            </w:pPr>
            <w:r w:rsidRPr="00E50843">
              <w:rPr>
                <w:rFonts w:asciiTheme="majorHAnsi" w:hAnsiTheme="majorHAnsi"/>
                <w:sz w:val="16"/>
                <w:szCs w:val="16"/>
              </w:rPr>
              <w:t>Žiadateľ popíše v projekte realizácie.</w:t>
            </w:r>
          </w:p>
        </w:tc>
      </w:tr>
      <w:tr w:rsidR="00901750" w:rsidRPr="00E50843" w:rsidTr="00B14AC6">
        <w:trPr>
          <w:trHeight w:val="640"/>
        </w:trPr>
        <w:tc>
          <w:tcPr>
            <w:tcW w:w="350" w:type="pct"/>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4.</w:t>
            </w:r>
          </w:p>
        </w:tc>
        <w:tc>
          <w:tcPr>
            <w:tcW w:w="2792" w:type="pct"/>
            <w:tcBorders>
              <w:bottom w:val="nil"/>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901750" w:rsidRPr="00E50843" w:rsidRDefault="00901750" w:rsidP="00B14AC6">
            <w:pPr>
              <w:pStyle w:val="Odsekzoznamu"/>
              <w:numPr>
                <w:ilvl w:val="0"/>
                <w:numId w:val="185"/>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intenzita pomoci nižšia  o 5%</w:t>
            </w:r>
          </w:p>
          <w:p w:rsidR="00901750" w:rsidRPr="00E50843" w:rsidRDefault="00901750" w:rsidP="00B14AC6">
            <w:pPr>
              <w:pStyle w:val="Odsekzoznamu"/>
              <w:numPr>
                <w:ilvl w:val="0"/>
                <w:numId w:val="185"/>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intenzita pomoci nižšia  o 10%</w:t>
            </w:r>
          </w:p>
          <w:p w:rsidR="00901750" w:rsidRPr="00E50843" w:rsidRDefault="00901750"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6B2E25" w:rsidRDefault="006B2E25" w:rsidP="005F326A">
            <w:pPr>
              <w:spacing w:before="0" w:after="0"/>
              <w:jc w:val="center"/>
              <w:rPr>
                <w:rFonts w:asciiTheme="majorHAnsi" w:hAnsiTheme="majorHAnsi"/>
                <w:sz w:val="18"/>
                <w:szCs w:val="18"/>
              </w:rPr>
            </w:pPr>
          </w:p>
          <w:p w:rsidR="006B2E25" w:rsidRDefault="006B2E25" w:rsidP="005F326A">
            <w:pPr>
              <w:spacing w:before="0" w:after="0"/>
              <w:jc w:val="center"/>
              <w:rPr>
                <w:rFonts w:asciiTheme="majorHAnsi" w:hAnsiTheme="majorHAnsi"/>
                <w:sz w:val="18"/>
                <w:szCs w:val="18"/>
              </w:rPr>
            </w:pPr>
          </w:p>
          <w:p w:rsidR="006B2E25" w:rsidRDefault="006B2E25"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901750" w:rsidRPr="00E50843" w:rsidRDefault="00901750" w:rsidP="009775DF">
            <w:pPr>
              <w:spacing w:before="0" w:after="0"/>
              <w:jc w:val="center"/>
              <w:rPr>
                <w:rFonts w:asciiTheme="majorHAnsi" w:hAnsiTheme="majorHAnsi"/>
                <w:sz w:val="18"/>
                <w:szCs w:val="18"/>
              </w:rPr>
            </w:pPr>
          </w:p>
        </w:tc>
        <w:tc>
          <w:tcPr>
            <w:tcW w:w="1471" w:type="pct"/>
            <w:shd w:val="clear" w:color="auto" w:fill="92D050"/>
            <w:vAlign w:val="bottom"/>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Maximálny počet bodov je 4.</w:t>
            </w:r>
          </w:p>
        </w:tc>
      </w:tr>
      <w:tr w:rsidR="00901750" w:rsidRPr="00E50843" w:rsidTr="00B14AC6">
        <w:trPr>
          <w:trHeight w:val="1060"/>
        </w:trPr>
        <w:tc>
          <w:tcPr>
            <w:tcW w:w="350" w:type="pct"/>
            <w:tcBorders>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901750" w:rsidRPr="00E50843" w:rsidRDefault="00901750"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901750" w:rsidRPr="00E50843" w:rsidRDefault="00901750" w:rsidP="00B14AC6">
            <w:pPr>
              <w:pStyle w:val="Odsekzoznamu"/>
              <w:numPr>
                <w:ilvl w:val="1"/>
                <w:numId w:val="3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60% oprávnených výdavkov vrátane</w:t>
            </w:r>
          </w:p>
          <w:p w:rsidR="00901750" w:rsidRPr="00E50843" w:rsidRDefault="00901750" w:rsidP="00B14AC6">
            <w:pPr>
              <w:pStyle w:val="Odsekzoznamu"/>
              <w:numPr>
                <w:ilvl w:val="1"/>
                <w:numId w:val="3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901750" w:rsidRPr="00E50843" w:rsidRDefault="00901750" w:rsidP="00B14AC6">
            <w:pPr>
              <w:pStyle w:val="Odsekzoznamu"/>
              <w:numPr>
                <w:ilvl w:val="1"/>
                <w:numId w:val="3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20% oprávnených výdavkov  vrátane</w:t>
            </w:r>
          </w:p>
          <w:p w:rsidR="00901750" w:rsidRPr="00E50843" w:rsidRDefault="00901750" w:rsidP="00B14AC6">
            <w:pPr>
              <w:pStyle w:val="Odsekzoznamu"/>
              <w:numPr>
                <w:ilvl w:val="1"/>
                <w:numId w:val="3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výdavky na uvedené aktivity nedosiahnu  20% oprávnených výdavkov.  </w:t>
            </w:r>
          </w:p>
        </w:tc>
        <w:tc>
          <w:tcPr>
            <w:tcW w:w="387" w:type="pct"/>
            <w:tcBorders>
              <w:bottom w:val="single" w:sz="4" w:space="0" w:color="auto"/>
            </w:tcBorders>
          </w:tcPr>
          <w:p w:rsidR="006B2E25" w:rsidRDefault="006B2E25" w:rsidP="005F326A">
            <w:pPr>
              <w:spacing w:before="0" w:after="0"/>
              <w:jc w:val="center"/>
              <w:rPr>
                <w:rFonts w:asciiTheme="majorHAnsi" w:hAnsiTheme="majorHAnsi"/>
                <w:sz w:val="18"/>
                <w:szCs w:val="18"/>
              </w:rPr>
            </w:pPr>
          </w:p>
          <w:p w:rsidR="006B2E25" w:rsidRDefault="006B2E25" w:rsidP="005F326A">
            <w:pPr>
              <w:spacing w:before="0" w:after="0"/>
              <w:jc w:val="center"/>
              <w:rPr>
                <w:rFonts w:asciiTheme="majorHAnsi" w:hAnsiTheme="majorHAnsi"/>
                <w:sz w:val="18"/>
                <w:szCs w:val="18"/>
              </w:rPr>
            </w:pPr>
          </w:p>
          <w:p w:rsidR="006B2E25" w:rsidRDefault="006B2E25" w:rsidP="009775DF">
            <w:pPr>
              <w:spacing w:before="0" w:after="0"/>
              <w:jc w:val="center"/>
              <w:rPr>
                <w:rFonts w:asciiTheme="majorHAnsi" w:hAnsiTheme="majorHAnsi"/>
                <w:sz w:val="18"/>
                <w:szCs w:val="18"/>
              </w:rPr>
            </w:pPr>
          </w:p>
          <w:p w:rsidR="006B2E25" w:rsidRDefault="006B2E25"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23</w:t>
            </w:r>
          </w:p>
          <w:p w:rsidR="006B2E25" w:rsidRDefault="006B2E25"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20</w:t>
            </w:r>
          </w:p>
          <w:p w:rsidR="006B2E25" w:rsidRDefault="006B2E25">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16</w:t>
            </w:r>
          </w:p>
          <w:p w:rsidR="006B2E25" w:rsidRDefault="006B2E25">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901750" w:rsidRPr="00E50843" w:rsidRDefault="00901750" w:rsidP="00B14AC6">
            <w:pPr>
              <w:pStyle w:val="Textpoznmkypodiarou"/>
              <w:rPr>
                <w:rFonts w:asciiTheme="majorHAnsi" w:hAnsiTheme="majorHAnsi"/>
                <w:sz w:val="16"/>
                <w:szCs w:val="16"/>
              </w:rPr>
            </w:pPr>
            <w:r w:rsidRPr="00E50843">
              <w:rPr>
                <w:rFonts w:asciiTheme="majorHAnsi" w:hAnsiTheme="majorHAnsi"/>
                <w:sz w:val="16"/>
                <w:szCs w:val="16"/>
              </w:rPr>
              <w:t xml:space="preserve">Maximálny počet bodov je 23. </w:t>
            </w:r>
          </w:p>
        </w:tc>
      </w:tr>
      <w:tr w:rsidR="00901750" w:rsidRPr="00E50843" w:rsidTr="00B14AC6">
        <w:trPr>
          <w:trHeight w:val="623"/>
        </w:trPr>
        <w:tc>
          <w:tcPr>
            <w:tcW w:w="350" w:type="pct"/>
            <w:tcBorders>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901750" w:rsidRPr="00E50843" w:rsidTr="00B14AC6">
        <w:trPr>
          <w:trHeight w:val="1026"/>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lastRenderedPageBreak/>
              <w:t>7.</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p>
        </w:tc>
      </w:tr>
      <w:tr w:rsidR="00901750" w:rsidRPr="00E50843" w:rsidTr="00B14AC6">
        <w:trPr>
          <w:trHeight w:val="396"/>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p>
        </w:tc>
      </w:tr>
      <w:tr w:rsidR="00901750" w:rsidRPr="00E50843" w:rsidTr="00B14AC6">
        <w:trPr>
          <w:trHeight w:val="623"/>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333476" w:rsidRPr="00E50843" w:rsidTr="00B14AC6">
        <w:trPr>
          <w:trHeight w:val="623"/>
        </w:trPr>
        <w:tc>
          <w:tcPr>
            <w:tcW w:w="350" w:type="pct"/>
            <w:tcBorders>
              <w:top w:val="single" w:sz="4" w:space="0" w:color="auto"/>
              <w:bottom w:val="single" w:sz="4" w:space="0" w:color="auto"/>
            </w:tcBorders>
            <w:vAlign w:val="center"/>
          </w:tcPr>
          <w:p w:rsidR="00333476" w:rsidRPr="00B14AC6" w:rsidRDefault="00333476" w:rsidP="00B14AC6">
            <w:pPr>
              <w:spacing w:before="0" w:after="0"/>
              <w:jc w:val="center"/>
              <w:rPr>
                <w:rFonts w:asciiTheme="majorHAnsi" w:hAnsiTheme="majorHAnsi"/>
                <w:sz w:val="18"/>
              </w:rPr>
            </w:pPr>
            <w:r w:rsidRPr="00B14AC6">
              <w:rPr>
                <w:rFonts w:asciiTheme="majorHAnsi" w:hAnsiTheme="majorHAnsi"/>
                <w:sz w:val="18"/>
              </w:rPr>
              <w:t>10.</w:t>
            </w:r>
          </w:p>
        </w:tc>
        <w:tc>
          <w:tcPr>
            <w:tcW w:w="2792" w:type="pct"/>
            <w:tcBorders>
              <w:top w:val="single" w:sz="4" w:space="0" w:color="auto"/>
              <w:bottom w:val="single" w:sz="4" w:space="0" w:color="auto"/>
            </w:tcBorders>
            <w:vAlign w:val="center"/>
          </w:tcPr>
          <w:p w:rsidR="00333476" w:rsidRPr="00E50843" w:rsidRDefault="00333476"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cieľom zadefinovaným v Koncepcii rozvoja potravinárskeho priemyslu 2014-2020  pre jednotlivé druhy potravinárskych priemyslov. </w:t>
            </w:r>
          </w:p>
        </w:tc>
        <w:tc>
          <w:tcPr>
            <w:tcW w:w="387" w:type="pct"/>
            <w:tcBorders>
              <w:top w:val="single" w:sz="4" w:space="0" w:color="auto"/>
              <w:bottom w:val="single" w:sz="4" w:space="0" w:color="auto"/>
            </w:tcBorders>
            <w:vAlign w:val="center"/>
          </w:tcPr>
          <w:p w:rsidR="00333476" w:rsidRPr="00E50843" w:rsidRDefault="0033347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333476" w:rsidRPr="00E50843" w:rsidRDefault="00333476"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w:t>
            </w:r>
          </w:p>
        </w:tc>
      </w:tr>
      <w:tr w:rsidR="0003791A" w:rsidRPr="00E50843" w:rsidTr="00B14AC6">
        <w:trPr>
          <w:trHeight w:val="623"/>
        </w:trPr>
        <w:tc>
          <w:tcPr>
            <w:tcW w:w="350" w:type="pct"/>
            <w:tcBorders>
              <w:top w:val="single" w:sz="4" w:space="0" w:color="auto"/>
              <w:bottom w:val="single" w:sz="4" w:space="0" w:color="auto"/>
            </w:tcBorders>
            <w:vAlign w:val="center"/>
          </w:tcPr>
          <w:p w:rsidR="0003791A" w:rsidRPr="00B14AC6" w:rsidRDefault="0003791A" w:rsidP="00B14AC6">
            <w:pPr>
              <w:spacing w:before="0" w:after="0"/>
              <w:jc w:val="center"/>
              <w:rPr>
                <w:rFonts w:asciiTheme="majorHAnsi" w:hAnsiTheme="majorHAnsi"/>
                <w:sz w:val="18"/>
              </w:rPr>
            </w:pPr>
            <w:r w:rsidRPr="00B14AC6">
              <w:rPr>
                <w:rFonts w:asciiTheme="majorHAnsi" w:hAnsiTheme="majorHAnsi"/>
                <w:sz w:val="18"/>
              </w:rPr>
              <w:t>1</w:t>
            </w:r>
            <w:r w:rsidR="00BD6287"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03791A" w:rsidRPr="00E50843" w:rsidRDefault="0003791A" w:rsidP="00B14AC6">
            <w:pPr>
              <w:spacing w:before="0" w:after="0"/>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AE3E33" w:rsidRPr="00E50843" w:rsidRDefault="0003791A" w:rsidP="00B14AC6">
            <w:pPr>
              <w:pStyle w:val="Odsekzoznamu"/>
              <w:numPr>
                <w:ilvl w:val="0"/>
                <w:numId w:val="18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03791A" w:rsidRPr="00E50843" w:rsidRDefault="0003791A" w:rsidP="00B14AC6">
            <w:pPr>
              <w:pStyle w:val="Odsekzoznamu"/>
              <w:numPr>
                <w:ilvl w:val="0"/>
                <w:numId w:val="18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03791A" w:rsidRPr="00E50843" w:rsidRDefault="0003791A" w:rsidP="00B14AC6">
            <w:pPr>
              <w:pStyle w:val="Odsekzoznamu"/>
              <w:numPr>
                <w:ilvl w:val="0"/>
                <w:numId w:val="18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03791A" w:rsidRPr="00E50843" w:rsidRDefault="0003791A" w:rsidP="00B14AC6">
            <w:pPr>
              <w:pStyle w:val="Odsekzoznamu"/>
              <w:numPr>
                <w:ilvl w:val="0"/>
                <w:numId w:val="18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03791A" w:rsidRPr="00E50843" w:rsidRDefault="0003791A" w:rsidP="00B14AC6">
            <w:pPr>
              <w:pStyle w:val="Odsekzoznamu"/>
              <w:numPr>
                <w:ilvl w:val="0"/>
                <w:numId w:val="18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udržateľnosť projektu</w:t>
            </w:r>
            <w:r w:rsidR="009F6612"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03791A"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M</w:t>
            </w:r>
            <w:r w:rsidR="0003791A" w:rsidRPr="00E50843">
              <w:rPr>
                <w:rFonts w:asciiTheme="majorHAnsi" w:hAnsiTheme="majorHAnsi"/>
                <w:sz w:val="18"/>
                <w:szCs w:val="18"/>
              </w:rPr>
              <w:t>ax 35</w:t>
            </w:r>
          </w:p>
        </w:tc>
        <w:tc>
          <w:tcPr>
            <w:tcW w:w="1471" w:type="pct"/>
            <w:tcBorders>
              <w:top w:val="single" w:sz="4" w:space="0" w:color="auto"/>
              <w:bottom w:val="single" w:sz="4" w:space="0" w:color="auto"/>
            </w:tcBorders>
            <w:shd w:val="clear" w:color="auto" w:fill="92D050"/>
            <w:vAlign w:val="center"/>
          </w:tcPr>
          <w:p w:rsidR="0003791A" w:rsidRPr="00E50843" w:rsidRDefault="0003791A"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F973AF" w:rsidRPr="00E50843" w:rsidRDefault="00F973AF" w:rsidP="00B14AC6">
            <w:pPr>
              <w:spacing w:before="0" w:after="0"/>
              <w:rPr>
                <w:rFonts w:asciiTheme="majorHAnsi" w:hAnsiTheme="majorHAnsi"/>
                <w:sz w:val="16"/>
                <w:szCs w:val="16"/>
              </w:rPr>
            </w:pPr>
            <w:r w:rsidRPr="00E50843">
              <w:rPr>
                <w:rFonts w:asciiTheme="majorHAnsi" w:hAnsiTheme="majorHAnsi"/>
                <w:sz w:val="16"/>
                <w:szCs w:val="16"/>
              </w:rPr>
              <w:t>Body sa uplatnia podľa tabuľky Hodnotenia kvality projektu uvedenej nižšie.</w:t>
            </w:r>
          </w:p>
        </w:tc>
      </w:tr>
      <w:tr w:rsidR="0003791A" w:rsidRPr="00E50843" w:rsidTr="00B14AC6">
        <w:trPr>
          <w:trHeight w:val="227"/>
        </w:trPr>
        <w:tc>
          <w:tcPr>
            <w:tcW w:w="3142" w:type="pct"/>
            <w:gridSpan w:val="2"/>
            <w:tcBorders>
              <w:top w:val="single" w:sz="4" w:space="0" w:color="auto"/>
            </w:tcBorders>
            <w:shd w:val="clear" w:color="auto" w:fill="92D050"/>
            <w:vAlign w:val="center"/>
          </w:tcPr>
          <w:p w:rsidR="0003791A" w:rsidRPr="00E50843" w:rsidRDefault="0003791A"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03791A" w:rsidRPr="00E50843" w:rsidRDefault="0003791A">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03791A" w:rsidRPr="00E50843" w:rsidRDefault="0003791A" w:rsidP="00B14AC6">
            <w:pPr>
              <w:spacing w:before="0" w:after="0"/>
              <w:jc w:val="center"/>
              <w:rPr>
                <w:rFonts w:asciiTheme="majorHAnsi" w:hAnsiTheme="majorHAnsi"/>
                <w:b/>
                <w:sz w:val="16"/>
                <w:szCs w:val="16"/>
              </w:rPr>
            </w:pPr>
          </w:p>
        </w:tc>
      </w:tr>
    </w:tbl>
    <w:p w:rsidR="00FC64F8" w:rsidRPr="00E50843" w:rsidRDefault="00FC64F8" w:rsidP="003F62ED">
      <w:pPr>
        <w:jc w:val="left"/>
        <w:rPr>
          <w:rFonts w:asciiTheme="majorHAnsi" w:hAnsiTheme="majorHAnsi"/>
        </w:rPr>
      </w:pPr>
    </w:p>
    <w:p w:rsidR="001F6ABE" w:rsidRPr="005853A7" w:rsidRDefault="00FC64F8" w:rsidP="00B14AC6">
      <w:pPr>
        <w:pStyle w:val="Nadpis3"/>
      </w:pPr>
      <w:r w:rsidRPr="00E11551">
        <w:t xml:space="preserve">Oblasť </w:t>
      </w:r>
      <w:r w:rsidR="00A64BE6" w:rsidRPr="00E11551">
        <w:t>3:</w:t>
      </w:r>
      <w:r w:rsidR="001F6ABE" w:rsidRPr="00E11551">
        <w:t xml:space="preserve"> </w:t>
      </w:r>
      <w:r w:rsidR="00874535" w:rsidRPr="00BB1A13">
        <w:t>Mlynský, pekárenský, pečivá</w:t>
      </w:r>
      <w:r w:rsidR="00A64BE6" w:rsidRPr="00A00AEB">
        <w:t>renský a cukrovinkársky priemysel</w:t>
      </w:r>
    </w:p>
    <w:p w:rsidR="00655FF5" w:rsidRPr="008A0567" w:rsidRDefault="00874535" w:rsidP="00B14AC6">
      <w:pPr>
        <w:pStyle w:val="Nadpis4"/>
      </w:pPr>
      <w:r w:rsidRPr="00E11551">
        <w:t>3.A - do 25</w:t>
      </w:r>
      <w:r w:rsidR="00655FF5" w:rsidRPr="00BB1A13">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546696" w:rsidRPr="00E50843" w:rsidTr="00B14AC6">
        <w:trPr>
          <w:cantSplit/>
          <w:trHeight w:val="227"/>
        </w:trPr>
        <w:tc>
          <w:tcPr>
            <w:tcW w:w="350"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546696" w:rsidRPr="00E50843" w:rsidRDefault="0054669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546696" w:rsidRPr="00E50843" w:rsidRDefault="00546696"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546696" w:rsidRPr="00E50843" w:rsidTr="009F6612">
        <w:trPr>
          <w:trHeight w:val="427"/>
        </w:trPr>
        <w:tc>
          <w:tcPr>
            <w:tcW w:w="350" w:type="pct"/>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546696" w:rsidRPr="00E50843" w:rsidRDefault="00546696" w:rsidP="00C455F6">
            <w:pPr>
              <w:numPr>
                <w:ilvl w:val="0"/>
                <w:numId w:val="9"/>
              </w:numPr>
              <w:tabs>
                <w:tab w:val="clear" w:pos="420"/>
              </w:tabs>
              <w:spacing w:before="0" w:after="0"/>
              <w:ind w:left="293" w:hanging="284"/>
              <w:jc w:val="left"/>
              <w:rPr>
                <w:rFonts w:asciiTheme="majorHAnsi" w:hAnsiTheme="majorHAnsi"/>
                <w:sz w:val="18"/>
                <w:szCs w:val="18"/>
              </w:rPr>
            </w:pPr>
            <w:r w:rsidRPr="00E50843">
              <w:rPr>
                <w:rFonts w:asciiTheme="majorHAnsi" w:hAnsiTheme="majorHAnsi"/>
                <w:sz w:val="18"/>
                <w:szCs w:val="18"/>
              </w:rPr>
              <w:t>do 15% vrátane</w:t>
            </w:r>
          </w:p>
          <w:p w:rsidR="00546696" w:rsidRPr="00E50843" w:rsidRDefault="00546696" w:rsidP="00C455F6">
            <w:pPr>
              <w:numPr>
                <w:ilvl w:val="0"/>
                <w:numId w:val="9"/>
              </w:numPr>
              <w:tabs>
                <w:tab w:val="clear" w:pos="420"/>
              </w:tabs>
              <w:spacing w:before="0" w:after="0"/>
              <w:ind w:left="293" w:hanging="284"/>
              <w:jc w:val="left"/>
              <w:rPr>
                <w:rFonts w:asciiTheme="majorHAnsi" w:hAnsiTheme="majorHAnsi"/>
                <w:sz w:val="18"/>
                <w:szCs w:val="18"/>
              </w:rPr>
            </w:pPr>
            <w:r w:rsidRPr="00E50843">
              <w:rPr>
                <w:rFonts w:asciiTheme="majorHAnsi" w:hAnsiTheme="majorHAnsi"/>
                <w:sz w:val="18"/>
                <w:szCs w:val="18"/>
              </w:rPr>
              <w:t>nad 15%</w:t>
            </w:r>
            <w:r w:rsidR="009F6612" w:rsidRPr="00E50843">
              <w:rPr>
                <w:rFonts w:asciiTheme="majorHAnsi" w:hAnsiTheme="majorHAnsi"/>
                <w:sz w:val="18"/>
                <w:szCs w:val="18"/>
              </w:rPr>
              <w:t>.</w:t>
            </w:r>
          </w:p>
        </w:tc>
        <w:tc>
          <w:tcPr>
            <w:tcW w:w="387" w:type="pct"/>
            <w:vAlign w:val="center"/>
          </w:tcPr>
          <w:p w:rsidR="00546696" w:rsidRPr="00E50843" w:rsidRDefault="0054669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1</w:t>
            </w:r>
            <w:r w:rsidR="00D509F3" w:rsidRPr="00E50843">
              <w:rPr>
                <w:rFonts w:asciiTheme="majorHAnsi" w:hAnsiTheme="majorHAnsi"/>
                <w:sz w:val="18"/>
                <w:szCs w:val="18"/>
              </w:rPr>
              <w:t>4</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1</w:t>
            </w:r>
            <w:r w:rsidR="00D509F3" w:rsidRPr="00E50843">
              <w:rPr>
                <w:rFonts w:asciiTheme="majorHAnsi" w:hAnsiTheme="majorHAnsi"/>
                <w:sz w:val="18"/>
                <w:szCs w:val="18"/>
              </w:rPr>
              <w:t>6</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333476" w:rsidRPr="00E50843" w:rsidTr="009F6612">
        <w:trPr>
          <w:trHeight w:val="427"/>
        </w:trPr>
        <w:tc>
          <w:tcPr>
            <w:tcW w:w="350" w:type="pct"/>
            <w:vAlign w:val="center"/>
          </w:tcPr>
          <w:p w:rsidR="00333476" w:rsidRPr="00B14AC6" w:rsidRDefault="00333476"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333476" w:rsidRPr="00E50843" w:rsidRDefault="00333476"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w:t>
            </w:r>
            <w:r w:rsidR="009F6612" w:rsidRPr="00E50843">
              <w:rPr>
                <w:rFonts w:asciiTheme="majorHAnsi" w:hAnsiTheme="majorHAnsi"/>
                <w:sz w:val="18"/>
                <w:szCs w:val="18"/>
              </w:rPr>
              <w:t>,</w:t>
            </w:r>
            <w:r w:rsidRPr="00E50843">
              <w:rPr>
                <w:rFonts w:asciiTheme="majorHAnsi" w:hAnsiTheme="majorHAnsi"/>
                <w:sz w:val="18"/>
                <w:szCs w:val="18"/>
              </w:rPr>
              <w:t xml:space="preserve">  a to najneskôr do 6 mesiacov od doby realizácie investície</w:t>
            </w:r>
            <w:r w:rsidR="009F6612" w:rsidRPr="00E50843">
              <w:rPr>
                <w:rFonts w:asciiTheme="majorHAnsi" w:hAnsiTheme="majorHAnsi"/>
                <w:sz w:val="18"/>
                <w:szCs w:val="18"/>
              </w:rPr>
              <w:t>.</w:t>
            </w:r>
          </w:p>
          <w:p w:rsidR="00333476" w:rsidRPr="00E50843" w:rsidRDefault="00333476" w:rsidP="00B14AC6">
            <w:pPr>
              <w:spacing w:before="0" w:after="0"/>
              <w:jc w:val="left"/>
              <w:rPr>
                <w:rFonts w:asciiTheme="majorHAnsi" w:hAnsiTheme="majorHAnsi"/>
                <w:sz w:val="18"/>
                <w:szCs w:val="18"/>
              </w:rPr>
            </w:pPr>
          </w:p>
        </w:tc>
        <w:tc>
          <w:tcPr>
            <w:tcW w:w="387" w:type="pct"/>
            <w:vAlign w:val="center"/>
          </w:tcPr>
          <w:p w:rsidR="00333476" w:rsidRPr="00E50843" w:rsidRDefault="00333476">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333476" w:rsidRPr="00E50843" w:rsidRDefault="00333476"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E4024A"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546696" w:rsidRPr="00E50843" w:rsidTr="009F6612">
        <w:trPr>
          <w:trHeight w:val="640"/>
        </w:trPr>
        <w:tc>
          <w:tcPr>
            <w:tcW w:w="350" w:type="pct"/>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3</w:t>
            </w:r>
            <w:r w:rsidR="00546696" w:rsidRPr="00B14AC6">
              <w:rPr>
                <w:rFonts w:asciiTheme="majorHAnsi" w:hAnsiTheme="majorHAnsi"/>
                <w:sz w:val="18"/>
              </w:rPr>
              <w:t>.</w:t>
            </w:r>
          </w:p>
        </w:tc>
        <w:tc>
          <w:tcPr>
            <w:tcW w:w="2792" w:type="pct"/>
            <w:tcBorders>
              <w:bottom w:val="nil"/>
            </w:tcBorders>
            <w:vAlign w:val="center"/>
          </w:tcPr>
          <w:p w:rsidR="00546696" w:rsidRPr="00E50843" w:rsidRDefault="00546696" w:rsidP="00B14AC6">
            <w:pPr>
              <w:spacing w:before="0" w:after="0"/>
              <w:jc w:val="left"/>
              <w:rPr>
                <w:rFonts w:asciiTheme="majorHAnsi" w:hAnsiTheme="majorHAnsi"/>
                <w:sz w:val="18"/>
                <w:szCs w:val="18"/>
              </w:rPr>
            </w:pPr>
            <w:r w:rsidRPr="00E50843">
              <w:rPr>
                <w:rFonts w:asciiTheme="majorHAnsi" w:hAnsiTheme="majorHAnsi"/>
                <w:sz w:val="18"/>
                <w:szCs w:val="18"/>
              </w:rPr>
              <w:t>Deklarované oprávnené výdavky v rámci projektu n</w:t>
            </w:r>
            <w:r w:rsidR="006A7913" w:rsidRPr="00E50843">
              <w:rPr>
                <w:rFonts w:asciiTheme="majorHAnsi" w:hAnsiTheme="majorHAnsi"/>
                <w:sz w:val="18"/>
                <w:szCs w:val="18"/>
              </w:rPr>
              <w:t>e</w:t>
            </w:r>
            <w:r w:rsidRPr="00E50843">
              <w:rPr>
                <w:rFonts w:asciiTheme="majorHAnsi" w:hAnsiTheme="majorHAnsi"/>
                <w:sz w:val="18"/>
                <w:szCs w:val="18"/>
              </w:rPr>
              <w:t>presiahnu</w:t>
            </w:r>
          </w:p>
          <w:p w:rsidR="00546696" w:rsidRPr="00E50843" w:rsidRDefault="00546696" w:rsidP="00B14AC6">
            <w:pPr>
              <w:pStyle w:val="Odsekzoznamu"/>
              <w:numPr>
                <w:ilvl w:val="0"/>
                <w:numId w:val="172"/>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100 tis. EUR</w:t>
            </w:r>
          </w:p>
          <w:p w:rsidR="00546696" w:rsidRPr="00E50843" w:rsidRDefault="00E4024A" w:rsidP="00B14AC6">
            <w:pPr>
              <w:pStyle w:val="Odsekzoznamu"/>
              <w:numPr>
                <w:ilvl w:val="0"/>
                <w:numId w:val="172"/>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150 tis. EUR.</w:t>
            </w:r>
          </w:p>
        </w:tc>
        <w:tc>
          <w:tcPr>
            <w:tcW w:w="387" w:type="pct"/>
            <w:tcBorders>
              <w:bottom w:val="nil"/>
            </w:tcBorders>
            <w:vAlign w:val="center"/>
          </w:tcPr>
          <w:p w:rsidR="00662DC7" w:rsidRPr="00E50843" w:rsidRDefault="00662DC7">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546696" w:rsidRPr="00E50843" w:rsidTr="00BE66CD">
        <w:trPr>
          <w:trHeight w:val="640"/>
        </w:trPr>
        <w:tc>
          <w:tcPr>
            <w:tcW w:w="350" w:type="pct"/>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4</w:t>
            </w:r>
            <w:r w:rsidR="00546696" w:rsidRPr="00B14AC6">
              <w:rPr>
                <w:rFonts w:asciiTheme="majorHAnsi" w:hAnsiTheme="majorHAnsi"/>
                <w:sz w:val="18"/>
              </w:rPr>
              <w:t>.</w:t>
            </w:r>
          </w:p>
        </w:tc>
        <w:tc>
          <w:tcPr>
            <w:tcW w:w="2792" w:type="pct"/>
            <w:tcBorders>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546696" w:rsidRPr="00E50843" w:rsidRDefault="00546696" w:rsidP="00B14AC6">
            <w:pPr>
              <w:pStyle w:val="Odsekzoznamu"/>
              <w:numPr>
                <w:ilvl w:val="0"/>
                <w:numId w:val="173"/>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zachovanie  pôvodnej maximálnej intenzity</w:t>
            </w:r>
          </w:p>
          <w:p w:rsidR="00546696" w:rsidRPr="00E50843" w:rsidRDefault="00546696" w:rsidP="00C455F6">
            <w:pPr>
              <w:pStyle w:val="Odsekzoznamu"/>
              <w:numPr>
                <w:ilvl w:val="0"/>
                <w:numId w:val="173"/>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546696" w:rsidRPr="00E50843" w:rsidRDefault="00546696" w:rsidP="00C455F6">
            <w:pPr>
              <w:numPr>
                <w:ilvl w:val="0"/>
                <w:numId w:val="173"/>
              </w:numPr>
              <w:spacing w:before="0" w:after="0"/>
              <w:ind w:left="293" w:hanging="284"/>
              <w:jc w:val="left"/>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r w:rsidR="00E4024A" w:rsidRPr="00E50843">
              <w:rPr>
                <w:rFonts w:asciiTheme="majorHAnsi" w:hAnsiTheme="majorHAnsi"/>
                <w:sz w:val="18"/>
                <w:szCs w:val="18"/>
              </w:rPr>
              <w:t>.</w:t>
            </w:r>
          </w:p>
          <w:p w:rsidR="00546696" w:rsidRPr="00E50843" w:rsidRDefault="00546696" w:rsidP="00B14AC6">
            <w:pPr>
              <w:pStyle w:val="Odsekzoznamu"/>
              <w:spacing w:before="0" w:after="0"/>
              <w:ind w:left="0"/>
              <w:contextualSpacing w:val="0"/>
              <w:jc w:val="left"/>
              <w:rPr>
                <w:rFonts w:asciiTheme="majorHAnsi" w:hAnsiTheme="majorHAnsi"/>
                <w:sz w:val="18"/>
                <w:szCs w:val="18"/>
              </w:rPr>
            </w:pPr>
          </w:p>
        </w:tc>
        <w:tc>
          <w:tcPr>
            <w:tcW w:w="387" w:type="pct"/>
            <w:tcBorders>
              <w:bottom w:val="single" w:sz="4" w:space="0" w:color="auto"/>
            </w:tcBorders>
            <w:vAlign w:val="center"/>
          </w:tcPr>
          <w:p w:rsidR="00546696" w:rsidRPr="00E50843" w:rsidRDefault="0054669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4</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pPr>
              <w:spacing w:before="0" w:after="0"/>
              <w:jc w:val="center"/>
              <w:rPr>
                <w:rFonts w:asciiTheme="majorHAnsi" w:hAnsiTheme="majorHAnsi"/>
                <w:sz w:val="18"/>
                <w:szCs w:val="18"/>
              </w:rPr>
            </w:pPr>
          </w:p>
        </w:tc>
        <w:tc>
          <w:tcPr>
            <w:tcW w:w="1471" w:type="pct"/>
            <w:tcBorders>
              <w:bottom w:val="single" w:sz="4" w:space="0" w:color="auto"/>
            </w:tcBorders>
            <w:shd w:val="clear" w:color="auto" w:fill="92D050"/>
            <w:vAlign w:val="bottom"/>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333476"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333476" w:rsidRPr="00E50843" w:rsidTr="00BE66CD">
        <w:trPr>
          <w:trHeight w:val="640"/>
        </w:trPr>
        <w:tc>
          <w:tcPr>
            <w:tcW w:w="350" w:type="pct"/>
            <w:vAlign w:val="center"/>
          </w:tcPr>
          <w:p w:rsidR="00333476" w:rsidRPr="00B14AC6" w:rsidRDefault="00333476"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333476" w:rsidRPr="00E50843" w:rsidRDefault="00333476"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hlavným cieľom PRV v rámci opatrenia 4.2  na základe analýzy potrieb – zvýšenie podielu domácej produkcie s vyššou pridanou hodnotou (napr. vyššia kvalita výrobkov, </w:t>
            </w:r>
            <w:r w:rsidRPr="00E50843">
              <w:rPr>
                <w:rFonts w:asciiTheme="majorHAnsi" w:hAnsiTheme="majorHAnsi"/>
                <w:sz w:val="18"/>
                <w:szCs w:val="18"/>
              </w:rPr>
              <w:lastRenderedPageBreak/>
              <w:t xml:space="preserve">regionálne a miestne špeciality), zlepšenie spracovania (modernizácia strojov a zariadení, nové technológie, zlepšenie spracovania miestnych surovín) a zlepšenie kvality (napr. zvyšovanie biologickej hodnoty výrobkov v súlade s trendmi zdravej výživy) </w:t>
            </w:r>
          </w:p>
        </w:tc>
        <w:tc>
          <w:tcPr>
            <w:tcW w:w="387" w:type="pct"/>
            <w:tcBorders>
              <w:bottom w:val="single" w:sz="4" w:space="0" w:color="auto"/>
            </w:tcBorders>
            <w:vAlign w:val="center"/>
          </w:tcPr>
          <w:p w:rsidR="00333476" w:rsidRPr="00E50843" w:rsidRDefault="00333476">
            <w:pPr>
              <w:spacing w:before="0" w:after="0"/>
              <w:jc w:val="center"/>
              <w:rPr>
                <w:rFonts w:asciiTheme="majorHAnsi" w:hAnsiTheme="majorHAnsi"/>
                <w:sz w:val="18"/>
                <w:szCs w:val="18"/>
              </w:rPr>
            </w:pPr>
            <w:r w:rsidRPr="00E50843">
              <w:rPr>
                <w:rFonts w:asciiTheme="majorHAnsi" w:hAnsiTheme="majorHAnsi"/>
                <w:sz w:val="18"/>
                <w:szCs w:val="18"/>
              </w:rPr>
              <w:lastRenderedPageBreak/>
              <w:t>12</w:t>
            </w:r>
          </w:p>
        </w:tc>
        <w:tc>
          <w:tcPr>
            <w:tcW w:w="1471" w:type="pct"/>
            <w:tcBorders>
              <w:bottom w:val="single" w:sz="4" w:space="0" w:color="auto"/>
            </w:tcBorders>
            <w:shd w:val="clear" w:color="auto" w:fill="92D050"/>
            <w:vAlign w:val="center"/>
          </w:tcPr>
          <w:p w:rsidR="00333476" w:rsidRPr="00E50843" w:rsidRDefault="00333476" w:rsidP="00B14AC6">
            <w:pPr>
              <w:spacing w:before="0" w:after="0"/>
              <w:rPr>
                <w:rFonts w:asciiTheme="majorHAnsi" w:hAnsiTheme="majorHAnsi"/>
                <w:sz w:val="16"/>
                <w:szCs w:val="16"/>
              </w:rPr>
            </w:pPr>
            <w:r w:rsidRPr="00E50843">
              <w:rPr>
                <w:rFonts w:asciiTheme="majorHAnsi" w:hAnsiTheme="majorHAnsi"/>
                <w:sz w:val="16"/>
                <w:szCs w:val="16"/>
              </w:rPr>
              <w:t>Maximálny počet bodov je 12</w:t>
            </w:r>
            <w:r w:rsidR="00E4024A" w:rsidRPr="00E50843">
              <w:rPr>
                <w:rFonts w:asciiTheme="majorHAnsi" w:hAnsiTheme="majorHAnsi"/>
                <w:sz w:val="16"/>
                <w:szCs w:val="16"/>
              </w:rPr>
              <w:t>.</w:t>
            </w:r>
          </w:p>
          <w:p w:rsidR="00333476" w:rsidRPr="00E50843" w:rsidRDefault="00333476" w:rsidP="00B14AC6">
            <w:pPr>
              <w:spacing w:before="0" w:after="0"/>
              <w:jc w:val="left"/>
              <w:rPr>
                <w:rFonts w:asciiTheme="majorHAnsi" w:hAnsiTheme="majorHAnsi"/>
                <w:sz w:val="16"/>
                <w:szCs w:val="16"/>
              </w:rPr>
            </w:pPr>
          </w:p>
        </w:tc>
      </w:tr>
      <w:tr w:rsidR="00546696" w:rsidRPr="00E50843" w:rsidTr="00B14AC6">
        <w:trPr>
          <w:trHeight w:val="1060"/>
        </w:trPr>
        <w:tc>
          <w:tcPr>
            <w:tcW w:w="350" w:type="pct"/>
            <w:tcBorders>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6</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p>
          <w:p w:rsidR="00AE3E33" w:rsidRPr="00E50843" w:rsidRDefault="00546696" w:rsidP="00B14AC6">
            <w:pPr>
              <w:pStyle w:val="Odsekzoznamu"/>
              <w:numPr>
                <w:ilvl w:val="0"/>
                <w:numId w:val="187"/>
              </w:numPr>
              <w:spacing w:before="0" w:after="0"/>
              <w:ind w:left="434" w:hanging="434"/>
              <w:contextualSpacing w:val="0"/>
              <w:rPr>
                <w:rFonts w:asciiTheme="majorHAnsi" w:hAnsiTheme="majorHAnsi"/>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pStyle w:val="Odsekzoznamu"/>
              <w:numPr>
                <w:ilvl w:val="0"/>
                <w:numId w:val="187"/>
              </w:numPr>
              <w:spacing w:before="0" w:after="0"/>
              <w:ind w:left="434" w:hanging="434"/>
              <w:contextualSpacing w:val="0"/>
              <w:rPr>
                <w:rFonts w:asciiTheme="majorHAnsi" w:hAnsiTheme="majorHAnsi"/>
                <w:sz w:val="18"/>
                <w:szCs w:val="18"/>
              </w:rPr>
            </w:pPr>
            <w:r w:rsidRPr="00E50843">
              <w:rPr>
                <w:rFonts w:asciiTheme="majorHAnsi" w:hAnsiTheme="majorHAnsi"/>
                <w:sz w:val="18"/>
                <w:szCs w:val="18"/>
              </w:rPr>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numPr>
                <w:ilvl w:val="0"/>
                <w:numId w:val="185"/>
              </w:numPr>
              <w:spacing w:before="0" w:after="0"/>
              <w:ind w:left="434" w:hanging="434"/>
              <w:rPr>
                <w:rFonts w:asciiTheme="majorHAnsi" w:hAnsiTheme="majorHAnsi"/>
                <w:sz w:val="20"/>
              </w:rPr>
            </w:pPr>
            <w:r w:rsidRPr="00E50843">
              <w:rPr>
                <w:rFonts w:asciiTheme="majorHAnsi" w:hAnsiTheme="majorHAnsi"/>
                <w:sz w:val="18"/>
                <w:szCs w:val="18"/>
              </w:rPr>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numPr>
                <w:ilvl w:val="0"/>
                <w:numId w:val="185"/>
              </w:numPr>
              <w:spacing w:before="0" w:after="0"/>
              <w:ind w:left="434" w:hanging="434"/>
              <w:rPr>
                <w:rFonts w:asciiTheme="majorHAnsi" w:hAnsiTheme="majorHAnsi"/>
                <w:sz w:val="20"/>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w:t>
            </w:r>
            <w:r w:rsidR="009F6612"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tcPr>
          <w:p w:rsidR="00C455F6" w:rsidRDefault="00C455F6" w:rsidP="005F326A">
            <w:pPr>
              <w:spacing w:before="0" w:after="0"/>
              <w:jc w:val="center"/>
              <w:rPr>
                <w:rFonts w:asciiTheme="majorHAnsi" w:hAnsiTheme="majorHAnsi"/>
                <w:sz w:val="18"/>
                <w:szCs w:val="18"/>
              </w:rPr>
            </w:pPr>
          </w:p>
          <w:p w:rsidR="00C455F6" w:rsidRDefault="00C455F6" w:rsidP="005F326A">
            <w:pPr>
              <w:spacing w:before="0" w:after="0"/>
              <w:jc w:val="center"/>
              <w:rPr>
                <w:rFonts w:asciiTheme="majorHAnsi" w:hAnsiTheme="majorHAnsi"/>
                <w:sz w:val="18"/>
                <w:szCs w:val="18"/>
              </w:rPr>
            </w:pPr>
          </w:p>
          <w:p w:rsidR="00C455F6" w:rsidRDefault="00C455F6" w:rsidP="009775DF">
            <w:pPr>
              <w:spacing w:before="0" w:after="0"/>
              <w:jc w:val="center"/>
              <w:rPr>
                <w:rFonts w:asciiTheme="majorHAnsi" w:hAnsiTheme="majorHAnsi"/>
                <w:sz w:val="18"/>
                <w:szCs w:val="18"/>
              </w:rPr>
            </w:pPr>
          </w:p>
          <w:p w:rsidR="00C455F6" w:rsidRDefault="00C455F6"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C455F6" w:rsidRDefault="00C455F6"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28</w:t>
            </w:r>
          </w:p>
          <w:p w:rsidR="00C455F6" w:rsidRDefault="00C455F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22</w:t>
            </w:r>
          </w:p>
          <w:p w:rsidR="00C455F6" w:rsidRDefault="00C455F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pStyle w:val="Textpoznmkypodiarou"/>
              <w:rPr>
                <w:rFonts w:asciiTheme="majorHAnsi" w:hAnsiTheme="majorHAnsi"/>
                <w:sz w:val="16"/>
                <w:szCs w:val="16"/>
              </w:rPr>
            </w:pPr>
            <w:r w:rsidRPr="00E50843">
              <w:rPr>
                <w:rFonts w:asciiTheme="majorHAnsi" w:hAnsiTheme="majorHAnsi"/>
                <w:sz w:val="16"/>
                <w:szCs w:val="16"/>
              </w:rPr>
              <w:t>Maximálny počet bodov je 32</w:t>
            </w:r>
            <w:r w:rsidR="00662DC7" w:rsidRPr="00E50843">
              <w:rPr>
                <w:rFonts w:asciiTheme="majorHAnsi" w:hAnsiTheme="majorHAnsi"/>
                <w:sz w:val="16"/>
                <w:szCs w:val="16"/>
              </w:rPr>
              <w:t>.</w:t>
            </w:r>
            <w:r w:rsidRPr="00E50843">
              <w:rPr>
                <w:rFonts w:asciiTheme="majorHAnsi" w:hAnsiTheme="majorHAnsi"/>
                <w:sz w:val="16"/>
                <w:szCs w:val="16"/>
              </w:rPr>
              <w:t xml:space="preserve"> </w:t>
            </w:r>
          </w:p>
        </w:tc>
      </w:tr>
      <w:tr w:rsidR="00546696" w:rsidRPr="00E50843" w:rsidTr="00B14AC6">
        <w:trPr>
          <w:trHeight w:val="623"/>
        </w:trPr>
        <w:tc>
          <w:tcPr>
            <w:tcW w:w="350" w:type="pct"/>
            <w:tcBorders>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7</w:t>
            </w:r>
            <w:r w:rsidR="00546696" w:rsidRPr="00B14AC6">
              <w:rPr>
                <w:rFonts w:asciiTheme="majorHAnsi" w:hAnsiTheme="majorHAnsi"/>
                <w:sz w:val="18"/>
              </w:rPr>
              <w:t>.</w:t>
            </w:r>
          </w:p>
        </w:tc>
        <w:tc>
          <w:tcPr>
            <w:tcW w:w="2792" w:type="pct"/>
            <w:tcBorders>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546696" w:rsidRPr="00E50843" w:rsidTr="00B14AC6">
        <w:trPr>
          <w:trHeight w:val="1026"/>
        </w:trPr>
        <w:tc>
          <w:tcPr>
            <w:tcW w:w="350" w:type="pct"/>
            <w:tcBorders>
              <w:top w:val="single" w:sz="4" w:space="0" w:color="auto"/>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8</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0D709B"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9</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r w:rsidR="009F6612" w:rsidRPr="00E50843">
              <w:rPr>
                <w:rFonts w:asciiTheme="majorHAnsi" w:hAnsiTheme="majorHAnsi"/>
                <w:sz w:val="18"/>
                <w:szCs w:val="18"/>
                <w:lang w:bidi="x-none"/>
              </w:rPr>
              <w:t>.</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10</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9F6612"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r w:rsidR="00D509F3"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je regist</w:t>
            </w:r>
            <w:r w:rsidR="0068682F" w:rsidRPr="00E50843">
              <w:rPr>
                <w:rFonts w:asciiTheme="majorHAnsi" w:hAnsiTheme="majorHAnsi"/>
                <w:sz w:val="18"/>
                <w:szCs w:val="18"/>
              </w:rPr>
              <w:t>r</w:t>
            </w:r>
            <w:r w:rsidRPr="00E50843">
              <w:rPr>
                <w:rFonts w:asciiTheme="majorHAnsi" w:hAnsiTheme="majorHAnsi"/>
                <w:sz w:val="18"/>
                <w:szCs w:val="18"/>
              </w:rPr>
              <w:t>ovaný v ekológii min. 5 ha špeciálnych plodín, pričom ich pestovanie súvisí s</w:t>
            </w:r>
            <w:r w:rsidR="00D509F3" w:rsidRPr="00E50843">
              <w:rPr>
                <w:rFonts w:asciiTheme="majorHAnsi" w:hAnsiTheme="majorHAnsi"/>
                <w:sz w:val="18"/>
                <w:szCs w:val="18"/>
              </w:rPr>
              <w:t> </w:t>
            </w:r>
            <w:r w:rsidRPr="00E50843">
              <w:rPr>
                <w:rFonts w:asciiTheme="majorHAnsi" w:hAnsiTheme="majorHAnsi"/>
                <w:sz w:val="18"/>
                <w:szCs w:val="18"/>
              </w:rPr>
              <w:t>projektom</w:t>
            </w:r>
            <w:r w:rsidR="00D509F3" w:rsidRPr="00E50843">
              <w:rPr>
                <w:rFonts w:asciiTheme="majorHAnsi" w:hAnsiTheme="majorHAnsi"/>
                <w:sz w:val="18"/>
                <w:szCs w:val="18"/>
              </w:rPr>
              <w:t xml:space="preserve"> resp. spracováva výhradne produkty pestované v ekológii.</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475CDD" w:rsidP="00B14AC6">
            <w:pPr>
              <w:spacing w:before="0" w:after="0"/>
              <w:rPr>
                <w:rFonts w:asciiTheme="majorHAnsi" w:hAnsiTheme="majorHAnsi"/>
                <w:sz w:val="16"/>
                <w:szCs w:val="16"/>
              </w:rPr>
            </w:pPr>
            <w:r w:rsidRPr="00E50843">
              <w:rPr>
                <w:rFonts w:asciiTheme="majorHAnsi" w:hAnsiTheme="majorHAnsi"/>
                <w:sz w:val="16"/>
                <w:szCs w:val="16"/>
              </w:rPr>
              <w:t>Žiadateľ súvis so spracovaním ekologickej produkcie deklaruje v žiadosti o NFP  a následne pri žiadosti o platbu potvrdzuje dodávateľskými zmluvami.</w:t>
            </w:r>
          </w:p>
        </w:tc>
      </w:tr>
      <w:tr w:rsidR="00546696" w:rsidRPr="00E50843" w:rsidTr="00B14AC6">
        <w:trPr>
          <w:trHeight w:val="227"/>
        </w:trPr>
        <w:tc>
          <w:tcPr>
            <w:tcW w:w="3142" w:type="pct"/>
            <w:gridSpan w:val="2"/>
            <w:tcBorders>
              <w:top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546696" w:rsidRPr="00E50843" w:rsidRDefault="0054669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546696" w:rsidRPr="00E50843" w:rsidRDefault="00546696" w:rsidP="00B14AC6">
            <w:pPr>
              <w:spacing w:before="0" w:after="0"/>
              <w:jc w:val="center"/>
              <w:rPr>
                <w:rFonts w:asciiTheme="majorHAnsi" w:hAnsiTheme="majorHAnsi"/>
                <w:b/>
                <w:sz w:val="16"/>
                <w:szCs w:val="16"/>
              </w:rPr>
            </w:pPr>
          </w:p>
        </w:tc>
      </w:tr>
    </w:tbl>
    <w:p w:rsidR="00E4024A" w:rsidRPr="00E50843" w:rsidRDefault="00E4024A" w:rsidP="003F62ED">
      <w:pPr>
        <w:rPr>
          <w:rFonts w:asciiTheme="majorHAnsi" w:hAnsiTheme="majorHAnsi"/>
          <w:sz w:val="22"/>
        </w:rPr>
      </w:pPr>
    </w:p>
    <w:p w:rsidR="00655FF5" w:rsidRPr="008A0567" w:rsidRDefault="00655FF5" w:rsidP="00B14AC6">
      <w:pPr>
        <w:pStyle w:val="Nadpis4"/>
      </w:pPr>
      <w:r w:rsidRPr="00E11551">
        <w:t>3.B - nad 2</w:t>
      </w:r>
      <w:r w:rsidR="00D509F3" w:rsidRPr="00E11551">
        <w:t>5</w:t>
      </w:r>
      <w:r w:rsidRPr="00E11551">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AE3E33" w:rsidRPr="00E50843" w:rsidTr="00B14AC6">
        <w:trPr>
          <w:cantSplit/>
          <w:trHeight w:val="227"/>
        </w:trPr>
        <w:tc>
          <w:tcPr>
            <w:tcW w:w="350"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AE3E33" w:rsidRPr="00E50843" w:rsidRDefault="00AE3E33"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AE3E33" w:rsidRPr="00E50843" w:rsidTr="00B14AC6">
        <w:trPr>
          <w:trHeight w:val="427"/>
        </w:trPr>
        <w:tc>
          <w:tcPr>
            <w:tcW w:w="350" w:type="pct"/>
            <w:vAlign w:val="center"/>
          </w:tcPr>
          <w:p w:rsidR="00AE3E33" w:rsidRPr="00B14AC6" w:rsidRDefault="00AE3E33"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AE3E33" w:rsidRPr="00E50843" w:rsidRDefault="00AE3E33"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AE3E33" w:rsidRPr="00E50843" w:rsidRDefault="00AE3E33" w:rsidP="00C455F6">
            <w:pPr>
              <w:numPr>
                <w:ilvl w:val="0"/>
                <w:numId w:val="9"/>
              </w:numPr>
              <w:tabs>
                <w:tab w:val="clear" w:pos="420"/>
              </w:tabs>
              <w:spacing w:before="0" w:after="0"/>
              <w:ind w:left="293" w:hanging="284"/>
              <w:jc w:val="left"/>
              <w:rPr>
                <w:rFonts w:asciiTheme="majorHAnsi" w:hAnsiTheme="majorHAnsi"/>
                <w:sz w:val="18"/>
                <w:szCs w:val="18"/>
              </w:rPr>
            </w:pPr>
            <w:r w:rsidRPr="00E50843">
              <w:rPr>
                <w:rFonts w:asciiTheme="majorHAnsi" w:hAnsiTheme="majorHAnsi"/>
                <w:sz w:val="18"/>
                <w:szCs w:val="18"/>
              </w:rPr>
              <w:t>do 15 % vrátane</w:t>
            </w:r>
          </w:p>
          <w:p w:rsidR="00AE3E33" w:rsidRPr="00E50843" w:rsidRDefault="00AE3E33" w:rsidP="00C455F6">
            <w:pPr>
              <w:numPr>
                <w:ilvl w:val="0"/>
                <w:numId w:val="9"/>
              </w:numPr>
              <w:tabs>
                <w:tab w:val="clear" w:pos="420"/>
              </w:tabs>
              <w:spacing w:before="0" w:after="0"/>
              <w:ind w:left="293" w:hanging="284"/>
              <w:jc w:val="left"/>
              <w:rPr>
                <w:rFonts w:asciiTheme="majorHAnsi" w:hAnsiTheme="majorHAnsi"/>
                <w:sz w:val="18"/>
                <w:szCs w:val="18"/>
              </w:rPr>
            </w:pPr>
            <w:r w:rsidRPr="00E50843">
              <w:rPr>
                <w:rFonts w:asciiTheme="majorHAnsi" w:hAnsiTheme="majorHAnsi"/>
                <w:sz w:val="18"/>
                <w:szCs w:val="18"/>
              </w:rPr>
              <w:t>nad 15%</w:t>
            </w:r>
            <w:r w:rsidR="0017178A" w:rsidRPr="00E50843">
              <w:rPr>
                <w:rFonts w:asciiTheme="majorHAnsi" w:hAnsiTheme="majorHAnsi"/>
                <w:sz w:val="18"/>
                <w:szCs w:val="18"/>
              </w:rPr>
              <w:t>.</w:t>
            </w:r>
          </w:p>
        </w:tc>
        <w:tc>
          <w:tcPr>
            <w:tcW w:w="387" w:type="pct"/>
          </w:tcPr>
          <w:p w:rsidR="00C455F6" w:rsidRDefault="00C455F6" w:rsidP="005F326A">
            <w:pPr>
              <w:spacing w:before="0" w:after="0"/>
              <w:jc w:val="center"/>
              <w:rPr>
                <w:rFonts w:asciiTheme="majorHAnsi" w:hAnsiTheme="majorHAnsi"/>
                <w:sz w:val="18"/>
                <w:szCs w:val="18"/>
              </w:rPr>
            </w:pPr>
          </w:p>
          <w:p w:rsidR="00C455F6" w:rsidRDefault="00C455F6" w:rsidP="005F326A">
            <w:pPr>
              <w:spacing w:before="0" w:after="0"/>
              <w:jc w:val="center"/>
              <w:rPr>
                <w:rFonts w:asciiTheme="majorHAnsi" w:hAnsiTheme="majorHAnsi"/>
                <w:sz w:val="18"/>
                <w:szCs w:val="18"/>
              </w:rPr>
            </w:pPr>
          </w:p>
          <w:p w:rsidR="00C455F6" w:rsidRDefault="00C455F6" w:rsidP="009775DF">
            <w:pPr>
              <w:spacing w:before="0" w:after="0"/>
              <w:jc w:val="center"/>
              <w:rPr>
                <w:rFonts w:asciiTheme="majorHAnsi" w:hAnsiTheme="majorHAnsi"/>
                <w:sz w:val="18"/>
                <w:szCs w:val="18"/>
              </w:rPr>
            </w:pPr>
          </w:p>
          <w:p w:rsidR="00AE3E33" w:rsidRPr="00E50843" w:rsidRDefault="00D509F3" w:rsidP="009775DF">
            <w:pPr>
              <w:spacing w:before="0" w:after="0"/>
              <w:jc w:val="center"/>
              <w:rPr>
                <w:rFonts w:asciiTheme="majorHAnsi" w:hAnsiTheme="majorHAnsi"/>
                <w:sz w:val="18"/>
                <w:szCs w:val="18"/>
              </w:rPr>
            </w:pPr>
            <w:r w:rsidRPr="00E50843">
              <w:rPr>
                <w:rFonts w:asciiTheme="majorHAnsi" w:hAnsiTheme="majorHAnsi"/>
                <w:sz w:val="18"/>
                <w:szCs w:val="18"/>
              </w:rPr>
              <w:t>7</w:t>
            </w:r>
          </w:p>
          <w:p w:rsidR="00AE3E33" w:rsidRPr="00E50843" w:rsidRDefault="00D509F3" w:rsidP="009775DF">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17178A" w:rsidRPr="00E50843" w:rsidRDefault="00AE3E33" w:rsidP="00B14AC6">
            <w:pPr>
              <w:spacing w:before="0" w:after="0"/>
              <w:rPr>
                <w:rFonts w:asciiTheme="majorHAnsi" w:hAnsiTheme="majorHAnsi"/>
                <w:sz w:val="16"/>
                <w:szCs w:val="16"/>
              </w:rPr>
            </w:pPr>
            <w:r w:rsidRPr="00E50843">
              <w:rPr>
                <w:rFonts w:asciiTheme="majorHAnsi" w:hAnsiTheme="majorHAnsi"/>
                <w:sz w:val="16"/>
                <w:szCs w:val="16"/>
              </w:rPr>
              <w:t xml:space="preserve">V prípade, ak sa projekt realizuje vo viacerých okresoch, body sa pridelia na základe nezamestnanosti vypočítanej aritmetickým priemerom z údajov nezamestnanosti všetkých okresov, kde sa projekt realizuje. </w:t>
            </w:r>
          </w:p>
          <w:p w:rsidR="00AE3E33" w:rsidRPr="00E50843" w:rsidRDefault="00AE3E33" w:rsidP="00B14AC6">
            <w:pPr>
              <w:spacing w:before="0" w:after="0"/>
              <w:jc w:val="left"/>
              <w:rPr>
                <w:rFonts w:asciiTheme="majorHAnsi" w:hAnsiTheme="majorHAnsi"/>
                <w:sz w:val="16"/>
                <w:szCs w:val="16"/>
              </w:rPr>
            </w:pPr>
            <w:r w:rsidRPr="00E50843">
              <w:rPr>
                <w:rFonts w:asciiTheme="majorHAnsi" w:hAnsiTheme="majorHAnsi"/>
                <w:sz w:val="16"/>
                <w:szCs w:val="16"/>
              </w:rPr>
              <w:t>Maximálne 12 bodov.</w:t>
            </w:r>
          </w:p>
        </w:tc>
      </w:tr>
      <w:tr w:rsidR="0017178A" w:rsidRPr="00E50843" w:rsidTr="0017178A">
        <w:trPr>
          <w:trHeight w:val="427"/>
        </w:trPr>
        <w:tc>
          <w:tcPr>
            <w:tcW w:w="350" w:type="pct"/>
            <w:vAlign w:val="center"/>
          </w:tcPr>
          <w:p w:rsidR="0017178A" w:rsidRPr="00B14AC6" w:rsidRDefault="0017178A"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17178A" w:rsidRPr="00E50843" w:rsidRDefault="0017178A"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17178A" w:rsidRPr="00E50843" w:rsidRDefault="0017178A" w:rsidP="00B14AC6">
            <w:pPr>
              <w:spacing w:before="0" w:after="0"/>
              <w:jc w:val="left"/>
              <w:rPr>
                <w:rFonts w:asciiTheme="majorHAnsi" w:hAnsiTheme="majorHAnsi"/>
                <w:sz w:val="18"/>
                <w:szCs w:val="18"/>
              </w:rPr>
            </w:pPr>
          </w:p>
        </w:tc>
        <w:tc>
          <w:tcPr>
            <w:tcW w:w="387" w:type="pct"/>
            <w:vAlign w:val="center"/>
          </w:tcPr>
          <w:p w:rsidR="0017178A" w:rsidRPr="00E50843" w:rsidRDefault="0017178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17178A" w:rsidRPr="00E50843" w:rsidRDefault="0017178A" w:rsidP="00B14AC6">
            <w:pPr>
              <w:spacing w:before="0" w:after="0"/>
              <w:rPr>
                <w:rFonts w:asciiTheme="majorHAnsi" w:hAnsiTheme="majorHAnsi"/>
                <w:sz w:val="16"/>
                <w:szCs w:val="16"/>
              </w:rPr>
            </w:pPr>
            <w:r w:rsidRPr="00E50843">
              <w:rPr>
                <w:rFonts w:asciiTheme="majorHAnsi" w:hAnsiTheme="majorHAnsi"/>
                <w:sz w:val="16"/>
                <w:szCs w:val="16"/>
              </w:rPr>
              <w:t xml:space="preserve">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w:t>
            </w:r>
            <w:r w:rsidRPr="00E50843">
              <w:rPr>
                <w:rFonts w:asciiTheme="majorHAnsi" w:hAnsiTheme="majorHAnsi"/>
                <w:sz w:val="16"/>
                <w:szCs w:val="16"/>
              </w:rPr>
              <w:lastRenderedPageBreak/>
              <w:t>mesiacov od realizácie investície (odo dňa predloženia ŽoP).</w:t>
            </w:r>
          </w:p>
        </w:tc>
      </w:tr>
      <w:tr w:rsidR="0017178A" w:rsidRPr="00E50843" w:rsidTr="0017178A">
        <w:trPr>
          <w:trHeight w:val="427"/>
        </w:trPr>
        <w:tc>
          <w:tcPr>
            <w:tcW w:w="350" w:type="pct"/>
            <w:vAlign w:val="center"/>
          </w:tcPr>
          <w:p w:rsidR="0017178A" w:rsidRPr="00B14AC6" w:rsidRDefault="0017178A" w:rsidP="00B14AC6">
            <w:pPr>
              <w:spacing w:before="0" w:after="0"/>
              <w:jc w:val="center"/>
              <w:rPr>
                <w:rFonts w:asciiTheme="majorHAnsi" w:hAnsiTheme="majorHAnsi"/>
                <w:sz w:val="18"/>
              </w:rPr>
            </w:pPr>
            <w:r w:rsidRPr="00B14AC6">
              <w:rPr>
                <w:rFonts w:asciiTheme="majorHAnsi" w:hAnsiTheme="majorHAnsi"/>
                <w:sz w:val="18"/>
              </w:rPr>
              <w:lastRenderedPageBreak/>
              <w:t>3.</w:t>
            </w:r>
          </w:p>
        </w:tc>
        <w:tc>
          <w:tcPr>
            <w:tcW w:w="2792" w:type="pct"/>
            <w:vAlign w:val="center"/>
          </w:tcPr>
          <w:p w:rsidR="0017178A" w:rsidRPr="00E50843" w:rsidRDefault="0017178A"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vAlign w:val="center"/>
          </w:tcPr>
          <w:p w:rsidR="0017178A" w:rsidRPr="00E50843" w:rsidRDefault="0017178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17178A" w:rsidRPr="00E50843" w:rsidRDefault="0017178A" w:rsidP="00B14AC6">
            <w:pPr>
              <w:spacing w:before="0" w:after="0"/>
              <w:jc w:val="left"/>
              <w:rPr>
                <w:rFonts w:asciiTheme="majorHAnsi" w:hAnsiTheme="majorHAnsi"/>
                <w:sz w:val="16"/>
                <w:szCs w:val="16"/>
              </w:rPr>
            </w:pPr>
            <w:r w:rsidRPr="00E50843">
              <w:rPr>
                <w:rFonts w:asciiTheme="majorHAnsi" w:hAnsiTheme="majorHAnsi"/>
                <w:sz w:val="16"/>
                <w:szCs w:val="16"/>
              </w:rPr>
              <w:t>Žiadateľ popíše v projekte realizácie.</w:t>
            </w:r>
          </w:p>
        </w:tc>
      </w:tr>
      <w:tr w:rsidR="00901750" w:rsidRPr="00E50843" w:rsidTr="00B14AC6">
        <w:trPr>
          <w:trHeight w:val="640"/>
        </w:trPr>
        <w:tc>
          <w:tcPr>
            <w:tcW w:w="350" w:type="pct"/>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4.</w:t>
            </w:r>
          </w:p>
        </w:tc>
        <w:tc>
          <w:tcPr>
            <w:tcW w:w="2792" w:type="pct"/>
            <w:tcBorders>
              <w:bottom w:val="nil"/>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901750" w:rsidRPr="00E50843" w:rsidRDefault="00901750" w:rsidP="00B14AC6">
            <w:pPr>
              <w:pStyle w:val="Odsekzoznamu"/>
              <w:numPr>
                <w:ilvl w:val="0"/>
                <w:numId w:val="188"/>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901750" w:rsidRPr="00E50843" w:rsidRDefault="00901750" w:rsidP="00B14AC6">
            <w:pPr>
              <w:pStyle w:val="Odsekzoznamu"/>
              <w:numPr>
                <w:ilvl w:val="0"/>
                <w:numId w:val="188"/>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intenzita pomoci nižšia  o 10%.</w:t>
            </w:r>
          </w:p>
          <w:p w:rsidR="00901750" w:rsidRPr="00E50843" w:rsidRDefault="00901750" w:rsidP="00B14AC6">
            <w:pPr>
              <w:pStyle w:val="Odsekzoznamu"/>
              <w:spacing w:before="0" w:after="0"/>
              <w:ind w:left="0"/>
              <w:contextualSpacing w:val="0"/>
              <w:jc w:val="left"/>
              <w:rPr>
                <w:rFonts w:asciiTheme="majorHAnsi" w:hAnsiTheme="majorHAnsi"/>
                <w:sz w:val="18"/>
                <w:szCs w:val="18"/>
              </w:rPr>
            </w:pPr>
          </w:p>
        </w:tc>
        <w:tc>
          <w:tcPr>
            <w:tcW w:w="387" w:type="pct"/>
            <w:tcBorders>
              <w:bottom w:val="nil"/>
            </w:tcBorders>
          </w:tcPr>
          <w:p w:rsidR="00C455F6" w:rsidRDefault="00C455F6" w:rsidP="005F326A">
            <w:pPr>
              <w:spacing w:before="0" w:after="0"/>
              <w:jc w:val="center"/>
              <w:rPr>
                <w:rFonts w:asciiTheme="majorHAnsi" w:hAnsiTheme="majorHAnsi"/>
                <w:sz w:val="18"/>
                <w:szCs w:val="18"/>
              </w:rPr>
            </w:pPr>
          </w:p>
          <w:p w:rsidR="00C455F6" w:rsidRDefault="00C455F6" w:rsidP="005F326A">
            <w:pPr>
              <w:spacing w:before="0" w:after="0"/>
              <w:jc w:val="center"/>
              <w:rPr>
                <w:rFonts w:asciiTheme="majorHAnsi" w:hAnsiTheme="majorHAnsi"/>
                <w:sz w:val="18"/>
                <w:szCs w:val="18"/>
              </w:rPr>
            </w:pPr>
          </w:p>
          <w:p w:rsidR="00C455F6" w:rsidRDefault="00C455F6"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901750" w:rsidRPr="00E50843" w:rsidRDefault="00901750"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4.</w:t>
            </w:r>
          </w:p>
        </w:tc>
      </w:tr>
      <w:tr w:rsidR="00901750" w:rsidRPr="00E50843" w:rsidTr="00B14AC6">
        <w:trPr>
          <w:trHeight w:val="1060"/>
        </w:trPr>
        <w:tc>
          <w:tcPr>
            <w:tcW w:w="350" w:type="pct"/>
            <w:tcBorders>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901750" w:rsidRPr="00E50843" w:rsidRDefault="00901750"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901750" w:rsidRPr="00E50843" w:rsidRDefault="00901750" w:rsidP="00B14AC6">
            <w:pPr>
              <w:pStyle w:val="Odsekzoznamu"/>
              <w:numPr>
                <w:ilvl w:val="0"/>
                <w:numId w:val="18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60% oprávnených výdavkov vrátane</w:t>
            </w:r>
          </w:p>
          <w:p w:rsidR="00901750" w:rsidRPr="00E50843" w:rsidRDefault="00901750" w:rsidP="00B14AC6">
            <w:pPr>
              <w:pStyle w:val="Odsekzoznamu"/>
              <w:numPr>
                <w:ilvl w:val="0"/>
                <w:numId w:val="18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901750" w:rsidRPr="00E50843" w:rsidRDefault="00901750" w:rsidP="00B14AC6">
            <w:pPr>
              <w:pStyle w:val="Odsekzoznamu"/>
              <w:numPr>
                <w:ilvl w:val="0"/>
                <w:numId w:val="18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20% oprávnených výdavkov  vrátane</w:t>
            </w:r>
          </w:p>
          <w:p w:rsidR="00901750" w:rsidRPr="00E50843" w:rsidRDefault="00901750" w:rsidP="00B14AC6">
            <w:pPr>
              <w:pStyle w:val="Odsekzoznamu"/>
              <w:numPr>
                <w:ilvl w:val="0"/>
                <w:numId w:val="18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výdavky na uvedené aktivity nedosiahnu  20% oprávnených výdavkov.  </w:t>
            </w:r>
          </w:p>
        </w:tc>
        <w:tc>
          <w:tcPr>
            <w:tcW w:w="387" w:type="pct"/>
            <w:tcBorders>
              <w:bottom w:val="single" w:sz="4" w:space="0" w:color="auto"/>
            </w:tcBorders>
          </w:tcPr>
          <w:p w:rsidR="00C455F6" w:rsidRDefault="00C455F6" w:rsidP="005F326A">
            <w:pPr>
              <w:spacing w:before="0" w:after="0"/>
              <w:jc w:val="center"/>
              <w:rPr>
                <w:rFonts w:asciiTheme="majorHAnsi" w:hAnsiTheme="majorHAnsi"/>
                <w:sz w:val="18"/>
                <w:szCs w:val="18"/>
              </w:rPr>
            </w:pPr>
          </w:p>
          <w:p w:rsidR="00C455F6" w:rsidRDefault="00C455F6" w:rsidP="005F326A">
            <w:pPr>
              <w:spacing w:before="0" w:after="0"/>
              <w:jc w:val="center"/>
              <w:rPr>
                <w:rFonts w:asciiTheme="majorHAnsi" w:hAnsiTheme="majorHAnsi"/>
                <w:sz w:val="18"/>
                <w:szCs w:val="18"/>
              </w:rPr>
            </w:pPr>
          </w:p>
          <w:p w:rsidR="00C455F6" w:rsidRDefault="00C455F6" w:rsidP="009775DF">
            <w:pPr>
              <w:spacing w:before="0" w:after="0"/>
              <w:jc w:val="center"/>
              <w:rPr>
                <w:rFonts w:asciiTheme="majorHAnsi" w:hAnsiTheme="majorHAnsi"/>
                <w:sz w:val="18"/>
                <w:szCs w:val="18"/>
              </w:rPr>
            </w:pPr>
          </w:p>
          <w:p w:rsidR="00C455F6" w:rsidRDefault="00C455F6"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23</w:t>
            </w:r>
          </w:p>
          <w:p w:rsidR="00C455F6" w:rsidRDefault="00C455F6" w:rsidP="009775DF">
            <w:pPr>
              <w:spacing w:before="0" w:after="0"/>
              <w:jc w:val="center"/>
              <w:rPr>
                <w:rFonts w:asciiTheme="majorHAnsi" w:hAnsiTheme="majorHAnsi"/>
                <w:sz w:val="18"/>
                <w:szCs w:val="18"/>
              </w:rPr>
            </w:pPr>
          </w:p>
          <w:p w:rsidR="00901750" w:rsidRPr="00E50843" w:rsidRDefault="00901750" w:rsidP="009775DF">
            <w:pPr>
              <w:spacing w:before="0" w:after="0"/>
              <w:jc w:val="center"/>
              <w:rPr>
                <w:rFonts w:asciiTheme="majorHAnsi" w:hAnsiTheme="majorHAnsi"/>
                <w:sz w:val="18"/>
                <w:szCs w:val="18"/>
              </w:rPr>
            </w:pPr>
            <w:r w:rsidRPr="00E50843">
              <w:rPr>
                <w:rFonts w:asciiTheme="majorHAnsi" w:hAnsiTheme="majorHAnsi"/>
                <w:sz w:val="18"/>
                <w:szCs w:val="18"/>
              </w:rPr>
              <w:t>20</w:t>
            </w:r>
          </w:p>
          <w:p w:rsidR="00C455F6" w:rsidRDefault="00C455F6">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16</w:t>
            </w:r>
          </w:p>
          <w:p w:rsidR="00C455F6" w:rsidRDefault="00C455F6">
            <w:pPr>
              <w:spacing w:before="0" w:after="0"/>
              <w:jc w:val="center"/>
              <w:rPr>
                <w:rFonts w:asciiTheme="majorHAnsi" w:hAnsiTheme="majorHAnsi"/>
                <w:sz w:val="18"/>
                <w:szCs w:val="18"/>
              </w:rPr>
            </w:pPr>
          </w:p>
          <w:p w:rsidR="00901750" w:rsidRPr="00E50843" w:rsidRDefault="00901750">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901750" w:rsidRPr="00E50843" w:rsidRDefault="00901750" w:rsidP="00B14AC6">
            <w:pPr>
              <w:pStyle w:val="Textpoznmkypodiarou"/>
              <w:rPr>
                <w:rFonts w:asciiTheme="majorHAnsi" w:hAnsiTheme="majorHAnsi"/>
                <w:sz w:val="16"/>
                <w:szCs w:val="16"/>
              </w:rPr>
            </w:pPr>
            <w:r w:rsidRPr="00E50843">
              <w:rPr>
                <w:rFonts w:asciiTheme="majorHAnsi" w:hAnsiTheme="majorHAnsi"/>
                <w:sz w:val="16"/>
                <w:szCs w:val="16"/>
              </w:rPr>
              <w:t xml:space="preserve">Maximálny počet bodov je 23. </w:t>
            </w:r>
          </w:p>
        </w:tc>
      </w:tr>
      <w:tr w:rsidR="00901750" w:rsidRPr="00E50843" w:rsidTr="00B14AC6">
        <w:trPr>
          <w:trHeight w:val="623"/>
        </w:trPr>
        <w:tc>
          <w:tcPr>
            <w:tcW w:w="350" w:type="pct"/>
            <w:tcBorders>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901750" w:rsidRPr="00E50843" w:rsidRDefault="00901750"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901750" w:rsidRPr="00E50843" w:rsidRDefault="00901750"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901750" w:rsidRPr="00E50843" w:rsidTr="00B14AC6">
        <w:trPr>
          <w:trHeight w:val="1026"/>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7.</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901750" w:rsidRPr="00E50843" w:rsidRDefault="00901750"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p>
        </w:tc>
      </w:tr>
      <w:tr w:rsidR="00901750" w:rsidRPr="00E50843" w:rsidTr="00B14AC6">
        <w:trPr>
          <w:trHeight w:val="623"/>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901750" w:rsidRPr="00E50843" w:rsidRDefault="00901750"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jc w:val="center"/>
              <w:rPr>
                <w:rFonts w:asciiTheme="majorHAnsi" w:hAnsiTheme="majorHAnsi"/>
                <w:sz w:val="16"/>
                <w:szCs w:val="16"/>
              </w:rPr>
            </w:pPr>
          </w:p>
        </w:tc>
      </w:tr>
      <w:tr w:rsidR="00901750" w:rsidRPr="00E50843" w:rsidTr="00B14AC6">
        <w:trPr>
          <w:trHeight w:val="623"/>
        </w:trPr>
        <w:tc>
          <w:tcPr>
            <w:tcW w:w="350" w:type="pct"/>
            <w:tcBorders>
              <w:top w:val="single" w:sz="4" w:space="0" w:color="auto"/>
              <w:bottom w:val="single" w:sz="4" w:space="0" w:color="auto"/>
            </w:tcBorders>
            <w:vAlign w:val="center"/>
          </w:tcPr>
          <w:p w:rsidR="00901750" w:rsidRPr="00B14AC6" w:rsidRDefault="00901750" w:rsidP="00B14AC6">
            <w:pPr>
              <w:spacing w:before="0" w:after="0"/>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vAlign w:val="center"/>
          </w:tcPr>
          <w:p w:rsidR="00901750" w:rsidRPr="00E50843" w:rsidRDefault="00901750"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901750" w:rsidRPr="00E50843" w:rsidRDefault="00901750"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901750" w:rsidRPr="00E50843" w:rsidRDefault="00901750"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17178A" w:rsidRPr="00E50843" w:rsidTr="00B14AC6">
        <w:trPr>
          <w:trHeight w:val="623"/>
        </w:trPr>
        <w:tc>
          <w:tcPr>
            <w:tcW w:w="350" w:type="pct"/>
            <w:tcBorders>
              <w:top w:val="single" w:sz="4" w:space="0" w:color="auto"/>
              <w:bottom w:val="single" w:sz="4" w:space="0" w:color="auto"/>
            </w:tcBorders>
            <w:vAlign w:val="center"/>
          </w:tcPr>
          <w:p w:rsidR="0017178A" w:rsidRPr="00B14AC6" w:rsidRDefault="0017178A" w:rsidP="00B14AC6">
            <w:pPr>
              <w:spacing w:before="0" w:after="0"/>
              <w:jc w:val="center"/>
              <w:rPr>
                <w:rFonts w:asciiTheme="majorHAnsi" w:hAnsiTheme="majorHAnsi"/>
                <w:sz w:val="18"/>
              </w:rPr>
            </w:pPr>
            <w:r w:rsidRPr="00B14AC6">
              <w:rPr>
                <w:rFonts w:asciiTheme="majorHAnsi" w:hAnsiTheme="majorHAnsi"/>
                <w:sz w:val="18"/>
              </w:rPr>
              <w:t>10.</w:t>
            </w:r>
          </w:p>
        </w:tc>
        <w:tc>
          <w:tcPr>
            <w:tcW w:w="2792" w:type="pct"/>
            <w:tcBorders>
              <w:top w:val="single" w:sz="4" w:space="0" w:color="auto"/>
              <w:bottom w:val="single" w:sz="4" w:space="0" w:color="auto"/>
            </w:tcBorders>
            <w:vAlign w:val="center"/>
          </w:tcPr>
          <w:p w:rsidR="0017178A" w:rsidRPr="00E50843" w:rsidRDefault="0017178A"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cieľom zadefinovaným v Koncepcii rozvoja potravinárskeho priemyslu 2014-2020  pre jednotlivé druhy potravinárskych priemyslov. </w:t>
            </w:r>
          </w:p>
        </w:tc>
        <w:tc>
          <w:tcPr>
            <w:tcW w:w="387" w:type="pct"/>
            <w:tcBorders>
              <w:top w:val="single" w:sz="4" w:space="0" w:color="auto"/>
              <w:bottom w:val="single" w:sz="4" w:space="0" w:color="auto"/>
            </w:tcBorders>
            <w:vAlign w:val="center"/>
          </w:tcPr>
          <w:p w:rsidR="0017178A" w:rsidRPr="00E50843" w:rsidRDefault="0017178A"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17178A" w:rsidRPr="00E50843" w:rsidRDefault="0017178A" w:rsidP="00B14AC6">
            <w:pPr>
              <w:spacing w:before="0" w:after="0"/>
              <w:rPr>
                <w:rFonts w:asciiTheme="majorHAnsi" w:hAnsiTheme="majorHAnsi"/>
                <w:sz w:val="16"/>
                <w:szCs w:val="16"/>
              </w:rPr>
            </w:pPr>
            <w:r w:rsidRPr="00E50843">
              <w:rPr>
                <w:rFonts w:asciiTheme="majorHAnsi" w:hAnsiTheme="majorHAnsi"/>
                <w:sz w:val="16"/>
                <w:szCs w:val="16"/>
              </w:rPr>
              <w:t>Žiadateľ uvedené popíše v projekte realizácie.</w:t>
            </w:r>
          </w:p>
        </w:tc>
      </w:tr>
      <w:tr w:rsidR="00AE3E33" w:rsidRPr="00E50843" w:rsidTr="00B14AC6">
        <w:trPr>
          <w:trHeight w:val="623"/>
        </w:trPr>
        <w:tc>
          <w:tcPr>
            <w:tcW w:w="350" w:type="pct"/>
            <w:tcBorders>
              <w:top w:val="single" w:sz="4" w:space="0" w:color="auto"/>
              <w:bottom w:val="single" w:sz="4" w:space="0" w:color="auto"/>
            </w:tcBorders>
            <w:vAlign w:val="center"/>
          </w:tcPr>
          <w:p w:rsidR="00AE3E33" w:rsidRPr="00B14AC6" w:rsidRDefault="00AE3E33" w:rsidP="00B14AC6">
            <w:pPr>
              <w:spacing w:before="0" w:after="0"/>
              <w:jc w:val="center"/>
              <w:rPr>
                <w:rFonts w:asciiTheme="majorHAnsi" w:hAnsiTheme="majorHAnsi"/>
                <w:sz w:val="18"/>
              </w:rPr>
            </w:pPr>
            <w:r w:rsidRPr="00B14AC6">
              <w:rPr>
                <w:rFonts w:asciiTheme="majorHAnsi" w:hAnsiTheme="majorHAnsi"/>
                <w:sz w:val="18"/>
              </w:rPr>
              <w:t>1</w:t>
            </w:r>
            <w:r w:rsidR="00D509F3"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AE3E33" w:rsidRPr="00E50843" w:rsidRDefault="00AE3E33" w:rsidP="00B14AC6">
            <w:pPr>
              <w:spacing w:before="0" w:after="0"/>
              <w:jc w:val="left"/>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AE3E33" w:rsidRPr="00E50843" w:rsidRDefault="00AE3E33" w:rsidP="00B14AC6">
            <w:pPr>
              <w:pStyle w:val="Odsekzoznamu"/>
              <w:numPr>
                <w:ilvl w:val="0"/>
                <w:numId w:val="190"/>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vhodnosť, účelnosť a komplexnosť projektu</w:t>
            </w:r>
          </w:p>
          <w:p w:rsidR="00AE3E33" w:rsidRPr="00E50843" w:rsidRDefault="00AE3E33" w:rsidP="00B14AC6">
            <w:pPr>
              <w:pStyle w:val="Odsekzoznamu"/>
              <w:numPr>
                <w:ilvl w:val="0"/>
                <w:numId w:val="190"/>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spôsob realizácie projektu</w:t>
            </w:r>
          </w:p>
          <w:p w:rsidR="00AE3E33" w:rsidRPr="00E50843" w:rsidRDefault="00AE3E33" w:rsidP="00B14AC6">
            <w:pPr>
              <w:pStyle w:val="Odsekzoznamu"/>
              <w:numPr>
                <w:ilvl w:val="0"/>
                <w:numId w:val="190"/>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rozpočet a nákladová efektívnosť</w:t>
            </w:r>
          </w:p>
          <w:p w:rsidR="00AE3E33" w:rsidRPr="00E50843" w:rsidRDefault="00AE3E33" w:rsidP="00B14AC6">
            <w:pPr>
              <w:pStyle w:val="Odsekzoznamu"/>
              <w:numPr>
                <w:ilvl w:val="0"/>
                <w:numId w:val="190"/>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administratívna, odborná a technická kapacita</w:t>
            </w:r>
          </w:p>
          <w:p w:rsidR="00AE3E33" w:rsidRPr="00E50843" w:rsidRDefault="00AE3E33" w:rsidP="00B14AC6">
            <w:pPr>
              <w:pStyle w:val="Odsekzoznamu"/>
              <w:numPr>
                <w:ilvl w:val="0"/>
                <w:numId w:val="190"/>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udržateľnosť projektu</w:t>
            </w:r>
            <w:r w:rsidR="00E23531"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17178A" w:rsidRPr="00E50843" w:rsidRDefault="0017178A" w:rsidP="00B14AC6">
            <w:pPr>
              <w:spacing w:before="0" w:after="0"/>
              <w:jc w:val="center"/>
              <w:rPr>
                <w:rFonts w:asciiTheme="majorHAnsi" w:hAnsiTheme="majorHAnsi"/>
                <w:sz w:val="18"/>
                <w:szCs w:val="18"/>
              </w:rPr>
            </w:pPr>
            <w:r w:rsidRPr="00E50843">
              <w:rPr>
                <w:rFonts w:asciiTheme="majorHAnsi" w:hAnsiTheme="majorHAnsi"/>
                <w:sz w:val="18"/>
                <w:szCs w:val="18"/>
              </w:rPr>
              <w:t>Max.</w:t>
            </w:r>
          </w:p>
          <w:p w:rsidR="00AE3E33" w:rsidRPr="00E50843" w:rsidRDefault="00AE3E33" w:rsidP="00B14AC6">
            <w:pPr>
              <w:spacing w:before="0" w:after="0"/>
              <w:jc w:val="center"/>
              <w:rPr>
                <w:rFonts w:asciiTheme="majorHAnsi" w:hAnsiTheme="majorHAnsi"/>
                <w:sz w:val="18"/>
                <w:szCs w:val="18"/>
              </w:rPr>
            </w:pPr>
            <w:r w:rsidRPr="00E50843">
              <w:rPr>
                <w:rFonts w:asciiTheme="majorHAnsi" w:hAnsiTheme="majorHAnsi"/>
                <w:sz w:val="18"/>
                <w:szCs w:val="18"/>
              </w:rPr>
              <w:t>35</w:t>
            </w:r>
          </w:p>
        </w:tc>
        <w:tc>
          <w:tcPr>
            <w:tcW w:w="1471" w:type="pct"/>
            <w:tcBorders>
              <w:top w:val="single" w:sz="4" w:space="0" w:color="auto"/>
              <w:bottom w:val="single" w:sz="4" w:space="0" w:color="auto"/>
            </w:tcBorders>
            <w:shd w:val="clear" w:color="auto" w:fill="92D050"/>
            <w:vAlign w:val="center"/>
          </w:tcPr>
          <w:p w:rsidR="00AE3E33" w:rsidRPr="00E50843" w:rsidRDefault="00AE3E33"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F973AF" w:rsidRPr="00E50843" w:rsidRDefault="00F973AF" w:rsidP="00B14AC6">
            <w:pPr>
              <w:spacing w:before="0" w:after="0"/>
              <w:rPr>
                <w:rFonts w:asciiTheme="majorHAnsi" w:hAnsiTheme="majorHAnsi"/>
                <w:sz w:val="16"/>
                <w:szCs w:val="16"/>
              </w:rPr>
            </w:pPr>
            <w:r w:rsidRPr="00E50843">
              <w:rPr>
                <w:rFonts w:asciiTheme="majorHAnsi" w:hAnsiTheme="majorHAnsi"/>
                <w:sz w:val="16"/>
                <w:szCs w:val="16"/>
              </w:rPr>
              <w:t>Body sa uplatnia podľa tabuľky Hodnotenia kvality projektu uvedenej nižšie.</w:t>
            </w:r>
          </w:p>
        </w:tc>
      </w:tr>
      <w:tr w:rsidR="00AE3E33" w:rsidRPr="00E50843" w:rsidTr="00B14AC6">
        <w:trPr>
          <w:trHeight w:val="227"/>
        </w:trPr>
        <w:tc>
          <w:tcPr>
            <w:tcW w:w="3142" w:type="pct"/>
            <w:gridSpan w:val="2"/>
            <w:tcBorders>
              <w:top w:val="single" w:sz="4" w:space="0" w:color="auto"/>
            </w:tcBorders>
            <w:shd w:val="clear" w:color="auto" w:fill="92D050"/>
            <w:vAlign w:val="center"/>
          </w:tcPr>
          <w:p w:rsidR="00AE3E33" w:rsidRPr="00E50843" w:rsidRDefault="00AE3E33"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AE3E33" w:rsidRPr="00E50843" w:rsidRDefault="00AE3E33" w:rsidP="00B14AC6">
            <w:pPr>
              <w:spacing w:before="0" w:after="0"/>
              <w:jc w:val="center"/>
              <w:rPr>
                <w:rFonts w:asciiTheme="majorHAnsi" w:hAnsiTheme="majorHAnsi"/>
                <w:b/>
                <w:sz w:val="16"/>
                <w:szCs w:val="16"/>
              </w:rPr>
            </w:pPr>
          </w:p>
        </w:tc>
      </w:tr>
    </w:tbl>
    <w:p w:rsidR="00A64BE6" w:rsidRPr="00E50843" w:rsidRDefault="00A64BE6" w:rsidP="0017178A">
      <w:pPr>
        <w:spacing w:before="0" w:after="0"/>
        <w:rPr>
          <w:rFonts w:asciiTheme="majorHAnsi" w:hAnsiTheme="majorHAnsi"/>
          <w:b/>
          <w:i/>
          <w:sz w:val="22"/>
        </w:rPr>
      </w:pPr>
    </w:p>
    <w:p w:rsidR="001F6ABE" w:rsidRPr="005853A7" w:rsidRDefault="00FC64F8" w:rsidP="00B14AC6">
      <w:pPr>
        <w:pStyle w:val="Nadpis3"/>
      </w:pPr>
      <w:r w:rsidRPr="00E11551">
        <w:lastRenderedPageBreak/>
        <w:t xml:space="preserve">Oblasť </w:t>
      </w:r>
      <w:r w:rsidR="00A64BE6" w:rsidRPr="00E11551">
        <w:t>4</w:t>
      </w:r>
      <w:r w:rsidR="00A64BE6" w:rsidRPr="00BB1A13">
        <w:t>:</w:t>
      </w:r>
      <w:r w:rsidR="001F6ABE" w:rsidRPr="00A00AEB">
        <w:t xml:space="preserve"> </w:t>
      </w:r>
      <w:r w:rsidR="00A64BE6" w:rsidRPr="00571DE5">
        <w:t>Konzervárenský priemysel a mraziarenský priemysel vrátane výroby termosterilizovaných pokrmov, hotových jedál, omáčok,  dojčenských výživ, pretlakov, kečupov, džemov a lekvárov a priemysel výroby korenín</w:t>
      </w:r>
    </w:p>
    <w:p w:rsidR="009805A4" w:rsidRPr="008A0567" w:rsidRDefault="009805A4" w:rsidP="00B14AC6">
      <w:pPr>
        <w:pStyle w:val="Nadpis4"/>
      </w:pPr>
      <w:r w:rsidRPr="00E11551">
        <w:t>4.A - do 2</w:t>
      </w:r>
      <w:r w:rsidR="00D509F3" w:rsidRPr="00BB1A13">
        <w:t>5</w:t>
      </w:r>
      <w:r w:rsidRPr="00A00AEB">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546696" w:rsidRPr="00E50843" w:rsidTr="00B14AC6">
        <w:trPr>
          <w:cantSplit/>
          <w:trHeight w:val="227"/>
        </w:trPr>
        <w:tc>
          <w:tcPr>
            <w:tcW w:w="350"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546696" w:rsidRPr="00E50843" w:rsidRDefault="0054669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546696" w:rsidRPr="00E50843" w:rsidRDefault="00546696"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546696" w:rsidRPr="00E50843" w:rsidTr="00B14AC6">
        <w:trPr>
          <w:trHeight w:val="427"/>
        </w:trPr>
        <w:tc>
          <w:tcPr>
            <w:tcW w:w="350" w:type="pct"/>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546696" w:rsidRPr="00E50843" w:rsidRDefault="00546696" w:rsidP="00B14AC6">
            <w:pPr>
              <w:numPr>
                <w:ilvl w:val="0"/>
                <w:numId w:val="9"/>
              </w:numPr>
              <w:tabs>
                <w:tab w:val="clear" w:pos="420"/>
              </w:tabs>
              <w:spacing w:before="0" w:after="0"/>
              <w:ind w:left="293" w:hanging="293"/>
              <w:rPr>
                <w:rFonts w:asciiTheme="majorHAnsi" w:hAnsiTheme="majorHAnsi"/>
                <w:sz w:val="18"/>
                <w:szCs w:val="18"/>
              </w:rPr>
            </w:pPr>
            <w:r w:rsidRPr="00E50843">
              <w:rPr>
                <w:rFonts w:asciiTheme="majorHAnsi" w:hAnsiTheme="majorHAnsi"/>
                <w:sz w:val="18"/>
                <w:szCs w:val="18"/>
              </w:rPr>
              <w:t>do 15% vrátane</w:t>
            </w:r>
          </w:p>
          <w:p w:rsidR="00546696" w:rsidRPr="00E50843" w:rsidRDefault="00546696" w:rsidP="00B14AC6">
            <w:pPr>
              <w:numPr>
                <w:ilvl w:val="0"/>
                <w:numId w:val="9"/>
              </w:numPr>
              <w:tabs>
                <w:tab w:val="clear" w:pos="420"/>
              </w:tabs>
              <w:spacing w:before="0" w:after="0"/>
              <w:ind w:left="293" w:hanging="293"/>
              <w:rPr>
                <w:rFonts w:asciiTheme="majorHAnsi" w:hAnsiTheme="majorHAnsi"/>
                <w:sz w:val="18"/>
                <w:szCs w:val="18"/>
              </w:rPr>
            </w:pPr>
            <w:r w:rsidRPr="00E50843">
              <w:rPr>
                <w:rFonts w:asciiTheme="majorHAnsi" w:hAnsiTheme="majorHAnsi"/>
                <w:sz w:val="18"/>
                <w:szCs w:val="18"/>
              </w:rPr>
              <w:t>nad 15%</w:t>
            </w:r>
          </w:p>
        </w:tc>
        <w:tc>
          <w:tcPr>
            <w:tcW w:w="387" w:type="pct"/>
          </w:tcPr>
          <w:p w:rsidR="00603C2D" w:rsidRDefault="00603C2D" w:rsidP="005F326A">
            <w:pPr>
              <w:spacing w:before="0" w:after="0"/>
              <w:jc w:val="center"/>
              <w:rPr>
                <w:rFonts w:asciiTheme="majorHAnsi" w:hAnsiTheme="majorHAnsi"/>
                <w:sz w:val="18"/>
                <w:szCs w:val="18"/>
              </w:rPr>
            </w:pPr>
          </w:p>
          <w:p w:rsidR="00603C2D" w:rsidRDefault="00603C2D" w:rsidP="005F326A">
            <w:pPr>
              <w:spacing w:before="0" w:after="0"/>
              <w:jc w:val="center"/>
              <w:rPr>
                <w:rFonts w:asciiTheme="majorHAnsi" w:hAnsiTheme="majorHAnsi"/>
                <w:sz w:val="18"/>
                <w:szCs w:val="18"/>
              </w:rPr>
            </w:pPr>
          </w:p>
          <w:p w:rsidR="00603C2D" w:rsidRDefault="00603C2D"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1</w:t>
            </w:r>
            <w:r w:rsidR="00D509F3" w:rsidRPr="00E50843">
              <w:rPr>
                <w:rFonts w:asciiTheme="majorHAnsi" w:hAnsiTheme="majorHAnsi"/>
                <w:sz w:val="18"/>
                <w:szCs w:val="18"/>
              </w:rPr>
              <w:t>4</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1</w:t>
            </w:r>
            <w:r w:rsidR="00D509F3" w:rsidRPr="00E50843">
              <w:rPr>
                <w:rFonts w:asciiTheme="majorHAnsi" w:hAnsiTheme="majorHAnsi"/>
                <w:sz w:val="18"/>
                <w:szCs w:val="18"/>
              </w:rPr>
              <w:t>6</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17178A" w:rsidRPr="00E50843" w:rsidTr="0017178A">
        <w:trPr>
          <w:trHeight w:val="427"/>
        </w:trPr>
        <w:tc>
          <w:tcPr>
            <w:tcW w:w="350" w:type="pct"/>
            <w:vAlign w:val="center"/>
          </w:tcPr>
          <w:p w:rsidR="0017178A" w:rsidRPr="00B14AC6" w:rsidRDefault="0017178A"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17178A" w:rsidRPr="00E50843" w:rsidRDefault="0017178A"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r w:rsidR="00E23531" w:rsidRPr="00E50843">
              <w:rPr>
                <w:rFonts w:asciiTheme="majorHAnsi" w:hAnsiTheme="majorHAnsi"/>
                <w:sz w:val="18"/>
                <w:szCs w:val="18"/>
              </w:rPr>
              <w:t>.</w:t>
            </w:r>
          </w:p>
          <w:p w:rsidR="0017178A" w:rsidRPr="00E50843" w:rsidRDefault="0017178A" w:rsidP="00B14AC6">
            <w:pPr>
              <w:spacing w:before="0" w:after="0"/>
              <w:rPr>
                <w:rFonts w:asciiTheme="majorHAnsi" w:hAnsiTheme="majorHAnsi"/>
                <w:sz w:val="18"/>
                <w:szCs w:val="18"/>
              </w:rPr>
            </w:pPr>
          </w:p>
        </w:tc>
        <w:tc>
          <w:tcPr>
            <w:tcW w:w="387" w:type="pct"/>
            <w:vAlign w:val="center"/>
          </w:tcPr>
          <w:p w:rsidR="0017178A" w:rsidRPr="00E50843" w:rsidRDefault="0017178A">
            <w:pPr>
              <w:spacing w:before="0" w:after="0"/>
              <w:jc w:val="center"/>
              <w:rPr>
                <w:rFonts w:asciiTheme="majorHAnsi" w:hAnsiTheme="majorHAnsi"/>
                <w:sz w:val="18"/>
                <w:szCs w:val="18"/>
              </w:rPr>
            </w:pPr>
          </w:p>
          <w:p w:rsidR="0017178A" w:rsidRPr="00E50843" w:rsidRDefault="0017178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17178A" w:rsidRPr="00E50843" w:rsidRDefault="0017178A"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p>
        </w:tc>
      </w:tr>
      <w:tr w:rsidR="00546696" w:rsidRPr="00E50843" w:rsidTr="0017178A">
        <w:trPr>
          <w:trHeight w:val="640"/>
        </w:trPr>
        <w:tc>
          <w:tcPr>
            <w:tcW w:w="350" w:type="pct"/>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3</w:t>
            </w:r>
            <w:r w:rsidR="00546696" w:rsidRPr="00B14AC6">
              <w:rPr>
                <w:rFonts w:asciiTheme="majorHAnsi" w:hAnsiTheme="majorHAnsi"/>
                <w:sz w:val="18"/>
              </w:rPr>
              <w:t>.</w:t>
            </w:r>
          </w:p>
        </w:tc>
        <w:tc>
          <w:tcPr>
            <w:tcW w:w="2792" w:type="pct"/>
            <w:tcBorders>
              <w:bottom w:val="nil"/>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v rámci projektu n</w:t>
            </w:r>
            <w:r w:rsidR="0068682F" w:rsidRPr="00E50843">
              <w:rPr>
                <w:rFonts w:asciiTheme="majorHAnsi" w:hAnsiTheme="majorHAnsi"/>
                <w:sz w:val="18"/>
                <w:szCs w:val="18"/>
              </w:rPr>
              <w:t>e</w:t>
            </w:r>
            <w:r w:rsidRPr="00E50843">
              <w:rPr>
                <w:rFonts w:asciiTheme="majorHAnsi" w:hAnsiTheme="majorHAnsi"/>
                <w:sz w:val="18"/>
                <w:szCs w:val="18"/>
              </w:rPr>
              <w:t>presiahnu</w:t>
            </w:r>
          </w:p>
          <w:p w:rsidR="00546696" w:rsidRPr="00E50843" w:rsidRDefault="00546696" w:rsidP="00B14AC6">
            <w:pPr>
              <w:pStyle w:val="Odsekzoznamu"/>
              <w:numPr>
                <w:ilvl w:val="0"/>
                <w:numId w:val="17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100 tis. EUR</w:t>
            </w:r>
          </w:p>
          <w:p w:rsidR="00546696" w:rsidRPr="00E50843" w:rsidRDefault="0017178A" w:rsidP="00B14AC6">
            <w:pPr>
              <w:pStyle w:val="Odsekzoznamu"/>
              <w:numPr>
                <w:ilvl w:val="0"/>
                <w:numId w:val="17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150 tis. EUR.</w:t>
            </w:r>
          </w:p>
        </w:tc>
        <w:tc>
          <w:tcPr>
            <w:tcW w:w="387" w:type="pct"/>
            <w:tcBorders>
              <w:bottom w:val="nil"/>
            </w:tcBorders>
            <w:vAlign w:val="center"/>
          </w:tcPr>
          <w:p w:rsidR="00603C2D" w:rsidRDefault="00603C2D">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546696" w:rsidRPr="00E50843" w:rsidTr="00B14AC6">
        <w:trPr>
          <w:trHeight w:val="640"/>
        </w:trPr>
        <w:tc>
          <w:tcPr>
            <w:tcW w:w="350" w:type="pct"/>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4</w:t>
            </w:r>
            <w:r w:rsidR="00546696" w:rsidRPr="00B14AC6">
              <w:rPr>
                <w:rFonts w:asciiTheme="majorHAnsi" w:hAnsiTheme="majorHAnsi"/>
                <w:sz w:val="18"/>
              </w:rPr>
              <w:t>.</w:t>
            </w:r>
          </w:p>
        </w:tc>
        <w:tc>
          <w:tcPr>
            <w:tcW w:w="2792" w:type="pct"/>
            <w:tcBorders>
              <w:bottom w:val="nil"/>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546696" w:rsidRPr="00E50843" w:rsidRDefault="00546696" w:rsidP="00B14AC6">
            <w:pPr>
              <w:pStyle w:val="Odsekzoznamu"/>
              <w:numPr>
                <w:ilvl w:val="0"/>
                <w:numId w:val="17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zachovanie  pôvodnej maximálnej intenzity</w:t>
            </w:r>
          </w:p>
          <w:p w:rsidR="00546696" w:rsidRPr="00E50843" w:rsidRDefault="00546696" w:rsidP="00B14AC6">
            <w:pPr>
              <w:pStyle w:val="Odsekzoznamu"/>
              <w:numPr>
                <w:ilvl w:val="0"/>
                <w:numId w:val="17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546696" w:rsidRPr="00E50843" w:rsidRDefault="00546696" w:rsidP="00B14AC6">
            <w:pPr>
              <w:numPr>
                <w:ilvl w:val="0"/>
                <w:numId w:val="175"/>
              </w:numPr>
              <w:spacing w:before="0" w:after="0"/>
              <w:ind w:left="293" w:hanging="284"/>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r w:rsidR="0017178A" w:rsidRPr="00E50843">
              <w:rPr>
                <w:rFonts w:asciiTheme="majorHAnsi" w:hAnsiTheme="majorHAnsi"/>
                <w:sz w:val="18"/>
                <w:szCs w:val="18"/>
              </w:rPr>
              <w:t>.</w:t>
            </w:r>
          </w:p>
          <w:p w:rsidR="00546696" w:rsidRPr="00E50843" w:rsidRDefault="00546696"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603C2D" w:rsidRDefault="00603C2D" w:rsidP="005F326A">
            <w:pPr>
              <w:spacing w:before="0" w:after="0"/>
              <w:jc w:val="center"/>
              <w:rPr>
                <w:rFonts w:asciiTheme="majorHAnsi" w:hAnsiTheme="majorHAnsi"/>
                <w:sz w:val="18"/>
                <w:szCs w:val="18"/>
              </w:rPr>
            </w:pPr>
          </w:p>
          <w:p w:rsidR="00603C2D" w:rsidRDefault="00603C2D" w:rsidP="005F326A">
            <w:pPr>
              <w:spacing w:before="0" w:after="0"/>
              <w:jc w:val="center"/>
              <w:rPr>
                <w:rFonts w:asciiTheme="majorHAnsi" w:hAnsiTheme="majorHAnsi"/>
                <w:sz w:val="18"/>
                <w:szCs w:val="18"/>
              </w:rPr>
            </w:pPr>
          </w:p>
          <w:p w:rsidR="001E7933" w:rsidRDefault="001E7933"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rsidP="009775DF">
            <w:pPr>
              <w:spacing w:before="0" w:after="0"/>
              <w:jc w:val="center"/>
              <w:rPr>
                <w:rFonts w:asciiTheme="majorHAnsi" w:hAnsiTheme="majorHAnsi"/>
                <w:sz w:val="18"/>
                <w:szCs w:val="18"/>
              </w:rPr>
            </w:pP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E4024A"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r w:rsidR="0017178A" w:rsidRPr="00E50843">
              <w:rPr>
                <w:rFonts w:asciiTheme="majorHAnsi" w:hAnsiTheme="majorHAnsi"/>
                <w:sz w:val="16"/>
                <w:szCs w:val="16"/>
              </w:rPr>
              <w:t>.</w:t>
            </w:r>
          </w:p>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17178A" w:rsidRPr="00E50843" w:rsidTr="0017178A">
        <w:trPr>
          <w:trHeight w:val="640"/>
        </w:trPr>
        <w:tc>
          <w:tcPr>
            <w:tcW w:w="350" w:type="pct"/>
            <w:vAlign w:val="center"/>
          </w:tcPr>
          <w:p w:rsidR="0017178A" w:rsidRPr="00B14AC6" w:rsidRDefault="0017178A"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nil"/>
            </w:tcBorders>
            <w:vAlign w:val="center"/>
          </w:tcPr>
          <w:p w:rsidR="0017178A" w:rsidRPr="00E50843" w:rsidRDefault="0017178A"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tcBorders>
              <w:bottom w:val="nil"/>
            </w:tcBorders>
            <w:vAlign w:val="center"/>
          </w:tcPr>
          <w:p w:rsidR="0017178A" w:rsidRPr="00E50843" w:rsidRDefault="0017178A">
            <w:pPr>
              <w:spacing w:before="0" w:after="0"/>
              <w:jc w:val="center"/>
              <w:rPr>
                <w:rFonts w:asciiTheme="majorHAnsi" w:hAnsiTheme="majorHAnsi"/>
                <w:sz w:val="18"/>
                <w:szCs w:val="18"/>
              </w:rPr>
            </w:pPr>
            <w:r w:rsidRPr="00E50843">
              <w:rPr>
                <w:rFonts w:asciiTheme="majorHAnsi" w:hAnsiTheme="majorHAnsi"/>
                <w:sz w:val="18"/>
                <w:szCs w:val="18"/>
              </w:rPr>
              <w:t>12</w:t>
            </w:r>
          </w:p>
        </w:tc>
        <w:tc>
          <w:tcPr>
            <w:tcW w:w="1471" w:type="pct"/>
            <w:shd w:val="clear" w:color="auto" w:fill="92D050"/>
            <w:vAlign w:val="center"/>
          </w:tcPr>
          <w:p w:rsidR="0017178A" w:rsidRPr="00E50843" w:rsidRDefault="0017178A" w:rsidP="00B14AC6">
            <w:pPr>
              <w:spacing w:before="0" w:after="0"/>
              <w:rPr>
                <w:rFonts w:asciiTheme="majorHAnsi" w:hAnsiTheme="majorHAnsi"/>
                <w:sz w:val="16"/>
                <w:szCs w:val="16"/>
              </w:rPr>
            </w:pPr>
            <w:r w:rsidRPr="00E50843">
              <w:rPr>
                <w:rFonts w:asciiTheme="majorHAnsi" w:hAnsiTheme="majorHAnsi"/>
                <w:sz w:val="16"/>
                <w:szCs w:val="16"/>
              </w:rPr>
              <w:t>Maximálny počet bodov je 12.</w:t>
            </w:r>
          </w:p>
          <w:p w:rsidR="0017178A" w:rsidRPr="00E50843" w:rsidRDefault="0017178A" w:rsidP="00B14AC6">
            <w:pPr>
              <w:spacing w:before="0" w:after="0"/>
              <w:rPr>
                <w:rFonts w:asciiTheme="majorHAnsi" w:hAnsiTheme="majorHAnsi"/>
                <w:sz w:val="16"/>
                <w:szCs w:val="16"/>
              </w:rPr>
            </w:pPr>
          </w:p>
        </w:tc>
      </w:tr>
      <w:tr w:rsidR="00546696" w:rsidRPr="00E50843" w:rsidTr="00B14AC6">
        <w:trPr>
          <w:trHeight w:val="1060"/>
        </w:trPr>
        <w:tc>
          <w:tcPr>
            <w:tcW w:w="350" w:type="pct"/>
            <w:tcBorders>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6</w:t>
            </w:r>
            <w:r w:rsidR="00546696" w:rsidRPr="00B14AC6">
              <w:rPr>
                <w:rFonts w:asciiTheme="majorHAnsi" w:hAnsiTheme="majorHAnsi"/>
                <w:sz w:val="18"/>
              </w:rPr>
              <w:t>.</w:t>
            </w:r>
          </w:p>
        </w:tc>
        <w:tc>
          <w:tcPr>
            <w:tcW w:w="2792" w:type="pct"/>
            <w:tcBorders>
              <w:bottom w:val="single" w:sz="4" w:space="0" w:color="auto"/>
            </w:tcBorders>
            <w:vAlign w:val="center"/>
          </w:tcPr>
          <w:p w:rsidR="00546696" w:rsidRPr="00E50843" w:rsidRDefault="00546696"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p>
          <w:p w:rsidR="00546696" w:rsidRPr="00E50843" w:rsidRDefault="00546696" w:rsidP="00B14AC6">
            <w:pPr>
              <w:pStyle w:val="Odsekzoznamu"/>
              <w:numPr>
                <w:ilvl w:val="1"/>
                <w:numId w:val="19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pStyle w:val="Odsekzoznamu"/>
              <w:numPr>
                <w:ilvl w:val="1"/>
                <w:numId w:val="19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pStyle w:val="Odsekzoznamu"/>
              <w:numPr>
                <w:ilvl w:val="1"/>
                <w:numId w:val="19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pStyle w:val="Odsekzoznamu"/>
              <w:numPr>
                <w:ilvl w:val="1"/>
                <w:numId w:val="19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w:t>
            </w:r>
          </w:p>
        </w:tc>
        <w:tc>
          <w:tcPr>
            <w:tcW w:w="387" w:type="pct"/>
            <w:tcBorders>
              <w:bottom w:val="single" w:sz="4" w:space="0" w:color="auto"/>
            </w:tcBorders>
          </w:tcPr>
          <w:p w:rsidR="00603C2D" w:rsidRDefault="00603C2D" w:rsidP="005F326A">
            <w:pPr>
              <w:spacing w:before="0" w:after="0"/>
              <w:jc w:val="center"/>
              <w:rPr>
                <w:rFonts w:asciiTheme="majorHAnsi" w:hAnsiTheme="majorHAnsi"/>
                <w:sz w:val="18"/>
                <w:szCs w:val="18"/>
              </w:rPr>
            </w:pPr>
          </w:p>
          <w:p w:rsidR="00603C2D" w:rsidRDefault="00603C2D" w:rsidP="005F326A">
            <w:pPr>
              <w:spacing w:before="0" w:after="0"/>
              <w:jc w:val="center"/>
              <w:rPr>
                <w:rFonts w:asciiTheme="majorHAnsi" w:hAnsiTheme="majorHAnsi"/>
                <w:sz w:val="18"/>
                <w:szCs w:val="18"/>
              </w:rPr>
            </w:pPr>
          </w:p>
          <w:p w:rsidR="00603C2D" w:rsidRDefault="00603C2D" w:rsidP="009775DF">
            <w:pPr>
              <w:spacing w:before="0" w:after="0"/>
              <w:jc w:val="center"/>
              <w:rPr>
                <w:rFonts w:asciiTheme="majorHAnsi" w:hAnsiTheme="majorHAnsi"/>
                <w:sz w:val="18"/>
                <w:szCs w:val="18"/>
              </w:rPr>
            </w:pPr>
          </w:p>
          <w:p w:rsidR="00603C2D" w:rsidRDefault="00603C2D"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603C2D" w:rsidRDefault="00603C2D"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28</w:t>
            </w:r>
          </w:p>
          <w:p w:rsidR="00603C2D" w:rsidRDefault="00603C2D">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22</w:t>
            </w:r>
          </w:p>
          <w:p w:rsidR="00603C2D" w:rsidRDefault="00603C2D">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546696" w:rsidRPr="00E50843" w:rsidRDefault="0017178A" w:rsidP="00B14AC6">
            <w:pPr>
              <w:pStyle w:val="Textpoznmkypodiarou"/>
              <w:rPr>
                <w:rFonts w:asciiTheme="majorHAnsi" w:hAnsiTheme="majorHAnsi"/>
                <w:sz w:val="16"/>
                <w:szCs w:val="16"/>
              </w:rPr>
            </w:pPr>
            <w:r w:rsidRPr="00E50843">
              <w:rPr>
                <w:rFonts w:asciiTheme="majorHAnsi" w:hAnsiTheme="majorHAnsi"/>
                <w:sz w:val="16"/>
                <w:szCs w:val="16"/>
              </w:rPr>
              <w:t>Maximálny počet bodov je 32.</w:t>
            </w:r>
          </w:p>
        </w:tc>
      </w:tr>
      <w:tr w:rsidR="00546696" w:rsidRPr="00E50843" w:rsidTr="00B14AC6">
        <w:trPr>
          <w:trHeight w:val="623"/>
        </w:trPr>
        <w:tc>
          <w:tcPr>
            <w:tcW w:w="350" w:type="pct"/>
            <w:tcBorders>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7</w:t>
            </w:r>
            <w:r w:rsidR="00546696" w:rsidRPr="00B14AC6">
              <w:rPr>
                <w:rFonts w:asciiTheme="majorHAnsi" w:hAnsiTheme="majorHAnsi"/>
                <w:sz w:val="18"/>
              </w:rPr>
              <w:t>.</w:t>
            </w:r>
          </w:p>
        </w:tc>
        <w:tc>
          <w:tcPr>
            <w:tcW w:w="2792" w:type="pct"/>
            <w:tcBorders>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p w:rsidR="00546696" w:rsidRPr="00E50843" w:rsidRDefault="00546696" w:rsidP="00B14AC6">
            <w:pPr>
              <w:spacing w:before="0" w:after="0"/>
              <w:rPr>
                <w:rFonts w:asciiTheme="majorHAnsi" w:hAnsiTheme="majorHAnsi"/>
                <w:sz w:val="18"/>
                <w:szCs w:val="18"/>
              </w:rPr>
            </w:pPr>
          </w:p>
        </w:tc>
        <w:tc>
          <w:tcPr>
            <w:tcW w:w="387" w:type="pct"/>
            <w:tcBorders>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546696" w:rsidRPr="00E50843" w:rsidTr="00B14AC6">
        <w:trPr>
          <w:trHeight w:val="1026"/>
        </w:trPr>
        <w:tc>
          <w:tcPr>
            <w:tcW w:w="350" w:type="pct"/>
            <w:tcBorders>
              <w:top w:val="single" w:sz="4" w:space="0" w:color="auto"/>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lastRenderedPageBreak/>
              <w:t>8</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0D709B"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9</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r w:rsidR="0017178A" w:rsidRPr="00E50843">
              <w:rPr>
                <w:rFonts w:asciiTheme="majorHAnsi" w:hAnsiTheme="majorHAnsi"/>
                <w:sz w:val="18"/>
                <w:szCs w:val="18"/>
                <w:lang w:bidi="x-none"/>
              </w:rPr>
              <w:t>.</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D509F3" w:rsidP="00B14AC6">
            <w:pPr>
              <w:spacing w:before="0" w:after="0"/>
              <w:jc w:val="center"/>
              <w:rPr>
                <w:rFonts w:asciiTheme="majorHAnsi" w:hAnsiTheme="majorHAnsi"/>
                <w:sz w:val="18"/>
              </w:rPr>
            </w:pPr>
            <w:r w:rsidRPr="00B14AC6">
              <w:rPr>
                <w:rFonts w:asciiTheme="majorHAnsi" w:hAnsiTheme="majorHAnsi"/>
                <w:sz w:val="18"/>
              </w:rPr>
              <w:t>10</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17178A"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546696" w:rsidRPr="00E50843" w:rsidTr="00B14AC6">
        <w:trPr>
          <w:trHeight w:val="254"/>
        </w:trPr>
        <w:tc>
          <w:tcPr>
            <w:tcW w:w="350" w:type="pct"/>
            <w:tcBorders>
              <w:top w:val="single" w:sz="4" w:space="0" w:color="auto"/>
              <w:bottom w:val="single" w:sz="4" w:space="0" w:color="auto"/>
            </w:tcBorders>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r w:rsidR="00D509F3"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je regist</w:t>
            </w:r>
            <w:r w:rsidR="0068682F" w:rsidRPr="00E50843">
              <w:rPr>
                <w:rFonts w:asciiTheme="majorHAnsi" w:hAnsiTheme="majorHAnsi"/>
                <w:sz w:val="18"/>
                <w:szCs w:val="18"/>
              </w:rPr>
              <w:t>r</w:t>
            </w:r>
            <w:r w:rsidRPr="00E50843">
              <w:rPr>
                <w:rFonts w:asciiTheme="majorHAnsi" w:hAnsiTheme="majorHAnsi"/>
                <w:sz w:val="18"/>
                <w:szCs w:val="18"/>
              </w:rPr>
              <w:t>ovaný v ekológii min. 50 VDJ alebo 5 ha špeciálnych plodí</w:t>
            </w:r>
            <w:r w:rsidR="00D509F3" w:rsidRPr="00E50843">
              <w:rPr>
                <w:rFonts w:asciiTheme="majorHAnsi" w:hAnsiTheme="majorHAnsi"/>
                <w:sz w:val="18"/>
                <w:szCs w:val="18"/>
              </w:rPr>
              <w:t>n resp. spracováva produkty pestované resp. vyrobené výhradne v</w:t>
            </w:r>
            <w:r w:rsidR="0017178A" w:rsidRPr="00E50843">
              <w:rPr>
                <w:rFonts w:asciiTheme="majorHAnsi" w:hAnsiTheme="majorHAnsi"/>
                <w:sz w:val="18"/>
                <w:szCs w:val="18"/>
              </w:rPr>
              <w:t> </w:t>
            </w:r>
            <w:r w:rsidR="00D509F3" w:rsidRPr="00E50843">
              <w:rPr>
                <w:rFonts w:asciiTheme="majorHAnsi" w:hAnsiTheme="majorHAnsi"/>
                <w:sz w:val="18"/>
                <w:szCs w:val="18"/>
              </w:rPr>
              <w:t>ekológii</w:t>
            </w:r>
            <w:r w:rsidR="0017178A"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475CDD" w:rsidP="00B14AC6">
            <w:pPr>
              <w:spacing w:before="0" w:after="0"/>
              <w:jc w:val="left"/>
              <w:rPr>
                <w:rFonts w:asciiTheme="majorHAnsi" w:hAnsiTheme="majorHAnsi"/>
                <w:sz w:val="16"/>
                <w:szCs w:val="16"/>
              </w:rPr>
            </w:pPr>
            <w:r w:rsidRPr="00E50843">
              <w:rPr>
                <w:rFonts w:asciiTheme="majorHAnsi" w:hAnsiTheme="majorHAnsi"/>
                <w:sz w:val="16"/>
                <w:szCs w:val="16"/>
              </w:rPr>
              <w:t>Žiadateľ súvis so spracovaním ekologickej produkcie deklaruje v žiadosti o NFP  a následne pri žiadosti o platbu potvrdzuje dodávateľskými zmluvami.</w:t>
            </w:r>
          </w:p>
        </w:tc>
      </w:tr>
      <w:tr w:rsidR="00546696" w:rsidRPr="00E50843" w:rsidTr="00B14AC6">
        <w:trPr>
          <w:trHeight w:val="227"/>
        </w:trPr>
        <w:tc>
          <w:tcPr>
            <w:tcW w:w="3142" w:type="pct"/>
            <w:gridSpan w:val="2"/>
            <w:tcBorders>
              <w:top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546696" w:rsidRPr="00E50843" w:rsidRDefault="0054669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546696" w:rsidRPr="00E50843" w:rsidRDefault="00546696" w:rsidP="00B14AC6">
            <w:pPr>
              <w:spacing w:before="0" w:after="0"/>
              <w:jc w:val="center"/>
              <w:rPr>
                <w:rFonts w:asciiTheme="majorHAnsi" w:hAnsiTheme="majorHAnsi"/>
                <w:b/>
                <w:sz w:val="16"/>
                <w:szCs w:val="16"/>
              </w:rPr>
            </w:pPr>
          </w:p>
        </w:tc>
      </w:tr>
    </w:tbl>
    <w:p w:rsidR="00E4024A" w:rsidRPr="00E50843" w:rsidRDefault="00E4024A" w:rsidP="003F62ED">
      <w:pPr>
        <w:rPr>
          <w:rFonts w:asciiTheme="majorHAnsi" w:hAnsiTheme="majorHAnsi"/>
          <w:sz w:val="22"/>
        </w:rPr>
      </w:pPr>
    </w:p>
    <w:p w:rsidR="009805A4" w:rsidRPr="008A0567" w:rsidRDefault="009805A4" w:rsidP="00B14AC6">
      <w:pPr>
        <w:pStyle w:val="Nadpis4"/>
      </w:pPr>
      <w:r w:rsidRPr="00E11551">
        <w:t>4.B - nad 2</w:t>
      </w:r>
      <w:r w:rsidR="00D509F3" w:rsidRPr="00E11551">
        <w:t>5</w:t>
      </w:r>
      <w:r w:rsidRPr="00E11551">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AE3E33" w:rsidRPr="00E50843" w:rsidTr="00B14AC6">
        <w:trPr>
          <w:cantSplit/>
          <w:trHeight w:val="227"/>
        </w:trPr>
        <w:tc>
          <w:tcPr>
            <w:tcW w:w="350"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AE3E33" w:rsidRPr="00E50843" w:rsidRDefault="00AE3E33">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AE3E33" w:rsidRPr="00E50843" w:rsidRDefault="00AE3E33"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AE3E33" w:rsidRPr="00E50843" w:rsidTr="00B14AC6">
        <w:trPr>
          <w:trHeight w:val="427"/>
        </w:trPr>
        <w:tc>
          <w:tcPr>
            <w:tcW w:w="350" w:type="pct"/>
            <w:vAlign w:val="center"/>
          </w:tcPr>
          <w:p w:rsidR="00AE3E33" w:rsidRPr="00B14AC6" w:rsidRDefault="00AE3E33"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AE3E33" w:rsidRPr="00E50843" w:rsidRDefault="00AE3E33"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AE3E33" w:rsidRPr="00E50843" w:rsidRDefault="0017178A"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AE3E33" w:rsidRPr="00E50843">
              <w:rPr>
                <w:rFonts w:asciiTheme="majorHAnsi" w:hAnsiTheme="majorHAnsi"/>
                <w:sz w:val="18"/>
                <w:szCs w:val="18"/>
              </w:rPr>
              <w:t>% vrátane</w:t>
            </w:r>
          </w:p>
          <w:p w:rsidR="00AE3E33" w:rsidRPr="00E50843" w:rsidRDefault="0017178A"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AE3E33" w:rsidRPr="00E50843">
              <w:rPr>
                <w:rFonts w:asciiTheme="majorHAnsi" w:hAnsiTheme="majorHAnsi"/>
                <w:sz w:val="18"/>
                <w:szCs w:val="18"/>
              </w:rPr>
              <w:t>%</w:t>
            </w:r>
            <w:r w:rsidRPr="00E50843">
              <w:rPr>
                <w:rFonts w:asciiTheme="majorHAnsi" w:hAnsiTheme="majorHAnsi"/>
                <w:sz w:val="18"/>
                <w:szCs w:val="18"/>
              </w:rPr>
              <w:t>.</w:t>
            </w:r>
          </w:p>
        </w:tc>
        <w:tc>
          <w:tcPr>
            <w:tcW w:w="387" w:type="pct"/>
          </w:tcPr>
          <w:p w:rsidR="00A94E92" w:rsidRDefault="00A94E92" w:rsidP="005F326A">
            <w:pPr>
              <w:spacing w:before="0" w:after="0"/>
              <w:jc w:val="center"/>
              <w:rPr>
                <w:rFonts w:asciiTheme="majorHAnsi" w:hAnsiTheme="majorHAnsi"/>
                <w:sz w:val="18"/>
                <w:szCs w:val="18"/>
              </w:rPr>
            </w:pPr>
          </w:p>
          <w:p w:rsidR="00A94E92" w:rsidRDefault="00A94E92" w:rsidP="005F326A">
            <w:pPr>
              <w:spacing w:before="0" w:after="0"/>
              <w:jc w:val="center"/>
              <w:rPr>
                <w:rFonts w:asciiTheme="majorHAnsi" w:hAnsiTheme="majorHAnsi"/>
                <w:sz w:val="18"/>
                <w:szCs w:val="18"/>
              </w:rPr>
            </w:pPr>
          </w:p>
          <w:p w:rsidR="00A94E92" w:rsidRDefault="00A94E92" w:rsidP="009775DF">
            <w:pPr>
              <w:spacing w:before="0" w:after="0"/>
              <w:jc w:val="center"/>
              <w:rPr>
                <w:rFonts w:asciiTheme="majorHAnsi" w:hAnsiTheme="majorHAnsi"/>
                <w:sz w:val="18"/>
                <w:szCs w:val="18"/>
              </w:rPr>
            </w:pPr>
          </w:p>
          <w:p w:rsidR="00AE3E33" w:rsidRPr="00E50843" w:rsidRDefault="00D509F3" w:rsidP="009775DF">
            <w:pPr>
              <w:spacing w:before="0" w:after="0"/>
              <w:jc w:val="center"/>
              <w:rPr>
                <w:rFonts w:asciiTheme="majorHAnsi" w:hAnsiTheme="majorHAnsi"/>
                <w:sz w:val="18"/>
                <w:szCs w:val="18"/>
              </w:rPr>
            </w:pPr>
            <w:r w:rsidRPr="00E50843">
              <w:rPr>
                <w:rFonts w:asciiTheme="majorHAnsi" w:hAnsiTheme="majorHAnsi"/>
                <w:sz w:val="18"/>
                <w:szCs w:val="18"/>
              </w:rPr>
              <w:t>7</w:t>
            </w:r>
          </w:p>
          <w:p w:rsidR="00AE3E33" w:rsidRPr="00E50843" w:rsidRDefault="00D509F3" w:rsidP="009775DF">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AE3E33" w:rsidRPr="00E50843" w:rsidRDefault="00AE3E33"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 Maximálne 12 bodov.</w:t>
            </w:r>
          </w:p>
        </w:tc>
      </w:tr>
      <w:tr w:rsidR="0017178A" w:rsidRPr="00E50843" w:rsidTr="00E4024A">
        <w:trPr>
          <w:trHeight w:val="427"/>
        </w:trPr>
        <w:tc>
          <w:tcPr>
            <w:tcW w:w="350" w:type="pct"/>
            <w:vAlign w:val="center"/>
          </w:tcPr>
          <w:p w:rsidR="0017178A" w:rsidRPr="00B14AC6" w:rsidRDefault="0017178A"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17178A" w:rsidRPr="00E50843" w:rsidRDefault="0017178A"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w:t>
            </w:r>
            <w:r w:rsidR="00E4024A" w:rsidRPr="00E50843">
              <w:rPr>
                <w:rFonts w:asciiTheme="majorHAnsi" w:hAnsiTheme="majorHAnsi"/>
                <w:sz w:val="18"/>
                <w:szCs w:val="18"/>
              </w:rPr>
              <w:t>,</w:t>
            </w:r>
            <w:r w:rsidRPr="00E50843">
              <w:rPr>
                <w:rFonts w:asciiTheme="majorHAnsi" w:hAnsiTheme="majorHAnsi"/>
                <w:sz w:val="18"/>
                <w:szCs w:val="18"/>
              </w:rPr>
              <w:t xml:space="preserve">  a to najneskôr do 6 mesiacov od doby realizácie investície</w:t>
            </w:r>
            <w:r w:rsidR="00E4024A" w:rsidRPr="00E50843">
              <w:rPr>
                <w:rFonts w:asciiTheme="majorHAnsi" w:hAnsiTheme="majorHAnsi"/>
                <w:sz w:val="18"/>
                <w:szCs w:val="18"/>
              </w:rPr>
              <w:t>.</w:t>
            </w:r>
          </w:p>
          <w:p w:rsidR="0017178A" w:rsidRPr="00E50843" w:rsidRDefault="0017178A" w:rsidP="00B14AC6">
            <w:pPr>
              <w:spacing w:before="0" w:after="0"/>
              <w:rPr>
                <w:rFonts w:asciiTheme="majorHAnsi" w:hAnsiTheme="majorHAnsi"/>
                <w:sz w:val="18"/>
                <w:szCs w:val="18"/>
              </w:rPr>
            </w:pPr>
          </w:p>
        </w:tc>
        <w:tc>
          <w:tcPr>
            <w:tcW w:w="387" w:type="pct"/>
            <w:vAlign w:val="center"/>
          </w:tcPr>
          <w:p w:rsidR="0017178A" w:rsidRPr="00E50843" w:rsidRDefault="0017178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17178A" w:rsidRPr="00E50843" w:rsidRDefault="0017178A"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w:t>
            </w:r>
            <w:r w:rsidR="00E4024A"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w:t>
            </w:r>
            <w:r w:rsidR="00E4024A" w:rsidRPr="00E50843">
              <w:rPr>
                <w:rFonts w:asciiTheme="majorHAnsi" w:hAnsiTheme="majorHAnsi"/>
                <w:sz w:val="16"/>
                <w:szCs w:val="16"/>
              </w:rPr>
              <w:t>ície ( odo dňa predloženia ŽoP).</w:t>
            </w:r>
            <w:r w:rsidRPr="00E50843">
              <w:rPr>
                <w:rFonts w:asciiTheme="majorHAnsi" w:hAnsiTheme="majorHAnsi"/>
                <w:sz w:val="16"/>
                <w:szCs w:val="16"/>
              </w:rPr>
              <w:t xml:space="preserve"> </w:t>
            </w:r>
          </w:p>
        </w:tc>
      </w:tr>
      <w:tr w:rsidR="00E4024A" w:rsidRPr="00E50843" w:rsidTr="00E4024A">
        <w:trPr>
          <w:trHeight w:val="427"/>
        </w:trPr>
        <w:tc>
          <w:tcPr>
            <w:tcW w:w="350" w:type="pct"/>
            <w:vAlign w:val="center"/>
          </w:tcPr>
          <w:p w:rsidR="00E4024A" w:rsidRPr="00B14AC6" w:rsidRDefault="00E4024A" w:rsidP="00B14AC6">
            <w:pPr>
              <w:spacing w:before="0" w:after="0"/>
              <w:jc w:val="center"/>
              <w:rPr>
                <w:rFonts w:asciiTheme="majorHAnsi" w:hAnsiTheme="majorHAnsi"/>
                <w:sz w:val="18"/>
              </w:rPr>
            </w:pPr>
            <w:r w:rsidRPr="00B14AC6">
              <w:rPr>
                <w:rFonts w:asciiTheme="majorHAnsi" w:hAnsiTheme="majorHAnsi"/>
                <w:sz w:val="18"/>
              </w:rPr>
              <w:t>3.</w:t>
            </w:r>
          </w:p>
        </w:tc>
        <w:tc>
          <w:tcPr>
            <w:tcW w:w="2792" w:type="pct"/>
            <w:vAlign w:val="center"/>
          </w:tcPr>
          <w:p w:rsidR="00E4024A" w:rsidRPr="00E50843" w:rsidRDefault="00E4024A"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vAlign w:val="center"/>
          </w:tcPr>
          <w:p w:rsidR="00E4024A" w:rsidRPr="00E50843" w:rsidRDefault="00E4024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E4024A" w:rsidRPr="00E50843" w:rsidRDefault="00E4024A" w:rsidP="00B14AC6">
            <w:pPr>
              <w:spacing w:before="0" w:after="0"/>
              <w:rPr>
                <w:rFonts w:asciiTheme="majorHAnsi" w:hAnsiTheme="majorHAnsi"/>
                <w:sz w:val="16"/>
                <w:szCs w:val="16"/>
              </w:rPr>
            </w:pPr>
            <w:r w:rsidRPr="00E50843">
              <w:rPr>
                <w:rFonts w:asciiTheme="majorHAnsi" w:hAnsiTheme="majorHAnsi"/>
                <w:sz w:val="16"/>
                <w:szCs w:val="16"/>
              </w:rPr>
              <w:t>Žiadateľ popíše v projekte realizácie.</w:t>
            </w:r>
          </w:p>
        </w:tc>
      </w:tr>
      <w:tr w:rsidR="00A530A7" w:rsidRPr="00E50843" w:rsidTr="00B14AC6">
        <w:trPr>
          <w:trHeight w:val="640"/>
        </w:trPr>
        <w:tc>
          <w:tcPr>
            <w:tcW w:w="350" w:type="pct"/>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4.</w:t>
            </w:r>
          </w:p>
        </w:tc>
        <w:tc>
          <w:tcPr>
            <w:tcW w:w="2792" w:type="pct"/>
            <w:tcBorders>
              <w:bottom w:val="nil"/>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A530A7" w:rsidRPr="00E50843" w:rsidRDefault="00A530A7" w:rsidP="00B14AC6">
            <w:pPr>
              <w:pStyle w:val="Odsekzoznamu"/>
              <w:numPr>
                <w:ilvl w:val="0"/>
                <w:numId w:val="191"/>
              </w:numPr>
              <w:spacing w:before="0" w:after="0"/>
              <w:contextualSpacing w:val="0"/>
              <w:rPr>
                <w:rFonts w:asciiTheme="majorHAnsi" w:hAnsiTheme="majorHAnsi"/>
                <w:sz w:val="18"/>
                <w:szCs w:val="18"/>
              </w:rPr>
            </w:pPr>
            <w:r w:rsidRPr="00E50843">
              <w:rPr>
                <w:rFonts w:asciiTheme="majorHAnsi" w:hAnsiTheme="majorHAnsi"/>
                <w:sz w:val="18"/>
                <w:szCs w:val="18"/>
              </w:rPr>
              <w:t>intenzita pomoci nižšia  o 5%</w:t>
            </w:r>
          </w:p>
          <w:p w:rsidR="00A530A7" w:rsidRPr="00E50843" w:rsidRDefault="00A530A7" w:rsidP="00B14AC6">
            <w:pPr>
              <w:pStyle w:val="Odsekzoznamu"/>
              <w:numPr>
                <w:ilvl w:val="0"/>
                <w:numId w:val="191"/>
              </w:numPr>
              <w:spacing w:before="0" w:after="0"/>
              <w:contextualSpacing w:val="0"/>
              <w:rPr>
                <w:rFonts w:asciiTheme="majorHAnsi" w:hAnsiTheme="majorHAnsi"/>
                <w:sz w:val="18"/>
                <w:szCs w:val="18"/>
              </w:rPr>
            </w:pPr>
            <w:r w:rsidRPr="00E50843">
              <w:rPr>
                <w:rFonts w:asciiTheme="majorHAnsi" w:hAnsiTheme="majorHAnsi"/>
                <w:sz w:val="18"/>
                <w:szCs w:val="18"/>
              </w:rPr>
              <w:t>intenzita pomoci nižšia  o 10%</w:t>
            </w:r>
          </w:p>
          <w:p w:rsidR="00A530A7" w:rsidRPr="00E50843" w:rsidRDefault="00A530A7"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A94E92" w:rsidRDefault="00A94E92" w:rsidP="005F326A">
            <w:pPr>
              <w:spacing w:before="0" w:after="0"/>
              <w:jc w:val="center"/>
              <w:rPr>
                <w:rFonts w:asciiTheme="majorHAnsi" w:hAnsiTheme="majorHAnsi"/>
                <w:sz w:val="18"/>
                <w:szCs w:val="18"/>
              </w:rPr>
            </w:pPr>
          </w:p>
          <w:p w:rsidR="00A94E92" w:rsidRDefault="00A94E92" w:rsidP="005F326A">
            <w:pPr>
              <w:spacing w:before="0" w:after="0"/>
              <w:jc w:val="center"/>
              <w:rPr>
                <w:rFonts w:asciiTheme="majorHAnsi" w:hAnsiTheme="majorHAnsi"/>
                <w:sz w:val="18"/>
                <w:szCs w:val="18"/>
              </w:rPr>
            </w:pPr>
          </w:p>
          <w:p w:rsidR="00A94E92" w:rsidRDefault="00A94E92"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A530A7" w:rsidRPr="00E50843" w:rsidRDefault="00A530A7" w:rsidP="009775DF">
            <w:pPr>
              <w:spacing w:before="0" w:after="0"/>
              <w:jc w:val="center"/>
              <w:rPr>
                <w:rFonts w:asciiTheme="majorHAnsi" w:hAnsiTheme="majorHAnsi"/>
                <w:sz w:val="18"/>
                <w:szCs w:val="18"/>
              </w:rPr>
            </w:pPr>
          </w:p>
        </w:tc>
        <w:tc>
          <w:tcPr>
            <w:tcW w:w="1471" w:type="pct"/>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Maximálny počet bodov je 4.</w:t>
            </w:r>
          </w:p>
        </w:tc>
      </w:tr>
      <w:tr w:rsidR="00A530A7" w:rsidRPr="00E50843" w:rsidTr="00B14AC6">
        <w:trPr>
          <w:trHeight w:val="1060"/>
        </w:trPr>
        <w:tc>
          <w:tcPr>
            <w:tcW w:w="350" w:type="pct"/>
            <w:tcBorders>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A530A7" w:rsidRPr="00E50843" w:rsidRDefault="00A530A7" w:rsidP="00B14AC6">
            <w:pPr>
              <w:pStyle w:val="Odsekzoznamu"/>
              <w:numPr>
                <w:ilvl w:val="0"/>
                <w:numId w:val="19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lastRenderedPageBreak/>
              <w:t>výdavky na uvedené aktivity dosiahnu aspoň  60% oprávnených výdavkov vrátane</w:t>
            </w:r>
          </w:p>
          <w:p w:rsidR="00A530A7" w:rsidRPr="00E50843" w:rsidRDefault="00A530A7" w:rsidP="00B14AC6">
            <w:pPr>
              <w:pStyle w:val="Odsekzoznamu"/>
              <w:numPr>
                <w:ilvl w:val="0"/>
                <w:numId w:val="19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A530A7" w:rsidRPr="00E50843" w:rsidRDefault="00A530A7" w:rsidP="00B14AC6">
            <w:pPr>
              <w:pStyle w:val="Odsekzoznamu"/>
              <w:numPr>
                <w:ilvl w:val="0"/>
                <w:numId w:val="19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20% oprávnených výdavkov  vrátane</w:t>
            </w:r>
          </w:p>
          <w:p w:rsidR="00A530A7" w:rsidRPr="00E50843" w:rsidRDefault="00A530A7" w:rsidP="00B14AC6">
            <w:pPr>
              <w:pStyle w:val="Odsekzoznamu"/>
              <w:numPr>
                <w:ilvl w:val="0"/>
                <w:numId w:val="19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výdavky na uvedené aktivity nedosiahnu  20% oprávnených výdavkov  </w:t>
            </w:r>
          </w:p>
        </w:tc>
        <w:tc>
          <w:tcPr>
            <w:tcW w:w="387" w:type="pct"/>
            <w:tcBorders>
              <w:bottom w:val="single" w:sz="4" w:space="0" w:color="auto"/>
            </w:tcBorders>
          </w:tcPr>
          <w:p w:rsidR="00A94E92" w:rsidRDefault="00A94E92" w:rsidP="00A94E92">
            <w:pPr>
              <w:spacing w:before="0" w:after="0"/>
              <w:jc w:val="center"/>
              <w:rPr>
                <w:rFonts w:asciiTheme="majorHAnsi" w:hAnsiTheme="majorHAnsi"/>
                <w:sz w:val="18"/>
                <w:szCs w:val="18"/>
              </w:rPr>
            </w:pPr>
          </w:p>
          <w:p w:rsidR="00A94E92" w:rsidRDefault="00A94E92" w:rsidP="00A94E92">
            <w:pPr>
              <w:spacing w:before="0" w:after="0"/>
              <w:jc w:val="center"/>
              <w:rPr>
                <w:rFonts w:asciiTheme="majorHAnsi" w:hAnsiTheme="majorHAnsi"/>
                <w:sz w:val="18"/>
                <w:szCs w:val="18"/>
              </w:rPr>
            </w:pPr>
          </w:p>
          <w:p w:rsidR="00A94E92" w:rsidRDefault="00A94E92" w:rsidP="00A94E92">
            <w:pPr>
              <w:spacing w:before="0" w:after="0"/>
              <w:jc w:val="center"/>
              <w:rPr>
                <w:rFonts w:asciiTheme="majorHAnsi" w:hAnsiTheme="majorHAnsi"/>
                <w:sz w:val="18"/>
                <w:szCs w:val="18"/>
              </w:rPr>
            </w:pPr>
          </w:p>
          <w:p w:rsidR="00A94E92" w:rsidRDefault="00A94E92" w:rsidP="00A94E92">
            <w:pPr>
              <w:spacing w:before="0" w:after="0"/>
              <w:jc w:val="center"/>
              <w:rPr>
                <w:rFonts w:asciiTheme="majorHAnsi" w:hAnsiTheme="majorHAnsi"/>
                <w:sz w:val="18"/>
                <w:szCs w:val="18"/>
              </w:rPr>
            </w:pPr>
          </w:p>
          <w:p w:rsidR="001E7933" w:rsidRDefault="001E7933" w:rsidP="00A94E92">
            <w:pPr>
              <w:spacing w:before="0" w:after="0"/>
              <w:jc w:val="center"/>
              <w:rPr>
                <w:rFonts w:asciiTheme="majorHAnsi" w:hAnsiTheme="majorHAnsi"/>
                <w:sz w:val="18"/>
                <w:szCs w:val="18"/>
              </w:rPr>
            </w:pPr>
          </w:p>
          <w:p w:rsidR="00A530A7" w:rsidRPr="00E50843" w:rsidRDefault="00A530A7" w:rsidP="00A94E92">
            <w:pPr>
              <w:spacing w:before="0" w:after="0"/>
              <w:jc w:val="center"/>
              <w:rPr>
                <w:rFonts w:asciiTheme="majorHAnsi" w:hAnsiTheme="majorHAnsi"/>
                <w:sz w:val="18"/>
                <w:szCs w:val="18"/>
              </w:rPr>
            </w:pPr>
            <w:r w:rsidRPr="00E50843">
              <w:rPr>
                <w:rFonts w:asciiTheme="majorHAnsi" w:hAnsiTheme="majorHAnsi"/>
                <w:sz w:val="18"/>
                <w:szCs w:val="18"/>
              </w:rPr>
              <w:lastRenderedPageBreak/>
              <w:t>23</w:t>
            </w:r>
          </w:p>
          <w:p w:rsidR="00A94E92" w:rsidRDefault="00A94E92" w:rsidP="005F326A">
            <w:pPr>
              <w:spacing w:before="0" w:after="0"/>
              <w:jc w:val="center"/>
              <w:rPr>
                <w:rFonts w:asciiTheme="majorHAnsi" w:hAnsiTheme="majorHAnsi"/>
                <w:sz w:val="18"/>
                <w:szCs w:val="18"/>
              </w:rPr>
            </w:pPr>
          </w:p>
          <w:p w:rsidR="00A530A7" w:rsidRPr="00E50843" w:rsidRDefault="00A530A7" w:rsidP="005F326A">
            <w:pPr>
              <w:spacing w:before="0" w:after="0"/>
              <w:jc w:val="center"/>
              <w:rPr>
                <w:rFonts w:asciiTheme="majorHAnsi" w:hAnsiTheme="majorHAnsi"/>
                <w:sz w:val="18"/>
                <w:szCs w:val="18"/>
              </w:rPr>
            </w:pPr>
            <w:r w:rsidRPr="00E50843">
              <w:rPr>
                <w:rFonts w:asciiTheme="majorHAnsi" w:hAnsiTheme="majorHAnsi"/>
                <w:sz w:val="18"/>
                <w:szCs w:val="18"/>
              </w:rPr>
              <w:t>20</w:t>
            </w:r>
          </w:p>
          <w:p w:rsidR="00A94E92" w:rsidRDefault="00A94E92"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16</w:t>
            </w:r>
          </w:p>
          <w:p w:rsidR="00A94E92" w:rsidRDefault="00A94E92"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A530A7" w:rsidRPr="00E50843" w:rsidRDefault="00A530A7" w:rsidP="00B14AC6">
            <w:pPr>
              <w:pStyle w:val="Textpoznmkypodiarou"/>
              <w:rPr>
                <w:rFonts w:asciiTheme="majorHAnsi" w:hAnsiTheme="majorHAnsi"/>
                <w:sz w:val="16"/>
                <w:szCs w:val="16"/>
              </w:rPr>
            </w:pPr>
            <w:r w:rsidRPr="00E50843">
              <w:rPr>
                <w:rFonts w:asciiTheme="majorHAnsi" w:hAnsiTheme="majorHAnsi"/>
                <w:sz w:val="16"/>
                <w:szCs w:val="16"/>
              </w:rPr>
              <w:lastRenderedPageBreak/>
              <w:t xml:space="preserve">Maximálny počet bodov je 23. </w:t>
            </w:r>
          </w:p>
        </w:tc>
      </w:tr>
      <w:tr w:rsidR="00A530A7" w:rsidRPr="00E50843" w:rsidTr="00B14AC6">
        <w:trPr>
          <w:trHeight w:val="623"/>
        </w:trPr>
        <w:tc>
          <w:tcPr>
            <w:tcW w:w="350" w:type="pct"/>
            <w:tcBorders>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A530A7" w:rsidRPr="00E50843" w:rsidTr="00B14AC6">
        <w:trPr>
          <w:trHeight w:val="1026"/>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7.</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p>
        </w:tc>
      </w:tr>
      <w:tr w:rsidR="00A530A7" w:rsidRPr="00E50843" w:rsidTr="00B14AC6">
        <w:trPr>
          <w:trHeight w:val="396"/>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p>
        </w:tc>
      </w:tr>
      <w:tr w:rsidR="00A530A7" w:rsidRPr="00E50843" w:rsidTr="00B14AC6">
        <w:trPr>
          <w:trHeight w:val="623"/>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E4024A" w:rsidRPr="00E50843" w:rsidTr="00B14AC6">
        <w:trPr>
          <w:trHeight w:val="623"/>
        </w:trPr>
        <w:tc>
          <w:tcPr>
            <w:tcW w:w="350" w:type="pct"/>
            <w:tcBorders>
              <w:top w:val="single" w:sz="4" w:space="0" w:color="auto"/>
              <w:bottom w:val="single" w:sz="4" w:space="0" w:color="auto"/>
            </w:tcBorders>
            <w:vAlign w:val="center"/>
          </w:tcPr>
          <w:p w:rsidR="00E4024A" w:rsidRPr="00B14AC6" w:rsidRDefault="00E4024A" w:rsidP="00B14AC6">
            <w:pPr>
              <w:spacing w:before="0" w:after="0"/>
              <w:jc w:val="center"/>
              <w:rPr>
                <w:rFonts w:asciiTheme="majorHAnsi" w:hAnsiTheme="majorHAnsi"/>
                <w:sz w:val="18"/>
              </w:rPr>
            </w:pPr>
            <w:r w:rsidRPr="00B14AC6">
              <w:rPr>
                <w:rFonts w:asciiTheme="majorHAnsi" w:hAnsiTheme="majorHAnsi"/>
                <w:sz w:val="18"/>
              </w:rPr>
              <w:t>10.</w:t>
            </w:r>
          </w:p>
        </w:tc>
        <w:tc>
          <w:tcPr>
            <w:tcW w:w="2792" w:type="pct"/>
            <w:tcBorders>
              <w:top w:val="single" w:sz="4" w:space="0" w:color="auto"/>
              <w:bottom w:val="single" w:sz="4" w:space="0" w:color="auto"/>
            </w:tcBorders>
            <w:vAlign w:val="center"/>
          </w:tcPr>
          <w:p w:rsidR="00E4024A" w:rsidRPr="00E50843" w:rsidRDefault="00E4024A"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cieľom zadefinovaným v Koncepcii rozvoja potravinárskeho priemyslu 2014-2020  pre jednotlivé druhy potravinárskych priemyslov. </w:t>
            </w:r>
          </w:p>
        </w:tc>
        <w:tc>
          <w:tcPr>
            <w:tcW w:w="387" w:type="pct"/>
            <w:tcBorders>
              <w:top w:val="single" w:sz="4" w:space="0" w:color="auto"/>
              <w:bottom w:val="single" w:sz="4" w:space="0" w:color="auto"/>
            </w:tcBorders>
            <w:vAlign w:val="center"/>
          </w:tcPr>
          <w:p w:rsidR="00E4024A" w:rsidRPr="00E50843" w:rsidRDefault="00E4024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E4024A" w:rsidRPr="00E50843" w:rsidRDefault="00E4024A" w:rsidP="00B14AC6">
            <w:pPr>
              <w:spacing w:before="0" w:after="0"/>
              <w:rPr>
                <w:rFonts w:asciiTheme="majorHAnsi" w:hAnsiTheme="majorHAnsi"/>
                <w:sz w:val="16"/>
                <w:szCs w:val="16"/>
              </w:rPr>
            </w:pPr>
            <w:r w:rsidRPr="00E50843">
              <w:rPr>
                <w:rFonts w:asciiTheme="majorHAnsi" w:hAnsiTheme="majorHAnsi"/>
                <w:sz w:val="16"/>
                <w:szCs w:val="16"/>
              </w:rPr>
              <w:t>Žiadateľ uvedené popíše v projekte realizácie.</w:t>
            </w:r>
          </w:p>
        </w:tc>
      </w:tr>
      <w:tr w:rsidR="00AE3E33" w:rsidRPr="00E50843" w:rsidTr="00B14AC6">
        <w:trPr>
          <w:trHeight w:val="623"/>
        </w:trPr>
        <w:tc>
          <w:tcPr>
            <w:tcW w:w="350" w:type="pct"/>
            <w:tcBorders>
              <w:top w:val="single" w:sz="4" w:space="0" w:color="auto"/>
              <w:bottom w:val="single" w:sz="4" w:space="0" w:color="auto"/>
            </w:tcBorders>
            <w:vAlign w:val="center"/>
          </w:tcPr>
          <w:p w:rsidR="00AE3E33" w:rsidRPr="00B14AC6" w:rsidRDefault="00AE3E33" w:rsidP="00B14AC6">
            <w:pPr>
              <w:spacing w:before="0" w:after="0"/>
              <w:jc w:val="center"/>
              <w:rPr>
                <w:rFonts w:asciiTheme="majorHAnsi" w:hAnsiTheme="majorHAnsi"/>
                <w:sz w:val="18"/>
              </w:rPr>
            </w:pPr>
            <w:r w:rsidRPr="00B14AC6">
              <w:rPr>
                <w:rFonts w:asciiTheme="majorHAnsi" w:hAnsiTheme="majorHAnsi"/>
                <w:sz w:val="18"/>
              </w:rPr>
              <w:t>1</w:t>
            </w:r>
            <w:r w:rsidR="00D509F3"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tcPr>
          <w:p w:rsidR="00AE3E33" w:rsidRPr="00E50843" w:rsidRDefault="00AE3E33" w:rsidP="00B14AC6">
            <w:pPr>
              <w:spacing w:before="0" w:after="0"/>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AE3E33" w:rsidRPr="00E50843" w:rsidRDefault="00AE3E33" w:rsidP="00B14AC6">
            <w:pPr>
              <w:pStyle w:val="Odsekzoznamu"/>
              <w:numPr>
                <w:ilvl w:val="0"/>
                <w:numId w:val="20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AE3E33" w:rsidRPr="00E50843" w:rsidRDefault="00AE3E33" w:rsidP="00B14AC6">
            <w:pPr>
              <w:pStyle w:val="Odsekzoznamu"/>
              <w:numPr>
                <w:ilvl w:val="0"/>
                <w:numId w:val="20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AE3E33" w:rsidRPr="00E50843" w:rsidRDefault="00AE3E33" w:rsidP="00B14AC6">
            <w:pPr>
              <w:pStyle w:val="Odsekzoznamu"/>
              <w:numPr>
                <w:ilvl w:val="0"/>
                <w:numId w:val="20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AE3E33" w:rsidRPr="00E50843" w:rsidRDefault="00AE3E33" w:rsidP="00B14AC6">
            <w:pPr>
              <w:pStyle w:val="Odsekzoznamu"/>
              <w:numPr>
                <w:ilvl w:val="0"/>
                <w:numId w:val="20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AE3E33" w:rsidRPr="00E50843" w:rsidRDefault="00AE3E33" w:rsidP="00B14AC6">
            <w:pPr>
              <w:pStyle w:val="Odsekzoznamu"/>
              <w:numPr>
                <w:ilvl w:val="0"/>
                <w:numId w:val="201"/>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udržateľnosť projektu</w:t>
            </w:r>
            <w:r w:rsidR="00E4024A"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AE3E33" w:rsidRPr="00E50843" w:rsidRDefault="00E4024A">
            <w:pPr>
              <w:spacing w:before="0" w:after="0"/>
              <w:jc w:val="center"/>
              <w:rPr>
                <w:rFonts w:asciiTheme="majorHAnsi" w:hAnsiTheme="majorHAnsi"/>
                <w:sz w:val="18"/>
                <w:szCs w:val="18"/>
              </w:rPr>
            </w:pPr>
            <w:r w:rsidRPr="00E50843">
              <w:rPr>
                <w:rFonts w:asciiTheme="majorHAnsi" w:hAnsiTheme="majorHAnsi"/>
                <w:sz w:val="18"/>
                <w:szCs w:val="18"/>
              </w:rPr>
              <w:t>M</w:t>
            </w:r>
            <w:r w:rsidR="00AE3E33" w:rsidRPr="00E50843">
              <w:rPr>
                <w:rFonts w:asciiTheme="majorHAnsi" w:hAnsiTheme="majorHAnsi"/>
                <w:sz w:val="18"/>
                <w:szCs w:val="18"/>
              </w:rPr>
              <w:t>ax</w:t>
            </w:r>
            <w:r w:rsidRPr="00E50843">
              <w:rPr>
                <w:rFonts w:asciiTheme="majorHAnsi" w:hAnsiTheme="majorHAnsi"/>
                <w:sz w:val="18"/>
                <w:szCs w:val="18"/>
              </w:rPr>
              <w:t>.</w:t>
            </w:r>
            <w:r w:rsidR="00AE3E33" w:rsidRPr="00E50843">
              <w:rPr>
                <w:rFonts w:asciiTheme="majorHAnsi" w:hAnsiTheme="majorHAnsi"/>
                <w:sz w:val="18"/>
                <w:szCs w:val="18"/>
              </w:rPr>
              <w:t xml:space="preserve"> 35</w:t>
            </w:r>
          </w:p>
        </w:tc>
        <w:tc>
          <w:tcPr>
            <w:tcW w:w="1471" w:type="pct"/>
            <w:tcBorders>
              <w:top w:val="single" w:sz="4" w:space="0" w:color="auto"/>
              <w:bottom w:val="single" w:sz="4" w:space="0" w:color="auto"/>
            </w:tcBorders>
            <w:shd w:val="clear" w:color="auto" w:fill="92D050"/>
            <w:vAlign w:val="center"/>
          </w:tcPr>
          <w:p w:rsidR="00AE3E33" w:rsidRPr="00E50843" w:rsidRDefault="00AE3E33"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4961FA" w:rsidRPr="00E50843" w:rsidRDefault="004961FA" w:rsidP="00B14AC6">
            <w:pPr>
              <w:spacing w:before="0" w:after="0"/>
              <w:rPr>
                <w:rFonts w:asciiTheme="majorHAnsi" w:hAnsiTheme="majorHAnsi"/>
                <w:sz w:val="16"/>
                <w:szCs w:val="16"/>
              </w:rPr>
            </w:pPr>
            <w:r w:rsidRPr="00E50843">
              <w:rPr>
                <w:rFonts w:asciiTheme="majorHAnsi" w:hAnsiTheme="majorHAnsi"/>
                <w:sz w:val="16"/>
                <w:szCs w:val="16"/>
              </w:rPr>
              <w:t>Body sa uplatnia podľa tabuľky Hodnotenia kvality projektu uvedenej nižšie.</w:t>
            </w:r>
          </w:p>
        </w:tc>
      </w:tr>
      <w:tr w:rsidR="00AE3E33" w:rsidRPr="00E50843" w:rsidTr="00B14AC6">
        <w:trPr>
          <w:trHeight w:val="227"/>
        </w:trPr>
        <w:tc>
          <w:tcPr>
            <w:tcW w:w="3142" w:type="pct"/>
            <w:gridSpan w:val="2"/>
            <w:tcBorders>
              <w:top w:val="single" w:sz="4" w:space="0" w:color="auto"/>
            </w:tcBorders>
            <w:shd w:val="clear" w:color="auto" w:fill="92D050"/>
            <w:vAlign w:val="center"/>
          </w:tcPr>
          <w:p w:rsidR="00AE3E33" w:rsidRPr="00E50843" w:rsidRDefault="00AE3E33"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AE3E33" w:rsidRPr="00E50843" w:rsidRDefault="00AE3E33">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AE3E33" w:rsidRPr="00E50843" w:rsidRDefault="00AE3E33" w:rsidP="00B14AC6">
            <w:pPr>
              <w:spacing w:before="0" w:after="0"/>
              <w:jc w:val="center"/>
              <w:rPr>
                <w:rFonts w:asciiTheme="majorHAnsi" w:hAnsiTheme="majorHAnsi"/>
                <w:b/>
                <w:sz w:val="16"/>
                <w:szCs w:val="16"/>
              </w:rPr>
            </w:pPr>
          </w:p>
        </w:tc>
      </w:tr>
    </w:tbl>
    <w:p w:rsidR="00655FF5" w:rsidRPr="00E50843" w:rsidRDefault="00655FF5" w:rsidP="003F62ED">
      <w:pPr>
        <w:rPr>
          <w:rFonts w:asciiTheme="majorHAnsi" w:hAnsiTheme="majorHAnsi"/>
          <w:b/>
          <w:sz w:val="22"/>
        </w:rPr>
      </w:pPr>
    </w:p>
    <w:p w:rsidR="00A64BE6" w:rsidRPr="005853A7" w:rsidRDefault="00FC64F8" w:rsidP="00B14AC6">
      <w:pPr>
        <w:pStyle w:val="Nadpis3"/>
      </w:pPr>
      <w:r w:rsidRPr="00E11551">
        <w:t>Oblasť</w:t>
      </w:r>
      <w:r w:rsidR="00A64BE6" w:rsidRPr="00E11551">
        <w:t xml:space="preserve"> 5:</w:t>
      </w:r>
      <w:r w:rsidR="001F6ABE" w:rsidRPr="00E11551">
        <w:t xml:space="preserve"> </w:t>
      </w:r>
      <w:r w:rsidR="00A64BE6" w:rsidRPr="00E11551">
        <w:t>Cukrovarnícky priemysel, tukový priemysel vrátane spracovania olejnín a strukovín</w:t>
      </w:r>
    </w:p>
    <w:p w:rsidR="009805A4" w:rsidRPr="008A0567" w:rsidRDefault="00D90467" w:rsidP="00B14AC6">
      <w:pPr>
        <w:pStyle w:val="Nadpis4"/>
      </w:pPr>
      <w:r w:rsidRPr="00E11551">
        <w:t>5</w:t>
      </w:r>
      <w:r w:rsidR="009805A4" w:rsidRPr="00E11551">
        <w:t>.A - do 2</w:t>
      </w:r>
      <w:r w:rsidR="00D63C85" w:rsidRPr="00BB1A13">
        <w:t>5</w:t>
      </w:r>
      <w:r w:rsidR="009805A4" w:rsidRPr="00A00AEB">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0D709B" w:rsidRPr="00E50843" w:rsidTr="00B14AC6">
        <w:trPr>
          <w:cantSplit/>
          <w:trHeight w:val="227"/>
        </w:trPr>
        <w:tc>
          <w:tcPr>
            <w:tcW w:w="350" w:type="pct"/>
            <w:shd w:val="clear" w:color="auto" w:fill="92D050"/>
            <w:vAlign w:val="center"/>
          </w:tcPr>
          <w:p w:rsidR="000D709B" w:rsidRPr="00E50843" w:rsidRDefault="000D709B"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0D709B" w:rsidRPr="00E50843" w:rsidRDefault="000D709B"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0D709B" w:rsidRPr="00E50843" w:rsidRDefault="000D709B">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0D709B" w:rsidRPr="00E50843" w:rsidRDefault="000D709B"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0D709B" w:rsidRPr="00E50843" w:rsidTr="00B14AC6">
        <w:trPr>
          <w:trHeight w:val="427"/>
        </w:trPr>
        <w:tc>
          <w:tcPr>
            <w:tcW w:w="350" w:type="pct"/>
            <w:vAlign w:val="center"/>
          </w:tcPr>
          <w:p w:rsidR="000D709B" w:rsidRPr="00B14AC6" w:rsidRDefault="000D709B"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0D709B" w:rsidRPr="00E50843" w:rsidRDefault="000D709B"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0D709B" w:rsidRPr="00E50843" w:rsidRDefault="000D709B" w:rsidP="00B14AC6">
            <w:pPr>
              <w:numPr>
                <w:ilvl w:val="0"/>
                <w:numId w:val="9"/>
              </w:numPr>
              <w:tabs>
                <w:tab w:val="clear" w:pos="420"/>
              </w:tabs>
              <w:spacing w:before="0" w:after="0"/>
              <w:ind w:left="293" w:hanging="293"/>
              <w:rPr>
                <w:rFonts w:asciiTheme="majorHAnsi" w:hAnsiTheme="majorHAnsi"/>
                <w:sz w:val="18"/>
                <w:szCs w:val="18"/>
              </w:rPr>
            </w:pPr>
            <w:r w:rsidRPr="00E50843">
              <w:rPr>
                <w:rFonts w:asciiTheme="majorHAnsi" w:hAnsiTheme="majorHAnsi"/>
                <w:sz w:val="18"/>
                <w:szCs w:val="18"/>
              </w:rPr>
              <w:t>do 15% vrátane</w:t>
            </w:r>
          </w:p>
          <w:p w:rsidR="000D709B" w:rsidRPr="00E50843" w:rsidRDefault="000D709B" w:rsidP="00B14AC6">
            <w:pPr>
              <w:numPr>
                <w:ilvl w:val="0"/>
                <w:numId w:val="9"/>
              </w:numPr>
              <w:tabs>
                <w:tab w:val="clear" w:pos="420"/>
              </w:tabs>
              <w:spacing w:before="0" w:after="0"/>
              <w:ind w:left="293" w:hanging="293"/>
              <w:rPr>
                <w:rFonts w:asciiTheme="majorHAnsi" w:hAnsiTheme="majorHAnsi"/>
                <w:sz w:val="18"/>
                <w:szCs w:val="18"/>
              </w:rPr>
            </w:pPr>
            <w:r w:rsidRPr="00E50843">
              <w:rPr>
                <w:rFonts w:asciiTheme="majorHAnsi" w:hAnsiTheme="majorHAnsi"/>
                <w:sz w:val="18"/>
                <w:szCs w:val="18"/>
              </w:rPr>
              <w:t>nad 15%</w:t>
            </w:r>
            <w:r w:rsidR="00E4024A" w:rsidRPr="00E50843">
              <w:rPr>
                <w:rFonts w:asciiTheme="majorHAnsi" w:hAnsiTheme="majorHAnsi"/>
                <w:sz w:val="18"/>
                <w:szCs w:val="18"/>
              </w:rPr>
              <w:t>.</w:t>
            </w:r>
          </w:p>
        </w:tc>
        <w:tc>
          <w:tcPr>
            <w:tcW w:w="387" w:type="pct"/>
          </w:tcPr>
          <w:p w:rsidR="00CB2C14" w:rsidRDefault="00CB2C14" w:rsidP="00FA40FB">
            <w:pPr>
              <w:spacing w:before="0" w:after="0"/>
              <w:jc w:val="center"/>
              <w:rPr>
                <w:rFonts w:asciiTheme="majorHAnsi" w:hAnsiTheme="majorHAnsi"/>
                <w:sz w:val="18"/>
                <w:szCs w:val="18"/>
              </w:rPr>
            </w:pPr>
          </w:p>
          <w:p w:rsidR="00CB2C14" w:rsidRDefault="00CB2C14">
            <w:pPr>
              <w:spacing w:before="0" w:after="0"/>
              <w:jc w:val="center"/>
              <w:rPr>
                <w:rFonts w:asciiTheme="majorHAnsi" w:hAnsiTheme="majorHAnsi"/>
                <w:sz w:val="18"/>
                <w:szCs w:val="18"/>
              </w:rPr>
            </w:pPr>
          </w:p>
          <w:p w:rsidR="001E7933" w:rsidRDefault="001E7933">
            <w:pPr>
              <w:spacing w:before="0" w:after="0"/>
              <w:jc w:val="center"/>
              <w:rPr>
                <w:rFonts w:asciiTheme="majorHAnsi" w:hAnsiTheme="majorHAnsi"/>
                <w:sz w:val="18"/>
                <w:szCs w:val="18"/>
              </w:rPr>
            </w:pPr>
          </w:p>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1</w:t>
            </w:r>
            <w:r w:rsidR="00D63C85" w:rsidRPr="00E50843">
              <w:rPr>
                <w:rFonts w:asciiTheme="majorHAnsi" w:hAnsiTheme="majorHAnsi"/>
                <w:sz w:val="18"/>
                <w:szCs w:val="18"/>
              </w:rPr>
              <w:t>4</w:t>
            </w:r>
          </w:p>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1</w:t>
            </w:r>
            <w:r w:rsidR="00D63C85" w:rsidRPr="00E50843">
              <w:rPr>
                <w:rFonts w:asciiTheme="majorHAnsi" w:hAnsiTheme="majorHAnsi"/>
                <w:sz w:val="18"/>
                <w:szCs w:val="18"/>
              </w:rPr>
              <w:t>6</w:t>
            </w:r>
          </w:p>
        </w:tc>
        <w:tc>
          <w:tcPr>
            <w:tcW w:w="1471" w:type="pct"/>
            <w:shd w:val="clear" w:color="auto" w:fill="92D050"/>
            <w:vAlign w:val="center"/>
          </w:tcPr>
          <w:p w:rsidR="000D709B" w:rsidRPr="00E50843" w:rsidRDefault="000D709B"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E4024A" w:rsidRPr="00E50843" w:rsidTr="00253690">
        <w:trPr>
          <w:trHeight w:val="427"/>
        </w:trPr>
        <w:tc>
          <w:tcPr>
            <w:tcW w:w="350" w:type="pct"/>
            <w:vAlign w:val="center"/>
          </w:tcPr>
          <w:p w:rsidR="00E4024A" w:rsidRPr="00B14AC6" w:rsidRDefault="00E4024A"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E4024A" w:rsidRPr="00E50843" w:rsidRDefault="00E4024A"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E4024A" w:rsidRPr="00E50843" w:rsidRDefault="00E4024A" w:rsidP="00B14AC6">
            <w:pPr>
              <w:spacing w:before="0" w:after="0"/>
              <w:rPr>
                <w:rFonts w:asciiTheme="majorHAnsi" w:hAnsiTheme="majorHAnsi"/>
                <w:sz w:val="18"/>
                <w:szCs w:val="18"/>
              </w:rPr>
            </w:pPr>
          </w:p>
        </w:tc>
        <w:tc>
          <w:tcPr>
            <w:tcW w:w="387" w:type="pct"/>
            <w:vAlign w:val="center"/>
          </w:tcPr>
          <w:p w:rsidR="00E4024A" w:rsidRPr="00E50843" w:rsidRDefault="00E4024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E4024A" w:rsidRPr="00E50843" w:rsidRDefault="00E4024A"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p>
        </w:tc>
      </w:tr>
      <w:tr w:rsidR="000D709B" w:rsidRPr="00E50843" w:rsidTr="00B14AC6">
        <w:trPr>
          <w:trHeight w:val="274"/>
        </w:trPr>
        <w:tc>
          <w:tcPr>
            <w:tcW w:w="350" w:type="pct"/>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lastRenderedPageBreak/>
              <w:t>3</w:t>
            </w:r>
            <w:r w:rsidR="000D709B" w:rsidRPr="00B14AC6">
              <w:rPr>
                <w:rFonts w:asciiTheme="majorHAnsi" w:hAnsiTheme="majorHAnsi"/>
                <w:sz w:val="18"/>
              </w:rPr>
              <w:t>.</w:t>
            </w:r>
          </w:p>
        </w:tc>
        <w:tc>
          <w:tcPr>
            <w:tcW w:w="2792" w:type="pct"/>
            <w:tcBorders>
              <w:bottom w:val="nil"/>
            </w:tcBorders>
            <w:vAlign w:val="center"/>
          </w:tcPr>
          <w:p w:rsidR="000D709B" w:rsidRPr="00E50843" w:rsidRDefault="000D709B" w:rsidP="00B14AC6">
            <w:pPr>
              <w:spacing w:before="0" w:after="0"/>
              <w:jc w:val="left"/>
              <w:rPr>
                <w:rFonts w:asciiTheme="majorHAnsi" w:hAnsiTheme="majorHAnsi"/>
                <w:sz w:val="18"/>
                <w:szCs w:val="18"/>
              </w:rPr>
            </w:pPr>
            <w:r w:rsidRPr="00E50843">
              <w:rPr>
                <w:rFonts w:asciiTheme="majorHAnsi" w:hAnsiTheme="majorHAnsi"/>
                <w:sz w:val="18"/>
                <w:szCs w:val="18"/>
              </w:rPr>
              <w:t>Deklarované oprávnené výdavky v rámci projektu n</w:t>
            </w:r>
            <w:r w:rsidR="0068682F" w:rsidRPr="00E50843">
              <w:rPr>
                <w:rFonts w:asciiTheme="majorHAnsi" w:hAnsiTheme="majorHAnsi"/>
                <w:sz w:val="18"/>
                <w:szCs w:val="18"/>
              </w:rPr>
              <w:t>e</w:t>
            </w:r>
            <w:r w:rsidRPr="00E50843">
              <w:rPr>
                <w:rFonts w:asciiTheme="majorHAnsi" w:hAnsiTheme="majorHAnsi"/>
                <w:sz w:val="18"/>
                <w:szCs w:val="18"/>
              </w:rPr>
              <w:t>presiahnu</w:t>
            </w:r>
          </w:p>
          <w:p w:rsidR="000D709B" w:rsidRPr="00E50843" w:rsidRDefault="000D709B" w:rsidP="00B14AC6">
            <w:pPr>
              <w:pStyle w:val="Odsekzoznamu"/>
              <w:numPr>
                <w:ilvl w:val="0"/>
                <w:numId w:val="176"/>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100 tis. EUR</w:t>
            </w:r>
          </w:p>
          <w:p w:rsidR="000D709B" w:rsidRPr="00E50843" w:rsidRDefault="000D709B" w:rsidP="00B14AC6">
            <w:pPr>
              <w:pStyle w:val="Odsekzoznamu"/>
              <w:numPr>
                <w:ilvl w:val="0"/>
                <w:numId w:val="176"/>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 xml:space="preserve">150 tis. EUR </w:t>
            </w:r>
          </w:p>
        </w:tc>
        <w:tc>
          <w:tcPr>
            <w:tcW w:w="387" w:type="pct"/>
            <w:tcBorders>
              <w:bottom w:val="nil"/>
            </w:tcBorders>
          </w:tcPr>
          <w:p w:rsidR="00CB2C14" w:rsidRDefault="00CB2C14" w:rsidP="005F326A">
            <w:pPr>
              <w:spacing w:before="0" w:after="0"/>
              <w:jc w:val="center"/>
              <w:rPr>
                <w:rFonts w:asciiTheme="majorHAnsi" w:hAnsiTheme="majorHAnsi"/>
                <w:sz w:val="18"/>
                <w:szCs w:val="18"/>
              </w:rPr>
            </w:pPr>
          </w:p>
          <w:p w:rsidR="000D709B" w:rsidRPr="00E50843" w:rsidRDefault="000D709B" w:rsidP="005F326A">
            <w:pPr>
              <w:spacing w:before="0" w:after="0"/>
              <w:jc w:val="center"/>
              <w:rPr>
                <w:rFonts w:asciiTheme="majorHAnsi" w:hAnsiTheme="majorHAnsi"/>
                <w:sz w:val="18"/>
                <w:szCs w:val="18"/>
              </w:rPr>
            </w:pPr>
            <w:r w:rsidRPr="00E50843">
              <w:rPr>
                <w:rFonts w:asciiTheme="majorHAnsi" w:hAnsiTheme="majorHAnsi"/>
                <w:sz w:val="18"/>
                <w:szCs w:val="18"/>
              </w:rPr>
              <w:t>6</w:t>
            </w:r>
          </w:p>
          <w:p w:rsidR="000D709B" w:rsidRPr="00E50843" w:rsidRDefault="000D709B" w:rsidP="009775DF">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0D709B" w:rsidRPr="00E50843" w:rsidRDefault="000D709B"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6.</w:t>
            </w:r>
          </w:p>
        </w:tc>
      </w:tr>
      <w:tr w:rsidR="000D709B" w:rsidRPr="00E50843" w:rsidTr="00B14AC6">
        <w:trPr>
          <w:trHeight w:val="640"/>
        </w:trPr>
        <w:tc>
          <w:tcPr>
            <w:tcW w:w="350" w:type="pct"/>
            <w:tcBorders>
              <w:bottom w:val="single" w:sz="4" w:space="0" w:color="auto"/>
            </w:tcBorders>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t>4</w:t>
            </w:r>
            <w:r w:rsidR="000D709B" w:rsidRPr="00B14AC6">
              <w:rPr>
                <w:rFonts w:asciiTheme="majorHAnsi" w:hAnsiTheme="majorHAnsi"/>
                <w:sz w:val="18"/>
              </w:rPr>
              <w:t>.</w:t>
            </w:r>
          </w:p>
        </w:tc>
        <w:tc>
          <w:tcPr>
            <w:tcW w:w="2792" w:type="pct"/>
            <w:tcBorders>
              <w:bottom w:val="single" w:sz="4" w:space="0" w:color="auto"/>
            </w:tcBorders>
            <w:vAlign w:val="center"/>
          </w:tcPr>
          <w:p w:rsidR="000D709B" w:rsidRPr="00E50843" w:rsidRDefault="000D709B"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0D709B" w:rsidRPr="00E50843" w:rsidRDefault="000D709B" w:rsidP="00B14AC6">
            <w:pPr>
              <w:pStyle w:val="Odsekzoznamu"/>
              <w:numPr>
                <w:ilvl w:val="0"/>
                <w:numId w:val="177"/>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zachovanie  pôvodnej maximálnej intenzity</w:t>
            </w:r>
          </w:p>
          <w:p w:rsidR="000D709B" w:rsidRPr="00E50843" w:rsidRDefault="000D709B" w:rsidP="00B14AC6">
            <w:pPr>
              <w:pStyle w:val="Odsekzoznamu"/>
              <w:numPr>
                <w:ilvl w:val="0"/>
                <w:numId w:val="177"/>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0D709B" w:rsidRPr="00E50843" w:rsidRDefault="000D709B" w:rsidP="00CB2C14">
            <w:pPr>
              <w:numPr>
                <w:ilvl w:val="0"/>
                <w:numId w:val="177"/>
              </w:numPr>
              <w:spacing w:before="0" w:after="0"/>
              <w:ind w:left="293" w:hanging="284"/>
              <w:jc w:val="left"/>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r w:rsidR="00E4024A" w:rsidRPr="00E50843">
              <w:rPr>
                <w:rFonts w:asciiTheme="majorHAnsi" w:hAnsiTheme="majorHAnsi"/>
                <w:sz w:val="18"/>
                <w:szCs w:val="18"/>
              </w:rPr>
              <w:t>.</w:t>
            </w:r>
          </w:p>
        </w:tc>
        <w:tc>
          <w:tcPr>
            <w:tcW w:w="387" w:type="pct"/>
            <w:tcBorders>
              <w:bottom w:val="single" w:sz="4" w:space="0" w:color="auto"/>
            </w:tcBorders>
          </w:tcPr>
          <w:p w:rsidR="00CB2C14" w:rsidRDefault="00CB2C14" w:rsidP="00B14AC6">
            <w:pPr>
              <w:spacing w:before="0" w:after="0"/>
              <w:jc w:val="center"/>
              <w:rPr>
                <w:rFonts w:asciiTheme="majorHAnsi" w:hAnsiTheme="majorHAnsi"/>
                <w:sz w:val="18"/>
                <w:szCs w:val="18"/>
              </w:rPr>
            </w:pPr>
          </w:p>
          <w:p w:rsidR="00CB2C14" w:rsidRDefault="00CB2C14" w:rsidP="00B14AC6">
            <w:pPr>
              <w:spacing w:before="0" w:after="0"/>
              <w:jc w:val="center"/>
              <w:rPr>
                <w:rFonts w:asciiTheme="majorHAnsi" w:hAnsiTheme="majorHAnsi"/>
                <w:sz w:val="18"/>
                <w:szCs w:val="18"/>
              </w:rPr>
            </w:pPr>
          </w:p>
          <w:p w:rsidR="00CB2C14" w:rsidRDefault="00CB2C14" w:rsidP="00B14AC6">
            <w:pPr>
              <w:spacing w:before="0" w:after="0"/>
              <w:jc w:val="center"/>
              <w:rPr>
                <w:rFonts w:asciiTheme="majorHAnsi" w:hAnsiTheme="majorHAnsi"/>
                <w:sz w:val="18"/>
                <w:szCs w:val="18"/>
              </w:rPr>
            </w:pPr>
          </w:p>
          <w:p w:rsidR="000D709B" w:rsidRPr="00E50843" w:rsidRDefault="000D709B" w:rsidP="00B14AC6">
            <w:pPr>
              <w:spacing w:before="0" w:after="0"/>
              <w:jc w:val="center"/>
              <w:rPr>
                <w:rFonts w:asciiTheme="majorHAnsi" w:hAnsiTheme="majorHAnsi"/>
                <w:sz w:val="18"/>
                <w:szCs w:val="18"/>
              </w:rPr>
            </w:pPr>
            <w:r w:rsidRPr="00E50843">
              <w:rPr>
                <w:rFonts w:asciiTheme="majorHAnsi" w:hAnsiTheme="majorHAnsi"/>
                <w:sz w:val="18"/>
                <w:szCs w:val="18"/>
              </w:rPr>
              <w:t>2</w:t>
            </w:r>
          </w:p>
          <w:p w:rsidR="000D709B" w:rsidRPr="00E50843" w:rsidRDefault="000D709B" w:rsidP="005F326A">
            <w:pPr>
              <w:spacing w:before="0" w:after="0"/>
              <w:jc w:val="center"/>
              <w:rPr>
                <w:rFonts w:asciiTheme="majorHAnsi" w:hAnsiTheme="majorHAnsi"/>
                <w:sz w:val="18"/>
                <w:szCs w:val="18"/>
              </w:rPr>
            </w:pPr>
            <w:r w:rsidRPr="00E50843">
              <w:rPr>
                <w:rFonts w:asciiTheme="majorHAnsi" w:hAnsiTheme="majorHAnsi"/>
                <w:sz w:val="18"/>
                <w:szCs w:val="18"/>
              </w:rPr>
              <w:t>4</w:t>
            </w:r>
          </w:p>
          <w:p w:rsidR="000D709B" w:rsidRPr="00E50843" w:rsidRDefault="00E4024A" w:rsidP="005F326A">
            <w:pPr>
              <w:spacing w:before="0" w:after="0"/>
              <w:jc w:val="center"/>
              <w:rPr>
                <w:rFonts w:asciiTheme="majorHAnsi" w:hAnsiTheme="majorHAnsi"/>
                <w:sz w:val="18"/>
                <w:szCs w:val="18"/>
              </w:rPr>
            </w:pPr>
            <w:r w:rsidRPr="00E50843">
              <w:rPr>
                <w:rFonts w:asciiTheme="majorHAnsi" w:hAnsiTheme="majorHAnsi"/>
                <w:sz w:val="18"/>
                <w:szCs w:val="18"/>
              </w:rPr>
              <w:t>6</w:t>
            </w:r>
          </w:p>
        </w:tc>
        <w:tc>
          <w:tcPr>
            <w:tcW w:w="1471" w:type="pct"/>
            <w:tcBorders>
              <w:bottom w:val="single" w:sz="4" w:space="0" w:color="auto"/>
            </w:tcBorders>
            <w:shd w:val="clear" w:color="auto" w:fill="92D050"/>
            <w:vAlign w:val="center"/>
          </w:tcPr>
          <w:p w:rsidR="000D709B" w:rsidRPr="00E50843" w:rsidRDefault="000D709B"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E4024A"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0D709B" w:rsidRPr="00E50843" w:rsidRDefault="000D709B"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6.</w:t>
            </w:r>
          </w:p>
        </w:tc>
      </w:tr>
      <w:tr w:rsidR="00E4024A" w:rsidRPr="00E50843" w:rsidTr="000D54BC">
        <w:trPr>
          <w:trHeight w:val="274"/>
        </w:trPr>
        <w:tc>
          <w:tcPr>
            <w:tcW w:w="350" w:type="pct"/>
            <w:tcBorders>
              <w:bottom w:val="single" w:sz="4" w:space="0" w:color="auto"/>
            </w:tcBorders>
            <w:vAlign w:val="center"/>
          </w:tcPr>
          <w:p w:rsidR="00E4024A" w:rsidRPr="00B14AC6" w:rsidRDefault="00E4024A"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E4024A" w:rsidRPr="00E50843" w:rsidRDefault="00E4024A"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 napr. zvyšovanie biologickej hodnoty výrobkov v súlade s trendmi zdravej výživy).</w:t>
            </w:r>
          </w:p>
        </w:tc>
        <w:tc>
          <w:tcPr>
            <w:tcW w:w="387" w:type="pct"/>
            <w:tcBorders>
              <w:bottom w:val="single" w:sz="4" w:space="0" w:color="auto"/>
            </w:tcBorders>
            <w:vAlign w:val="center"/>
          </w:tcPr>
          <w:p w:rsidR="00E4024A" w:rsidRPr="00E50843" w:rsidRDefault="00E4024A">
            <w:pPr>
              <w:spacing w:before="0" w:after="0"/>
              <w:jc w:val="center"/>
              <w:rPr>
                <w:rFonts w:asciiTheme="majorHAnsi" w:hAnsiTheme="majorHAnsi"/>
                <w:sz w:val="18"/>
                <w:szCs w:val="18"/>
              </w:rPr>
            </w:pPr>
            <w:r w:rsidRPr="00E50843">
              <w:rPr>
                <w:rFonts w:asciiTheme="majorHAnsi" w:hAnsiTheme="majorHAnsi"/>
                <w:sz w:val="18"/>
                <w:szCs w:val="18"/>
              </w:rPr>
              <w:t>12</w:t>
            </w:r>
          </w:p>
        </w:tc>
        <w:tc>
          <w:tcPr>
            <w:tcW w:w="1471" w:type="pct"/>
            <w:tcBorders>
              <w:bottom w:val="single" w:sz="4" w:space="0" w:color="auto"/>
            </w:tcBorders>
            <w:shd w:val="clear" w:color="auto" w:fill="92D050"/>
            <w:vAlign w:val="center"/>
          </w:tcPr>
          <w:p w:rsidR="00E4024A" w:rsidRPr="00E50843" w:rsidRDefault="00E4024A">
            <w:pPr>
              <w:spacing w:before="0" w:after="0"/>
              <w:jc w:val="left"/>
              <w:rPr>
                <w:rFonts w:asciiTheme="majorHAnsi" w:hAnsiTheme="majorHAnsi"/>
                <w:sz w:val="16"/>
                <w:szCs w:val="16"/>
              </w:rPr>
            </w:pPr>
            <w:r w:rsidRPr="00E50843">
              <w:rPr>
                <w:rFonts w:asciiTheme="majorHAnsi" w:hAnsiTheme="majorHAnsi"/>
                <w:sz w:val="16"/>
                <w:szCs w:val="16"/>
              </w:rPr>
              <w:t>Maximálny počet bodov je 12.</w:t>
            </w:r>
          </w:p>
          <w:p w:rsidR="00E4024A" w:rsidRPr="00E50843" w:rsidRDefault="00E4024A" w:rsidP="00B14AC6">
            <w:pPr>
              <w:spacing w:before="0" w:after="0"/>
              <w:jc w:val="left"/>
              <w:rPr>
                <w:rFonts w:asciiTheme="majorHAnsi" w:hAnsiTheme="majorHAnsi"/>
                <w:sz w:val="16"/>
                <w:szCs w:val="16"/>
              </w:rPr>
            </w:pPr>
          </w:p>
        </w:tc>
      </w:tr>
      <w:tr w:rsidR="000D709B" w:rsidRPr="00E50843" w:rsidTr="00B14AC6">
        <w:trPr>
          <w:trHeight w:val="1060"/>
        </w:trPr>
        <w:tc>
          <w:tcPr>
            <w:tcW w:w="350" w:type="pct"/>
            <w:tcBorders>
              <w:top w:val="single" w:sz="4" w:space="0" w:color="auto"/>
              <w:bottom w:val="single" w:sz="4" w:space="0" w:color="auto"/>
            </w:tcBorders>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t>6</w:t>
            </w:r>
            <w:r w:rsidR="000D709B" w:rsidRPr="00B14AC6">
              <w:rPr>
                <w:rFonts w:asciiTheme="majorHAnsi" w:hAnsiTheme="majorHAnsi"/>
                <w:sz w:val="18"/>
              </w:rPr>
              <w:t>.</w:t>
            </w:r>
          </w:p>
        </w:tc>
        <w:tc>
          <w:tcPr>
            <w:tcW w:w="2792" w:type="pct"/>
            <w:tcBorders>
              <w:top w:val="single" w:sz="4" w:space="0" w:color="auto"/>
              <w:bottom w:val="single" w:sz="4" w:space="0" w:color="auto"/>
            </w:tcBorders>
            <w:vAlign w:val="center"/>
          </w:tcPr>
          <w:p w:rsidR="008361A0" w:rsidRPr="00E50843" w:rsidRDefault="000D709B"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p>
          <w:p w:rsidR="000D709B" w:rsidRPr="00E50843" w:rsidRDefault="000D709B" w:rsidP="00B14AC6">
            <w:pPr>
              <w:pStyle w:val="Odsekzoznamu"/>
              <w:numPr>
                <w:ilvl w:val="0"/>
                <w:numId w:val="178"/>
              </w:numPr>
              <w:spacing w:before="0" w:after="0"/>
              <w:ind w:left="293" w:hanging="284"/>
              <w:contextualSpacing w:val="0"/>
              <w:rPr>
                <w:rFonts w:asciiTheme="majorHAnsi" w:hAnsiTheme="majorHAnsi"/>
                <w:bCs/>
                <w:color w:val="000000"/>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0D709B" w:rsidRPr="00E50843" w:rsidRDefault="000D709B" w:rsidP="00B14AC6">
            <w:pPr>
              <w:pStyle w:val="Odsekzoznamu"/>
              <w:numPr>
                <w:ilvl w:val="0"/>
                <w:numId w:val="178"/>
              </w:numPr>
              <w:spacing w:before="0" w:after="0"/>
              <w:ind w:left="293" w:hanging="284"/>
              <w:contextualSpacing w:val="0"/>
              <w:rPr>
                <w:rFonts w:asciiTheme="majorHAnsi" w:hAnsiTheme="majorHAnsi"/>
                <w:bCs/>
                <w:color w:val="000000"/>
                <w:sz w:val="18"/>
                <w:szCs w:val="18"/>
              </w:rPr>
            </w:pPr>
            <w:r w:rsidRPr="00E50843">
              <w:rPr>
                <w:rFonts w:asciiTheme="majorHAnsi" w:hAnsiTheme="majorHAnsi"/>
                <w:sz w:val="18"/>
                <w:szCs w:val="18"/>
              </w:rPr>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0D709B" w:rsidRPr="00E50843" w:rsidRDefault="000D709B" w:rsidP="00B14AC6">
            <w:pPr>
              <w:pStyle w:val="Odsekzoznamu"/>
              <w:numPr>
                <w:ilvl w:val="0"/>
                <w:numId w:val="17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0D709B" w:rsidRPr="00E50843" w:rsidRDefault="000D709B" w:rsidP="00B14AC6">
            <w:pPr>
              <w:pStyle w:val="Odsekzoznamu"/>
              <w:numPr>
                <w:ilvl w:val="0"/>
                <w:numId w:val="17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w:t>
            </w:r>
            <w:r w:rsidR="00E4024A"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tcPr>
          <w:p w:rsidR="00CB2C14" w:rsidRDefault="00CB2C14" w:rsidP="005F326A">
            <w:pPr>
              <w:spacing w:before="0" w:after="0"/>
              <w:jc w:val="center"/>
              <w:rPr>
                <w:rFonts w:asciiTheme="majorHAnsi" w:hAnsiTheme="majorHAnsi"/>
                <w:sz w:val="18"/>
                <w:szCs w:val="18"/>
              </w:rPr>
            </w:pPr>
          </w:p>
          <w:p w:rsidR="00CB2C14" w:rsidRDefault="00CB2C14" w:rsidP="005F326A">
            <w:pPr>
              <w:spacing w:before="0" w:after="0"/>
              <w:jc w:val="center"/>
              <w:rPr>
                <w:rFonts w:asciiTheme="majorHAnsi" w:hAnsiTheme="majorHAnsi"/>
                <w:sz w:val="18"/>
                <w:szCs w:val="18"/>
              </w:rPr>
            </w:pPr>
          </w:p>
          <w:p w:rsidR="00CB2C14" w:rsidRDefault="00CB2C14" w:rsidP="009775DF">
            <w:pPr>
              <w:spacing w:before="0" w:after="0"/>
              <w:jc w:val="center"/>
              <w:rPr>
                <w:rFonts w:asciiTheme="majorHAnsi" w:hAnsiTheme="majorHAnsi"/>
                <w:sz w:val="18"/>
                <w:szCs w:val="18"/>
              </w:rPr>
            </w:pPr>
          </w:p>
          <w:p w:rsidR="00CB2C14" w:rsidRDefault="00CB2C14" w:rsidP="009775DF">
            <w:pPr>
              <w:spacing w:before="0" w:after="0"/>
              <w:jc w:val="center"/>
              <w:rPr>
                <w:rFonts w:asciiTheme="majorHAnsi" w:hAnsiTheme="majorHAnsi"/>
                <w:sz w:val="18"/>
                <w:szCs w:val="18"/>
              </w:rPr>
            </w:pPr>
          </w:p>
          <w:p w:rsidR="000D709B" w:rsidRPr="00E50843" w:rsidRDefault="000D709B"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CB2C14" w:rsidRDefault="00CB2C14">
            <w:pPr>
              <w:spacing w:before="0" w:after="0"/>
              <w:jc w:val="center"/>
              <w:rPr>
                <w:rFonts w:asciiTheme="majorHAnsi" w:hAnsiTheme="majorHAnsi"/>
                <w:sz w:val="18"/>
                <w:szCs w:val="18"/>
              </w:rPr>
            </w:pPr>
          </w:p>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28</w:t>
            </w:r>
          </w:p>
          <w:p w:rsidR="00CB2C14" w:rsidRDefault="00CB2C14">
            <w:pPr>
              <w:spacing w:before="0" w:after="0"/>
              <w:jc w:val="center"/>
              <w:rPr>
                <w:rFonts w:asciiTheme="majorHAnsi" w:hAnsiTheme="majorHAnsi"/>
                <w:sz w:val="18"/>
                <w:szCs w:val="18"/>
              </w:rPr>
            </w:pPr>
          </w:p>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22</w:t>
            </w:r>
          </w:p>
          <w:p w:rsidR="00CB2C14" w:rsidRDefault="00CB2C14">
            <w:pPr>
              <w:spacing w:before="0" w:after="0"/>
              <w:jc w:val="center"/>
              <w:rPr>
                <w:rFonts w:asciiTheme="majorHAnsi" w:hAnsiTheme="majorHAnsi"/>
                <w:sz w:val="18"/>
                <w:szCs w:val="18"/>
              </w:rPr>
            </w:pPr>
          </w:p>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top w:val="single" w:sz="4" w:space="0" w:color="auto"/>
              <w:bottom w:val="single" w:sz="4" w:space="0" w:color="auto"/>
            </w:tcBorders>
            <w:shd w:val="clear" w:color="auto" w:fill="92D050"/>
            <w:vAlign w:val="center"/>
          </w:tcPr>
          <w:p w:rsidR="000D709B" w:rsidRPr="00E50843" w:rsidRDefault="00E4024A" w:rsidP="00B14AC6">
            <w:pPr>
              <w:pStyle w:val="Textpoznmkypodiarou"/>
              <w:rPr>
                <w:rFonts w:asciiTheme="majorHAnsi" w:hAnsiTheme="majorHAnsi"/>
                <w:sz w:val="16"/>
                <w:szCs w:val="16"/>
              </w:rPr>
            </w:pPr>
            <w:r w:rsidRPr="00E50843">
              <w:rPr>
                <w:rFonts w:asciiTheme="majorHAnsi" w:hAnsiTheme="majorHAnsi"/>
                <w:sz w:val="16"/>
                <w:szCs w:val="16"/>
              </w:rPr>
              <w:t>Maximálny počet bodov je 32.</w:t>
            </w:r>
          </w:p>
        </w:tc>
      </w:tr>
      <w:tr w:rsidR="000D709B" w:rsidRPr="00E50843" w:rsidTr="00B14AC6">
        <w:trPr>
          <w:trHeight w:val="274"/>
        </w:trPr>
        <w:tc>
          <w:tcPr>
            <w:tcW w:w="350" w:type="pct"/>
            <w:tcBorders>
              <w:bottom w:val="single" w:sz="4" w:space="0" w:color="auto"/>
            </w:tcBorders>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t>7</w:t>
            </w:r>
            <w:r w:rsidR="000D709B" w:rsidRPr="00B14AC6">
              <w:rPr>
                <w:rFonts w:asciiTheme="majorHAnsi" w:hAnsiTheme="majorHAnsi"/>
                <w:sz w:val="18"/>
              </w:rPr>
              <w:t>.</w:t>
            </w:r>
          </w:p>
        </w:tc>
        <w:tc>
          <w:tcPr>
            <w:tcW w:w="2792" w:type="pct"/>
            <w:tcBorders>
              <w:bottom w:val="single" w:sz="4" w:space="0" w:color="auto"/>
            </w:tcBorders>
            <w:vAlign w:val="center"/>
          </w:tcPr>
          <w:p w:rsidR="000D709B" w:rsidRPr="00E50843" w:rsidRDefault="000D709B"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0D709B" w:rsidRPr="00E50843" w:rsidRDefault="000D709B"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0D709B" w:rsidRPr="00E50843" w:rsidTr="00B14AC6">
        <w:trPr>
          <w:trHeight w:val="1026"/>
        </w:trPr>
        <w:tc>
          <w:tcPr>
            <w:tcW w:w="350" w:type="pct"/>
            <w:tcBorders>
              <w:top w:val="single" w:sz="4" w:space="0" w:color="auto"/>
              <w:bottom w:val="single" w:sz="4" w:space="0" w:color="auto"/>
            </w:tcBorders>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t>8</w:t>
            </w:r>
            <w:r w:rsidR="000D709B" w:rsidRPr="00B14AC6">
              <w:rPr>
                <w:rFonts w:asciiTheme="majorHAnsi" w:hAnsiTheme="majorHAnsi"/>
                <w:sz w:val="18"/>
              </w:rPr>
              <w:t>.</w:t>
            </w:r>
          </w:p>
        </w:tc>
        <w:tc>
          <w:tcPr>
            <w:tcW w:w="2792" w:type="pct"/>
            <w:tcBorders>
              <w:top w:val="single" w:sz="4" w:space="0" w:color="auto"/>
              <w:bottom w:val="single" w:sz="4" w:space="0" w:color="auto"/>
            </w:tcBorders>
            <w:vAlign w:val="center"/>
          </w:tcPr>
          <w:p w:rsidR="000D709B" w:rsidRPr="00E50843" w:rsidRDefault="000D709B"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4936D5"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87" w:type="pct"/>
            <w:tcBorders>
              <w:top w:val="single" w:sz="4" w:space="0" w:color="auto"/>
              <w:bottom w:val="single" w:sz="4" w:space="0" w:color="auto"/>
            </w:tcBorders>
            <w:vAlign w:val="center"/>
          </w:tcPr>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0D709B" w:rsidRPr="00E50843" w:rsidRDefault="000D709B" w:rsidP="00B14AC6">
            <w:pPr>
              <w:spacing w:before="0" w:after="0"/>
              <w:jc w:val="left"/>
              <w:rPr>
                <w:rFonts w:asciiTheme="majorHAnsi" w:hAnsiTheme="majorHAnsi"/>
                <w:sz w:val="16"/>
                <w:szCs w:val="16"/>
              </w:rPr>
            </w:pPr>
          </w:p>
        </w:tc>
      </w:tr>
      <w:tr w:rsidR="000D709B" w:rsidRPr="00E50843" w:rsidTr="00B14AC6">
        <w:trPr>
          <w:trHeight w:val="623"/>
        </w:trPr>
        <w:tc>
          <w:tcPr>
            <w:tcW w:w="350" w:type="pct"/>
            <w:tcBorders>
              <w:top w:val="single" w:sz="4" w:space="0" w:color="auto"/>
              <w:bottom w:val="single" w:sz="4" w:space="0" w:color="auto"/>
            </w:tcBorders>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t>9</w:t>
            </w:r>
            <w:r w:rsidR="000D709B" w:rsidRPr="00B14AC6">
              <w:rPr>
                <w:rFonts w:asciiTheme="majorHAnsi" w:hAnsiTheme="majorHAnsi"/>
                <w:sz w:val="18"/>
              </w:rPr>
              <w:t>.</w:t>
            </w:r>
          </w:p>
        </w:tc>
        <w:tc>
          <w:tcPr>
            <w:tcW w:w="2792" w:type="pct"/>
            <w:tcBorders>
              <w:top w:val="single" w:sz="4" w:space="0" w:color="auto"/>
              <w:bottom w:val="single" w:sz="4" w:space="0" w:color="auto"/>
            </w:tcBorders>
            <w:vAlign w:val="center"/>
          </w:tcPr>
          <w:p w:rsidR="000D709B" w:rsidRPr="00E50843" w:rsidRDefault="000D709B"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r w:rsidR="00E4024A" w:rsidRPr="00E50843">
              <w:rPr>
                <w:rFonts w:asciiTheme="majorHAnsi" w:hAnsiTheme="majorHAnsi"/>
                <w:sz w:val="18"/>
                <w:szCs w:val="18"/>
                <w:lang w:bidi="x-none"/>
              </w:rPr>
              <w:t>.</w:t>
            </w:r>
          </w:p>
        </w:tc>
        <w:tc>
          <w:tcPr>
            <w:tcW w:w="387" w:type="pct"/>
            <w:tcBorders>
              <w:top w:val="single" w:sz="4" w:space="0" w:color="auto"/>
              <w:bottom w:val="single" w:sz="4" w:space="0" w:color="auto"/>
            </w:tcBorders>
            <w:vAlign w:val="center"/>
          </w:tcPr>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0D709B" w:rsidRPr="00E50843" w:rsidRDefault="000D709B" w:rsidP="00B14AC6">
            <w:pPr>
              <w:spacing w:before="0" w:after="0"/>
              <w:jc w:val="left"/>
              <w:rPr>
                <w:rFonts w:asciiTheme="majorHAnsi" w:hAnsiTheme="majorHAnsi"/>
                <w:sz w:val="16"/>
                <w:szCs w:val="16"/>
              </w:rPr>
            </w:pPr>
          </w:p>
        </w:tc>
      </w:tr>
      <w:tr w:rsidR="000D709B" w:rsidRPr="00E50843" w:rsidTr="00B14AC6">
        <w:trPr>
          <w:trHeight w:val="623"/>
        </w:trPr>
        <w:tc>
          <w:tcPr>
            <w:tcW w:w="350" w:type="pct"/>
            <w:tcBorders>
              <w:top w:val="single" w:sz="4" w:space="0" w:color="auto"/>
              <w:bottom w:val="single" w:sz="4" w:space="0" w:color="auto"/>
            </w:tcBorders>
            <w:vAlign w:val="center"/>
          </w:tcPr>
          <w:p w:rsidR="000D709B" w:rsidRPr="00B14AC6" w:rsidRDefault="00D63C85" w:rsidP="00B14AC6">
            <w:pPr>
              <w:spacing w:before="0" w:after="0"/>
              <w:jc w:val="center"/>
              <w:rPr>
                <w:rFonts w:asciiTheme="majorHAnsi" w:hAnsiTheme="majorHAnsi"/>
                <w:sz w:val="18"/>
              </w:rPr>
            </w:pPr>
            <w:r w:rsidRPr="00B14AC6">
              <w:rPr>
                <w:rFonts w:asciiTheme="majorHAnsi" w:hAnsiTheme="majorHAnsi"/>
                <w:sz w:val="18"/>
              </w:rPr>
              <w:t>10</w:t>
            </w:r>
            <w:r w:rsidR="000D709B" w:rsidRPr="00B14AC6">
              <w:rPr>
                <w:rFonts w:asciiTheme="majorHAnsi" w:hAnsiTheme="majorHAnsi"/>
                <w:sz w:val="18"/>
              </w:rPr>
              <w:t>.</w:t>
            </w:r>
          </w:p>
        </w:tc>
        <w:tc>
          <w:tcPr>
            <w:tcW w:w="2792" w:type="pct"/>
            <w:tcBorders>
              <w:top w:val="single" w:sz="4" w:space="0" w:color="auto"/>
              <w:bottom w:val="single" w:sz="4" w:space="0" w:color="auto"/>
            </w:tcBorders>
            <w:vAlign w:val="center"/>
          </w:tcPr>
          <w:p w:rsidR="000D709B" w:rsidRPr="00E50843" w:rsidRDefault="000D709B"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E4024A"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vAlign w:val="center"/>
          </w:tcPr>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0D709B" w:rsidRPr="00E50843" w:rsidRDefault="000D709B"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0D709B" w:rsidRPr="00E50843" w:rsidTr="00B14AC6">
        <w:trPr>
          <w:trHeight w:val="623"/>
        </w:trPr>
        <w:tc>
          <w:tcPr>
            <w:tcW w:w="350" w:type="pct"/>
            <w:tcBorders>
              <w:top w:val="single" w:sz="4" w:space="0" w:color="auto"/>
              <w:bottom w:val="single" w:sz="4" w:space="0" w:color="auto"/>
            </w:tcBorders>
            <w:vAlign w:val="center"/>
          </w:tcPr>
          <w:p w:rsidR="000D709B" w:rsidRPr="00B14AC6" w:rsidRDefault="000D709B" w:rsidP="00B14AC6">
            <w:pPr>
              <w:spacing w:before="0" w:after="0"/>
              <w:jc w:val="center"/>
              <w:rPr>
                <w:rFonts w:asciiTheme="majorHAnsi" w:hAnsiTheme="majorHAnsi"/>
                <w:sz w:val="18"/>
              </w:rPr>
            </w:pPr>
            <w:r w:rsidRPr="00B14AC6">
              <w:rPr>
                <w:rFonts w:asciiTheme="majorHAnsi" w:hAnsiTheme="majorHAnsi"/>
                <w:sz w:val="18"/>
              </w:rPr>
              <w:t>1</w:t>
            </w:r>
            <w:r w:rsidR="00D63C85"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0D709B" w:rsidRPr="00E50843" w:rsidRDefault="000D709B" w:rsidP="00B14AC6">
            <w:pPr>
              <w:spacing w:before="0" w:after="0"/>
              <w:rPr>
                <w:rFonts w:asciiTheme="majorHAnsi" w:hAnsiTheme="majorHAnsi"/>
                <w:sz w:val="18"/>
                <w:szCs w:val="18"/>
              </w:rPr>
            </w:pPr>
            <w:r w:rsidRPr="00E50843">
              <w:rPr>
                <w:rFonts w:asciiTheme="majorHAnsi" w:hAnsiTheme="majorHAnsi"/>
                <w:sz w:val="18"/>
                <w:szCs w:val="18"/>
              </w:rPr>
              <w:t>Žiadateľ je regist</w:t>
            </w:r>
            <w:r w:rsidR="0068682F" w:rsidRPr="00E50843">
              <w:rPr>
                <w:rFonts w:asciiTheme="majorHAnsi" w:hAnsiTheme="majorHAnsi"/>
                <w:sz w:val="18"/>
                <w:szCs w:val="18"/>
              </w:rPr>
              <w:t>r</w:t>
            </w:r>
            <w:r w:rsidRPr="00E50843">
              <w:rPr>
                <w:rFonts w:asciiTheme="majorHAnsi" w:hAnsiTheme="majorHAnsi"/>
                <w:sz w:val="18"/>
                <w:szCs w:val="18"/>
              </w:rPr>
              <w:t>ovaný v ekológii min. 5 ha špeciálnych plodín, pričom ich pestovanie súvisí s</w:t>
            </w:r>
            <w:r w:rsidR="00D63C85" w:rsidRPr="00E50843">
              <w:rPr>
                <w:rFonts w:asciiTheme="majorHAnsi" w:hAnsiTheme="majorHAnsi"/>
                <w:sz w:val="18"/>
                <w:szCs w:val="18"/>
              </w:rPr>
              <w:t> </w:t>
            </w:r>
            <w:r w:rsidRPr="00E50843">
              <w:rPr>
                <w:rFonts w:asciiTheme="majorHAnsi" w:hAnsiTheme="majorHAnsi"/>
                <w:sz w:val="18"/>
                <w:szCs w:val="18"/>
              </w:rPr>
              <w:t>projektom</w:t>
            </w:r>
            <w:r w:rsidR="00D63C85" w:rsidRPr="00E50843">
              <w:rPr>
                <w:rFonts w:asciiTheme="majorHAnsi" w:hAnsiTheme="majorHAnsi"/>
                <w:sz w:val="18"/>
                <w:szCs w:val="18"/>
              </w:rPr>
              <w:t xml:space="preserve"> resp. spracováva produkty pestované </w:t>
            </w:r>
            <w:r w:rsidR="00874535" w:rsidRPr="00E50843">
              <w:rPr>
                <w:rFonts w:asciiTheme="majorHAnsi" w:hAnsiTheme="majorHAnsi"/>
                <w:sz w:val="18"/>
                <w:szCs w:val="18"/>
              </w:rPr>
              <w:t xml:space="preserve">resp. vyrobené </w:t>
            </w:r>
            <w:r w:rsidR="00D63C85" w:rsidRPr="00E50843">
              <w:rPr>
                <w:rFonts w:asciiTheme="majorHAnsi" w:hAnsiTheme="majorHAnsi"/>
                <w:sz w:val="18"/>
                <w:szCs w:val="18"/>
              </w:rPr>
              <w:t>výhradne v ekológii</w:t>
            </w:r>
            <w:r w:rsidR="00E4024A"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0D709B" w:rsidRPr="00E50843" w:rsidRDefault="000D709B">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0D709B" w:rsidRPr="00E50843" w:rsidRDefault="00475CDD" w:rsidP="00B14AC6">
            <w:pPr>
              <w:spacing w:before="0" w:after="0"/>
              <w:rPr>
                <w:rFonts w:asciiTheme="majorHAnsi" w:hAnsiTheme="majorHAnsi"/>
                <w:sz w:val="16"/>
                <w:szCs w:val="16"/>
              </w:rPr>
            </w:pPr>
            <w:r w:rsidRPr="00E50843">
              <w:rPr>
                <w:rFonts w:asciiTheme="majorHAnsi" w:hAnsiTheme="majorHAnsi"/>
                <w:sz w:val="16"/>
                <w:szCs w:val="16"/>
              </w:rPr>
              <w:t>Žiadateľ súvis so spracovaním ekologickej produkcie deklaruje v žiadosti o NFP  a následne pri žiadosti o platbu potvrdzuje dodávateľskými zmluvami.</w:t>
            </w:r>
          </w:p>
        </w:tc>
      </w:tr>
      <w:tr w:rsidR="000D709B" w:rsidRPr="00E50843" w:rsidTr="00B14AC6">
        <w:trPr>
          <w:trHeight w:val="227"/>
        </w:trPr>
        <w:tc>
          <w:tcPr>
            <w:tcW w:w="3142" w:type="pct"/>
            <w:gridSpan w:val="2"/>
            <w:tcBorders>
              <w:top w:val="single" w:sz="4" w:space="0" w:color="auto"/>
            </w:tcBorders>
            <w:shd w:val="clear" w:color="auto" w:fill="92D050"/>
            <w:vAlign w:val="center"/>
          </w:tcPr>
          <w:p w:rsidR="000D709B" w:rsidRPr="00E50843" w:rsidRDefault="000D709B"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0D709B" w:rsidRPr="00E50843" w:rsidRDefault="000D709B">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0D709B" w:rsidRPr="00E50843" w:rsidRDefault="000D709B" w:rsidP="00B14AC6">
            <w:pPr>
              <w:spacing w:before="0" w:after="0"/>
              <w:jc w:val="center"/>
              <w:rPr>
                <w:rFonts w:asciiTheme="majorHAnsi" w:hAnsiTheme="majorHAnsi"/>
                <w:b/>
                <w:sz w:val="16"/>
                <w:szCs w:val="16"/>
              </w:rPr>
            </w:pPr>
          </w:p>
        </w:tc>
      </w:tr>
    </w:tbl>
    <w:p w:rsidR="009805A4" w:rsidRPr="00E50843" w:rsidRDefault="009805A4" w:rsidP="003F62ED">
      <w:pPr>
        <w:rPr>
          <w:rFonts w:asciiTheme="majorHAnsi" w:hAnsiTheme="majorHAnsi"/>
          <w:b/>
          <w:sz w:val="22"/>
        </w:rPr>
      </w:pPr>
    </w:p>
    <w:p w:rsidR="009805A4" w:rsidRPr="008A0567" w:rsidRDefault="00D90467" w:rsidP="00B14AC6">
      <w:pPr>
        <w:pStyle w:val="Nadpis4"/>
      </w:pPr>
      <w:r w:rsidRPr="00E11551">
        <w:t>5</w:t>
      </w:r>
      <w:r w:rsidR="009805A4" w:rsidRPr="00E11551">
        <w:t>.B - nad 2</w:t>
      </w:r>
      <w:r w:rsidR="00D63C85" w:rsidRPr="00BB1A13">
        <w:t>5</w:t>
      </w:r>
      <w:r w:rsidR="009805A4" w:rsidRPr="00A00AEB">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AE3E33" w:rsidRPr="00E50843" w:rsidTr="00B14AC6">
        <w:trPr>
          <w:cantSplit/>
          <w:trHeight w:val="227"/>
        </w:trPr>
        <w:tc>
          <w:tcPr>
            <w:tcW w:w="350"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AE3E33" w:rsidRPr="00E50843" w:rsidRDefault="00AE3E33"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AE3E33" w:rsidRPr="00E50843" w:rsidRDefault="00AE3E33" w:rsidP="005F326A">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AE3E33" w:rsidRPr="00E50843" w:rsidRDefault="00AE3E33"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AE3E33" w:rsidRPr="00E50843" w:rsidTr="00B14AC6">
        <w:trPr>
          <w:trHeight w:val="427"/>
        </w:trPr>
        <w:tc>
          <w:tcPr>
            <w:tcW w:w="350" w:type="pct"/>
            <w:vAlign w:val="center"/>
          </w:tcPr>
          <w:p w:rsidR="00AE3E33" w:rsidRPr="00B14AC6" w:rsidRDefault="00AE3E33"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AE3E33" w:rsidRPr="00E50843" w:rsidRDefault="00AE3E33"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AE3E33" w:rsidRPr="00E50843" w:rsidRDefault="00253690"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AE3E33" w:rsidRPr="00E50843">
              <w:rPr>
                <w:rFonts w:asciiTheme="majorHAnsi" w:hAnsiTheme="majorHAnsi"/>
                <w:sz w:val="18"/>
                <w:szCs w:val="18"/>
              </w:rPr>
              <w:t>% vrátane</w:t>
            </w:r>
          </w:p>
          <w:p w:rsidR="00AE3E33" w:rsidRPr="00E50843" w:rsidRDefault="00AE3E33"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E23531" w:rsidRPr="00E50843">
              <w:rPr>
                <w:rFonts w:asciiTheme="majorHAnsi" w:hAnsiTheme="majorHAnsi"/>
                <w:sz w:val="18"/>
                <w:szCs w:val="18"/>
              </w:rPr>
              <w:t>.</w:t>
            </w:r>
          </w:p>
        </w:tc>
        <w:tc>
          <w:tcPr>
            <w:tcW w:w="387" w:type="pct"/>
          </w:tcPr>
          <w:p w:rsidR="004B4FE4" w:rsidRDefault="004B4FE4" w:rsidP="005F326A">
            <w:pPr>
              <w:spacing w:before="0" w:after="0"/>
              <w:jc w:val="center"/>
              <w:rPr>
                <w:rFonts w:asciiTheme="majorHAnsi" w:hAnsiTheme="majorHAnsi"/>
                <w:sz w:val="18"/>
                <w:szCs w:val="18"/>
              </w:rPr>
            </w:pPr>
          </w:p>
          <w:p w:rsidR="004B4FE4" w:rsidRDefault="004B4FE4" w:rsidP="005F326A">
            <w:pPr>
              <w:spacing w:before="0" w:after="0"/>
              <w:jc w:val="center"/>
              <w:rPr>
                <w:rFonts w:asciiTheme="majorHAnsi" w:hAnsiTheme="majorHAnsi"/>
                <w:sz w:val="18"/>
                <w:szCs w:val="18"/>
              </w:rPr>
            </w:pPr>
          </w:p>
          <w:p w:rsidR="00AE3E33" w:rsidRPr="00E50843" w:rsidRDefault="005E52E0" w:rsidP="009775DF">
            <w:pPr>
              <w:spacing w:before="0" w:after="0"/>
              <w:jc w:val="center"/>
              <w:rPr>
                <w:rFonts w:asciiTheme="majorHAnsi" w:hAnsiTheme="majorHAnsi"/>
                <w:sz w:val="18"/>
                <w:szCs w:val="18"/>
              </w:rPr>
            </w:pPr>
            <w:r w:rsidRPr="00E50843">
              <w:rPr>
                <w:rFonts w:asciiTheme="majorHAnsi" w:hAnsiTheme="majorHAnsi"/>
                <w:sz w:val="18"/>
                <w:szCs w:val="18"/>
              </w:rPr>
              <w:t>7</w:t>
            </w:r>
          </w:p>
          <w:p w:rsidR="00AE3E33" w:rsidRPr="00E50843" w:rsidRDefault="005E52E0" w:rsidP="009775DF">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AE3E33" w:rsidRPr="00E50843" w:rsidRDefault="00AE3E33" w:rsidP="00B14AC6">
            <w:pPr>
              <w:spacing w:before="0" w:after="0"/>
              <w:rPr>
                <w:rFonts w:asciiTheme="majorHAnsi" w:hAnsiTheme="majorHAnsi"/>
                <w:sz w:val="16"/>
                <w:szCs w:val="16"/>
              </w:rPr>
            </w:pPr>
            <w:r w:rsidRPr="00E50843">
              <w:rPr>
                <w:rFonts w:asciiTheme="majorHAnsi" w:hAnsiTheme="majorHAnsi"/>
                <w:sz w:val="16"/>
                <w:szCs w:val="16"/>
              </w:rPr>
              <w:t xml:space="preserve">V prípade, ak sa projekt realizuje vo viacerých okresoch, body sa pridelia na základe nezamestnanosti vypočítanej aritmetickým priemerom z údajov </w:t>
            </w:r>
            <w:r w:rsidRPr="00E50843">
              <w:rPr>
                <w:rFonts w:asciiTheme="majorHAnsi" w:hAnsiTheme="majorHAnsi"/>
                <w:sz w:val="16"/>
                <w:szCs w:val="16"/>
              </w:rPr>
              <w:lastRenderedPageBreak/>
              <w:t>nezamestnanosti všetkých okresov, kde sa projekt realizuje. Maximálne 12 bodov.</w:t>
            </w:r>
          </w:p>
        </w:tc>
      </w:tr>
      <w:tr w:rsidR="00253690" w:rsidRPr="00E50843" w:rsidTr="00B14AC6">
        <w:trPr>
          <w:trHeight w:val="427"/>
        </w:trPr>
        <w:tc>
          <w:tcPr>
            <w:tcW w:w="350" w:type="pct"/>
            <w:vAlign w:val="center"/>
          </w:tcPr>
          <w:p w:rsidR="00253690" w:rsidRPr="00B14AC6" w:rsidRDefault="00253690" w:rsidP="00B14AC6">
            <w:pPr>
              <w:spacing w:before="0" w:after="0"/>
              <w:jc w:val="center"/>
              <w:rPr>
                <w:rFonts w:asciiTheme="majorHAnsi" w:hAnsiTheme="majorHAnsi"/>
                <w:sz w:val="18"/>
              </w:rPr>
            </w:pPr>
            <w:r w:rsidRPr="00B14AC6">
              <w:rPr>
                <w:rFonts w:asciiTheme="majorHAnsi" w:hAnsiTheme="majorHAnsi"/>
                <w:sz w:val="18"/>
              </w:rPr>
              <w:lastRenderedPageBreak/>
              <w:t>2.</w:t>
            </w:r>
          </w:p>
        </w:tc>
        <w:tc>
          <w:tcPr>
            <w:tcW w:w="2792" w:type="pct"/>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r w:rsidR="00E23531" w:rsidRPr="00E50843">
              <w:rPr>
                <w:rFonts w:asciiTheme="majorHAnsi" w:hAnsiTheme="majorHAnsi"/>
                <w:sz w:val="18"/>
                <w:szCs w:val="18"/>
              </w:rPr>
              <w:t>.</w:t>
            </w:r>
          </w:p>
          <w:p w:rsidR="00253690" w:rsidRPr="00E50843" w:rsidRDefault="00253690" w:rsidP="00B14AC6">
            <w:pPr>
              <w:spacing w:before="0" w:after="0"/>
              <w:rPr>
                <w:rFonts w:asciiTheme="majorHAnsi" w:hAnsiTheme="majorHAnsi"/>
                <w:sz w:val="18"/>
                <w:szCs w:val="18"/>
              </w:rPr>
            </w:pPr>
          </w:p>
        </w:tc>
        <w:tc>
          <w:tcPr>
            <w:tcW w:w="387" w:type="pct"/>
            <w:vAlign w:val="center"/>
          </w:tcPr>
          <w:p w:rsidR="00253690" w:rsidRPr="00E50843" w:rsidRDefault="00253690" w:rsidP="005F326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w:t>
            </w:r>
            <w:r w:rsidR="006B4B01"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w:t>
            </w:r>
            <w:proofErr w:type="spellStart"/>
            <w:r w:rsidRPr="00E50843">
              <w:rPr>
                <w:rFonts w:asciiTheme="majorHAnsi" w:hAnsiTheme="majorHAnsi"/>
                <w:sz w:val="16"/>
                <w:szCs w:val="16"/>
              </w:rPr>
              <w:t>preukazovateľne</w:t>
            </w:r>
            <w:proofErr w:type="spellEnd"/>
            <w:r w:rsidRPr="00E50843">
              <w:rPr>
                <w:rFonts w:asciiTheme="majorHAnsi" w:hAnsiTheme="majorHAnsi"/>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r w:rsidR="00FD17BB" w:rsidRPr="00E50843">
              <w:rPr>
                <w:rFonts w:asciiTheme="majorHAnsi" w:hAnsiTheme="majorHAnsi"/>
                <w:sz w:val="16"/>
                <w:szCs w:val="16"/>
              </w:rPr>
              <w:t>.</w:t>
            </w:r>
          </w:p>
        </w:tc>
      </w:tr>
      <w:tr w:rsidR="00253690" w:rsidRPr="00E50843" w:rsidTr="00B14AC6">
        <w:trPr>
          <w:trHeight w:val="427"/>
        </w:trPr>
        <w:tc>
          <w:tcPr>
            <w:tcW w:w="350" w:type="pct"/>
            <w:vAlign w:val="center"/>
          </w:tcPr>
          <w:p w:rsidR="00253690" w:rsidRPr="00B14AC6" w:rsidRDefault="00253690" w:rsidP="00B14AC6">
            <w:pPr>
              <w:spacing w:before="0" w:after="0"/>
              <w:jc w:val="center"/>
              <w:rPr>
                <w:rFonts w:asciiTheme="majorHAnsi" w:hAnsiTheme="majorHAnsi"/>
                <w:sz w:val="18"/>
              </w:rPr>
            </w:pPr>
            <w:r w:rsidRPr="00B14AC6">
              <w:rPr>
                <w:rFonts w:asciiTheme="majorHAnsi" w:hAnsiTheme="majorHAnsi"/>
                <w:sz w:val="18"/>
              </w:rPr>
              <w:t>3.</w:t>
            </w:r>
          </w:p>
        </w:tc>
        <w:tc>
          <w:tcPr>
            <w:tcW w:w="2792" w:type="pct"/>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vAlign w:val="center"/>
          </w:tcPr>
          <w:p w:rsidR="00253690" w:rsidRPr="00E50843" w:rsidRDefault="00253690"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Žiadateľ popíše v projekte realizácie.</w:t>
            </w:r>
          </w:p>
        </w:tc>
      </w:tr>
      <w:tr w:rsidR="00A530A7" w:rsidRPr="00E50843" w:rsidTr="00B14AC6">
        <w:trPr>
          <w:trHeight w:val="640"/>
        </w:trPr>
        <w:tc>
          <w:tcPr>
            <w:tcW w:w="350" w:type="pct"/>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4.</w:t>
            </w:r>
          </w:p>
        </w:tc>
        <w:tc>
          <w:tcPr>
            <w:tcW w:w="2792" w:type="pct"/>
            <w:tcBorders>
              <w:bottom w:val="nil"/>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A530A7" w:rsidRPr="00E50843" w:rsidRDefault="00A530A7" w:rsidP="00B14AC6">
            <w:pPr>
              <w:pStyle w:val="Odsekzoznamu"/>
              <w:numPr>
                <w:ilvl w:val="0"/>
                <w:numId w:val="19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A530A7" w:rsidRPr="00E50843" w:rsidRDefault="00A530A7" w:rsidP="00B14AC6">
            <w:pPr>
              <w:pStyle w:val="Odsekzoznamu"/>
              <w:numPr>
                <w:ilvl w:val="0"/>
                <w:numId w:val="19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10%.</w:t>
            </w:r>
          </w:p>
          <w:p w:rsidR="00A530A7" w:rsidRPr="00E50843" w:rsidRDefault="00A530A7"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4B4FE4" w:rsidRDefault="004B4FE4" w:rsidP="005F326A">
            <w:pPr>
              <w:spacing w:before="0" w:after="0"/>
              <w:jc w:val="center"/>
              <w:rPr>
                <w:rFonts w:asciiTheme="majorHAnsi" w:hAnsiTheme="majorHAnsi"/>
                <w:sz w:val="18"/>
                <w:szCs w:val="18"/>
              </w:rPr>
            </w:pPr>
          </w:p>
          <w:p w:rsidR="004B4FE4" w:rsidRDefault="004B4FE4" w:rsidP="005F326A">
            <w:pPr>
              <w:spacing w:before="0" w:after="0"/>
              <w:jc w:val="center"/>
              <w:rPr>
                <w:rFonts w:asciiTheme="majorHAnsi" w:hAnsiTheme="majorHAnsi"/>
                <w:sz w:val="18"/>
                <w:szCs w:val="18"/>
              </w:rPr>
            </w:pPr>
          </w:p>
          <w:p w:rsidR="004B4FE4" w:rsidRDefault="004B4FE4"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A530A7" w:rsidRPr="00E50843" w:rsidRDefault="00A530A7">
            <w:pPr>
              <w:spacing w:before="0" w:after="0"/>
              <w:jc w:val="center"/>
              <w:rPr>
                <w:rFonts w:asciiTheme="majorHAnsi" w:hAnsiTheme="majorHAnsi"/>
                <w:sz w:val="18"/>
                <w:szCs w:val="18"/>
              </w:rPr>
            </w:pPr>
          </w:p>
        </w:tc>
        <w:tc>
          <w:tcPr>
            <w:tcW w:w="1471" w:type="pct"/>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Maximálny počet bodov je 4.</w:t>
            </w:r>
          </w:p>
        </w:tc>
      </w:tr>
      <w:tr w:rsidR="00A530A7" w:rsidRPr="00E50843" w:rsidTr="00B14AC6">
        <w:trPr>
          <w:trHeight w:val="1060"/>
        </w:trPr>
        <w:tc>
          <w:tcPr>
            <w:tcW w:w="350" w:type="pct"/>
            <w:tcBorders>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A530A7" w:rsidRPr="00E50843" w:rsidRDefault="00A530A7" w:rsidP="00B14AC6">
            <w:pPr>
              <w:pStyle w:val="Odsekzoznamu"/>
              <w:numPr>
                <w:ilvl w:val="0"/>
                <w:numId w:val="19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60% oprávnených výdavkov vrátane</w:t>
            </w:r>
          </w:p>
          <w:p w:rsidR="00A530A7" w:rsidRPr="00E50843" w:rsidRDefault="00A530A7" w:rsidP="00B14AC6">
            <w:pPr>
              <w:pStyle w:val="Odsekzoznamu"/>
              <w:numPr>
                <w:ilvl w:val="0"/>
                <w:numId w:val="19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A530A7" w:rsidRPr="00E50843" w:rsidRDefault="00A530A7" w:rsidP="00B14AC6">
            <w:pPr>
              <w:pStyle w:val="Odsekzoznamu"/>
              <w:numPr>
                <w:ilvl w:val="0"/>
                <w:numId w:val="19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20% oprávnených výdavkov  vrátane</w:t>
            </w:r>
          </w:p>
          <w:p w:rsidR="00A530A7" w:rsidRPr="00E50843" w:rsidRDefault="00A530A7" w:rsidP="00B14AC6">
            <w:pPr>
              <w:pStyle w:val="Odsekzoznamu"/>
              <w:numPr>
                <w:ilvl w:val="0"/>
                <w:numId w:val="19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výdavky na uvedené aktivity nedosiahnu  20% oprávnených výdavkov  </w:t>
            </w:r>
          </w:p>
        </w:tc>
        <w:tc>
          <w:tcPr>
            <w:tcW w:w="387" w:type="pct"/>
            <w:tcBorders>
              <w:bottom w:val="single" w:sz="4" w:space="0" w:color="auto"/>
            </w:tcBorders>
          </w:tcPr>
          <w:p w:rsidR="004B4FE4" w:rsidRDefault="004B4FE4" w:rsidP="005F326A">
            <w:pPr>
              <w:spacing w:before="0" w:after="0"/>
              <w:jc w:val="center"/>
              <w:rPr>
                <w:rFonts w:asciiTheme="majorHAnsi" w:hAnsiTheme="majorHAnsi"/>
                <w:sz w:val="18"/>
                <w:szCs w:val="18"/>
              </w:rPr>
            </w:pPr>
          </w:p>
          <w:p w:rsidR="004B4FE4" w:rsidRDefault="004B4FE4" w:rsidP="005F326A">
            <w:pPr>
              <w:spacing w:before="0" w:after="0"/>
              <w:jc w:val="center"/>
              <w:rPr>
                <w:rFonts w:asciiTheme="majorHAnsi" w:hAnsiTheme="majorHAnsi"/>
                <w:sz w:val="18"/>
                <w:szCs w:val="18"/>
              </w:rPr>
            </w:pPr>
          </w:p>
          <w:p w:rsidR="004B4FE4" w:rsidRDefault="004B4FE4" w:rsidP="009775DF">
            <w:pPr>
              <w:spacing w:before="0" w:after="0"/>
              <w:jc w:val="center"/>
              <w:rPr>
                <w:rFonts w:asciiTheme="majorHAnsi" w:hAnsiTheme="majorHAnsi"/>
                <w:sz w:val="18"/>
                <w:szCs w:val="18"/>
              </w:rPr>
            </w:pPr>
          </w:p>
          <w:p w:rsidR="004B4FE4" w:rsidRDefault="004B4FE4"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23</w:t>
            </w:r>
          </w:p>
          <w:p w:rsidR="004B4FE4" w:rsidRDefault="004B4FE4">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20</w:t>
            </w:r>
          </w:p>
          <w:p w:rsidR="004B4FE4" w:rsidRDefault="004B4FE4">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16</w:t>
            </w:r>
          </w:p>
          <w:p w:rsidR="004B4FE4" w:rsidRDefault="004B4FE4">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A530A7" w:rsidRPr="00E50843" w:rsidRDefault="00A530A7" w:rsidP="00B14AC6">
            <w:pPr>
              <w:pStyle w:val="Textpoznmkypodiarou"/>
              <w:rPr>
                <w:rFonts w:asciiTheme="majorHAnsi" w:hAnsiTheme="majorHAnsi"/>
                <w:sz w:val="16"/>
                <w:szCs w:val="16"/>
              </w:rPr>
            </w:pPr>
            <w:r w:rsidRPr="00E50843">
              <w:rPr>
                <w:rFonts w:asciiTheme="majorHAnsi" w:hAnsiTheme="majorHAnsi"/>
                <w:sz w:val="16"/>
                <w:szCs w:val="16"/>
              </w:rPr>
              <w:t xml:space="preserve">Maximálny počet bodov je 23. </w:t>
            </w:r>
          </w:p>
        </w:tc>
      </w:tr>
      <w:tr w:rsidR="00A530A7" w:rsidRPr="00E50843" w:rsidTr="00B14AC6">
        <w:trPr>
          <w:trHeight w:val="623"/>
        </w:trPr>
        <w:tc>
          <w:tcPr>
            <w:tcW w:w="350" w:type="pct"/>
            <w:tcBorders>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A530A7" w:rsidRPr="00E50843" w:rsidRDefault="00A530A7" w:rsidP="005F326A">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A530A7" w:rsidRPr="00E50843" w:rsidRDefault="00A530A7"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A530A7" w:rsidRPr="00E50843" w:rsidTr="00B14AC6">
        <w:trPr>
          <w:trHeight w:val="1026"/>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7.</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A530A7" w:rsidRPr="00E50843" w:rsidRDefault="00A530A7" w:rsidP="005F326A">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jc w:val="left"/>
              <w:rPr>
                <w:rFonts w:asciiTheme="majorHAnsi" w:hAnsiTheme="majorHAnsi"/>
                <w:sz w:val="16"/>
                <w:szCs w:val="16"/>
              </w:rPr>
            </w:pPr>
          </w:p>
        </w:tc>
      </w:tr>
      <w:tr w:rsidR="00A530A7" w:rsidRPr="00E50843" w:rsidTr="00B14AC6">
        <w:trPr>
          <w:trHeight w:val="396"/>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A530A7" w:rsidRPr="00E50843" w:rsidRDefault="00A530A7" w:rsidP="005F326A">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jc w:val="left"/>
              <w:rPr>
                <w:rFonts w:asciiTheme="majorHAnsi" w:hAnsiTheme="majorHAnsi"/>
                <w:sz w:val="16"/>
                <w:szCs w:val="16"/>
              </w:rPr>
            </w:pPr>
          </w:p>
        </w:tc>
      </w:tr>
      <w:tr w:rsidR="00A530A7" w:rsidRPr="00E50843" w:rsidTr="00B14AC6">
        <w:trPr>
          <w:trHeight w:val="623"/>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A530A7" w:rsidRPr="00E50843" w:rsidRDefault="00A530A7" w:rsidP="005F326A">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253690" w:rsidRPr="00E50843" w:rsidTr="00B14AC6">
        <w:trPr>
          <w:trHeight w:val="623"/>
        </w:trPr>
        <w:tc>
          <w:tcPr>
            <w:tcW w:w="350" w:type="pct"/>
            <w:tcBorders>
              <w:top w:val="single" w:sz="4" w:space="0" w:color="auto"/>
              <w:bottom w:val="single" w:sz="4" w:space="0" w:color="auto"/>
            </w:tcBorders>
            <w:vAlign w:val="center"/>
          </w:tcPr>
          <w:p w:rsidR="00253690" w:rsidRPr="00B14AC6" w:rsidRDefault="00253690" w:rsidP="00B14AC6">
            <w:pPr>
              <w:spacing w:before="0" w:after="0"/>
              <w:jc w:val="center"/>
              <w:rPr>
                <w:rFonts w:asciiTheme="majorHAnsi" w:hAnsiTheme="majorHAnsi"/>
                <w:sz w:val="18"/>
              </w:rPr>
            </w:pPr>
            <w:r w:rsidRPr="00B14AC6">
              <w:rPr>
                <w:rFonts w:asciiTheme="majorHAnsi" w:hAnsiTheme="majorHAnsi"/>
                <w:sz w:val="18"/>
              </w:rPr>
              <w:lastRenderedPageBreak/>
              <w:t>10.</w:t>
            </w:r>
          </w:p>
        </w:tc>
        <w:tc>
          <w:tcPr>
            <w:tcW w:w="2792" w:type="pct"/>
            <w:tcBorders>
              <w:top w:val="single" w:sz="4" w:space="0" w:color="auto"/>
              <w:bottom w:val="single" w:sz="4" w:space="0" w:color="auto"/>
            </w:tcBorders>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cieľom zadefinovaným v Koncepcii rozvoja potravinárskeho priemyslu 2014-2020  pre jednotlivé druhy potravinárskych priemyslov. </w:t>
            </w:r>
          </w:p>
        </w:tc>
        <w:tc>
          <w:tcPr>
            <w:tcW w:w="387" w:type="pct"/>
            <w:tcBorders>
              <w:top w:val="single" w:sz="4" w:space="0" w:color="auto"/>
              <w:bottom w:val="single" w:sz="4" w:space="0" w:color="auto"/>
            </w:tcBorders>
            <w:vAlign w:val="center"/>
          </w:tcPr>
          <w:p w:rsidR="00253690" w:rsidRPr="00E50843" w:rsidRDefault="00253690"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Žiadateľ uvedené popíše v projekte realizácie.</w:t>
            </w:r>
          </w:p>
        </w:tc>
      </w:tr>
      <w:tr w:rsidR="00AE3E33" w:rsidRPr="00E50843" w:rsidTr="00B14AC6">
        <w:trPr>
          <w:trHeight w:val="623"/>
        </w:trPr>
        <w:tc>
          <w:tcPr>
            <w:tcW w:w="350" w:type="pct"/>
            <w:tcBorders>
              <w:top w:val="single" w:sz="4" w:space="0" w:color="auto"/>
              <w:bottom w:val="single" w:sz="4" w:space="0" w:color="auto"/>
            </w:tcBorders>
            <w:vAlign w:val="center"/>
          </w:tcPr>
          <w:p w:rsidR="00AE3E33" w:rsidRPr="00B14AC6" w:rsidRDefault="00AE3E33" w:rsidP="00B14AC6">
            <w:pPr>
              <w:spacing w:before="0" w:after="0"/>
              <w:jc w:val="center"/>
              <w:rPr>
                <w:rFonts w:asciiTheme="majorHAnsi" w:hAnsiTheme="majorHAnsi"/>
                <w:sz w:val="18"/>
              </w:rPr>
            </w:pPr>
            <w:r w:rsidRPr="00B14AC6">
              <w:rPr>
                <w:rFonts w:asciiTheme="majorHAnsi" w:hAnsiTheme="majorHAnsi"/>
                <w:sz w:val="18"/>
              </w:rPr>
              <w:t>1</w:t>
            </w:r>
            <w:r w:rsidR="00D63C85"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tcPr>
          <w:p w:rsidR="00AE3E33" w:rsidRPr="00E50843" w:rsidRDefault="00AE3E33" w:rsidP="00B14AC6">
            <w:pPr>
              <w:spacing w:before="0" w:after="0"/>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AE3E33" w:rsidRPr="00E50843" w:rsidRDefault="00AE3E33" w:rsidP="00B14AC6">
            <w:pPr>
              <w:pStyle w:val="Odsekzoznamu"/>
              <w:numPr>
                <w:ilvl w:val="0"/>
                <w:numId w:val="19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AE3E33" w:rsidRPr="00E50843" w:rsidRDefault="00AE3E33" w:rsidP="00B14AC6">
            <w:pPr>
              <w:pStyle w:val="Odsekzoznamu"/>
              <w:numPr>
                <w:ilvl w:val="0"/>
                <w:numId w:val="19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AE3E33" w:rsidRPr="00E50843" w:rsidRDefault="00AE3E33" w:rsidP="00B14AC6">
            <w:pPr>
              <w:pStyle w:val="Odsekzoznamu"/>
              <w:numPr>
                <w:ilvl w:val="0"/>
                <w:numId w:val="19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AE3E33" w:rsidRPr="00E50843" w:rsidRDefault="00AE3E33" w:rsidP="00B14AC6">
            <w:pPr>
              <w:pStyle w:val="Odsekzoznamu"/>
              <w:numPr>
                <w:ilvl w:val="0"/>
                <w:numId w:val="19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AE3E33" w:rsidRPr="00E50843" w:rsidRDefault="00AE3E33" w:rsidP="00B14AC6">
            <w:pPr>
              <w:pStyle w:val="Odsekzoznamu"/>
              <w:numPr>
                <w:ilvl w:val="0"/>
                <w:numId w:val="195"/>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udržateľnosť projektu</w:t>
            </w:r>
          </w:p>
        </w:tc>
        <w:tc>
          <w:tcPr>
            <w:tcW w:w="387" w:type="pct"/>
            <w:tcBorders>
              <w:top w:val="single" w:sz="4" w:space="0" w:color="auto"/>
              <w:bottom w:val="single" w:sz="4" w:space="0" w:color="auto"/>
            </w:tcBorders>
            <w:vAlign w:val="center"/>
          </w:tcPr>
          <w:p w:rsidR="00AE3E33" w:rsidRPr="00E50843" w:rsidRDefault="00253690" w:rsidP="005F326A">
            <w:pPr>
              <w:spacing w:before="0" w:after="0"/>
              <w:jc w:val="center"/>
              <w:rPr>
                <w:rFonts w:asciiTheme="majorHAnsi" w:hAnsiTheme="majorHAnsi"/>
                <w:sz w:val="18"/>
                <w:szCs w:val="18"/>
              </w:rPr>
            </w:pPr>
            <w:r w:rsidRPr="00E50843">
              <w:rPr>
                <w:rFonts w:asciiTheme="majorHAnsi" w:hAnsiTheme="majorHAnsi"/>
                <w:sz w:val="18"/>
                <w:szCs w:val="18"/>
              </w:rPr>
              <w:t>M</w:t>
            </w:r>
            <w:r w:rsidR="00AE3E33" w:rsidRPr="00E50843">
              <w:rPr>
                <w:rFonts w:asciiTheme="majorHAnsi" w:hAnsiTheme="majorHAnsi"/>
                <w:sz w:val="18"/>
                <w:szCs w:val="18"/>
              </w:rPr>
              <w:t>ax</w:t>
            </w:r>
            <w:r w:rsidRPr="00E50843">
              <w:rPr>
                <w:rFonts w:asciiTheme="majorHAnsi" w:hAnsiTheme="majorHAnsi"/>
                <w:sz w:val="18"/>
                <w:szCs w:val="18"/>
              </w:rPr>
              <w:t>.</w:t>
            </w:r>
            <w:r w:rsidR="00AE3E33" w:rsidRPr="00E50843">
              <w:rPr>
                <w:rFonts w:asciiTheme="majorHAnsi" w:hAnsiTheme="majorHAnsi"/>
                <w:sz w:val="18"/>
                <w:szCs w:val="18"/>
              </w:rPr>
              <w:t xml:space="preserve"> 35</w:t>
            </w:r>
          </w:p>
        </w:tc>
        <w:tc>
          <w:tcPr>
            <w:tcW w:w="1471" w:type="pct"/>
            <w:tcBorders>
              <w:top w:val="single" w:sz="4" w:space="0" w:color="auto"/>
              <w:bottom w:val="single" w:sz="4" w:space="0" w:color="auto"/>
            </w:tcBorders>
            <w:shd w:val="clear" w:color="auto" w:fill="92D050"/>
            <w:vAlign w:val="center"/>
          </w:tcPr>
          <w:p w:rsidR="00AE3E33" w:rsidRPr="00E50843" w:rsidRDefault="00AE3E33"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4961FA" w:rsidRPr="00E50843" w:rsidRDefault="004961FA" w:rsidP="00B14AC6">
            <w:pPr>
              <w:spacing w:before="0" w:after="0"/>
              <w:rPr>
                <w:rFonts w:asciiTheme="majorHAnsi" w:hAnsiTheme="majorHAnsi"/>
                <w:sz w:val="16"/>
                <w:szCs w:val="16"/>
              </w:rPr>
            </w:pPr>
            <w:r w:rsidRPr="00E50843">
              <w:rPr>
                <w:rFonts w:asciiTheme="majorHAnsi" w:hAnsiTheme="majorHAnsi"/>
                <w:sz w:val="16"/>
                <w:szCs w:val="16"/>
              </w:rPr>
              <w:t>Body sa uplatnia podľa tabuľky Hodnotenia kvality projektu uvedenej nižšie.</w:t>
            </w:r>
          </w:p>
        </w:tc>
      </w:tr>
      <w:tr w:rsidR="00AE3E33" w:rsidRPr="00E50843" w:rsidTr="00B14AC6">
        <w:trPr>
          <w:trHeight w:val="227"/>
        </w:trPr>
        <w:tc>
          <w:tcPr>
            <w:tcW w:w="3142" w:type="pct"/>
            <w:gridSpan w:val="2"/>
            <w:tcBorders>
              <w:top w:val="single" w:sz="4" w:space="0" w:color="auto"/>
            </w:tcBorders>
            <w:shd w:val="clear" w:color="auto" w:fill="92D050"/>
            <w:vAlign w:val="center"/>
          </w:tcPr>
          <w:p w:rsidR="00AE3E33" w:rsidRPr="00E50843" w:rsidRDefault="00AE3E33"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AE3E33" w:rsidRPr="00E50843" w:rsidRDefault="00AE3E33" w:rsidP="005F326A">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AE3E33" w:rsidRPr="00E50843" w:rsidRDefault="00AE3E33" w:rsidP="00B14AC6">
            <w:pPr>
              <w:spacing w:before="0" w:after="0"/>
              <w:jc w:val="center"/>
              <w:rPr>
                <w:rFonts w:asciiTheme="majorHAnsi" w:hAnsiTheme="majorHAnsi"/>
                <w:b/>
                <w:sz w:val="16"/>
                <w:szCs w:val="16"/>
              </w:rPr>
            </w:pPr>
          </w:p>
        </w:tc>
      </w:tr>
    </w:tbl>
    <w:p w:rsidR="00AE3E33" w:rsidRPr="00E50843" w:rsidRDefault="00AE3E33" w:rsidP="003F62ED">
      <w:pPr>
        <w:rPr>
          <w:rFonts w:asciiTheme="majorHAnsi" w:hAnsiTheme="majorHAnsi"/>
          <w:b/>
          <w:sz w:val="22"/>
        </w:rPr>
      </w:pPr>
    </w:p>
    <w:p w:rsidR="00AE3E33" w:rsidRPr="005853A7" w:rsidRDefault="005B1C06" w:rsidP="00B14AC6">
      <w:pPr>
        <w:pStyle w:val="Nadpis3"/>
      </w:pPr>
      <w:r w:rsidRPr="00E11551">
        <w:t>Oblasť</w:t>
      </w:r>
      <w:r w:rsidR="00A64BE6" w:rsidRPr="00E11551">
        <w:t xml:space="preserve"> 6:</w:t>
      </w:r>
      <w:r w:rsidR="001F6ABE" w:rsidRPr="00E11551">
        <w:t xml:space="preserve"> </w:t>
      </w:r>
      <w:r w:rsidR="00A64BE6" w:rsidRPr="00E11551">
        <w:t>Pivovarnícko</w:t>
      </w:r>
      <w:r w:rsidR="00086A9B" w:rsidRPr="00E11551">
        <w:t xml:space="preserve"> </w:t>
      </w:r>
      <w:r w:rsidR="00A64BE6" w:rsidRPr="00E11551">
        <w:t>- sladovnícky priemysel, liehovarnícky</w:t>
      </w:r>
      <w:r w:rsidR="00BF27AE" w:rsidRPr="00E11551">
        <w:t xml:space="preserve"> priemysel, vinársky priemysel,</w:t>
      </w:r>
      <w:r w:rsidR="00A64BE6" w:rsidRPr="00E11551">
        <w:t xml:space="preserve"> priemysel nealko nápojov</w:t>
      </w:r>
      <w:r w:rsidR="00BF27AE" w:rsidRPr="00E11551">
        <w:t xml:space="preserve"> a škrobárenský priemysel</w:t>
      </w:r>
    </w:p>
    <w:p w:rsidR="00546696" w:rsidRPr="008A0567" w:rsidRDefault="0068682F" w:rsidP="00B14AC6">
      <w:pPr>
        <w:pStyle w:val="Nadpis4"/>
      </w:pPr>
      <w:r w:rsidRPr="00E11551">
        <w:t>6</w:t>
      </w:r>
      <w:r w:rsidR="00D90467" w:rsidRPr="00E11551">
        <w:t>.A - do 2</w:t>
      </w:r>
      <w:r w:rsidR="00D63C85" w:rsidRPr="00E11551">
        <w:t>5</w:t>
      </w:r>
      <w:r w:rsidR="00D90467" w:rsidRPr="00E11551">
        <w:t>0 tis. EUR deklarované oprávnené výdavky</w:t>
      </w:r>
      <w:r w:rsidR="00AE3E33" w:rsidRPr="00E11551">
        <w:t xml:space="preserve">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72"/>
        <w:gridCol w:w="642"/>
        <w:gridCol w:w="2644"/>
      </w:tblGrid>
      <w:tr w:rsidR="00546696" w:rsidRPr="00E50843" w:rsidTr="00B14AC6">
        <w:trPr>
          <w:cantSplit/>
          <w:trHeight w:val="227"/>
        </w:trPr>
        <w:tc>
          <w:tcPr>
            <w:tcW w:w="350"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822"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57" w:type="pct"/>
            <w:shd w:val="clear" w:color="auto" w:fill="92D050"/>
            <w:vAlign w:val="center"/>
          </w:tcPr>
          <w:p w:rsidR="00546696" w:rsidRPr="00E50843" w:rsidRDefault="00546696" w:rsidP="005F326A">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546696" w:rsidRPr="00E50843" w:rsidRDefault="00546696"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546696" w:rsidRPr="00E50843" w:rsidTr="00B14AC6">
        <w:trPr>
          <w:trHeight w:val="427"/>
        </w:trPr>
        <w:tc>
          <w:tcPr>
            <w:tcW w:w="350" w:type="pct"/>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p>
        </w:tc>
        <w:tc>
          <w:tcPr>
            <w:tcW w:w="2822" w:type="pct"/>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546696" w:rsidRPr="00E50843" w:rsidRDefault="00253690"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546696" w:rsidRPr="00E50843">
              <w:rPr>
                <w:rFonts w:asciiTheme="majorHAnsi" w:hAnsiTheme="majorHAnsi"/>
                <w:sz w:val="18"/>
                <w:szCs w:val="18"/>
              </w:rPr>
              <w:t>% vrátane</w:t>
            </w:r>
          </w:p>
          <w:p w:rsidR="00546696" w:rsidRPr="00E50843" w:rsidRDefault="00253690"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546696" w:rsidRPr="00E50843">
              <w:rPr>
                <w:rFonts w:asciiTheme="majorHAnsi" w:hAnsiTheme="majorHAnsi"/>
                <w:sz w:val="18"/>
                <w:szCs w:val="18"/>
              </w:rPr>
              <w:t>%</w:t>
            </w:r>
          </w:p>
        </w:tc>
        <w:tc>
          <w:tcPr>
            <w:tcW w:w="357" w:type="pct"/>
          </w:tcPr>
          <w:p w:rsidR="00941EE4" w:rsidRDefault="00941EE4" w:rsidP="005F326A">
            <w:pPr>
              <w:spacing w:before="0" w:after="0"/>
              <w:jc w:val="center"/>
              <w:rPr>
                <w:rFonts w:asciiTheme="majorHAnsi" w:hAnsiTheme="majorHAnsi"/>
                <w:sz w:val="18"/>
                <w:szCs w:val="18"/>
              </w:rPr>
            </w:pPr>
          </w:p>
          <w:p w:rsidR="00941EE4" w:rsidRDefault="00941EE4" w:rsidP="005F326A">
            <w:pPr>
              <w:spacing w:before="0" w:after="0"/>
              <w:jc w:val="center"/>
              <w:rPr>
                <w:rFonts w:asciiTheme="majorHAnsi" w:hAnsiTheme="majorHAnsi"/>
                <w:sz w:val="18"/>
                <w:szCs w:val="18"/>
              </w:rPr>
            </w:pPr>
          </w:p>
          <w:p w:rsidR="00941EE4" w:rsidRDefault="00941EE4"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1</w:t>
            </w:r>
            <w:r w:rsidR="005E52E0" w:rsidRPr="00E50843">
              <w:rPr>
                <w:rFonts w:asciiTheme="majorHAnsi" w:hAnsiTheme="majorHAnsi"/>
                <w:sz w:val="18"/>
                <w:szCs w:val="18"/>
              </w:rPr>
              <w:t>4</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1</w:t>
            </w:r>
            <w:r w:rsidR="005E52E0" w:rsidRPr="00E50843">
              <w:rPr>
                <w:rFonts w:asciiTheme="majorHAnsi" w:hAnsiTheme="majorHAnsi"/>
                <w:sz w:val="18"/>
                <w:szCs w:val="18"/>
              </w:rPr>
              <w:t>6</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253690" w:rsidRPr="00E50843" w:rsidTr="00E23531">
        <w:trPr>
          <w:trHeight w:val="427"/>
        </w:trPr>
        <w:tc>
          <w:tcPr>
            <w:tcW w:w="350" w:type="pct"/>
            <w:vAlign w:val="center"/>
          </w:tcPr>
          <w:p w:rsidR="00253690" w:rsidRPr="00B14AC6" w:rsidRDefault="00253690" w:rsidP="00B14AC6">
            <w:pPr>
              <w:spacing w:before="0" w:after="0"/>
              <w:jc w:val="center"/>
              <w:rPr>
                <w:rFonts w:asciiTheme="majorHAnsi" w:hAnsiTheme="majorHAnsi"/>
                <w:sz w:val="18"/>
              </w:rPr>
            </w:pPr>
            <w:r w:rsidRPr="00B14AC6">
              <w:rPr>
                <w:rFonts w:asciiTheme="majorHAnsi" w:hAnsiTheme="majorHAnsi"/>
                <w:sz w:val="18"/>
              </w:rPr>
              <w:t>2.</w:t>
            </w:r>
          </w:p>
        </w:tc>
        <w:tc>
          <w:tcPr>
            <w:tcW w:w="2822" w:type="pct"/>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253690" w:rsidRPr="00E50843" w:rsidRDefault="00253690" w:rsidP="00B14AC6">
            <w:pPr>
              <w:spacing w:before="0" w:after="0"/>
              <w:rPr>
                <w:rFonts w:asciiTheme="majorHAnsi" w:hAnsiTheme="majorHAnsi"/>
                <w:sz w:val="18"/>
                <w:szCs w:val="18"/>
              </w:rPr>
            </w:pPr>
          </w:p>
        </w:tc>
        <w:tc>
          <w:tcPr>
            <w:tcW w:w="357" w:type="pct"/>
            <w:vAlign w:val="center"/>
          </w:tcPr>
          <w:p w:rsidR="00253690" w:rsidRPr="00E50843" w:rsidRDefault="00253690" w:rsidP="005F326A">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546696" w:rsidRPr="00E50843" w:rsidTr="00E23531">
        <w:trPr>
          <w:trHeight w:val="640"/>
        </w:trPr>
        <w:tc>
          <w:tcPr>
            <w:tcW w:w="350" w:type="pct"/>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3</w:t>
            </w:r>
            <w:r w:rsidR="00546696" w:rsidRPr="00B14AC6">
              <w:rPr>
                <w:rFonts w:asciiTheme="majorHAnsi" w:hAnsiTheme="majorHAnsi"/>
                <w:sz w:val="18"/>
              </w:rPr>
              <w:t>.</w:t>
            </w:r>
          </w:p>
        </w:tc>
        <w:tc>
          <w:tcPr>
            <w:tcW w:w="2822" w:type="pct"/>
            <w:tcBorders>
              <w:bottom w:val="nil"/>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v rámci projektu n</w:t>
            </w:r>
            <w:r w:rsidR="00DD3D92" w:rsidRPr="00E50843">
              <w:rPr>
                <w:rFonts w:asciiTheme="majorHAnsi" w:hAnsiTheme="majorHAnsi"/>
                <w:sz w:val="18"/>
                <w:szCs w:val="18"/>
              </w:rPr>
              <w:t>e</w:t>
            </w:r>
            <w:r w:rsidRPr="00E50843">
              <w:rPr>
                <w:rFonts w:asciiTheme="majorHAnsi" w:hAnsiTheme="majorHAnsi"/>
                <w:sz w:val="18"/>
                <w:szCs w:val="18"/>
              </w:rPr>
              <w:t>presiahnu</w:t>
            </w:r>
          </w:p>
          <w:p w:rsidR="004936D5" w:rsidRPr="00E50843" w:rsidRDefault="00546696" w:rsidP="00B14AC6">
            <w:pPr>
              <w:pStyle w:val="Odsekzoznamu"/>
              <w:numPr>
                <w:ilvl w:val="0"/>
                <w:numId w:val="17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100 tis. EUR</w:t>
            </w:r>
          </w:p>
          <w:p w:rsidR="00546696" w:rsidRPr="00E50843" w:rsidRDefault="00253690" w:rsidP="00B14AC6">
            <w:pPr>
              <w:pStyle w:val="Odsekzoznamu"/>
              <w:numPr>
                <w:ilvl w:val="0"/>
                <w:numId w:val="17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150 tis. EUR.</w:t>
            </w:r>
          </w:p>
        </w:tc>
        <w:tc>
          <w:tcPr>
            <w:tcW w:w="357" w:type="pct"/>
            <w:tcBorders>
              <w:bottom w:val="nil"/>
            </w:tcBorders>
            <w:vAlign w:val="center"/>
          </w:tcPr>
          <w:p w:rsidR="00253690" w:rsidRPr="00E50843" w:rsidRDefault="00253690" w:rsidP="005F326A">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546696" w:rsidRPr="00E50843" w:rsidTr="00B14AC6">
        <w:trPr>
          <w:trHeight w:val="640"/>
        </w:trPr>
        <w:tc>
          <w:tcPr>
            <w:tcW w:w="350" w:type="pct"/>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4</w:t>
            </w:r>
            <w:r w:rsidR="00546696" w:rsidRPr="00B14AC6">
              <w:rPr>
                <w:rFonts w:asciiTheme="majorHAnsi" w:hAnsiTheme="majorHAnsi"/>
                <w:sz w:val="18"/>
              </w:rPr>
              <w:t>.</w:t>
            </w:r>
          </w:p>
        </w:tc>
        <w:tc>
          <w:tcPr>
            <w:tcW w:w="2822" w:type="pct"/>
            <w:tcBorders>
              <w:bottom w:val="nil"/>
            </w:tcBorders>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4936D5" w:rsidRPr="00E50843" w:rsidRDefault="00546696" w:rsidP="00B14AC6">
            <w:pPr>
              <w:pStyle w:val="Odsekzoznamu"/>
              <w:numPr>
                <w:ilvl w:val="0"/>
                <w:numId w:val="18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zachovanie  pôvodnej maximálnej </w:t>
            </w:r>
            <w:r w:rsidR="004936D5" w:rsidRPr="00E50843">
              <w:rPr>
                <w:rFonts w:asciiTheme="majorHAnsi" w:hAnsiTheme="majorHAnsi"/>
                <w:sz w:val="18"/>
                <w:szCs w:val="18"/>
              </w:rPr>
              <w:t>inten</w:t>
            </w:r>
            <w:r w:rsidR="00DD3D92" w:rsidRPr="00E50843">
              <w:rPr>
                <w:rFonts w:asciiTheme="majorHAnsi" w:hAnsiTheme="majorHAnsi"/>
                <w:sz w:val="18"/>
                <w:szCs w:val="18"/>
              </w:rPr>
              <w:t>z</w:t>
            </w:r>
            <w:r w:rsidR="004936D5" w:rsidRPr="00E50843">
              <w:rPr>
                <w:rFonts w:asciiTheme="majorHAnsi" w:hAnsiTheme="majorHAnsi"/>
                <w:sz w:val="18"/>
                <w:szCs w:val="18"/>
              </w:rPr>
              <w:t>ity</w:t>
            </w:r>
          </w:p>
          <w:p w:rsidR="00546696" w:rsidRPr="00E50843" w:rsidRDefault="00546696" w:rsidP="00B14AC6">
            <w:pPr>
              <w:pStyle w:val="Odsekzoznamu"/>
              <w:numPr>
                <w:ilvl w:val="0"/>
                <w:numId w:val="180"/>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546696" w:rsidRPr="00E50843" w:rsidRDefault="00546696" w:rsidP="00B14AC6">
            <w:pPr>
              <w:numPr>
                <w:ilvl w:val="0"/>
                <w:numId w:val="178"/>
              </w:numPr>
              <w:spacing w:before="0" w:after="0"/>
              <w:ind w:left="293" w:hanging="284"/>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r w:rsidR="00253690" w:rsidRPr="00E50843">
              <w:rPr>
                <w:rFonts w:asciiTheme="majorHAnsi" w:hAnsiTheme="majorHAnsi"/>
                <w:sz w:val="18"/>
                <w:szCs w:val="18"/>
              </w:rPr>
              <w:t>.</w:t>
            </w:r>
          </w:p>
          <w:p w:rsidR="00546696" w:rsidRPr="00E50843" w:rsidRDefault="00546696" w:rsidP="00B14AC6">
            <w:pPr>
              <w:pStyle w:val="Odsekzoznamu"/>
              <w:spacing w:before="0" w:after="0"/>
              <w:ind w:left="0"/>
              <w:contextualSpacing w:val="0"/>
              <w:rPr>
                <w:rFonts w:asciiTheme="majorHAnsi" w:hAnsiTheme="majorHAnsi"/>
                <w:sz w:val="18"/>
                <w:szCs w:val="18"/>
              </w:rPr>
            </w:pPr>
          </w:p>
        </w:tc>
        <w:tc>
          <w:tcPr>
            <w:tcW w:w="357" w:type="pct"/>
            <w:tcBorders>
              <w:bottom w:val="nil"/>
            </w:tcBorders>
          </w:tcPr>
          <w:p w:rsidR="00941EE4" w:rsidRDefault="00941EE4" w:rsidP="005F326A">
            <w:pPr>
              <w:spacing w:before="0" w:after="0"/>
              <w:jc w:val="center"/>
              <w:rPr>
                <w:rFonts w:asciiTheme="majorHAnsi" w:hAnsiTheme="majorHAnsi"/>
                <w:sz w:val="18"/>
                <w:szCs w:val="18"/>
              </w:rPr>
            </w:pPr>
          </w:p>
          <w:p w:rsidR="00941EE4" w:rsidRDefault="00941EE4" w:rsidP="005F326A">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pPr>
              <w:spacing w:before="0" w:after="0"/>
              <w:jc w:val="center"/>
              <w:rPr>
                <w:rFonts w:asciiTheme="majorHAnsi" w:hAnsiTheme="majorHAnsi"/>
                <w:sz w:val="18"/>
                <w:szCs w:val="18"/>
              </w:rPr>
            </w:pP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6B4B01"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r w:rsidR="00253690" w:rsidRPr="00E50843">
              <w:rPr>
                <w:rFonts w:asciiTheme="majorHAnsi" w:hAnsiTheme="majorHAnsi"/>
                <w:sz w:val="16"/>
                <w:szCs w:val="16"/>
              </w:rPr>
              <w:t>.</w:t>
            </w:r>
          </w:p>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253690" w:rsidRPr="00E50843" w:rsidTr="00E23531">
        <w:trPr>
          <w:trHeight w:val="640"/>
        </w:trPr>
        <w:tc>
          <w:tcPr>
            <w:tcW w:w="350" w:type="pct"/>
            <w:vAlign w:val="center"/>
          </w:tcPr>
          <w:p w:rsidR="00253690" w:rsidRPr="00B14AC6" w:rsidRDefault="00253690" w:rsidP="00B14AC6">
            <w:pPr>
              <w:spacing w:before="0" w:after="0"/>
              <w:jc w:val="center"/>
              <w:rPr>
                <w:rFonts w:asciiTheme="majorHAnsi" w:hAnsiTheme="majorHAnsi"/>
                <w:sz w:val="18"/>
              </w:rPr>
            </w:pPr>
            <w:r w:rsidRPr="00B14AC6">
              <w:rPr>
                <w:rFonts w:asciiTheme="majorHAnsi" w:hAnsiTheme="majorHAnsi"/>
                <w:sz w:val="18"/>
              </w:rPr>
              <w:t>5.</w:t>
            </w:r>
          </w:p>
        </w:tc>
        <w:tc>
          <w:tcPr>
            <w:tcW w:w="2822" w:type="pct"/>
            <w:tcBorders>
              <w:bottom w:val="nil"/>
            </w:tcBorders>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57" w:type="pct"/>
            <w:tcBorders>
              <w:bottom w:val="nil"/>
            </w:tcBorders>
            <w:vAlign w:val="center"/>
          </w:tcPr>
          <w:p w:rsidR="00253690" w:rsidRPr="00E50843" w:rsidRDefault="00253690" w:rsidP="005F326A">
            <w:pPr>
              <w:spacing w:before="0" w:after="0"/>
              <w:jc w:val="center"/>
              <w:rPr>
                <w:rFonts w:asciiTheme="majorHAnsi" w:hAnsiTheme="majorHAnsi"/>
                <w:sz w:val="18"/>
                <w:szCs w:val="18"/>
              </w:rPr>
            </w:pPr>
            <w:r w:rsidRPr="00E50843">
              <w:rPr>
                <w:rFonts w:asciiTheme="majorHAnsi" w:hAnsiTheme="majorHAnsi"/>
                <w:sz w:val="18"/>
                <w:szCs w:val="18"/>
              </w:rPr>
              <w:t>12</w:t>
            </w:r>
          </w:p>
        </w:tc>
        <w:tc>
          <w:tcPr>
            <w:tcW w:w="1471" w:type="pct"/>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Maximálny počet bodov je 12.</w:t>
            </w:r>
          </w:p>
          <w:p w:rsidR="00253690" w:rsidRPr="00E50843" w:rsidRDefault="00253690" w:rsidP="00B14AC6">
            <w:pPr>
              <w:spacing w:before="0" w:after="0"/>
              <w:rPr>
                <w:rFonts w:asciiTheme="majorHAnsi" w:hAnsiTheme="majorHAnsi"/>
                <w:sz w:val="16"/>
                <w:szCs w:val="16"/>
              </w:rPr>
            </w:pPr>
          </w:p>
        </w:tc>
      </w:tr>
      <w:tr w:rsidR="00546696" w:rsidRPr="00E50843" w:rsidTr="00E11551">
        <w:trPr>
          <w:trHeight w:val="1060"/>
        </w:trPr>
        <w:tc>
          <w:tcPr>
            <w:tcW w:w="350" w:type="pct"/>
            <w:tcBorders>
              <w:bottom w:val="single" w:sz="4" w:space="0" w:color="auto"/>
            </w:tcBorders>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6</w:t>
            </w:r>
            <w:r w:rsidR="00546696" w:rsidRPr="00B14AC6">
              <w:rPr>
                <w:rFonts w:asciiTheme="majorHAnsi" w:hAnsiTheme="majorHAnsi"/>
                <w:sz w:val="18"/>
              </w:rPr>
              <w:t>.</w:t>
            </w:r>
          </w:p>
        </w:tc>
        <w:tc>
          <w:tcPr>
            <w:tcW w:w="2822" w:type="pct"/>
            <w:tcBorders>
              <w:bottom w:val="single" w:sz="4" w:space="0" w:color="auto"/>
            </w:tcBorders>
            <w:vAlign w:val="center"/>
          </w:tcPr>
          <w:p w:rsidR="004936D5" w:rsidRPr="00E50843" w:rsidRDefault="00546696"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p>
          <w:p w:rsidR="004936D5" w:rsidRPr="00E50843" w:rsidRDefault="00546696" w:rsidP="00E11551">
            <w:pPr>
              <w:pStyle w:val="Odsekzoznamu"/>
              <w:numPr>
                <w:ilvl w:val="0"/>
                <w:numId w:val="181"/>
              </w:numPr>
              <w:spacing w:before="0" w:after="0"/>
              <w:ind w:left="293" w:hanging="284"/>
              <w:contextualSpacing w:val="0"/>
              <w:rPr>
                <w:rFonts w:asciiTheme="majorHAnsi" w:hAnsiTheme="majorHAnsi"/>
                <w:bCs/>
                <w:color w:val="000000"/>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E11551">
            <w:pPr>
              <w:pStyle w:val="Odsekzoznamu"/>
              <w:numPr>
                <w:ilvl w:val="0"/>
                <w:numId w:val="181"/>
              </w:numPr>
              <w:spacing w:before="0" w:after="0"/>
              <w:ind w:left="293" w:hanging="284"/>
              <w:contextualSpacing w:val="0"/>
              <w:rPr>
                <w:rFonts w:asciiTheme="majorHAnsi" w:hAnsiTheme="majorHAnsi"/>
                <w:bCs/>
                <w:color w:val="000000"/>
                <w:sz w:val="18"/>
                <w:szCs w:val="18"/>
              </w:rPr>
            </w:pPr>
            <w:r w:rsidRPr="00E50843">
              <w:rPr>
                <w:rFonts w:asciiTheme="majorHAnsi" w:hAnsiTheme="majorHAnsi"/>
                <w:sz w:val="18"/>
                <w:szCs w:val="18"/>
              </w:rPr>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E11551">
            <w:pPr>
              <w:numPr>
                <w:ilvl w:val="0"/>
                <w:numId w:val="180"/>
              </w:numPr>
              <w:spacing w:before="0" w:after="0"/>
              <w:ind w:left="293" w:hanging="284"/>
              <w:rPr>
                <w:rFonts w:asciiTheme="majorHAnsi" w:hAnsiTheme="majorHAnsi"/>
                <w:sz w:val="20"/>
              </w:rPr>
            </w:pPr>
            <w:r w:rsidRPr="00E50843">
              <w:rPr>
                <w:rFonts w:asciiTheme="majorHAnsi" w:hAnsiTheme="majorHAnsi"/>
                <w:sz w:val="18"/>
                <w:szCs w:val="18"/>
              </w:rPr>
              <w:lastRenderedPageBreak/>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numPr>
                <w:ilvl w:val="0"/>
                <w:numId w:val="180"/>
              </w:numPr>
              <w:spacing w:before="0" w:after="0"/>
              <w:ind w:left="293" w:hanging="284"/>
              <w:rPr>
                <w:rFonts w:asciiTheme="majorHAnsi" w:hAnsiTheme="majorHAnsi"/>
                <w:sz w:val="20"/>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00253690" w:rsidRPr="00E50843">
              <w:rPr>
                <w:rFonts w:asciiTheme="majorHAnsi" w:hAnsiTheme="majorHAnsi"/>
                <w:sz w:val="18"/>
                <w:szCs w:val="18"/>
              </w:rPr>
              <w:t xml:space="preserve"> oprávnených výdavkov.</w:t>
            </w:r>
          </w:p>
        </w:tc>
        <w:tc>
          <w:tcPr>
            <w:tcW w:w="357" w:type="pct"/>
            <w:tcBorders>
              <w:bottom w:val="single" w:sz="4" w:space="0" w:color="auto"/>
            </w:tcBorders>
            <w:vAlign w:val="center"/>
          </w:tcPr>
          <w:p w:rsidR="00546696" w:rsidRPr="00E50843" w:rsidRDefault="00546696" w:rsidP="005F326A">
            <w:pPr>
              <w:spacing w:before="0" w:after="0"/>
              <w:jc w:val="center"/>
              <w:rPr>
                <w:rFonts w:asciiTheme="majorHAnsi" w:hAnsiTheme="majorHAnsi"/>
                <w:sz w:val="18"/>
                <w:szCs w:val="18"/>
              </w:rPr>
            </w:pPr>
          </w:p>
          <w:p w:rsidR="00253690" w:rsidRPr="00E50843" w:rsidRDefault="00253690" w:rsidP="005F326A">
            <w:pPr>
              <w:spacing w:before="0" w:after="0"/>
              <w:jc w:val="center"/>
              <w:rPr>
                <w:rFonts w:asciiTheme="majorHAnsi" w:hAnsiTheme="majorHAnsi"/>
                <w:sz w:val="18"/>
                <w:szCs w:val="18"/>
              </w:rPr>
            </w:pPr>
          </w:p>
          <w:p w:rsidR="00253690" w:rsidRPr="00E50843" w:rsidRDefault="00253690" w:rsidP="009775DF">
            <w:pPr>
              <w:spacing w:before="0" w:after="0"/>
              <w:jc w:val="center"/>
              <w:rPr>
                <w:rFonts w:asciiTheme="majorHAnsi" w:hAnsiTheme="majorHAnsi"/>
                <w:sz w:val="18"/>
                <w:szCs w:val="18"/>
              </w:rPr>
            </w:pPr>
          </w:p>
          <w:p w:rsidR="00253690" w:rsidRPr="00E50843" w:rsidRDefault="00253690" w:rsidP="009775DF">
            <w:pPr>
              <w:spacing w:before="0" w:after="0"/>
              <w:jc w:val="center"/>
              <w:rPr>
                <w:rFonts w:asciiTheme="majorHAnsi" w:hAnsiTheme="majorHAnsi"/>
                <w:sz w:val="18"/>
                <w:szCs w:val="18"/>
              </w:rPr>
            </w:pPr>
          </w:p>
          <w:p w:rsidR="001E7933" w:rsidRDefault="001E7933"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546696" w:rsidRPr="00E50843" w:rsidRDefault="0054669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28</w:t>
            </w:r>
          </w:p>
          <w:p w:rsidR="00E11551" w:rsidRDefault="00E11551">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lastRenderedPageBreak/>
              <w:t>22</w:t>
            </w:r>
          </w:p>
          <w:p w:rsidR="00546696" w:rsidRPr="00E50843" w:rsidRDefault="00546696">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546696" w:rsidRPr="00E50843" w:rsidRDefault="00546696" w:rsidP="00B14AC6">
            <w:pPr>
              <w:pStyle w:val="Textpoznmkypodiarou"/>
              <w:rPr>
                <w:rFonts w:asciiTheme="majorHAnsi" w:hAnsiTheme="majorHAnsi"/>
                <w:sz w:val="16"/>
                <w:szCs w:val="16"/>
              </w:rPr>
            </w:pPr>
            <w:r w:rsidRPr="00E50843">
              <w:rPr>
                <w:rFonts w:asciiTheme="majorHAnsi" w:hAnsiTheme="majorHAnsi"/>
                <w:sz w:val="16"/>
                <w:szCs w:val="16"/>
              </w:rPr>
              <w:lastRenderedPageBreak/>
              <w:t>M</w:t>
            </w:r>
            <w:r w:rsidR="00253690" w:rsidRPr="00E50843">
              <w:rPr>
                <w:rFonts w:asciiTheme="majorHAnsi" w:hAnsiTheme="majorHAnsi"/>
                <w:sz w:val="16"/>
                <w:szCs w:val="16"/>
              </w:rPr>
              <w:t>aximálny počet bodov je 32.</w:t>
            </w:r>
          </w:p>
        </w:tc>
      </w:tr>
      <w:tr w:rsidR="00546696" w:rsidRPr="00E50843" w:rsidTr="00E11551">
        <w:trPr>
          <w:trHeight w:val="623"/>
        </w:trPr>
        <w:tc>
          <w:tcPr>
            <w:tcW w:w="350" w:type="pct"/>
            <w:tcBorders>
              <w:bottom w:val="single" w:sz="4" w:space="0" w:color="auto"/>
            </w:tcBorders>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7</w:t>
            </w:r>
            <w:r w:rsidR="00546696" w:rsidRPr="00B14AC6">
              <w:rPr>
                <w:rFonts w:asciiTheme="majorHAnsi" w:hAnsiTheme="majorHAnsi"/>
                <w:sz w:val="18"/>
              </w:rPr>
              <w:t>.</w:t>
            </w:r>
          </w:p>
        </w:tc>
        <w:tc>
          <w:tcPr>
            <w:tcW w:w="2822" w:type="pct"/>
            <w:tcBorders>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00E23531" w:rsidRPr="00E50843">
              <w:rPr>
                <w:rFonts w:asciiTheme="majorHAnsi" w:hAnsiTheme="majorHAnsi"/>
                <w:sz w:val="18"/>
                <w:szCs w:val="18"/>
              </w:rPr>
              <w:t xml:space="preserve">  v trvaní minimálne 2 týždne.</w:t>
            </w:r>
          </w:p>
        </w:tc>
        <w:tc>
          <w:tcPr>
            <w:tcW w:w="357" w:type="pct"/>
            <w:tcBorders>
              <w:bottom w:val="single" w:sz="4" w:space="0" w:color="auto"/>
            </w:tcBorders>
            <w:vAlign w:val="center"/>
          </w:tcPr>
          <w:p w:rsidR="00546696" w:rsidRPr="00E50843" w:rsidRDefault="00546696"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546696" w:rsidRPr="00E50843" w:rsidTr="00E11551">
        <w:trPr>
          <w:trHeight w:val="1026"/>
        </w:trPr>
        <w:tc>
          <w:tcPr>
            <w:tcW w:w="350" w:type="pct"/>
            <w:tcBorders>
              <w:top w:val="single" w:sz="4" w:space="0" w:color="auto"/>
              <w:bottom w:val="single" w:sz="4" w:space="0" w:color="auto"/>
            </w:tcBorders>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8</w:t>
            </w:r>
            <w:r w:rsidR="00546696" w:rsidRPr="00B14AC6">
              <w:rPr>
                <w:rFonts w:asciiTheme="majorHAnsi" w:hAnsiTheme="majorHAnsi"/>
                <w:sz w:val="18"/>
              </w:rPr>
              <w:t>.</w:t>
            </w:r>
          </w:p>
        </w:tc>
        <w:tc>
          <w:tcPr>
            <w:tcW w:w="282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4936D5"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57" w:type="pct"/>
            <w:tcBorders>
              <w:top w:val="single" w:sz="4" w:space="0" w:color="auto"/>
              <w:bottom w:val="single" w:sz="4" w:space="0" w:color="auto"/>
            </w:tcBorders>
            <w:vAlign w:val="center"/>
          </w:tcPr>
          <w:p w:rsidR="00546696" w:rsidRPr="00E50843" w:rsidRDefault="00546696"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rPr>
                <w:rFonts w:asciiTheme="majorHAnsi" w:hAnsiTheme="majorHAnsi"/>
                <w:sz w:val="16"/>
                <w:szCs w:val="16"/>
              </w:rPr>
            </w:pPr>
          </w:p>
        </w:tc>
      </w:tr>
      <w:tr w:rsidR="00546696" w:rsidRPr="00E50843" w:rsidTr="00E11551">
        <w:trPr>
          <w:trHeight w:val="623"/>
        </w:trPr>
        <w:tc>
          <w:tcPr>
            <w:tcW w:w="350" w:type="pct"/>
            <w:tcBorders>
              <w:top w:val="single" w:sz="4" w:space="0" w:color="auto"/>
              <w:bottom w:val="single" w:sz="4" w:space="0" w:color="auto"/>
            </w:tcBorders>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9</w:t>
            </w:r>
            <w:r w:rsidR="00546696" w:rsidRPr="00B14AC6">
              <w:rPr>
                <w:rFonts w:asciiTheme="majorHAnsi" w:hAnsiTheme="majorHAnsi"/>
                <w:sz w:val="18"/>
              </w:rPr>
              <w:t>.</w:t>
            </w:r>
          </w:p>
        </w:tc>
        <w:tc>
          <w:tcPr>
            <w:tcW w:w="282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r w:rsidR="00253690" w:rsidRPr="00E50843">
              <w:rPr>
                <w:rFonts w:asciiTheme="majorHAnsi" w:hAnsiTheme="majorHAnsi"/>
                <w:sz w:val="18"/>
                <w:szCs w:val="18"/>
                <w:lang w:bidi="x-none"/>
              </w:rPr>
              <w:t>.</w:t>
            </w:r>
          </w:p>
        </w:tc>
        <w:tc>
          <w:tcPr>
            <w:tcW w:w="357" w:type="pct"/>
            <w:tcBorders>
              <w:top w:val="single" w:sz="4" w:space="0" w:color="auto"/>
              <w:bottom w:val="single" w:sz="4" w:space="0" w:color="auto"/>
            </w:tcBorders>
            <w:vAlign w:val="center"/>
          </w:tcPr>
          <w:p w:rsidR="00546696" w:rsidRPr="00E50843" w:rsidRDefault="00546696"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rPr>
                <w:rFonts w:asciiTheme="majorHAnsi" w:hAnsiTheme="majorHAnsi"/>
                <w:sz w:val="16"/>
                <w:szCs w:val="16"/>
              </w:rPr>
            </w:pPr>
          </w:p>
        </w:tc>
      </w:tr>
      <w:tr w:rsidR="00546696" w:rsidRPr="00E50843" w:rsidTr="00E11551">
        <w:trPr>
          <w:trHeight w:val="623"/>
        </w:trPr>
        <w:tc>
          <w:tcPr>
            <w:tcW w:w="350" w:type="pct"/>
            <w:tcBorders>
              <w:top w:val="single" w:sz="4" w:space="0" w:color="auto"/>
              <w:bottom w:val="single" w:sz="4" w:space="0" w:color="auto"/>
            </w:tcBorders>
            <w:vAlign w:val="center"/>
          </w:tcPr>
          <w:p w:rsidR="00546696" w:rsidRPr="00B14AC6" w:rsidRDefault="005E52E0" w:rsidP="00B14AC6">
            <w:pPr>
              <w:spacing w:before="0" w:after="0"/>
              <w:jc w:val="center"/>
              <w:rPr>
                <w:rFonts w:asciiTheme="majorHAnsi" w:hAnsiTheme="majorHAnsi"/>
                <w:sz w:val="18"/>
              </w:rPr>
            </w:pPr>
            <w:r w:rsidRPr="00B14AC6">
              <w:rPr>
                <w:rFonts w:asciiTheme="majorHAnsi" w:hAnsiTheme="majorHAnsi"/>
                <w:sz w:val="18"/>
              </w:rPr>
              <w:t>10</w:t>
            </w:r>
            <w:r w:rsidR="00546696" w:rsidRPr="00B14AC6">
              <w:rPr>
                <w:rFonts w:asciiTheme="majorHAnsi" w:hAnsiTheme="majorHAnsi"/>
                <w:sz w:val="18"/>
              </w:rPr>
              <w:t>.</w:t>
            </w:r>
          </w:p>
        </w:tc>
        <w:tc>
          <w:tcPr>
            <w:tcW w:w="282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253690" w:rsidRPr="00E50843">
              <w:rPr>
                <w:rFonts w:asciiTheme="majorHAnsi" w:hAnsiTheme="majorHAnsi"/>
                <w:sz w:val="18"/>
                <w:szCs w:val="18"/>
              </w:rPr>
              <w:t>.</w:t>
            </w:r>
            <w:r w:rsidRPr="00E50843">
              <w:rPr>
                <w:rFonts w:asciiTheme="majorHAnsi" w:hAnsiTheme="majorHAnsi"/>
                <w:sz w:val="18"/>
                <w:szCs w:val="18"/>
              </w:rPr>
              <w:t xml:space="preserve"> </w:t>
            </w:r>
          </w:p>
        </w:tc>
        <w:tc>
          <w:tcPr>
            <w:tcW w:w="357" w:type="pct"/>
            <w:tcBorders>
              <w:top w:val="single" w:sz="4" w:space="0" w:color="auto"/>
              <w:bottom w:val="single" w:sz="4" w:space="0" w:color="auto"/>
            </w:tcBorders>
            <w:vAlign w:val="center"/>
          </w:tcPr>
          <w:p w:rsidR="00546696" w:rsidRPr="00E50843" w:rsidRDefault="00546696"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546696" w:rsidRPr="00E50843" w:rsidTr="00E11551">
        <w:trPr>
          <w:trHeight w:val="623"/>
        </w:trPr>
        <w:tc>
          <w:tcPr>
            <w:tcW w:w="350" w:type="pct"/>
            <w:tcBorders>
              <w:top w:val="single" w:sz="4" w:space="0" w:color="auto"/>
              <w:bottom w:val="single" w:sz="4" w:space="0" w:color="auto"/>
            </w:tcBorders>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r w:rsidR="005E52E0" w:rsidRPr="00B14AC6">
              <w:rPr>
                <w:rFonts w:asciiTheme="majorHAnsi" w:hAnsiTheme="majorHAnsi"/>
                <w:sz w:val="18"/>
              </w:rPr>
              <w:t>1</w:t>
            </w:r>
            <w:r w:rsidRPr="00B14AC6">
              <w:rPr>
                <w:rFonts w:asciiTheme="majorHAnsi" w:hAnsiTheme="majorHAnsi"/>
                <w:sz w:val="18"/>
              </w:rPr>
              <w:t>.</w:t>
            </w:r>
          </w:p>
        </w:tc>
        <w:tc>
          <w:tcPr>
            <w:tcW w:w="282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je regist</w:t>
            </w:r>
            <w:r w:rsidR="00DD3D92" w:rsidRPr="00E50843">
              <w:rPr>
                <w:rFonts w:asciiTheme="majorHAnsi" w:hAnsiTheme="majorHAnsi"/>
                <w:sz w:val="18"/>
                <w:szCs w:val="18"/>
              </w:rPr>
              <w:t>r</w:t>
            </w:r>
            <w:r w:rsidRPr="00E50843">
              <w:rPr>
                <w:rFonts w:asciiTheme="majorHAnsi" w:hAnsiTheme="majorHAnsi"/>
                <w:sz w:val="18"/>
                <w:szCs w:val="18"/>
              </w:rPr>
              <w:t>ovaný v ekológii min. 5 ha špeciálnych plodín</w:t>
            </w:r>
            <w:r w:rsidR="000D709B" w:rsidRPr="00E50843">
              <w:rPr>
                <w:rFonts w:asciiTheme="majorHAnsi" w:hAnsiTheme="majorHAnsi"/>
                <w:sz w:val="18"/>
                <w:szCs w:val="18"/>
              </w:rPr>
              <w:t xml:space="preserve"> pričom ich pestovanie súvisí s</w:t>
            </w:r>
            <w:r w:rsidR="005E52E0" w:rsidRPr="00E50843">
              <w:rPr>
                <w:rFonts w:asciiTheme="majorHAnsi" w:hAnsiTheme="majorHAnsi"/>
                <w:sz w:val="18"/>
                <w:szCs w:val="18"/>
              </w:rPr>
              <w:t> </w:t>
            </w:r>
            <w:r w:rsidR="000D709B" w:rsidRPr="00E50843">
              <w:rPr>
                <w:rFonts w:asciiTheme="majorHAnsi" w:hAnsiTheme="majorHAnsi"/>
                <w:sz w:val="18"/>
                <w:szCs w:val="18"/>
              </w:rPr>
              <w:t>projektom</w:t>
            </w:r>
            <w:r w:rsidR="005E52E0" w:rsidRPr="00E50843">
              <w:rPr>
                <w:rFonts w:asciiTheme="majorHAnsi" w:hAnsiTheme="majorHAnsi"/>
                <w:sz w:val="18"/>
                <w:szCs w:val="18"/>
              </w:rPr>
              <w:t xml:space="preserve"> resp. spracováva výhradne produkty pestované resp. vyrobené v</w:t>
            </w:r>
            <w:r w:rsidR="00253690" w:rsidRPr="00E50843">
              <w:rPr>
                <w:rFonts w:asciiTheme="majorHAnsi" w:hAnsiTheme="majorHAnsi"/>
                <w:sz w:val="18"/>
                <w:szCs w:val="18"/>
              </w:rPr>
              <w:t> </w:t>
            </w:r>
            <w:r w:rsidR="005E52E0" w:rsidRPr="00E50843">
              <w:rPr>
                <w:rFonts w:asciiTheme="majorHAnsi" w:hAnsiTheme="majorHAnsi"/>
                <w:sz w:val="18"/>
                <w:szCs w:val="18"/>
              </w:rPr>
              <w:t>ekológii</w:t>
            </w:r>
            <w:r w:rsidR="00253690" w:rsidRPr="00E50843">
              <w:rPr>
                <w:rFonts w:asciiTheme="majorHAnsi" w:hAnsiTheme="majorHAnsi"/>
                <w:sz w:val="18"/>
                <w:szCs w:val="18"/>
              </w:rPr>
              <w:t>.</w:t>
            </w:r>
          </w:p>
        </w:tc>
        <w:tc>
          <w:tcPr>
            <w:tcW w:w="357" w:type="pct"/>
            <w:tcBorders>
              <w:top w:val="single" w:sz="4" w:space="0" w:color="auto"/>
              <w:bottom w:val="single" w:sz="4" w:space="0" w:color="auto"/>
            </w:tcBorders>
            <w:vAlign w:val="center"/>
          </w:tcPr>
          <w:p w:rsidR="00546696" w:rsidRPr="00E50843" w:rsidRDefault="00546696" w:rsidP="005F326A">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475CDD" w:rsidP="00B14AC6">
            <w:pPr>
              <w:spacing w:before="0" w:after="0"/>
              <w:rPr>
                <w:rFonts w:asciiTheme="majorHAnsi" w:hAnsiTheme="majorHAnsi"/>
                <w:sz w:val="16"/>
                <w:szCs w:val="16"/>
              </w:rPr>
            </w:pPr>
            <w:r w:rsidRPr="00E50843">
              <w:rPr>
                <w:rFonts w:asciiTheme="majorHAnsi" w:hAnsiTheme="majorHAnsi"/>
                <w:sz w:val="16"/>
                <w:szCs w:val="16"/>
              </w:rPr>
              <w:t>Žiadateľ súvis so spracovaním ekologickej produkcie deklaruje v žiadosti o NFP  a následne pri žiadosti o platbu potvrdzuje dodávateľskými zmluvami.</w:t>
            </w:r>
          </w:p>
        </w:tc>
      </w:tr>
      <w:tr w:rsidR="00546696" w:rsidRPr="00E50843" w:rsidTr="00E11551">
        <w:trPr>
          <w:trHeight w:val="227"/>
        </w:trPr>
        <w:tc>
          <w:tcPr>
            <w:tcW w:w="3172" w:type="pct"/>
            <w:gridSpan w:val="2"/>
            <w:tcBorders>
              <w:top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57" w:type="pct"/>
            <w:tcBorders>
              <w:top w:val="single" w:sz="4" w:space="0" w:color="auto"/>
            </w:tcBorders>
            <w:shd w:val="clear" w:color="auto" w:fill="92D050"/>
            <w:vAlign w:val="center"/>
          </w:tcPr>
          <w:p w:rsidR="00546696" w:rsidRPr="00E50843" w:rsidRDefault="00546696" w:rsidP="005F326A">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546696" w:rsidRPr="00E50843" w:rsidRDefault="00546696" w:rsidP="00B14AC6">
            <w:pPr>
              <w:spacing w:before="0" w:after="0"/>
              <w:jc w:val="center"/>
              <w:rPr>
                <w:rFonts w:asciiTheme="majorHAnsi" w:hAnsiTheme="majorHAnsi"/>
                <w:b/>
                <w:sz w:val="16"/>
                <w:szCs w:val="16"/>
              </w:rPr>
            </w:pPr>
          </w:p>
        </w:tc>
      </w:tr>
    </w:tbl>
    <w:p w:rsidR="00D85D10" w:rsidRPr="00E50843" w:rsidRDefault="00D85D10" w:rsidP="003F62ED">
      <w:pPr>
        <w:rPr>
          <w:rFonts w:asciiTheme="majorHAnsi" w:hAnsiTheme="majorHAnsi"/>
          <w:sz w:val="22"/>
        </w:rPr>
      </w:pPr>
    </w:p>
    <w:p w:rsidR="00D90467" w:rsidRPr="008A0567" w:rsidRDefault="00D90467" w:rsidP="00B14AC6">
      <w:pPr>
        <w:pStyle w:val="Nadpis4"/>
      </w:pPr>
      <w:r w:rsidRPr="00E11551">
        <w:t>6.B - nad 2</w:t>
      </w:r>
      <w:r w:rsidR="005E52E0" w:rsidRPr="00E11551">
        <w:t>5</w:t>
      </w:r>
      <w:r w:rsidRPr="00E11551">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FB139F" w:rsidRPr="00E50843" w:rsidTr="00B14AC6">
        <w:trPr>
          <w:cantSplit/>
          <w:trHeight w:val="227"/>
        </w:trPr>
        <w:tc>
          <w:tcPr>
            <w:tcW w:w="350" w:type="pct"/>
            <w:shd w:val="clear" w:color="auto" w:fill="92D050"/>
            <w:vAlign w:val="center"/>
          </w:tcPr>
          <w:p w:rsidR="00FB139F" w:rsidRPr="00E50843" w:rsidRDefault="00FB139F"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FB139F" w:rsidRPr="00E50843" w:rsidRDefault="00FB139F"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FB139F" w:rsidRPr="00E50843" w:rsidRDefault="00FB139F">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FB139F" w:rsidRPr="00E50843" w:rsidRDefault="00FB139F"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FB139F" w:rsidRPr="00E50843" w:rsidTr="00B14AC6">
        <w:trPr>
          <w:trHeight w:val="274"/>
        </w:trPr>
        <w:tc>
          <w:tcPr>
            <w:tcW w:w="350" w:type="pct"/>
            <w:vAlign w:val="center"/>
          </w:tcPr>
          <w:p w:rsidR="00FB139F" w:rsidRPr="00B14AC6" w:rsidRDefault="00FB139F" w:rsidP="003F62ED">
            <w:pPr>
              <w:jc w:val="center"/>
              <w:rPr>
                <w:rFonts w:asciiTheme="majorHAnsi" w:hAnsiTheme="majorHAnsi"/>
                <w:sz w:val="18"/>
              </w:rPr>
            </w:pPr>
            <w:r w:rsidRPr="00B14AC6">
              <w:rPr>
                <w:rFonts w:asciiTheme="majorHAnsi" w:hAnsiTheme="majorHAnsi"/>
                <w:sz w:val="18"/>
              </w:rPr>
              <w:t>1.</w:t>
            </w:r>
          </w:p>
        </w:tc>
        <w:tc>
          <w:tcPr>
            <w:tcW w:w="2792" w:type="pct"/>
            <w:vAlign w:val="center"/>
          </w:tcPr>
          <w:p w:rsidR="00FB139F" w:rsidRPr="00E50843" w:rsidRDefault="00FB139F"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FB139F" w:rsidRPr="00E50843" w:rsidRDefault="00FB139F"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15 % vrátane</w:t>
            </w:r>
          </w:p>
          <w:p w:rsidR="00FB139F" w:rsidRPr="00E50843" w:rsidRDefault="00FB139F"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15 %</w:t>
            </w:r>
          </w:p>
        </w:tc>
        <w:tc>
          <w:tcPr>
            <w:tcW w:w="387" w:type="pct"/>
          </w:tcPr>
          <w:p w:rsidR="00DB2B9B" w:rsidRDefault="00DB2B9B" w:rsidP="005F326A">
            <w:pPr>
              <w:spacing w:before="0" w:after="0"/>
              <w:jc w:val="center"/>
              <w:rPr>
                <w:rFonts w:asciiTheme="majorHAnsi" w:hAnsiTheme="majorHAnsi"/>
                <w:sz w:val="18"/>
                <w:szCs w:val="18"/>
              </w:rPr>
            </w:pPr>
          </w:p>
          <w:p w:rsidR="00DB2B9B" w:rsidRDefault="00DB2B9B" w:rsidP="005F326A">
            <w:pPr>
              <w:spacing w:before="0" w:after="0"/>
              <w:jc w:val="center"/>
              <w:rPr>
                <w:rFonts w:asciiTheme="majorHAnsi" w:hAnsiTheme="majorHAnsi"/>
                <w:sz w:val="18"/>
                <w:szCs w:val="18"/>
              </w:rPr>
            </w:pPr>
          </w:p>
          <w:p w:rsidR="00DB2B9B" w:rsidRDefault="00DB2B9B" w:rsidP="009775DF">
            <w:pPr>
              <w:spacing w:before="0" w:after="0"/>
              <w:jc w:val="center"/>
              <w:rPr>
                <w:rFonts w:asciiTheme="majorHAnsi" w:hAnsiTheme="majorHAnsi"/>
                <w:sz w:val="18"/>
                <w:szCs w:val="18"/>
              </w:rPr>
            </w:pPr>
          </w:p>
          <w:p w:rsidR="00FB139F" w:rsidRPr="00E50843" w:rsidRDefault="005E52E0" w:rsidP="009775DF">
            <w:pPr>
              <w:spacing w:before="0" w:after="0"/>
              <w:jc w:val="center"/>
              <w:rPr>
                <w:rFonts w:asciiTheme="majorHAnsi" w:hAnsiTheme="majorHAnsi"/>
                <w:sz w:val="18"/>
                <w:szCs w:val="18"/>
              </w:rPr>
            </w:pPr>
            <w:r w:rsidRPr="00E50843">
              <w:rPr>
                <w:rFonts w:asciiTheme="majorHAnsi" w:hAnsiTheme="majorHAnsi"/>
                <w:sz w:val="18"/>
                <w:szCs w:val="18"/>
              </w:rPr>
              <w:t>7</w:t>
            </w:r>
          </w:p>
          <w:p w:rsidR="00FB139F" w:rsidRPr="00E50843" w:rsidRDefault="005E52E0" w:rsidP="009775DF">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FB139F" w:rsidRPr="00E50843" w:rsidRDefault="00FB139F" w:rsidP="00B14AC6">
            <w:pPr>
              <w:spacing w:before="0" w:after="0"/>
              <w:rPr>
                <w:rFonts w:asciiTheme="majorHAnsi" w:hAnsiTheme="majorHAnsi"/>
                <w:sz w:val="16"/>
                <w:szCs w:val="16"/>
              </w:rPr>
            </w:pPr>
            <w:r w:rsidRPr="00E50843">
              <w:rPr>
                <w:rFonts w:asciiTheme="majorHAnsi" w:hAnsiTheme="majorHAnsi"/>
                <w:sz w:val="16"/>
                <w:szCs w:val="16"/>
              </w:rPr>
              <w:t xml:space="preserve">V prípade, ak sa projekt realizuje vo viacerých okresoch, body sa pridelia na základe nezamestnanosti vypočítanej aritmetickým priemerom z údajov nezamestnanosti všetkých okresov, kde sa projekt realizuje. Maximálne </w:t>
            </w:r>
            <w:r w:rsidR="005E52E0" w:rsidRPr="00E50843">
              <w:rPr>
                <w:rFonts w:asciiTheme="majorHAnsi" w:hAnsiTheme="majorHAnsi"/>
                <w:sz w:val="16"/>
                <w:szCs w:val="16"/>
              </w:rPr>
              <w:t>9</w:t>
            </w:r>
            <w:r w:rsidRPr="00E50843">
              <w:rPr>
                <w:rFonts w:asciiTheme="majorHAnsi" w:hAnsiTheme="majorHAnsi"/>
                <w:sz w:val="16"/>
                <w:szCs w:val="16"/>
              </w:rPr>
              <w:t xml:space="preserve"> bodov.</w:t>
            </w:r>
          </w:p>
        </w:tc>
      </w:tr>
      <w:tr w:rsidR="00253690" w:rsidRPr="00E50843" w:rsidTr="00253690">
        <w:trPr>
          <w:trHeight w:val="427"/>
        </w:trPr>
        <w:tc>
          <w:tcPr>
            <w:tcW w:w="350" w:type="pct"/>
            <w:vAlign w:val="center"/>
          </w:tcPr>
          <w:p w:rsidR="00253690" w:rsidRPr="00B14AC6" w:rsidRDefault="00253690" w:rsidP="003F62ED">
            <w:pPr>
              <w:jc w:val="center"/>
              <w:rPr>
                <w:rFonts w:asciiTheme="majorHAnsi" w:hAnsiTheme="majorHAnsi"/>
                <w:sz w:val="18"/>
              </w:rPr>
            </w:pPr>
            <w:r w:rsidRPr="00B14AC6">
              <w:rPr>
                <w:rFonts w:asciiTheme="majorHAnsi" w:hAnsiTheme="majorHAnsi"/>
                <w:sz w:val="18"/>
              </w:rPr>
              <w:t>2.</w:t>
            </w:r>
          </w:p>
        </w:tc>
        <w:tc>
          <w:tcPr>
            <w:tcW w:w="2792" w:type="pct"/>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253690" w:rsidRPr="00E50843" w:rsidRDefault="00253690" w:rsidP="00B14AC6">
            <w:pPr>
              <w:spacing w:before="0" w:after="0"/>
              <w:rPr>
                <w:rFonts w:asciiTheme="majorHAnsi" w:hAnsiTheme="majorHAnsi"/>
                <w:sz w:val="18"/>
                <w:szCs w:val="18"/>
              </w:rPr>
            </w:pPr>
          </w:p>
        </w:tc>
        <w:tc>
          <w:tcPr>
            <w:tcW w:w="387" w:type="pct"/>
            <w:vAlign w:val="center"/>
          </w:tcPr>
          <w:p w:rsidR="00253690" w:rsidRPr="00E50843" w:rsidRDefault="00253690">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w:t>
            </w:r>
            <w:r w:rsidR="006B4B01"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w:t>
            </w:r>
          </w:p>
        </w:tc>
      </w:tr>
      <w:tr w:rsidR="00253690" w:rsidRPr="00E50843" w:rsidTr="00253690">
        <w:trPr>
          <w:trHeight w:val="427"/>
        </w:trPr>
        <w:tc>
          <w:tcPr>
            <w:tcW w:w="350" w:type="pct"/>
            <w:vAlign w:val="center"/>
          </w:tcPr>
          <w:p w:rsidR="00253690" w:rsidRPr="00B14AC6" w:rsidRDefault="00253690" w:rsidP="003F62ED">
            <w:pPr>
              <w:jc w:val="center"/>
              <w:rPr>
                <w:rFonts w:asciiTheme="majorHAnsi" w:hAnsiTheme="majorHAnsi"/>
                <w:sz w:val="18"/>
              </w:rPr>
            </w:pPr>
            <w:r w:rsidRPr="00B14AC6">
              <w:rPr>
                <w:rFonts w:asciiTheme="majorHAnsi" w:hAnsiTheme="majorHAnsi"/>
                <w:sz w:val="18"/>
              </w:rPr>
              <w:t>3.</w:t>
            </w:r>
          </w:p>
        </w:tc>
        <w:tc>
          <w:tcPr>
            <w:tcW w:w="2792" w:type="pct"/>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vAlign w:val="center"/>
          </w:tcPr>
          <w:p w:rsidR="00253690" w:rsidRPr="00E50843" w:rsidRDefault="00253690">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253690" w:rsidRPr="00E50843" w:rsidRDefault="00253690" w:rsidP="00B14AC6">
            <w:pPr>
              <w:spacing w:before="0" w:after="0"/>
              <w:jc w:val="left"/>
              <w:rPr>
                <w:rFonts w:asciiTheme="majorHAnsi" w:hAnsiTheme="majorHAnsi"/>
                <w:sz w:val="16"/>
                <w:szCs w:val="16"/>
              </w:rPr>
            </w:pPr>
            <w:r w:rsidRPr="00E50843">
              <w:rPr>
                <w:rFonts w:asciiTheme="majorHAnsi" w:hAnsiTheme="majorHAnsi"/>
                <w:sz w:val="16"/>
                <w:szCs w:val="16"/>
              </w:rPr>
              <w:t>Žiadateľ popíše v projekte realizácie.</w:t>
            </w:r>
          </w:p>
        </w:tc>
      </w:tr>
      <w:tr w:rsidR="00A530A7" w:rsidRPr="00E50843" w:rsidTr="00B14AC6">
        <w:trPr>
          <w:trHeight w:val="640"/>
        </w:trPr>
        <w:tc>
          <w:tcPr>
            <w:tcW w:w="350" w:type="pct"/>
            <w:vAlign w:val="center"/>
          </w:tcPr>
          <w:p w:rsidR="00A530A7" w:rsidRPr="00B14AC6" w:rsidRDefault="00A530A7" w:rsidP="003F62ED">
            <w:pPr>
              <w:jc w:val="center"/>
              <w:rPr>
                <w:rFonts w:asciiTheme="majorHAnsi" w:hAnsiTheme="majorHAnsi"/>
                <w:sz w:val="18"/>
              </w:rPr>
            </w:pPr>
            <w:r w:rsidRPr="00B14AC6">
              <w:rPr>
                <w:rFonts w:asciiTheme="majorHAnsi" w:hAnsiTheme="majorHAnsi"/>
                <w:sz w:val="18"/>
              </w:rPr>
              <w:t>4.</w:t>
            </w:r>
          </w:p>
        </w:tc>
        <w:tc>
          <w:tcPr>
            <w:tcW w:w="2792" w:type="pct"/>
            <w:tcBorders>
              <w:bottom w:val="nil"/>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A530A7" w:rsidRPr="00E50843" w:rsidRDefault="00A530A7" w:rsidP="00B14AC6">
            <w:pPr>
              <w:pStyle w:val="Odsekzoznamu"/>
              <w:numPr>
                <w:ilvl w:val="0"/>
                <w:numId w:val="19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A530A7" w:rsidRPr="00E50843" w:rsidRDefault="00A530A7" w:rsidP="00B14AC6">
            <w:pPr>
              <w:pStyle w:val="Odsekzoznamu"/>
              <w:numPr>
                <w:ilvl w:val="0"/>
                <w:numId w:val="196"/>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lastRenderedPageBreak/>
              <w:t>intenzita pomoci nižšia  o 10%.</w:t>
            </w:r>
          </w:p>
          <w:p w:rsidR="00A530A7" w:rsidRPr="00E50843" w:rsidRDefault="00A530A7"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DB2B9B" w:rsidRDefault="00DB2B9B" w:rsidP="005F326A">
            <w:pPr>
              <w:spacing w:before="0" w:after="0"/>
              <w:jc w:val="center"/>
              <w:rPr>
                <w:rFonts w:asciiTheme="majorHAnsi" w:hAnsiTheme="majorHAnsi"/>
                <w:sz w:val="18"/>
                <w:szCs w:val="18"/>
              </w:rPr>
            </w:pPr>
          </w:p>
          <w:p w:rsidR="00DB2B9B" w:rsidRDefault="00DB2B9B" w:rsidP="005F326A">
            <w:pPr>
              <w:spacing w:before="0" w:after="0"/>
              <w:jc w:val="center"/>
              <w:rPr>
                <w:rFonts w:asciiTheme="majorHAnsi" w:hAnsiTheme="majorHAnsi"/>
                <w:sz w:val="18"/>
                <w:szCs w:val="18"/>
              </w:rPr>
            </w:pPr>
          </w:p>
          <w:p w:rsidR="00DB2B9B" w:rsidRDefault="00DB2B9B"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lastRenderedPageBreak/>
              <w:t>2</w:t>
            </w: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A530A7" w:rsidRPr="00E50843" w:rsidRDefault="00A530A7">
            <w:pPr>
              <w:spacing w:before="0" w:after="0"/>
              <w:jc w:val="center"/>
              <w:rPr>
                <w:rFonts w:asciiTheme="majorHAnsi" w:hAnsiTheme="majorHAnsi"/>
                <w:sz w:val="18"/>
                <w:szCs w:val="18"/>
              </w:rPr>
            </w:pPr>
          </w:p>
        </w:tc>
        <w:tc>
          <w:tcPr>
            <w:tcW w:w="1471" w:type="pct"/>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lastRenderedPageBreak/>
              <w:t xml:space="preserve">Žiadateľ v žiadosti deklaruje súhlas so znížením intenzity pomoci, ak má o to záujem a na základe toho si prizná body. Presný spôsob výpočtu a </w:t>
            </w:r>
            <w:r w:rsidRPr="00E50843">
              <w:rPr>
                <w:rFonts w:asciiTheme="majorHAnsi" w:hAnsiTheme="majorHAnsi"/>
                <w:sz w:val="16"/>
                <w:szCs w:val="16"/>
              </w:rPr>
              <w:lastRenderedPageBreak/>
              <w:t>uplatnenia zníženia intenzity pomoci prostredníctvom zníženia výšky podpory bude určený vo výzve</w:t>
            </w:r>
          </w:p>
          <w:p w:rsidR="00A530A7" w:rsidRPr="00E50843" w:rsidRDefault="00A530A7"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4.</w:t>
            </w:r>
          </w:p>
        </w:tc>
      </w:tr>
      <w:tr w:rsidR="00A530A7" w:rsidRPr="00E50843" w:rsidTr="00B14AC6">
        <w:trPr>
          <w:trHeight w:val="1060"/>
        </w:trPr>
        <w:tc>
          <w:tcPr>
            <w:tcW w:w="350" w:type="pct"/>
            <w:tcBorders>
              <w:bottom w:val="single" w:sz="4" w:space="0" w:color="auto"/>
            </w:tcBorders>
            <w:vAlign w:val="center"/>
          </w:tcPr>
          <w:p w:rsidR="00A530A7" w:rsidRPr="00B14AC6" w:rsidRDefault="00A530A7" w:rsidP="003F62ED">
            <w:pPr>
              <w:jc w:val="center"/>
              <w:rPr>
                <w:rFonts w:asciiTheme="majorHAnsi" w:hAnsiTheme="majorHAnsi"/>
                <w:sz w:val="18"/>
              </w:rPr>
            </w:pPr>
            <w:r w:rsidRPr="00B14AC6">
              <w:rPr>
                <w:rFonts w:asciiTheme="majorHAnsi" w:hAnsiTheme="majorHAnsi"/>
                <w:sz w:val="18"/>
              </w:rPr>
              <w:lastRenderedPageBreak/>
              <w:t>5.</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A530A7" w:rsidRPr="00E50843" w:rsidRDefault="00A530A7" w:rsidP="00B14AC6">
            <w:pPr>
              <w:pStyle w:val="Odsekzoznamu"/>
              <w:numPr>
                <w:ilvl w:val="0"/>
                <w:numId w:val="1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60% oprávnených výdavkov vrátane</w:t>
            </w:r>
          </w:p>
          <w:p w:rsidR="00A530A7" w:rsidRPr="00E50843" w:rsidRDefault="00A530A7" w:rsidP="00B14AC6">
            <w:pPr>
              <w:pStyle w:val="Odsekzoznamu"/>
              <w:numPr>
                <w:ilvl w:val="0"/>
                <w:numId w:val="1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A530A7" w:rsidRPr="00E50843" w:rsidRDefault="00A530A7" w:rsidP="00B14AC6">
            <w:pPr>
              <w:pStyle w:val="Odsekzoznamu"/>
              <w:numPr>
                <w:ilvl w:val="0"/>
                <w:numId w:val="1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20% oprávnených výdavkov  vrátane</w:t>
            </w:r>
          </w:p>
          <w:p w:rsidR="00A530A7" w:rsidRPr="00E50843" w:rsidRDefault="00A530A7" w:rsidP="00B14AC6">
            <w:pPr>
              <w:pStyle w:val="Odsekzoznamu"/>
              <w:numPr>
                <w:ilvl w:val="0"/>
                <w:numId w:val="1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nedosiahnu  20% oprávnených výdavkov.</w:t>
            </w:r>
          </w:p>
        </w:tc>
        <w:tc>
          <w:tcPr>
            <w:tcW w:w="387" w:type="pct"/>
            <w:tcBorders>
              <w:bottom w:val="single" w:sz="4" w:space="0" w:color="auto"/>
            </w:tcBorders>
          </w:tcPr>
          <w:p w:rsidR="00DB2B9B" w:rsidRDefault="00DB2B9B" w:rsidP="005F326A">
            <w:pPr>
              <w:spacing w:before="0" w:after="0"/>
              <w:jc w:val="center"/>
              <w:rPr>
                <w:rFonts w:asciiTheme="majorHAnsi" w:hAnsiTheme="majorHAnsi"/>
                <w:sz w:val="18"/>
                <w:szCs w:val="18"/>
              </w:rPr>
            </w:pPr>
          </w:p>
          <w:p w:rsidR="00DB2B9B" w:rsidRDefault="00DB2B9B" w:rsidP="005F326A">
            <w:pPr>
              <w:spacing w:before="0" w:after="0"/>
              <w:jc w:val="center"/>
              <w:rPr>
                <w:rFonts w:asciiTheme="majorHAnsi" w:hAnsiTheme="majorHAnsi"/>
                <w:sz w:val="18"/>
                <w:szCs w:val="18"/>
              </w:rPr>
            </w:pPr>
          </w:p>
          <w:p w:rsidR="00DB2B9B" w:rsidRDefault="00DB2B9B" w:rsidP="009775DF">
            <w:pPr>
              <w:spacing w:before="0" w:after="0"/>
              <w:jc w:val="center"/>
              <w:rPr>
                <w:rFonts w:asciiTheme="majorHAnsi" w:hAnsiTheme="majorHAnsi"/>
                <w:sz w:val="18"/>
                <w:szCs w:val="18"/>
              </w:rPr>
            </w:pPr>
          </w:p>
          <w:p w:rsidR="00DB2B9B" w:rsidRDefault="00DB2B9B"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23</w:t>
            </w:r>
          </w:p>
          <w:p w:rsidR="00DB2B9B" w:rsidRDefault="00DB2B9B">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20</w:t>
            </w:r>
          </w:p>
          <w:p w:rsidR="00DB2B9B" w:rsidRDefault="00DB2B9B">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16</w:t>
            </w:r>
          </w:p>
          <w:p w:rsidR="00DB2B9B" w:rsidRDefault="00DB2B9B">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A530A7" w:rsidRPr="00E50843" w:rsidRDefault="00A530A7" w:rsidP="00B14AC6">
            <w:pPr>
              <w:pStyle w:val="Textpoznmkypodiarou"/>
              <w:jc w:val="both"/>
              <w:rPr>
                <w:rFonts w:asciiTheme="majorHAnsi" w:hAnsiTheme="majorHAnsi"/>
                <w:sz w:val="16"/>
                <w:szCs w:val="16"/>
              </w:rPr>
            </w:pPr>
            <w:r w:rsidRPr="00E50843">
              <w:rPr>
                <w:rFonts w:asciiTheme="majorHAnsi" w:hAnsiTheme="majorHAnsi"/>
                <w:sz w:val="16"/>
                <w:szCs w:val="16"/>
              </w:rPr>
              <w:t xml:space="preserve">Maximálny počet bodov je 23. </w:t>
            </w:r>
          </w:p>
        </w:tc>
      </w:tr>
      <w:tr w:rsidR="00A530A7" w:rsidRPr="00E50843" w:rsidTr="00B14AC6">
        <w:trPr>
          <w:trHeight w:val="623"/>
        </w:trPr>
        <w:tc>
          <w:tcPr>
            <w:tcW w:w="350" w:type="pct"/>
            <w:tcBorders>
              <w:bottom w:val="single" w:sz="4" w:space="0" w:color="auto"/>
            </w:tcBorders>
            <w:vAlign w:val="center"/>
          </w:tcPr>
          <w:p w:rsidR="00A530A7" w:rsidRPr="00B14AC6" w:rsidRDefault="00A530A7" w:rsidP="003F62ED">
            <w:pPr>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A530A7" w:rsidRPr="00E50843" w:rsidTr="00B14AC6">
        <w:trPr>
          <w:trHeight w:val="1026"/>
        </w:trPr>
        <w:tc>
          <w:tcPr>
            <w:tcW w:w="350" w:type="pct"/>
            <w:tcBorders>
              <w:top w:val="single" w:sz="4" w:space="0" w:color="auto"/>
              <w:bottom w:val="single" w:sz="4" w:space="0" w:color="auto"/>
            </w:tcBorders>
            <w:vAlign w:val="center"/>
          </w:tcPr>
          <w:p w:rsidR="00A530A7" w:rsidRPr="00B14AC6" w:rsidRDefault="00A530A7" w:rsidP="003F62ED">
            <w:pPr>
              <w:jc w:val="center"/>
              <w:rPr>
                <w:rFonts w:asciiTheme="majorHAnsi" w:hAnsiTheme="majorHAnsi"/>
                <w:sz w:val="18"/>
              </w:rPr>
            </w:pPr>
            <w:r w:rsidRPr="00B14AC6">
              <w:rPr>
                <w:rFonts w:asciiTheme="majorHAnsi" w:hAnsiTheme="majorHAnsi"/>
                <w:sz w:val="18"/>
              </w:rPr>
              <w:t>7.</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p>
        </w:tc>
      </w:tr>
      <w:tr w:rsidR="00A530A7" w:rsidRPr="00E50843" w:rsidTr="00B14AC6">
        <w:trPr>
          <w:trHeight w:val="623"/>
        </w:trPr>
        <w:tc>
          <w:tcPr>
            <w:tcW w:w="350" w:type="pct"/>
            <w:tcBorders>
              <w:top w:val="single" w:sz="4" w:space="0" w:color="auto"/>
              <w:bottom w:val="single" w:sz="4" w:space="0" w:color="auto"/>
            </w:tcBorders>
            <w:vAlign w:val="center"/>
          </w:tcPr>
          <w:p w:rsidR="00A530A7" w:rsidRPr="00B14AC6" w:rsidRDefault="00A530A7" w:rsidP="003F62ED">
            <w:pPr>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p>
        </w:tc>
      </w:tr>
      <w:tr w:rsidR="00A530A7" w:rsidRPr="00E50843" w:rsidTr="00B14AC6">
        <w:trPr>
          <w:trHeight w:val="623"/>
        </w:trPr>
        <w:tc>
          <w:tcPr>
            <w:tcW w:w="350" w:type="pct"/>
            <w:tcBorders>
              <w:top w:val="single" w:sz="4" w:space="0" w:color="auto"/>
              <w:bottom w:val="single" w:sz="4" w:space="0" w:color="auto"/>
            </w:tcBorders>
            <w:vAlign w:val="center"/>
          </w:tcPr>
          <w:p w:rsidR="00A530A7" w:rsidRPr="00B14AC6" w:rsidRDefault="00A530A7" w:rsidP="003F62ED">
            <w:pPr>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253690" w:rsidRPr="00E50843" w:rsidTr="00B14AC6">
        <w:trPr>
          <w:trHeight w:val="623"/>
        </w:trPr>
        <w:tc>
          <w:tcPr>
            <w:tcW w:w="350" w:type="pct"/>
            <w:tcBorders>
              <w:top w:val="single" w:sz="4" w:space="0" w:color="auto"/>
              <w:bottom w:val="single" w:sz="4" w:space="0" w:color="auto"/>
            </w:tcBorders>
            <w:vAlign w:val="center"/>
          </w:tcPr>
          <w:p w:rsidR="00253690" w:rsidRPr="00B14AC6" w:rsidRDefault="00253690" w:rsidP="003F62ED">
            <w:pPr>
              <w:jc w:val="center"/>
              <w:rPr>
                <w:rFonts w:asciiTheme="majorHAnsi" w:hAnsiTheme="majorHAnsi"/>
                <w:sz w:val="18"/>
              </w:rPr>
            </w:pPr>
            <w:r w:rsidRPr="00B14AC6">
              <w:rPr>
                <w:rFonts w:asciiTheme="majorHAnsi" w:hAnsiTheme="majorHAnsi"/>
                <w:sz w:val="18"/>
              </w:rPr>
              <w:t>10.</w:t>
            </w:r>
          </w:p>
        </w:tc>
        <w:tc>
          <w:tcPr>
            <w:tcW w:w="2792" w:type="pct"/>
            <w:tcBorders>
              <w:top w:val="single" w:sz="4" w:space="0" w:color="auto"/>
              <w:bottom w:val="single" w:sz="4" w:space="0" w:color="auto"/>
            </w:tcBorders>
            <w:vAlign w:val="center"/>
          </w:tcPr>
          <w:p w:rsidR="00253690" w:rsidRPr="00E50843" w:rsidRDefault="00253690" w:rsidP="00B14AC6">
            <w:pPr>
              <w:spacing w:before="0" w:after="0"/>
              <w:rPr>
                <w:rFonts w:asciiTheme="majorHAnsi" w:hAnsiTheme="majorHAnsi"/>
                <w:sz w:val="18"/>
                <w:szCs w:val="18"/>
              </w:rPr>
            </w:pPr>
            <w:r w:rsidRPr="00E50843">
              <w:rPr>
                <w:rFonts w:asciiTheme="majorHAnsi" w:hAnsiTheme="majorHAnsi"/>
                <w:sz w:val="18"/>
                <w:szCs w:val="18"/>
              </w:rPr>
              <w:t xml:space="preserve">Projekt prispieva k cieľom zadefinovaným v Koncepcii rozvoja potravinárskeho priemyslu 2014-2020  pre jednotlivé druhy potravinárskych priemyslov. </w:t>
            </w:r>
          </w:p>
        </w:tc>
        <w:tc>
          <w:tcPr>
            <w:tcW w:w="387" w:type="pct"/>
            <w:tcBorders>
              <w:top w:val="single" w:sz="4" w:space="0" w:color="auto"/>
              <w:bottom w:val="single" w:sz="4" w:space="0" w:color="auto"/>
            </w:tcBorders>
            <w:vAlign w:val="center"/>
          </w:tcPr>
          <w:p w:rsidR="00253690" w:rsidRPr="00E50843" w:rsidRDefault="00253690">
            <w:pPr>
              <w:spacing w:before="0" w:after="0"/>
              <w:jc w:val="center"/>
              <w:rPr>
                <w:rFonts w:asciiTheme="majorHAnsi" w:hAnsiTheme="majorHAnsi"/>
                <w:sz w:val="18"/>
                <w:szCs w:val="18"/>
              </w:rPr>
            </w:pPr>
          </w:p>
          <w:p w:rsidR="00253690" w:rsidRPr="00E50843" w:rsidRDefault="00253690">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253690" w:rsidRPr="00E50843" w:rsidRDefault="00253690" w:rsidP="00B14AC6">
            <w:pPr>
              <w:spacing w:before="0" w:after="0"/>
              <w:rPr>
                <w:rFonts w:asciiTheme="majorHAnsi" w:hAnsiTheme="majorHAnsi"/>
                <w:sz w:val="16"/>
                <w:szCs w:val="16"/>
              </w:rPr>
            </w:pPr>
            <w:r w:rsidRPr="00E50843">
              <w:rPr>
                <w:rFonts w:asciiTheme="majorHAnsi" w:hAnsiTheme="majorHAnsi"/>
                <w:sz w:val="16"/>
                <w:szCs w:val="16"/>
              </w:rPr>
              <w:t>Žiadateľ uvedené popíše v projekte realizácie.</w:t>
            </w:r>
          </w:p>
        </w:tc>
      </w:tr>
      <w:tr w:rsidR="00FB139F" w:rsidRPr="00E50843" w:rsidTr="00B14AC6">
        <w:trPr>
          <w:trHeight w:val="623"/>
        </w:trPr>
        <w:tc>
          <w:tcPr>
            <w:tcW w:w="350" w:type="pct"/>
            <w:tcBorders>
              <w:top w:val="single" w:sz="4" w:space="0" w:color="auto"/>
              <w:bottom w:val="single" w:sz="4" w:space="0" w:color="auto"/>
            </w:tcBorders>
            <w:vAlign w:val="center"/>
          </w:tcPr>
          <w:p w:rsidR="00FB139F" w:rsidRPr="00B14AC6" w:rsidRDefault="00FB139F" w:rsidP="003F62ED">
            <w:pPr>
              <w:jc w:val="center"/>
              <w:rPr>
                <w:rFonts w:asciiTheme="majorHAnsi" w:hAnsiTheme="majorHAnsi"/>
                <w:sz w:val="18"/>
              </w:rPr>
            </w:pPr>
            <w:r w:rsidRPr="00B14AC6">
              <w:rPr>
                <w:rFonts w:asciiTheme="majorHAnsi" w:hAnsiTheme="majorHAnsi"/>
                <w:sz w:val="18"/>
              </w:rPr>
              <w:t>1</w:t>
            </w:r>
            <w:r w:rsidR="00AC7C3B"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FB139F" w:rsidRPr="00E50843" w:rsidRDefault="00FB139F" w:rsidP="00B14AC6">
            <w:pPr>
              <w:spacing w:before="0" w:after="0"/>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FB139F" w:rsidRPr="00E50843" w:rsidRDefault="00FB139F" w:rsidP="00B14AC6">
            <w:pPr>
              <w:pStyle w:val="Odsekzoznamu"/>
              <w:numPr>
                <w:ilvl w:val="0"/>
                <w:numId w:val="198"/>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FB139F" w:rsidRPr="00E50843" w:rsidRDefault="00FB139F" w:rsidP="00B14AC6">
            <w:pPr>
              <w:pStyle w:val="Odsekzoznamu"/>
              <w:numPr>
                <w:ilvl w:val="0"/>
                <w:numId w:val="198"/>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FB139F" w:rsidRPr="00E50843" w:rsidRDefault="00FB139F" w:rsidP="00B14AC6">
            <w:pPr>
              <w:pStyle w:val="Odsekzoznamu"/>
              <w:numPr>
                <w:ilvl w:val="0"/>
                <w:numId w:val="198"/>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FB139F" w:rsidRPr="00E50843" w:rsidRDefault="00FB139F" w:rsidP="00B14AC6">
            <w:pPr>
              <w:pStyle w:val="Odsekzoznamu"/>
              <w:numPr>
                <w:ilvl w:val="0"/>
                <w:numId w:val="198"/>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FB139F" w:rsidRPr="00E50843" w:rsidRDefault="00FB139F" w:rsidP="00B14AC6">
            <w:pPr>
              <w:pStyle w:val="Odsekzoznamu"/>
              <w:numPr>
                <w:ilvl w:val="0"/>
                <w:numId w:val="198"/>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udržateľnosť projektu</w:t>
            </w:r>
            <w:r w:rsidR="006B4B01"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FB139F" w:rsidRPr="00E50843" w:rsidRDefault="00E23531">
            <w:pPr>
              <w:spacing w:before="0" w:after="0"/>
              <w:jc w:val="center"/>
              <w:rPr>
                <w:rFonts w:asciiTheme="majorHAnsi" w:hAnsiTheme="majorHAnsi"/>
                <w:sz w:val="18"/>
                <w:szCs w:val="18"/>
              </w:rPr>
            </w:pPr>
            <w:r w:rsidRPr="00E50843">
              <w:rPr>
                <w:rFonts w:asciiTheme="majorHAnsi" w:hAnsiTheme="majorHAnsi"/>
                <w:sz w:val="18"/>
                <w:szCs w:val="18"/>
              </w:rPr>
              <w:t>M</w:t>
            </w:r>
            <w:r w:rsidR="00FB139F" w:rsidRPr="00E50843">
              <w:rPr>
                <w:rFonts w:asciiTheme="majorHAnsi" w:hAnsiTheme="majorHAnsi"/>
                <w:sz w:val="18"/>
                <w:szCs w:val="18"/>
              </w:rPr>
              <w:t>ax</w:t>
            </w:r>
            <w:r w:rsidRPr="00E50843">
              <w:rPr>
                <w:rFonts w:asciiTheme="majorHAnsi" w:hAnsiTheme="majorHAnsi"/>
                <w:sz w:val="18"/>
                <w:szCs w:val="18"/>
              </w:rPr>
              <w:t>.</w:t>
            </w:r>
            <w:r w:rsidR="00FB139F" w:rsidRPr="00E50843">
              <w:rPr>
                <w:rFonts w:asciiTheme="majorHAnsi" w:hAnsiTheme="majorHAnsi"/>
                <w:sz w:val="18"/>
                <w:szCs w:val="18"/>
              </w:rPr>
              <w:t xml:space="preserve"> 35</w:t>
            </w:r>
          </w:p>
        </w:tc>
        <w:tc>
          <w:tcPr>
            <w:tcW w:w="1471" w:type="pct"/>
            <w:tcBorders>
              <w:top w:val="single" w:sz="4" w:space="0" w:color="auto"/>
              <w:bottom w:val="single" w:sz="4" w:space="0" w:color="auto"/>
            </w:tcBorders>
            <w:shd w:val="clear" w:color="auto" w:fill="92D050"/>
            <w:vAlign w:val="center"/>
          </w:tcPr>
          <w:p w:rsidR="00FB139F" w:rsidRPr="00E50843" w:rsidRDefault="00FB139F"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4961FA" w:rsidRPr="00E50843" w:rsidRDefault="004961FA" w:rsidP="00B14AC6">
            <w:pPr>
              <w:spacing w:before="0" w:after="0"/>
              <w:rPr>
                <w:rFonts w:asciiTheme="majorHAnsi" w:hAnsiTheme="majorHAnsi"/>
                <w:sz w:val="16"/>
                <w:szCs w:val="16"/>
              </w:rPr>
            </w:pPr>
            <w:r w:rsidRPr="00E50843">
              <w:rPr>
                <w:rFonts w:asciiTheme="majorHAnsi" w:hAnsiTheme="majorHAnsi"/>
                <w:sz w:val="16"/>
                <w:szCs w:val="16"/>
              </w:rPr>
              <w:t>Body sa uplatnia podľa tabuľky Hodnotenia kvality projektu uvedenej nižšie.</w:t>
            </w:r>
          </w:p>
        </w:tc>
      </w:tr>
      <w:tr w:rsidR="00FB139F" w:rsidRPr="00E50843" w:rsidTr="00B14AC6">
        <w:trPr>
          <w:trHeight w:val="227"/>
        </w:trPr>
        <w:tc>
          <w:tcPr>
            <w:tcW w:w="3142" w:type="pct"/>
            <w:gridSpan w:val="2"/>
            <w:tcBorders>
              <w:top w:val="single" w:sz="4" w:space="0" w:color="auto"/>
            </w:tcBorders>
            <w:shd w:val="clear" w:color="auto" w:fill="92D050"/>
            <w:vAlign w:val="center"/>
          </w:tcPr>
          <w:p w:rsidR="00FB139F" w:rsidRPr="00E50843" w:rsidRDefault="00FB139F"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FB139F" w:rsidRPr="00E50843" w:rsidRDefault="00FB139F">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FB139F" w:rsidRPr="00E50843" w:rsidRDefault="00FB139F" w:rsidP="00B14AC6">
            <w:pPr>
              <w:spacing w:before="0" w:after="0"/>
              <w:jc w:val="center"/>
              <w:rPr>
                <w:rFonts w:asciiTheme="majorHAnsi" w:hAnsiTheme="majorHAnsi"/>
                <w:b/>
                <w:sz w:val="16"/>
                <w:szCs w:val="16"/>
              </w:rPr>
            </w:pPr>
          </w:p>
        </w:tc>
      </w:tr>
    </w:tbl>
    <w:p w:rsidR="00FB139F" w:rsidRPr="00E50843" w:rsidRDefault="00FB139F" w:rsidP="003F62ED">
      <w:pPr>
        <w:spacing w:after="0"/>
        <w:rPr>
          <w:rFonts w:asciiTheme="majorHAnsi" w:hAnsiTheme="majorHAnsi"/>
          <w:b/>
          <w:i/>
          <w:sz w:val="22"/>
        </w:rPr>
      </w:pPr>
    </w:p>
    <w:p w:rsidR="00A64BE6" w:rsidRPr="005853A7" w:rsidRDefault="006B4B01" w:rsidP="00B14AC6">
      <w:pPr>
        <w:pStyle w:val="Nadpis3"/>
      </w:pPr>
      <w:r w:rsidRPr="00E11551">
        <w:t>Oblasť 7</w:t>
      </w:r>
      <w:r w:rsidR="00FC64F8" w:rsidRPr="00E11551">
        <w:t>:</w:t>
      </w:r>
      <w:r w:rsidR="00A64BE6" w:rsidRPr="00E11551">
        <w:t> Výroba kŕmnych zmesí a ostatné spracovanie alebo uvádzanie na trh neuvedené v predchádzajúcich bodoch, napr. spracovanie medu, spracovanie liečivých rastlín</w:t>
      </w:r>
      <w:r w:rsidR="00BF27AE" w:rsidRPr="00E11551">
        <w:t xml:space="preserve">, osív a sadív </w:t>
      </w:r>
      <w:r w:rsidR="00A64BE6" w:rsidRPr="00E11551">
        <w:t xml:space="preserve"> a</w:t>
      </w:r>
      <w:r w:rsidR="00B0697E" w:rsidRPr="00E11551">
        <w:t xml:space="preserve"> </w:t>
      </w:r>
      <w:r w:rsidR="00A64BE6" w:rsidRPr="00E11551">
        <w:t>p</w:t>
      </w:r>
      <w:r w:rsidR="00B0697E" w:rsidRPr="00E11551">
        <w:t>od</w:t>
      </w:r>
      <w:r w:rsidR="00A64BE6" w:rsidRPr="00E11551">
        <w:t>.</w:t>
      </w:r>
    </w:p>
    <w:p w:rsidR="00D90467" w:rsidRPr="008A0567" w:rsidRDefault="00A20B8E" w:rsidP="00B14AC6">
      <w:pPr>
        <w:pStyle w:val="Nadpis4"/>
      </w:pPr>
      <w:r w:rsidRPr="00E11551">
        <w:t>7</w:t>
      </w:r>
      <w:r w:rsidR="00D90467" w:rsidRPr="00E11551">
        <w:t>.A - do 2</w:t>
      </w:r>
      <w:r w:rsidR="00AC7C3B" w:rsidRPr="00E11551">
        <w:t>5</w:t>
      </w:r>
      <w:r w:rsidR="00D90467" w:rsidRPr="00E11551">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546696" w:rsidRPr="00E50843" w:rsidTr="00B14AC6">
        <w:trPr>
          <w:cantSplit/>
          <w:trHeight w:val="227"/>
        </w:trPr>
        <w:tc>
          <w:tcPr>
            <w:tcW w:w="350"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546696" w:rsidRPr="00E50843" w:rsidRDefault="00546696"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546696" w:rsidRPr="00E50843" w:rsidRDefault="0054669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546696" w:rsidRPr="00E50843" w:rsidRDefault="00546696"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546696" w:rsidRPr="00E50843" w:rsidTr="00B14AC6">
        <w:trPr>
          <w:trHeight w:val="427"/>
        </w:trPr>
        <w:tc>
          <w:tcPr>
            <w:tcW w:w="350" w:type="pct"/>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546696" w:rsidRPr="00E50843" w:rsidRDefault="00546696" w:rsidP="00B14AC6">
            <w:pPr>
              <w:numPr>
                <w:ilvl w:val="0"/>
                <w:numId w:val="9"/>
              </w:numPr>
              <w:tabs>
                <w:tab w:val="clear" w:pos="420"/>
              </w:tabs>
              <w:spacing w:before="0" w:after="0"/>
              <w:ind w:left="293" w:hanging="293"/>
              <w:rPr>
                <w:rFonts w:asciiTheme="majorHAnsi" w:hAnsiTheme="majorHAnsi"/>
                <w:sz w:val="18"/>
                <w:szCs w:val="18"/>
              </w:rPr>
            </w:pPr>
            <w:r w:rsidRPr="00E50843">
              <w:rPr>
                <w:rFonts w:asciiTheme="majorHAnsi" w:hAnsiTheme="majorHAnsi"/>
                <w:sz w:val="18"/>
                <w:szCs w:val="18"/>
              </w:rPr>
              <w:t>do 15% vrátane</w:t>
            </w:r>
          </w:p>
          <w:p w:rsidR="00546696" w:rsidRPr="00E50843" w:rsidRDefault="00546696" w:rsidP="00B14AC6">
            <w:pPr>
              <w:numPr>
                <w:ilvl w:val="0"/>
                <w:numId w:val="9"/>
              </w:numPr>
              <w:tabs>
                <w:tab w:val="clear" w:pos="420"/>
              </w:tabs>
              <w:spacing w:before="0" w:after="0"/>
              <w:ind w:left="293" w:hanging="293"/>
              <w:rPr>
                <w:rFonts w:asciiTheme="majorHAnsi" w:hAnsiTheme="majorHAnsi"/>
                <w:sz w:val="18"/>
                <w:szCs w:val="18"/>
              </w:rPr>
            </w:pPr>
            <w:r w:rsidRPr="00E50843">
              <w:rPr>
                <w:rFonts w:asciiTheme="majorHAnsi" w:hAnsiTheme="majorHAnsi"/>
                <w:sz w:val="18"/>
                <w:szCs w:val="18"/>
              </w:rPr>
              <w:t>nad 15%</w:t>
            </w:r>
          </w:p>
        </w:tc>
        <w:tc>
          <w:tcPr>
            <w:tcW w:w="387" w:type="pct"/>
          </w:tcPr>
          <w:p w:rsidR="00DF246D" w:rsidRDefault="00DF246D" w:rsidP="005F326A">
            <w:pPr>
              <w:spacing w:before="0" w:after="0"/>
              <w:jc w:val="center"/>
              <w:rPr>
                <w:rFonts w:asciiTheme="majorHAnsi" w:hAnsiTheme="majorHAnsi"/>
                <w:sz w:val="18"/>
                <w:szCs w:val="18"/>
              </w:rPr>
            </w:pPr>
          </w:p>
          <w:p w:rsidR="00DF246D" w:rsidRDefault="00DF246D" w:rsidP="005F326A">
            <w:pPr>
              <w:spacing w:before="0" w:after="0"/>
              <w:jc w:val="center"/>
              <w:rPr>
                <w:rFonts w:asciiTheme="majorHAnsi" w:hAnsiTheme="majorHAnsi"/>
                <w:sz w:val="18"/>
                <w:szCs w:val="18"/>
              </w:rPr>
            </w:pPr>
          </w:p>
          <w:p w:rsidR="001E7933" w:rsidRDefault="001E7933" w:rsidP="009775DF">
            <w:pPr>
              <w:spacing w:before="0" w:after="0"/>
              <w:jc w:val="center"/>
              <w:rPr>
                <w:rFonts w:asciiTheme="majorHAnsi" w:hAnsiTheme="majorHAnsi"/>
                <w:sz w:val="18"/>
                <w:szCs w:val="18"/>
              </w:rPr>
            </w:pPr>
          </w:p>
          <w:p w:rsidR="00392567"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1</w:t>
            </w:r>
            <w:r w:rsidR="00AC7C3B" w:rsidRPr="00E50843">
              <w:rPr>
                <w:rFonts w:asciiTheme="majorHAnsi" w:hAnsiTheme="majorHAnsi"/>
                <w:sz w:val="18"/>
                <w:szCs w:val="18"/>
              </w:rPr>
              <w:t>4</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1</w:t>
            </w:r>
            <w:r w:rsidR="00AC7C3B" w:rsidRPr="00E50843">
              <w:rPr>
                <w:rFonts w:asciiTheme="majorHAnsi" w:hAnsiTheme="majorHAnsi"/>
                <w:sz w:val="18"/>
                <w:szCs w:val="18"/>
              </w:rPr>
              <w:t>6</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6B4B01" w:rsidRPr="00E50843" w:rsidTr="006B4B01">
        <w:trPr>
          <w:trHeight w:val="427"/>
        </w:trPr>
        <w:tc>
          <w:tcPr>
            <w:tcW w:w="350" w:type="pct"/>
            <w:vAlign w:val="center"/>
          </w:tcPr>
          <w:p w:rsidR="006B4B01" w:rsidRPr="00B14AC6" w:rsidRDefault="006B4B01"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6B4B01" w:rsidRPr="00E50843" w:rsidRDefault="006B4B01"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6B4B01" w:rsidRPr="00E50843" w:rsidRDefault="006B4B01" w:rsidP="00B14AC6">
            <w:pPr>
              <w:spacing w:before="0" w:after="0"/>
              <w:rPr>
                <w:rFonts w:asciiTheme="majorHAnsi" w:hAnsiTheme="majorHAnsi"/>
                <w:sz w:val="18"/>
                <w:szCs w:val="18"/>
              </w:rPr>
            </w:pPr>
          </w:p>
        </w:tc>
        <w:tc>
          <w:tcPr>
            <w:tcW w:w="387" w:type="pct"/>
            <w:vAlign w:val="center"/>
          </w:tcPr>
          <w:p w:rsidR="006B4B01" w:rsidRPr="00E50843" w:rsidRDefault="006B4B01">
            <w:pPr>
              <w:spacing w:before="0" w:after="0"/>
              <w:jc w:val="center"/>
              <w:rPr>
                <w:rFonts w:asciiTheme="majorHAnsi" w:hAnsiTheme="majorHAnsi"/>
                <w:sz w:val="18"/>
                <w:szCs w:val="18"/>
              </w:rPr>
            </w:pPr>
            <w:r w:rsidRPr="00E50843">
              <w:rPr>
                <w:rFonts w:asciiTheme="majorHAnsi" w:hAnsiTheme="majorHAnsi"/>
                <w:sz w:val="18"/>
                <w:szCs w:val="18"/>
              </w:rPr>
              <w:lastRenderedPageBreak/>
              <w:t>3</w:t>
            </w:r>
          </w:p>
        </w:tc>
        <w:tc>
          <w:tcPr>
            <w:tcW w:w="1471" w:type="pct"/>
            <w:shd w:val="clear" w:color="auto" w:fill="92D050"/>
            <w:vAlign w:val="center"/>
          </w:tcPr>
          <w:p w:rsidR="006B4B01" w:rsidRPr="00E50843" w:rsidRDefault="006B4B01" w:rsidP="00B14AC6">
            <w:pPr>
              <w:spacing w:before="0" w:after="0"/>
              <w:rPr>
                <w:rFonts w:asciiTheme="majorHAnsi" w:hAnsiTheme="majorHAnsi"/>
                <w:sz w:val="16"/>
                <w:szCs w:val="16"/>
              </w:rPr>
            </w:pPr>
            <w:r w:rsidRPr="00E50843">
              <w:rPr>
                <w:rFonts w:asciiTheme="majorHAnsi" w:hAnsiTheme="majorHAnsi"/>
                <w:sz w:val="16"/>
                <w:szCs w:val="16"/>
              </w:rPr>
              <w:t xml:space="preserve"> Vykazujú sa miesta súvisiace so samotnou realizáciou projektu, nie celkové miesta v podniku. Za počiatočný stav sa berie stav pred investíciou.  Žiadateľ musí </w:t>
            </w:r>
            <w:r w:rsidRPr="00E50843">
              <w:rPr>
                <w:rFonts w:asciiTheme="majorHAnsi" w:hAnsiTheme="majorHAnsi"/>
                <w:sz w:val="16"/>
                <w:szCs w:val="16"/>
              </w:rPr>
              <w:lastRenderedPageBreak/>
              <w:t>preukázateľne</w:t>
            </w:r>
            <w:r w:rsidRPr="00E50843">
              <w:rPr>
                <w:rStyle w:val="Odkaznakomentr"/>
                <w:rFonts w:asciiTheme="majorHAnsi" w:eastAsiaTheme="minorHAnsi" w:hAnsiTheme="majorHAnsi" w:cstheme="minorBidi"/>
              </w:rPr>
              <w:t xml:space="preserve"> </w:t>
            </w:r>
            <w:r w:rsidRPr="00E50843">
              <w:rPr>
                <w:rFonts w:asciiTheme="majorHAnsi" w:hAnsiTheme="majorHAnsi"/>
                <w:sz w:val="16"/>
                <w:szCs w:val="16"/>
              </w:rPr>
              <w:t xml:space="preserve">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(odo dňa predloženia ŽoP).  </w:t>
            </w:r>
          </w:p>
        </w:tc>
      </w:tr>
      <w:tr w:rsidR="00546696" w:rsidRPr="00E50843" w:rsidTr="006B4B01">
        <w:trPr>
          <w:trHeight w:val="640"/>
        </w:trPr>
        <w:tc>
          <w:tcPr>
            <w:tcW w:w="350" w:type="pct"/>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lastRenderedPageBreak/>
              <w:t>3</w:t>
            </w:r>
            <w:r w:rsidR="00546696" w:rsidRPr="00B14AC6">
              <w:rPr>
                <w:rFonts w:asciiTheme="majorHAnsi" w:hAnsiTheme="majorHAnsi"/>
                <w:sz w:val="18"/>
              </w:rPr>
              <w:t>.</w:t>
            </w:r>
          </w:p>
        </w:tc>
        <w:tc>
          <w:tcPr>
            <w:tcW w:w="2792" w:type="pct"/>
            <w:tcBorders>
              <w:bottom w:val="nil"/>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v rámci projektu n</w:t>
            </w:r>
            <w:r w:rsidR="0076133C" w:rsidRPr="00E50843">
              <w:rPr>
                <w:rFonts w:asciiTheme="majorHAnsi" w:hAnsiTheme="majorHAnsi"/>
                <w:sz w:val="18"/>
                <w:szCs w:val="18"/>
              </w:rPr>
              <w:t>e</w:t>
            </w:r>
            <w:r w:rsidRPr="00E50843">
              <w:rPr>
                <w:rFonts w:asciiTheme="majorHAnsi" w:hAnsiTheme="majorHAnsi"/>
                <w:sz w:val="18"/>
                <w:szCs w:val="18"/>
              </w:rPr>
              <w:t>presiahnu</w:t>
            </w:r>
          </w:p>
          <w:p w:rsidR="004936D5" w:rsidRPr="00E50843" w:rsidRDefault="00546696" w:rsidP="00B14AC6">
            <w:pPr>
              <w:pStyle w:val="Odsekzoznamu"/>
              <w:numPr>
                <w:ilvl w:val="0"/>
                <w:numId w:val="18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100 tis. EUR</w:t>
            </w:r>
          </w:p>
          <w:p w:rsidR="00546696" w:rsidRPr="00E50843" w:rsidRDefault="00546696" w:rsidP="00B14AC6">
            <w:pPr>
              <w:pStyle w:val="Odsekzoznamu"/>
              <w:numPr>
                <w:ilvl w:val="0"/>
                <w:numId w:val="18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150 tis. EUR</w:t>
            </w:r>
            <w:r w:rsidR="006B4B01" w:rsidRPr="00E50843">
              <w:rPr>
                <w:rFonts w:asciiTheme="majorHAnsi" w:hAnsiTheme="majorHAnsi"/>
                <w:sz w:val="18"/>
                <w:szCs w:val="18"/>
              </w:rPr>
              <w:t>.</w:t>
            </w:r>
          </w:p>
        </w:tc>
        <w:tc>
          <w:tcPr>
            <w:tcW w:w="387" w:type="pct"/>
            <w:tcBorders>
              <w:bottom w:val="nil"/>
            </w:tcBorders>
            <w:vAlign w:val="center"/>
          </w:tcPr>
          <w:p w:rsidR="00563907" w:rsidRDefault="00563907">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546696" w:rsidRPr="00E50843" w:rsidTr="00B14AC6">
        <w:trPr>
          <w:trHeight w:val="640"/>
        </w:trPr>
        <w:tc>
          <w:tcPr>
            <w:tcW w:w="350" w:type="pct"/>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t>4</w:t>
            </w:r>
            <w:r w:rsidR="00546696" w:rsidRPr="00B14AC6">
              <w:rPr>
                <w:rFonts w:asciiTheme="majorHAnsi" w:hAnsiTheme="majorHAnsi"/>
                <w:sz w:val="18"/>
              </w:rPr>
              <w:t>.</w:t>
            </w:r>
          </w:p>
        </w:tc>
        <w:tc>
          <w:tcPr>
            <w:tcW w:w="2792" w:type="pct"/>
            <w:tcBorders>
              <w:bottom w:val="nil"/>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4936D5" w:rsidRPr="00E50843" w:rsidRDefault="00546696" w:rsidP="00B14AC6">
            <w:pPr>
              <w:pStyle w:val="Odsekzoznamu"/>
              <w:numPr>
                <w:ilvl w:val="0"/>
                <w:numId w:val="18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zachovanie  pôvodnej maximálnej </w:t>
            </w:r>
            <w:r w:rsidR="004936D5" w:rsidRPr="00E50843">
              <w:rPr>
                <w:rFonts w:asciiTheme="majorHAnsi" w:hAnsiTheme="majorHAnsi"/>
                <w:sz w:val="18"/>
                <w:szCs w:val="18"/>
              </w:rPr>
              <w:t>inten</w:t>
            </w:r>
            <w:r w:rsidR="0076133C" w:rsidRPr="00E50843">
              <w:rPr>
                <w:rFonts w:asciiTheme="majorHAnsi" w:hAnsiTheme="majorHAnsi"/>
                <w:sz w:val="18"/>
                <w:szCs w:val="18"/>
              </w:rPr>
              <w:t>z</w:t>
            </w:r>
            <w:r w:rsidR="004936D5" w:rsidRPr="00E50843">
              <w:rPr>
                <w:rFonts w:asciiTheme="majorHAnsi" w:hAnsiTheme="majorHAnsi"/>
                <w:sz w:val="18"/>
                <w:szCs w:val="18"/>
              </w:rPr>
              <w:t>ity</w:t>
            </w:r>
          </w:p>
          <w:p w:rsidR="00546696" w:rsidRPr="00E50843" w:rsidRDefault="00546696" w:rsidP="00B14AC6">
            <w:pPr>
              <w:pStyle w:val="Odsekzoznamu"/>
              <w:numPr>
                <w:ilvl w:val="0"/>
                <w:numId w:val="18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546696" w:rsidRPr="00E50843" w:rsidRDefault="00546696" w:rsidP="00B14AC6">
            <w:pPr>
              <w:numPr>
                <w:ilvl w:val="0"/>
                <w:numId w:val="181"/>
              </w:numPr>
              <w:spacing w:before="0" w:after="0"/>
              <w:ind w:left="293" w:hanging="284"/>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r w:rsidR="006B4B01" w:rsidRPr="00E50843">
              <w:rPr>
                <w:rFonts w:asciiTheme="majorHAnsi" w:hAnsiTheme="majorHAnsi"/>
                <w:sz w:val="18"/>
                <w:szCs w:val="18"/>
              </w:rPr>
              <w:t>.</w:t>
            </w:r>
          </w:p>
          <w:p w:rsidR="00546696" w:rsidRPr="00E50843" w:rsidRDefault="00546696"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563907" w:rsidRDefault="00563907" w:rsidP="005F326A">
            <w:pPr>
              <w:spacing w:before="0" w:after="0"/>
              <w:jc w:val="center"/>
              <w:rPr>
                <w:rFonts w:asciiTheme="majorHAnsi" w:hAnsiTheme="majorHAnsi"/>
                <w:sz w:val="18"/>
                <w:szCs w:val="18"/>
              </w:rPr>
            </w:pPr>
          </w:p>
          <w:p w:rsidR="00563907" w:rsidRDefault="00563907" w:rsidP="005F326A">
            <w:pPr>
              <w:spacing w:before="0" w:after="0"/>
              <w:jc w:val="center"/>
              <w:rPr>
                <w:rFonts w:asciiTheme="majorHAnsi" w:hAnsiTheme="majorHAnsi"/>
                <w:sz w:val="18"/>
                <w:szCs w:val="18"/>
              </w:rPr>
            </w:pPr>
          </w:p>
          <w:p w:rsidR="00563907" w:rsidRDefault="00563907"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6</w:t>
            </w:r>
          </w:p>
          <w:p w:rsidR="00546696" w:rsidRPr="00E50843" w:rsidRDefault="00546696">
            <w:pPr>
              <w:spacing w:before="0" w:after="0"/>
              <w:jc w:val="center"/>
              <w:rPr>
                <w:rFonts w:asciiTheme="majorHAnsi" w:hAnsiTheme="majorHAnsi"/>
                <w:sz w:val="18"/>
                <w:szCs w:val="18"/>
              </w:rPr>
            </w:pPr>
          </w:p>
        </w:tc>
        <w:tc>
          <w:tcPr>
            <w:tcW w:w="1471" w:type="pct"/>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w:t>
            </w:r>
            <w:r w:rsidR="006B4B01"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6B4B01" w:rsidRPr="00E50843" w:rsidTr="006B4B01">
        <w:trPr>
          <w:trHeight w:val="640"/>
        </w:trPr>
        <w:tc>
          <w:tcPr>
            <w:tcW w:w="350" w:type="pct"/>
            <w:vAlign w:val="center"/>
          </w:tcPr>
          <w:p w:rsidR="006B4B01" w:rsidRPr="00B14AC6" w:rsidRDefault="006B4B01"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nil"/>
            </w:tcBorders>
            <w:vAlign w:val="center"/>
          </w:tcPr>
          <w:p w:rsidR="006B4B01" w:rsidRPr="00E50843" w:rsidRDefault="006B4B01"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tcBorders>
              <w:bottom w:val="nil"/>
            </w:tcBorders>
            <w:vAlign w:val="center"/>
          </w:tcPr>
          <w:p w:rsidR="006B4B01" w:rsidRPr="00E50843" w:rsidRDefault="006B4B01">
            <w:pPr>
              <w:spacing w:before="0" w:after="0"/>
              <w:jc w:val="center"/>
              <w:rPr>
                <w:rFonts w:asciiTheme="majorHAnsi" w:hAnsiTheme="majorHAnsi"/>
                <w:sz w:val="18"/>
                <w:szCs w:val="18"/>
              </w:rPr>
            </w:pPr>
            <w:r w:rsidRPr="00E50843">
              <w:rPr>
                <w:rFonts w:asciiTheme="majorHAnsi" w:hAnsiTheme="majorHAnsi"/>
                <w:sz w:val="18"/>
                <w:szCs w:val="18"/>
              </w:rPr>
              <w:t>12</w:t>
            </w:r>
          </w:p>
        </w:tc>
        <w:tc>
          <w:tcPr>
            <w:tcW w:w="1471" w:type="pct"/>
            <w:shd w:val="clear" w:color="auto" w:fill="92D050"/>
            <w:vAlign w:val="center"/>
          </w:tcPr>
          <w:p w:rsidR="006B4B01" w:rsidRPr="00E50843" w:rsidRDefault="006B4B01" w:rsidP="00B14AC6">
            <w:pPr>
              <w:spacing w:before="0" w:after="0"/>
              <w:rPr>
                <w:rFonts w:asciiTheme="majorHAnsi" w:hAnsiTheme="majorHAnsi"/>
                <w:sz w:val="16"/>
                <w:szCs w:val="16"/>
              </w:rPr>
            </w:pPr>
            <w:r w:rsidRPr="00E50843">
              <w:rPr>
                <w:rFonts w:asciiTheme="majorHAnsi" w:hAnsiTheme="majorHAnsi"/>
                <w:sz w:val="16"/>
                <w:szCs w:val="16"/>
              </w:rPr>
              <w:t>Maximálny počet bodov je 12.</w:t>
            </w:r>
          </w:p>
          <w:p w:rsidR="006B4B01" w:rsidRPr="00E50843" w:rsidRDefault="006B4B01" w:rsidP="00B14AC6">
            <w:pPr>
              <w:spacing w:before="0" w:after="0"/>
              <w:rPr>
                <w:rFonts w:asciiTheme="majorHAnsi" w:hAnsiTheme="majorHAnsi"/>
                <w:sz w:val="16"/>
                <w:szCs w:val="16"/>
              </w:rPr>
            </w:pPr>
          </w:p>
        </w:tc>
      </w:tr>
      <w:tr w:rsidR="00546696" w:rsidRPr="00E50843" w:rsidTr="00B14AC6">
        <w:trPr>
          <w:trHeight w:val="1060"/>
        </w:trPr>
        <w:tc>
          <w:tcPr>
            <w:tcW w:w="350" w:type="pct"/>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t>6</w:t>
            </w:r>
            <w:r w:rsidR="00546696" w:rsidRPr="00B14AC6">
              <w:rPr>
                <w:rFonts w:asciiTheme="majorHAnsi" w:hAnsiTheme="majorHAnsi"/>
                <w:sz w:val="18"/>
              </w:rPr>
              <w:t>.</w:t>
            </w:r>
          </w:p>
        </w:tc>
        <w:tc>
          <w:tcPr>
            <w:tcW w:w="2792" w:type="pct"/>
            <w:tcBorders>
              <w:bottom w:val="nil"/>
            </w:tcBorders>
            <w:vAlign w:val="center"/>
          </w:tcPr>
          <w:p w:rsidR="00546696" w:rsidRPr="00E50843" w:rsidRDefault="00546696"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pričom</w:t>
            </w:r>
          </w:p>
          <w:p w:rsidR="004936D5" w:rsidRPr="00E50843" w:rsidRDefault="00546696" w:rsidP="00B14AC6">
            <w:pPr>
              <w:pStyle w:val="Odsekzoznamu"/>
              <w:numPr>
                <w:ilvl w:val="0"/>
                <w:numId w:val="18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pStyle w:val="Odsekzoznamu"/>
              <w:numPr>
                <w:ilvl w:val="0"/>
                <w:numId w:val="184"/>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numPr>
                <w:ilvl w:val="0"/>
                <w:numId w:val="183"/>
              </w:numPr>
              <w:spacing w:before="0" w:after="0"/>
              <w:ind w:left="293" w:hanging="284"/>
              <w:rPr>
                <w:rFonts w:asciiTheme="majorHAnsi" w:hAnsiTheme="majorHAnsi"/>
                <w:sz w:val="20"/>
              </w:rPr>
            </w:pPr>
            <w:r w:rsidRPr="00E50843">
              <w:rPr>
                <w:rFonts w:asciiTheme="majorHAnsi" w:hAnsiTheme="majorHAnsi"/>
                <w:sz w:val="18"/>
                <w:szCs w:val="18"/>
              </w:rPr>
              <w:t>výdavky na uvedené aktivity dosiahnu aspoň  2</w:t>
            </w:r>
            <w:r w:rsidR="00890CC5" w:rsidRPr="00E50843">
              <w:rPr>
                <w:rFonts w:asciiTheme="majorHAnsi" w:hAnsiTheme="majorHAnsi"/>
                <w:sz w:val="18"/>
                <w:szCs w:val="18"/>
              </w:rPr>
              <w:t>0%</w:t>
            </w:r>
            <w:r w:rsidRPr="00E50843">
              <w:rPr>
                <w:rFonts w:asciiTheme="majorHAnsi" w:hAnsiTheme="majorHAnsi"/>
                <w:sz w:val="18"/>
                <w:szCs w:val="18"/>
              </w:rPr>
              <w:t xml:space="preserve"> oprávnených výdavkov  vrátane</w:t>
            </w:r>
          </w:p>
          <w:p w:rsidR="00546696" w:rsidRPr="00E50843" w:rsidRDefault="00546696" w:rsidP="00B14AC6">
            <w:pPr>
              <w:numPr>
                <w:ilvl w:val="0"/>
                <w:numId w:val="183"/>
              </w:numPr>
              <w:spacing w:before="0" w:after="0"/>
              <w:ind w:left="293" w:hanging="284"/>
              <w:rPr>
                <w:rFonts w:asciiTheme="majorHAnsi" w:hAnsiTheme="majorHAnsi"/>
                <w:sz w:val="20"/>
              </w:rPr>
            </w:pPr>
            <w:r w:rsidRPr="00E50843">
              <w:rPr>
                <w:rFonts w:asciiTheme="majorHAnsi" w:hAnsiTheme="majorHAnsi"/>
                <w:sz w:val="18"/>
                <w:szCs w:val="18"/>
              </w:rPr>
              <w:t>výdavky na uvedené aktivity nedosiahnu  2</w:t>
            </w:r>
            <w:r w:rsidR="00890CC5" w:rsidRPr="00E50843">
              <w:rPr>
                <w:rFonts w:asciiTheme="majorHAnsi" w:hAnsiTheme="majorHAnsi"/>
                <w:sz w:val="18"/>
                <w:szCs w:val="18"/>
              </w:rPr>
              <w:t>0%</w:t>
            </w:r>
            <w:r w:rsidR="006B4B01" w:rsidRPr="00E50843">
              <w:rPr>
                <w:rFonts w:asciiTheme="majorHAnsi" w:hAnsiTheme="majorHAnsi"/>
                <w:sz w:val="18"/>
                <w:szCs w:val="18"/>
              </w:rPr>
              <w:t xml:space="preserve"> oprávnených výdavkov.</w:t>
            </w:r>
          </w:p>
        </w:tc>
        <w:tc>
          <w:tcPr>
            <w:tcW w:w="387" w:type="pct"/>
            <w:tcBorders>
              <w:bottom w:val="nil"/>
            </w:tcBorders>
          </w:tcPr>
          <w:p w:rsidR="00563907" w:rsidRDefault="00563907" w:rsidP="005F326A">
            <w:pPr>
              <w:spacing w:before="0" w:after="0"/>
              <w:jc w:val="center"/>
              <w:rPr>
                <w:rFonts w:asciiTheme="majorHAnsi" w:hAnsiTheme="majorHAnsi"/>
                <w:sz w:val="18"/>
                <w:szCs w:val="18"/>
              </w:rPr>
            </w:pPr>
          </w:p>
          <w:p w:rsidR="00563907" w:rsidRDefault="00563907" w:rsidP="005F326A">
            <w:pPr>
              <w:spacing w:before="0" w:after="0"/>
              <w:jc w:val="center"/>
              <w:rPr>
                <w:rFonts w:asciiTheme="majorHAnsi" w:hAnsiTheme="majorHAnsi"/>
                <w:sz w:val="18"/>
                <w:szCs w:val="18"/>
              </w:rPr>
            </w:pPr>
          </w:p>
          <w:p w:rsidR="00563907" w:rsidRDefault="00563907" w:rsidP="009775DF">
            <w:pPr>
              <w:spacing w:before="0" w:after="0"/>
              <w:jc w:val="center"/>
              <w:rPr>
                <w:rFonts w:asciiTheme="majorHAnsi" w:hAnsiTheme="majorHAnsi"/>
                <w:sz w:val="18"/>
                <w:szCs w:val="18"/>
              </w:rPr>
            </w:pPr>
          </w:p>
          <w:p w:rsidR="00563907" w:rsidRDefault="00563907" w:rsidP="009775DF">
            <w:pPr>
              <w:spacing w:before="0" w:after="0"/>
              <w:jc w:val="center"/>
              <w:rPr>
                <w:rFonts w:asciiTheme="majorHAnsi" w:hAnsiTheme="majorHAnsi"/>
                <w:sz w:val="18"/>
                <w:szCs w:val="18"/>
              </w:rPr>
            </w:pPr>
          </w:p>
          <w:p w:rsidR="00546696" w:rsidRPr="00E50843" w:rsidRDefault="00546696" w:rsidP="009775DF">
            <w:pPr>
              <w:spacing w:before="0" w:after="0"/>
              <w:jc w:val="center"/>
              <w:rPr>
                <w:rFonts w:asciiTheme="majorHAnsi" w:hAnsiTheme="majorHAnsi"/>
                <w:sz w:val="18"/>
                <w:szCs w:val="18"/>
              </w:rPr>
            </w:pPr>
            <w:r w:rsidRPr="00E50843">
              <w:rPr>
                <w:rFonts w:asciiTheme="majorHAnsi" w:hAnsiTheme="majorHAnsi"/>
                <w:sz w:val="18"/>
                <w:szCs w:val="18"/>
              </w:rPr>
              <w:t>32</w:t>
            </w:r>
          </w:p>
          <w:p w:rsidR="00563907" w:rsidRDefault="00563907">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28</w:t>
            </w:r>
          </w:p>
          <w:p w:rsidR="00563907" w:rsidRDefault="00563907">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22</w:t>
            </w:r>
          </w:p>
          <w:p w:rsidR="00563907" w:rsidRDefault="00563907">
            <w:pPr>
              <w:spacing w:before="0" w:after="0"/>
              <w:jc w:val="center"/>
              <w:rPr>
                <w:rFonts w:asciiTheme="majorHAnsi" w:hAnsiTheme="majorHAnsi"/>
                <w:sz w:val="18"/>
                <w:szCs w:val="18"/>
              </w:rPr>
            </w:pPr>
          </w:p>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shd w:val="clear" w:color="auto" w:fill="92D050"/>
            <w:vAlign w:val="center"/>
          </w:tcPr>
          <w:p w:rsidR="00546696" w:rsidRPr="00E50843" w:rsidRDefault="00546696" w:rsidP="00B14AC6">
            <w:pPr>
              <w:pStyle w:val="Textpoznmkypodiarou"/>
              <w:jc w:val="both"/>
              <w:rPr>
                <w:rFonts w:asciiTheme="majorHAnsi" w:hAnsiTheme="majorHAnsi"/>
                <w:sz w:val="16"/>
                <w:szCs w:val="16"/>
              </w:rPr>
            </w:pPr>
            <w:r w:rsidRPr="00E50843">
              <w:rPr>
                <w:rFonts w:asciiTheme="majorHAnsi" w:hAnsiTheme="majorHAnsi"/>
                <w:sz w:val="16"/>
                <w:szCs w:val="16"/>
              </w:rPr>
              <w:t>Maximálny počet bodov je 32</w:t>
            </w:r>
            <w:r w:rsidR="006B4B01" w:rsidRPr="00E50843">
              <w:rPr>
                <w:rFonts w:asciiTheme="majorHAnsi" w:hAnsiTheme="majorHAnsi"/>
                <w:sz w:val="16"/>
                <w:szCs w:val="16"/>
              </w:rPr>
              <w:t>.</w:t>
            </w:r>
            <w:r w:rsidRPr="00E50843">
              <w:rPr>
                <w:rFonts w:asciiTheme="majorHAnsi" w:hAnsiTheme="majorHAnsi"/>
                <w:sz w:val="16"/>
                <w:szCs w:val="16"/>
              </w:rPr>
              <w:t xml:space="preserve"> </w:t>
            </w:r>
          </w:p>
        </w:tc>
      </w:tr>
      <w:tr w:rsidR="00546696" w:rsidRPr="00E50843" w:rsidTr="00B14AC6">
        <w:trPr>
          <w:trHeight w:val="623"/>
        </w:trPr>
        <w:tc>
          <w:tcPr>
            <w:tcW w:w="350" w:type="pct"/>
            <w:tcBorders>
              <w:bottom w:val="single" w:sz="4" w:space="0" w:color="auto"/>
            </w:tcBorders>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t>7</w:t>
            </w:r>
            <w:r w:rsidR="00546696" w:rsidRPr="00B14AC6">
              <w:rPr>
                <w:rFonts w:asciiTheme="majorHAnsi" w:hAnsiTheme="majorHAnsi"/>
                <w:sz w:val="18"/>
              </w:rPr>
              <w:t>.</w:t>
            </w:r>
          </w:p>
        </w:tc>
        <w:tc>
          <w:tcPr>
            <w:tcW w:w="2792" w:type="pct"/>
            <w:tcBorders>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546696" w:rsidRPr="00E50843" w:rsidTr="00B14AC6">
        <w:trPr>
          <w:trHeight w:val="1026"/>
        </w:trPr>
        <w:tc>
          <w:tcPr>
            <w:tcW w:w="350" w:type="pct"/>
            <w:tcBorders>
              <w:top w:val="single" w:sz="4" w:space="0" w:color="auto"/>
              <w:bottom w:val="single" w:sz="4" w:space="0" w:color="auto"/>
            </w:tcBorders>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t>8</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lang w:eastAsia="sk-SK"/>
              </w:rPr>
              <w:t>Podiel žiadaných oprávnených výdavkov súvisiacich s  výstavbou  prístupových ciest, parkovísk, oplotenia a vonkajšieho osvetlenia areálu ako takého spolu neprekr</w:t>
            </w:r>
            <w:r w:rsidR="004936D5" w:rsidRPr="00E50843">
              <w:rPr>
                <w:rFonts w:asciiTheme="majorHAnsi" w:hAnsiTheme="majorHAnsi"/>
                <w:sz w:val="18"/>
                <w:szCs w:val="18"/>
                <w:lang w:eastAsia="sk-SK"/>
              </w:rPr>
              <w:t>očia 4</w:t>
            </w:r>
            <w:r w:rsidR="00890CC5" w:rsidRPr="00E50843">
              <w:rPr>
                <w:rFonts w:asciiTheme="majorHAnsi" w:hAnsiTheme="majorHAnsi"/>
                <w:sz w:val="18"/>
                <w:szCs w:val="18"/>
                <w:lang w:eastAsia="sk-SK"/>
              </w:rPr>
              <w:t>0%</w:t>
            </w:r>
            <w:r w:rsidRPr="00E50843">
              <w:rPr>
                <w:rFonts w:asciiTheme="majorHAnsi" w:hAnsiTheme="majorHAnsi"/>
                <w:sz w:val="18"/>
                <w:szCs w:val="18"/>
                <w:lang w:eastAsia="sk-SK"/>
              </w:rPr>
              <w:t xml:space="preserve"> všetkých žiadaných oprávnených výdavkov.  </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t>9</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ktorých výrobky majú Značku kvality SK, iný certifikát kvality alebo chránené označenie pôvodu, chránené zemepisné označenie alebo sú to výrobky s označením zaručená tradičná špecialita</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6"/>
                <w:szCs w:val="16"/>
              </w:rPr>
            </w:pP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AC7C3B" w:rsidP="00B14AC6">
            <w:pPr>
              <w:spacing w:before="0" w:after="0"/>
              <w:jc w:val="center"/>
              <w:rPr>
                <w:rFonts w:asciiTheme="majorHAnsi" w:hAnsiTheme="majorHAnsi"/>
                <w:sz w:val="18"/>
              </w:rPr>
            </w:pPr>
            <w:r w:rsidRPr="00B14AC6">
              <w:rPr>
                <w:rFonts w:asciiTheme="majorHAnsi" w:hAnsiTheme="majorHAnsi"/>
                <w:sz w:val="18"/>
              </w:rPr>
              <w:t>10</w:t>
            </w:r>
            <w:r w:rsidR="00546696"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w:t>
            </w:r>
            <w:r w:rsidR="006B4B01" w:rsidRPr="00E50843">
              <w:rPr>
                <w:rFonts w:asciiTheme="majorHAnsi" w:hAnsiTheme="majorHAnsi"/>
                <w:sz w:val="18"/>
                <w:szCs w:val="18"/>
              </w:rPr>
              <w:t>.</w:t>
            </w:r>
            <w:r w:rsidRPr="00E50843">
              <w:rPr>
                <w:rFonts w:asciiTheme="majorHAnsi" w:hAnsiTheme="majorHAnsi"/>
                <w:sz w:val="18"/>
                <w:szCs w:val="18"/>
              </w:rPr>
              <w:t xml:space="preserve"> </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546696"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546696" w:rsidRPr="00E50843" w:rsidTr="00B14AC6">
        <w:trPr>
          <w:trHeight w:val="623"/>
        </w:trPr>
        <w:tc>
          <w:tcPr>
            <w:tcW w:w="350" w:type="pct"/>
            <w:tcBorders>
              <w:top w:val="single" w:sz="4" w:space="0" w:color="auto"/>
              <w:bottom w:val="single" w:sz="4" w:space="0" w:color="auto"/>
            </w:tcBorders>
            <w:vAlign w:val="center"/>
          </w:tcPr>
          <w:p w:rsidR="00546696" w:rsidRPr="00B14AC6" w:rsidRDefault="00546696" w:rsidP="00B14AC6">
            <w:pPr>
              <w:spacing w:before="0" w:after="0"/>
              <w:jc w:val="center"/>
              <w:rPr>
                <w:rFonts w:asciiTheme="majorHAnsi" w:hAnsiTheme="majorHAnsi"/>
                <w:sz w:val="18"/>
              </w:rPr>
            </w:pPr>
            <w:r w:rsidRPr="00B14AC6">
              <w:rPr>
                <w:rFonts w:asciiTheme="majorHAnsi" w:hAnsiTheme="majorHAnsi"/>
                <w:sz w:val="18"/>
              </w:rPr>
              <w:t>1</w:t>
            </w:r>
            <w:r w:rsidR="00AC7C3B"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546696" w:rsidRPr="00E50843" w:rsidRDefault="00546696" w:rsidP="00B14AC6">
            <w:pPr>
              <w:spacing w:before="0" w:after="0"/>
              <w:rPr>
                <w:rFonts w:asciiTheme="majorHAnsi" w:hAnsiTheme="majorHAnsi"/>
                <w:sz w:val="18"/>
                <w:szCs w:val="18"/>
              </w:rPr>
            </w:pPr>
            <w:r w:rsidRPr="00E50843">
              <w:rPr>
                <w:rFonts w:asciiTheme="majorHAnsi" w:hAnsiTheme="majorHAnsi"/>
                <w:sz w:val="18"/>
                <w:szCs w:val="18"/>
              </w:rPr>
              <w:t>Žiadateľ je regist</w:t>
            </w:r>
            <w:r w:rsidR="0076133C" w:rsidRPr="00E50843">
              <w:rPr>
                <w:rFonts w:asciiTheme="majorHAnsi" w:hAnsiTheme="majorHAnsi"/>
                <w:sz w:val="18"/>
                <w:szCs w:val="18"/>
              </w:rPr>
              <w:t>r</w:t>
            </w:r>
            <w:r w:rsidRPr="00E50843">
              <w:rPr>
                <w:rFonts w:asciiTheme="majorHAnsi" w:hAnsiTheme="majorHAnsi"/>
                <w:sz w:val="18"/>
                <w:szCs w:val="18"/>
              </w:rPr>
              <w:t>ovaný v ekológii min. 50 VDJ alebo 5 ha špeciálnych plodín a liečivých rastlín</w:t>
            </w:r>
            <w:r w:rsidR="00553CD7" w:rsidRPr="00E50843">
              <w:rPr>
                <w:rFonts w:asciiTheme="majorHAnsi" w:hAnsiTheme="majorHAnsi"/>
                <w:sz w:val="18"/>
                <w:szCs w:val="18"/>
              </w:rPr>
              <w:t xml:space="preserve"> </w:t>
            </w:r>
            <w:r w:rsidR="0044693B" w:rsidRPr="00E50843">
              <w:rPr>
                <w:rFonts w:asciiTheme="majorHAnsi" w:hAnsiTheme="majorHAnsi"/>
                <w:sz w:val="18"/>
                <w:szCs w:val="18"/>
              </w:rPr>
              <w:t xml:space="preserve"> resp. spracúva </w:t>
            </w:r>
            <w:proofErr w:type="spellStart"/>
            <w:r w:rsidR="00553CD7" w:rsidRPr="00E50843">
              <w:rPr>
                <w:rFonts w:asciiTheme="majorHAnsi" w:hAnsiTheme="majorHAnsi"/>
                <w:sz w:val="18"/>
                <w:szCs w:val="18"/>
              </w:rPr>
              <w:t>ýhradne</w:t>
            </w:r>
            <w:proofErr w:type="spellEnd"/>
            <w:r w:rsidR="00553CD7" w:rsidRPr="00E50843">
              <w:rPr>
                <w:rFonts w:asciiTheme="majorHAnsi" w:hAnsiTheme="majorHAnsi"/>
                <w:sz w:val="18"/>
                <w:szCs w:val="18"/>
              </w:rPr>
              <w:t xml:space="preserve"> uvedené produkty pestované resp. vyrobené v</w:t>
            </w:r>
            <w:r w:rsidR="006B4B01" w:rsidRPr="00E50843">
              <w:rPr>
                <w:rFonts w:asciiTheme="majorHAnsi" w:hAnsiTheme="majorHAnsi"/>
                <w:sz w:val="18"/>
                <w:szCs w:val="18"/>
              </w:rPr>
              <w:t> </w:t>
            </w:r>
            <w:r w:rsidR="00553CD7" w:rsidRPr="00E50843">
              <w:rPr>
                <w:rFonts w:asciiTheme="majorHAnsi" w:hAnsiTheme="majorHAnsi"/>
                <w:sz w:val="18"/>
                <w:szCs w:val="18"/>
              </w:rPr>
              <w:t>ekológii</w:t>
            </w:r>
            <w:r w:rsidR="006B4B01"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546696" w:rsidRPr="00E50843" w:rsidRDefault="00546696">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546696" w:rsidRPr="00E50843" w:rsidRDefault="00475CDD" w:rsidP="00B14AC6">
            <w:pPr>
              <w:spacing w:before="0" w:after="0"/>
              <w:rPr>
                <w:rFonts w:asciiTheme="majorHAnsi" w:hAnsiTheme="majorHAnsi"/>
                <w:sz w:val="16"/>
                <w:szCs w:val="16"/>
              </w:rPr>
            </w:pPr>
            <w:r w:rsidRPr="00E50843">
              <w:rPr>
                <w:rFonts w:asciiTheme="majorHAnsi" w:hAnsiTheme="majorHAnsi"/>
                <w:sz w:val="16"/>
                <w:szCs w:val="16"/>
              </w:rPr>
              <w:t>Žiadateľ súvis so spracovaním ekologickej produkcie deklaruje v žiadosti o NFP  a následne pri žiadosti o platbu potvrdzuje dodávateľskými zmluvami.</w:t>
            </w:r>
          </w:p>
        </w:tc>
      </w:tr>
      <w:tr w:rsidR="00546696" w:rsidRPr="00E50843" w:rsidTr="00B14AC6">
        <w:trPr>
          <w:trHeight w:val="227"/>
        </w:trPr>
        <w:tc>
          <w:tcPr>
            <w:tcW w:w="3142" w:type="pct"/>
            <w:gridSpan w:val="2"/>
            <w:tcBorders>
              <w:top w:val="single" w:sz="4" w:space="0" w:color="auto"/>
            </w:tcBorders>
            <w:shd w:val="clear" w:color="auto" w:fill="92D050"/>
            <w:vAlign w:val="center"/>
          </w:tcPr>
          <w:p w:rsidR="00546696" w:rsidRPr="00E50843" w:rsidRDefault="00546696"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546696" w:rsidRPr="00E50843" w:rsidRDefault="0054669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546696" w:rsidRPr="00E50843" w:rsidRDefault="00546696" w:rsidP="00B14AC6">
            <w:pPr>
              <w:spacing w:before="0" w:after="0"/>
              <w:jc w:val="center"/>
              <w:rPr>
                <w:rFonts w:asciiTheme="majorHAnsi" w:hAnsiTheme="majorHAnsi"/>
                <w:b/>
                <w:sz w:val="16"/>
                <w:szCs w:val="16"/>
              </w:rPr>
            </w:pPr>
          </w:p>
        </w:tc>
      </w:tr>
    </w:tbl>
    <w:p w:rsidR="00E23531" w:rsidRPr="00E50843" w:rsidRDefault="00E23531" w:rsidP="003F62ED">
      <w:pPr>
        <w:rPr>
          <w:rFonts w:asciiTheme="majorHAnsi" w:hAnsiTheme="majorHAnsi"/>
          <w:sz w:val="22"/>
        </w:rPr>
      </w:pPr>
    </w:p>
    <w:p w:rsidR="00D90467" w:rsidRPr="008A0567" w:rsidRDefault="00F973AF" w:rsidP="00B14AC6">
      <w:pPr>
        <w:pStyle w:val="Nadpis4"/>
      </w:pPr>
      <w:r w:rsidRPr="00E11551">
        <w:t>7</w:t>
      </w:r>
      <w:r w:rsidR="00D90467" w:rsidRPr="00E11551">
        <w:t>.B</w:t>
      </w:r>
      <w:r w:rsidR="00D90467" w:rsidRPr="00BB1A13">
        <w:t xml:space="preserve"> - nad 2</w:t>
      </w:r>
      <w:r w:rsidR="00553CD7" w:rsidRPr="00A00AEB">
        <w:t>5</w:t>
      </w:r>
      <w:r w:rsidR="00D90467" w:rsidRPr="00571DE5">
        <w:t xml:space="preserve">0 tis. EUR deklarované oprávnené výdavky vrátane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8"/>
        <w:gridCol w:w="696"/>
        <w:gridCol w:w="2644"/>
      </w:tblGrid>
      <w:tr w:rsidR="00FB139F" w:rsidRPr="00E50843" w:rsidTr="00B14AC6">
        <w:trPr>
          <w:cantSplit/>
          <w:trHeight w:val="227"/>
        </w:trPr>
        <w:tc>
          <w:tcPr>
            <w:tcW w:w="350" w:type="pct"/>
            <w:shd w:val="clear" w:color="auto" w:fill="92D050"/>
            <w:vAlign w:val="center"/>
          </w:tcPr>
          <w:p w:rsidR="00FB139F" w:rsidRPr="00E50843" w:rsidRDefault="00FB139F"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92" w:type="pct"/>
            <w:shd w:val="clear" w:color="auto" w:fill="92D050"/>
            <w:vAlign w:val="center"/>
          </w:tcPr>
          <w:p w:rsidR="00FB139F" w:rsidRPr="00E50843" w:rsidRDefault="00FB139F"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7" w:type="pct"/>
            <w:shd w:val="clear" w:color="auto" w:fill="92D050"/>
            <w:vAlign w:val="center"/>
          </w:tcPr>
          <w:p w:rsidR="00FB139F" w:rsidRPr="00E50843" w:rsidRDefault="00FB139F">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FB139F" w:rsidRPr="00E50843" w:rsidRDefault="00FB139F"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FB139F" w:rsidRPr="00E50843" w:rsidTr="00B14AC6">
        <w:trPr>
          <w:trHeight w:val="427"/>
        </w:trPr>
        <w:tc>
          <w:tcPr>
            <w:tcW w:w="350" w:type="pct"/>
            <w:vAlign w:val="center"/>
          </w:tcPr>
          <w:p w:rsidR="00FB139F" w:rsidRPr="00B14AC6" w:rsidRDefault="00FB139F" w:rsidP="00B14AC6">
            <w:pPr>
              <w:spacing w:before="0" w:after="0"/>
              <w:jc w:val="center"/>
              <w:rPr>
                <w:rFonts w:asciiTheme="majorHAnsi" w:hAnsiTheme="majorHAnsi"/>
                <w:sz w:val="18"/>
              </w:rPr>
            </w:pPr>
            <w:r w:rsidRPr="00B14AC6">
              <w:rPr>
                <w:rFonts w:asciiTheme="majorHAnsi" w:hAnsiTheme="majorHAnsi"/>
                <w:sz w:val="18"/>
              </w:rPr>
              <w:t>1.</w:t>
            </w:r>
          </w:p>
        </w:tc>
        <w:tc>
          <w:tcPr>
            <w:tcW w:w="2792" w:type="pct"/>
            <w:vAlign w:val="center"/>
          </w:tcPr>
          <w:p w:rsidR="00FB139F" w:rsidRPr="00E50843" w:rsidRDefault="00FB139F"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FB139F" w:rsidRPr="00E50843" w:rsidRDefault="006B4B01"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do 15</w:t>
            </w:r>
            <w:r w:rsidR="00FB139F" w:rsidRPr="00E50843">
              <w:rPr>
                <w:rFonts w:asciiTheme="majorHAnsi" w:hAnsiTheme="majorHAnsi"/>
                <w:sz w:val="18"/>
                <w:szCs w:val="18"/>
              </w:rPr>
              <w:t>% vrátane</w:t>
            </w:r>
          </w:p>
          <w:p w:rsidR="00FB139F" w:rsidRPr="00E50843" w:rsidRDefault="00FB139F" w:rsidP="00B14AC6">
            <w:pPr>
              <w:numPr>
                <w:ilvl w:val="0"/>
                <w:numId w:val="9"/>
              </w:numPr>
              <w:tabs>
                <w:tab w:val="clear" w:pos="420"/>
              </w:tabs>
              <w:spacing w:before="0" w:after="0"/>
              <w:ind w:left="293" w:hanging="284"/>
              <w:rPr>
                <w:rFonts w:asciiTheme="majorHAnsi" w:hAnsiTheme="majorHAnsi"/>
                <w:sz w:val="18"/>
                <w:szCs w:val="18"/>
              </w:rPr>
            </w:pPr>
            <w:r w:rsidRPr="00E50843">
              <w:rPr>
                <w:rFonts w:asciiTheme="majorHAnsi" w:hAnsiTheme="majorHAnsi"/>
                <w:sz w:val="18"/>
                <w:szCs w:val="18"/>
              </w:rPr>
              <w:t>nad 15%</w:t>
            </w:r>
            <w:r w:rsidR="006B4B01" w:rsidRPr="00E50843">
              <w:rPr>
                <w:rFonts w:asciiTheme="majorHAnsi" w:hAnsiTheme="majorHAnsi"/>
                <w:sz w:val="18"/>
                <w:szCs w:val="18"/>
              </w:rPr>
              <w:t>.</w:t>
            </w:r>
          </w:p>
        </w:tc>
        <w:tc>
          <w:tcPr>
            <w:tcW w:w="387" w:type="pct"/>
          </w:tcPr>
          <w:p w:rsidR="00B305B5" w:rsidRDefault="00B305B5" w:rsidP="005F326A">
            <w:pPr>
              <w:spacing w:before="0" w:after="0"/>
              <w:jc w:val="center"/>
              <w:rPr>
                <w:rFonts w:asciiTheme="majorHAnsi" w:hAnsiTheme="majorHAnsi"/>
                <w:sz w:val="18"/>
                <w:szCs w:val="18"/>
              </w:rPr>
            </w:pPr>
          </w:p>
          <w:p w:rsidR="00B305B5" w:rsidRDefault="00B305B5" w:rsidP="005F326A">
            <w:pPr>
              <w:spacing w:before="0" w:after="0"/>
              <w:jc w:val="center"/>
              <w:rPr>
                <w:rFonts w:asciiTheme="majorHAnsi" w:hAnsiTheme="majorHAnsi"/>
                <w:sz w:val="18"/>
                <w:szCs w:val="18"/>
              </w:rPr>
            </w:pPr>
          </w:p>
          <w:p w:rsidR="00B305B5" w:rsidRDefault="00B305B5" w:rsidP="009775DF">
            <w:pPr>
              <w:spacing w:before="0" w:after="0"/>
              <w:jc w:val="center"/>
              <w:rPr>
                <w:rFonts w:asciiTheme="majorHAnsi" w:hAnsiTheme="majorHAnsi"/>
                <w:sz w:val="18"/>
                <w:szCs w:val="18"/>
              </w:rPr>
            </w:pPr>
          </w:p>
          <w:p w:rsidR="00FB139F" w:rsidRPr="00E50843" w:rsidRDefault="00553CD7" w:rsidP="009775DF">
            <w:pPr>
              <w:spacing w:before="0" w:after="0"/>
              <w:jc w:val="center"/>
              <w:rPr>
                <w:rFonts w:asciiTheme="majorHAnsi" w:hAnsiTheme="majorHAnsi"/>
                <w:sz w:val="18"/>
                <w:szCs w:val="18"/>
              </w:rPr>
            </w:pPr>
            <w:r w:rsidRPr="00E50843">
              <w:rPr>
                <w:rFonts w:asciiTheme="majorHAnsi" w:hAnsiTheme="majorHAnsi"/>
                <w:sz w:val="18"/>
                <w:szCs w:val="18"/>
              </w:rPr>
              <w:t>7</w:t>
            </w:r>
          </w:p>
          <w:p w:rsidR="00FB139F" w:rsidRPr="00E50843" w:rsidRDefault="00553CD7" w:rsidP="009775DF">
            <w:pPr>
              <w:spacing w:before="0" w:after="0"/>
              <w:jc w:val="center"/>
              <w:rPr>
                <w:rFonts w:asciiTheme="majorHAnsi" w:hAnsiTheme="majorHAnsi"/>
                <w:sz w:val="18"/>
                <w:szCs w:val="18"/>
              </w:rPr>
            </w:pPr>
            <w:r w:rsidRPr="00E50843">
              <w:rPr>
                <w:rFonts w:asciiTheme="majorHAnsi" w:hAnsiTheme="majorHAnsi"/>
                <w:sz w:val="18"/>
                <w:szCs w:val="18"/>
              </w:rPr>
              <w:t>9</w:t>
            </w:r>
          </w:p>
        </w:tc>
        <w:tc>
          <w:tcPr>
            <w:tcW w:w="1471" w:type="pct"/>
            <w:shd w:val="clear" w:color="auto" w:fill="92D050"/>
            <w:vAlign w:val="center"/>
          </w:tcPr>
          <w:p w:rsidR="003D70A1" w:rsidRPr="00E50843" w:rsidRDefault="00FB139F" w:rsidP="00B14AC6">
            <w:pPr>
              <w:spacing w:before="0" w:after="0"/>
              <w:rPr>
                <w:rFonts w:asciiTheme="majorHAnsi" w:hAnsiTheme="majorHAnsi"/>
                <w:sz w:val="16"/>
                <w:szCs w:val="16"/>
              </w:rPr>
            </w:pPr>
            <w:r w:rsidRPr="00E50843">
              <w:rPr>
                <w:rFonts w:asciiTheme="majorHAnsi" w:hAnsiTheme="majorHAnsi"/>
                <w:sz w:val="16"/>
                <w:szCs w:val="16"/>
              </w:rPr>
              <w:t xml:space="preserve">V prípade, ak sa projekt realizuje vo viacerých okresoch, body sa pridelia na základe nezamestnanosti vypočítanej aritmetickým priemerom z údajov nezamestnanosti všetkých okresov, kde sa projekt realizuje. </w:t>
            </w:r>
          </w:p>
          <w:p w:rsidR="00FB139F" w:rsidRPr="00E50843" w:rsidRDefault="00FB139F" w:rsidP="00B14AC6">
            <w:pPr>
              <w:spacing w:before="0" w:after="0"/>
              <w:rPr>
                <w:rFonts w:asciiTheme="majorHAnsi" w:hAnsiTheme="majorHAnsi"/>
                <w:sz w:val="16"/>
                <w:szCs w:val="16"/>
              </w:rPr>
            </w:pPr>
            <w:r w:rsidRPr="00E50843">
              <w:rPr>
                <w:rFonts w:asciiTheme="majorHAnsi" w:hAnsiTheme="majorHAnsi"/>
                <w:sz w:val="16"/>
                <w:szCs w:val="16"/>
              </w:rPr>
              <w:t xml:space="preserve">Maximálne </w:t>
            </w:r>
            <w:r w:rsidR="00553CD7" w:rsidRPr="00E50843">
              <w:rPr>
                <w:rFonts w:asciiTheme="majorHAnsi" w:hAnsiTheme="majorHAnsi"/>
                <w:sz w:val="16"/>
                <w:szCs w:val="16"/>
              </w:rPr>
              <w:t>9</w:t>
            </w:r>
            <w:r w:rsidRPr="00E50843">
              <w:rPr>
                <w:rFonts w:asciiTheme="majorHAnsi" w:hAnsiTheme="majorHAnsi"/>
                <w:sz w:val="16"/>
                <w:szCs w:val="16"/>
              </w:rPr>
              <w:t xml:space="preserve"> bodov.</w:t>
            </w:r>
          </w:p>
        </w:tc>
      </w:tr>
      <w:tr w:rsidR="003D70A1" w:rsidRPr="00E50843" w:rsidTr="003D70A1">
        <w:trPr>
          <w:trHeight w:val="427"/>
        </w:trPr>
        <w:tc>
          <w:tcPr>
            <w:tcW w:w="350" w:type="pct"/>
            <w:vAlign w:val="center"/>
          </w:tcPr>
          <w:p w:rsidR="003D70A1" w:rsidRPr="00B14AC6" w:rsidRDefault="003D70A1" w:rsidP="00B14AC6">
            <w:pPr>
              <w:spacing w:before="0" w:after="0"/>
              <w:jc w:val="center"/>
              <w:rPr>
                <w:rFonts w:asciiTheme="majorHAnsi" w:hAnsiTheme="majorHAnsi"/>
                <w:sz w:val="18"/>
              </w:rPr>
            </w:pPr>
            <w:r w:rsidRPr="00B14AC6">
              <w:rPr>
                <w:rFonts w:asciiTheme="majorHAnsi" w:hAnsiTheme="majorHAnsi"/>
                <w:sz w:val="18"/>
              </w:rPr>
              <w:t>2.</w:t>
            </w:r>
          </w:p>
        </w:tc>
        <w:tc>
          <w:tcPr>
            <w:tcW w:w="2792" w:type="pct"/>
            <w:vAlign w:val="center"/>
          </w:tcPr>
          <w:p w:rsidR="003D70A1" w:rsidRPr="00E50843" w:rsidRDefault="003D70A1"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  a to najneskôr do 6 mesiacov od doby realizácie investície.</w:t>
            </w:r>
          </w:p>
          <w:p w:rsidR="003D70A1" w:rsidRPr="00E50843" w:rsidRDefault="003D70A1" w:rsidP="00B14AC6">
            <w:pPr>
              <w:spacing w:before="0" w:after="0"/>
              <w:rPr>
                <w:rFonts w:asciiTheme="majorHAnsi" w:hAnsiTheme="majorHAnsi"/>
                <w:sz w:val="18"/>
                <w:szCs w:val="18"/>
              </w:rPr>
            </w:pPr>
          </w:p>
        </w:tc>
        <w:tc>
          <w:tcPr>
            <w:tcW w:w="387" w:type="pct"/>
            <w:vAlign w:val="center"/>
          </w:tcPr>
          <w:p w:rsidR="003D70A1" w:rsidRPr="00E50843" w:rsidRDefault="003D70A1">
            <w:pPr>
              <w:spacing w:before="0" w:after="0"/>
              <w:jc w:val="center"/>
              <w:rPr>
                <w:rFonts w:asciiTheme="majorHAnsi" w:hAnsiTheme="majorHAnsi"/>
                <w:sz w:val="18"/>
                <w:szCs w:val="18"/>
              </w:rPr>
            </w:pPr>
            <w:r w:rsidRPr="00E50843">
              <w:rPr>
                <w:rFonts w:asciiTheme="majorHAnsi" w:hAnsiTheme="majorHAnsi"/>
                <w:sz w:val="18"/>
                <w:szCs w:val="18"/>
              </w:rPr>
              <w:t>3</w:t>
            </w:r>
          </w:p>
        </w:tc>
        <w:tc>
          <w:tcPr>
            <w:tcW w:w="1471" w:type="pct"/>
            <w:shd w:val="clear" w:color="auto" w:fill="92D050"/>
            <w:vAlign w:val="center"/>
          </w:tcPr>
          <w:p w:rsidR="003D70A1" w:rsidRPr="00E50843" w:rsidRDefault="003D70A1"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 nie celkové miesta v podniku. Za počiatočný stav sa berie stav pred investíciou.  Žiadateľ musí preukázateľne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p>
        </w:tc>
      </w:tr>
      <w:tr w:rsidR="003D70A1" w:rsidRPr="00E50843" w:rsidTr="00E23531">
        <w:trPr>
          <w:trHeight w:val="427"/>
        </w:trPr>
        <w:tc>
          <w:tcPr>
            <w:tcW w:w="350" w:type="pct"/>
            <w:vAlign w:val="center"/>
          </w:tcPr>
          <w:p w:rsidR="003D70A1" w:rsidRPr="00B14AC6" w:rsidRDefault="003D70A1" w:rsidP="00B14AC6">
            <w:pPr>
              <w:spacing w:before="0" w:after="0"/>
              <w:jc w:val="center"/>
              <w:rPr>
                <w:rFonts w:asciiTheme="majorHAnsi" w:hAnsiTheme="majorHAnsi"/>
                <w:sz w:val="18"/>
              </w:rPr>
            </w:pPr>
            <w:r w:rsidRPr="00B14AC6">
              <w:rPr>
                <w:rFonts w:asciiTheme="majorHAnsi" w:hAnsiTheme="majorHAnsi"/>
                <w:sz w:val="18"/>
              </w:rPr>
              <w:t>3.</w:t>
            </w:r>
          </w:p>
        </w:tc>
        <w:tc>
          <w:tcPr>
            <w:tcW w:w="2792" w:type="pct"/>
            <w:vAlign w:val="center"/>
          </w:tcPr>
          <w:p w:rsidR="003D70A1" w:rsidRPr="00E50843" w:rsidRDefault="003D70A1" w:rsidP="00B14AC6">
            <w:pPr>
              <w:spacing w:before="0" w:after="0"/>
              <w:rPr>
                <w:rFonts w:asciiTheme="majorHAnsi" w:hAnsiTheme="majorHAnsi"/>
                <w:sz w:val="18"/>
                <w:szCs w:val="18"/>
              </w:rPr>
            </w:pPr>
            <w:r w:rsidRPr="00E50843">
              <w:rPr>
                <w:rFonts w:asciiTheme="majorHAnsi" w:hAnsiTheme="majorHAnsi"/>
                <w:sz w:val="18"/>
                <w:szCs w:val="18"/>
              </w:rPr>
              <w:t>Projekt prispieva k hlavným cieľom PRV v rámci opatrenia 4.2  na základe analýzy potrieb – zvýšenie podielu domácej produkcie s vyššou pridanou hodnotou (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c>
          <w:tcPr>
            <w:tcW w:w="387" w:type="pct"/>
            <w:vAlign w:val="center"/>
          </w:tcPr>
          <w:p w:rsidR="003D70A1" w:rsidRPr="00E50843" w:rsidRDefault="003D70A1">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shd w:val="clear" w:color="auto" w:fill="92D050"/>
            <w:vAlign w:val="center"/>
          </w:tcPr>
          <w:p w:rsidR="003D70A1" w:rsidRPr="00E50843" w:rsidRDefault="003D70A1" w:rsidP="00B14AC6">
            <w:pPr>
              <w:spacing w:before="0" w:after="0"/>
              <w:rPr>
                <w:rFonts w:asciiTheme="majorHAnsi" w:hAnsiTheme="majorHAnsi"/>
                <w:sz w:val="16"/>
                <w:szCs w:val="16"/>
              </w:rPr>
            </w:pPr>
            <w:r w:rsidRPr="00E50843">
              <w:rPr>
                <w:rFonts w:asciiTheme="majorHAnsi" w:hAnsiTheme="majorHAnsi"/>
                <w:sz w:val="16"/>
                <w:szCs w:val="16"/>
              </w:rPr>
              <w:t>Žiadateľ popíše v projekte realizácie.</w:t>
            </w:r>
          </w:p>
        </w:tc>
      </w:tr>
      <w:tr w:rsidR="00A530A7" w:rsidRPr="00E50843" w:rsidTr="00B14AC6">
        <w:trPr>
          <w:trHeight w:val="640"/>
        </w:trPr>
        <w:tc>
          <w:tcPr>
            <w:tcW w:w="350" w:type="pct"/>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4.</w:t>
            </w:r>
          </w:p>
        </w:tc>
        <w:tc>
          <w:tcPr>
            <w:tcW w:w="2792" w:type="pct"/>
            <w:tcBorders>
              <w:bottom w:val="nil"/>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A530A7" w:rsidRPr="00E50843" w:rsidRDefault="00A530A7" w:rsidP="00B14AC6">
            <w:pPr>
              <w:pStyle w:val="Odsekzoznamu"/>
              <w:numPr>
                <w:ilvl w:val="0"/>
                <w:numId w:val="20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A530A7" w:rsidRPr="00E50843" w:rsidRDefault="00A530A7" w:rsidP="00B14AC6">
            <w:pPr>
              <w:pStyle w:val="Odsekzoznamu"/>
              <w:numPr>
                <w:ilvl w:val="0"/>
                <w:numId w:val="20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10%.</w:t>
            </w:r>
          </w:p>
          <w:p w:rsidR="00A530A7" w:rsidRPr="00E50843" w:rsidRDefault="00A530A7" w:rsidP="00B14AC6">
            <w:pPr>
              <w:pStyle w:val="Odsekzoznamu"/>
              <w:spacing w:before="0" w:after="0"/>
              <w:ind w:left="0"/>
              <w:contextualSpacing w:val="0"/>
              <w:rPr>
                <w:rFonts w:asciiTheme="majorHAnsi" w:hAnsiTheme="majorHAnsi"/>
                <w:sz w:val="18"/>
                <w:szCs w:val="18"/>
              </w:rPr>
            </w:pPr>
          </w:p>
        </w:tc>
        <w:tc>
          <w:tcPr>
            <w:tcW w:w="387" w:type="pct"/>
            <w:tcBorders>
              <w:bottom w:val="nil"/>
            </w:tcBorders>
          </w:tcPr>
          <w:p w:rsidR="00B305B5" w:rsidRDefault="00B305B5" w:rsidP="005F326A">
            <w:pPr>
              <w:spacing w:before="0" w:after="0"/>
              <w:jc w:val="center"/>
              <w:rPr>
                <w:rFonts w:asciiTheme="majorHAnsi" w:hAnsiTheme="majorHAnsi"/>
                <w:sz w:val="18"/>
                <w:szCs w:val="18"/>
              </w:rPr>
            </w:pPr>
          </w:p>
          <w:p w:rsidR="00B305B5" w:rsidRDefault="00B305B5" w:rsidP="005F326A">
            <w:pPr>
              <w:spacing w:before="0" w:after="0"/>
              <w:jc w:val="center"/>
              <w:rPr>
                <w:rFonts w:asciiTheme="majorHAnsi" w:hAnsiTheme="majorHAnsi"/>
                <w:sz w:val="18"/>
                <w:szCs w:val="18"/>
              </w:rPr>
            </w:pPr>
          </w:p>
          <w:p w:rsidR="00B305B5" w:rsidRDefault="00B305B5"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2</w:t>
            </w: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4</w:t>
            </w:r>
          </w:p>
          <w:p w:rsidR="00A530A7" w:rsidRPr="00E50843" w:rsidRDefault="00A530A7">
            <w:pPr>
              <w:spacing w:before="0" w:after="0"/>
              <w:jc w:val="center"/>
              <w:rPr>
                <w:rFonts w:asciiTheme="majorHAnsi" w:hAnsiTheme="majorHAnsi"/>
                <w:sz w:val="18"/>
                <w:szCs w:val="18"/>
              </w:rPr>
            </w:pPr>
          </w:p>
        </w:tc>
        <w:tc>
          <w:tcPr>
            <w:tcW w:w="1471" w:type="pct"/>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Maximálny počet bodov je 4.</w:t>
            </w:r>
          </w:p>
        </w:tc>
      </w:tr>
      <w:tr w:rsidR="00A530A7" w:rsidRPr="00E50843" w:rsidTr="00B14AC6">
        <w:trPr>
          <w:trHeight w:val="1060"/>
        </w:trPr>
        <w:tc>
          <w:tcPr>
            <w:tcW w:w="350" w:type="pct"/>
            <w:tcBorders>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5.</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Projekt je zameraný </w:t>
            </w:r>
            <w:r w:rsidRPr="00E50843">
              <w:rPr>
                <w:rFonts w:asciiTheme="majorHAnsi" w:hAnsiTheme="majorHAnsi"/>
                <w:sz w:val="18"/>
                <w:szCs w:val="18"/>
              </w:rPr>
              <w:t xml:space="preserve"> prioritne na technológie spracovania produktov a na modernizáciu, a/alebo rekonštrukciu a/ alebo výstavbu objektov s nimi súvisiacu, vrátane podnikových predajní a skladov,  pričom</w:t>
            </w:r>
          </w:p>
          <w:p w:rsidR="00A530A7" w:rsidRPr="00E50843" w:rsidRDefault="00A530A7" w:rsidP="00B14AC6">
            <w:pPr>
              <w:pStyle w:val="Odsekzoznamu"/>
              <w:numPr>
                <w:ilvl w:val="0"/>
                <w:numId w:val="20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60% oprávnených výdavkov vrátane</w:t>
            </w:r>
          </w:p>
          <w:p w:rsidR="00A530A7" w:rsidRPr="00E50843" w:rsidRDefault="00A530A7" w:rsidP="00B14AC6">
            <w:pPr>
              <w:pStyle w:val="Odsekzoznamu"/>
              <w:numPr>
                <w:ilvl w:val="0"/>
                <w:numId w:val="20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40% oprávnených výdavkov vrátane</w:t>
            </w:r>
          </w:p>
          <w:p w:rsidR="00A530A7" w:rsidRPr="00E50843" w:rsidRDefault="00A530A7" w:rsidP="00B14AC6">
            <w:pPr>
              <w:pStyle w:val="Odsekzoznamu"/>
              <w:numPr>
                <w:ilvl w:val="0"/>
                <w:numId w:val="20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dosiahnu aspoň  20% oprávnených výdavkov  vrátane</w:t>
            </w:r>
          </w:p>
          <w:p w:rsidR="00A530A7" w:rsidRPr="00E50843" w:rsidRDefault="00A530A7" w:rsidP="00B14AC6">
            <w:pPr>
              <w:pStyle w:val="Odsekzoznamu"/>
              <w:numPr>
                <w:ilvl w:val="0"/>
                <w:numId w:val="203"/>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výdavky na uvedené aktivity nedosiahnu  20% oprávnených výdavkov.</w:t>
            </w:r>
          </w:p>
        </w:tc>
        <w:tc>
          <w:tcPr>
            <w:tcW w:w="387" w:type="pct"/>
            <w:tcBorders>
              <w:bottom w:val="single" w:sz="4" w:space="0" w:color="auto"/>
            </w:tcBorders>
          </w:tcPr>
          <w:p w:rsidR="00B305B5" w:rsidRDefault="00B305B5" w:rsidP="005F326A">
            <w:pPr>
              <w:spacing w:before="0" w:after="0"/>
              <w:jc w:val="center"/>
              <w:rPr>
                <w:rFonts w:asciiTheme="majorHAnsi" w:hAnsiTheme="majorHAnsi"/>
                <w:sz w:val="18"/>
                <w:szCs w:val="18"/>
              </w:rPr>
            </w:pPr>
          </w:p>
          <w:p w:rsidR="00B305B5" w:rsidRDefault="00B305B5" w:rsidP="005F326A">
            <w:pPr>
              <w:spacing w:before="0" w:after="0"/>
              <w:jc w:val="center"/>
              <w:rPr>
                <w:rFonts w:asciiTheme="majorHAnsi" w:hAnsiTheme="majorHAnsi"/>
                <w:sz w:val="18"/>
                <w:szCs w:val="18"/>
              </w:rPr>
            </w:pPr>
          </w:p>
          <w:p w:rsidR="00B305B5" w:rsidRDefault="00B305B5" w:rsidP="009775DF">
            <w:pPr>
              <w:spacing w:before="0" w:after="0"/>
              <w:jc w:val="center"/>
              <w:rPr>
                <w:rFonts w:asciiTheme="majorHAnsi" w:hAnsiTheme="majorHAnsi"/>
                <w:sz w:val="18"/>
                <w:szCs w:val="18"/>
              </w:rPr>
            </w:pPr>
          </w:p>
          <w:p w:rsidR="00B305B5" w:rsidRDefault="00B305B5" w:rsidP="009775DF">
            <w:pPr>
              <w:spacing w:before="0" w:after="0"/>
              <w:jc w:val="center"/>
              <w:rPr>
                <w:rFonts w:asciiTheme="majorHAnsi" w:hAnsiTheme="majorHAnsi"/>
                <w:sz w:val="18"/>
                <w:szCs w:val="18"/>
              </w:rPr>
            </w:pPr>
          </w:p>
          <w:p w:rsidR="00A530A7" w:rsidRPr="00E50843" w:rsidRDefault="00A530A7" w:rsidP="009775DF">
            <w:pPr>
              <w:spacing w:before="0" w:after="0"/>
              <w:jc w:val="center"/>
              <w:rPr>
                <w:rFonts w:asciiTheme="majorHAnsi" w:hAnsiTheme="majorHAnsi"/>
                <w:sz w:val="18"/>
                <w:szCs w:val="18"/>
              </w:rPr>
            </w:pPr>
            <w:r w:rsidRPr="00E50843">
              <w:rPr>
                <w:rFonts w:asciiTheme="majorHAnsi" w:hAnsiTheme="majorHAnsi"/>
                <w:sz w:val="18"/>
                <w:szCs w:val="18"/>
              </w:rPr>
              <w:t>23</w:t>
            </w:r>
          </w:p>
          <w:p w:rsidR="00B305B5" w:rsidRDefault="00B305B5">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20</w:t>
            </w:r>
          </w:p>
          <w:p w:rsidR="00B305B5" w:rsidRDefault="00B305B5">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16</w:t>
            </w:r>
          </w:p>
          <w:p w:rsidR="00B305B5" w:rsidRDefault="00B305B5">
            <w:pPr>
              <w:spacing w:before="0" w:after="0"/>
              <w:jc w:val="center"/>
              <w:rPr>
                <w:rFonts w:asciiTheme="majorHAnsi" w:hAnsiTheme="majorHAnsi"/>
                <w:sz w:val="18"/>
                <w:szCs w:val="18"/>
              </w:rPr>
            </w:pPr>
          </w:p>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10</w:t>
            </w:r>
          </w:p>
        </w:tc>
        <w:tc>
          <w:tcPr>
            <w:tcW w:w="1471" w:type="pct"/>
            <w:tcBorders>
              <w:bottom w:val="single" w:sz="4" w:space="0" w:color="auto"/>
            </w:tcBorders>
            <w:shd w:val="clear" w:color="auto" w:fill="92D050"/>
            <w:vAlign w:val="center"/>
          </w:tcPr>
          <w:p w:rsidR="00A530A7" w:rsidRPr="00E50843" w:rsidRDefault="00A530A7" w:rsidP="00B14AC6">
            <w:pPr>
              <w:pStyle w:val="Textpoznmkypodiarou"/>
              <w:jc w:val="both"/>
              <w:rPr>
                <w:rFonts w:asciiTheme="majorHAnsi" w:hAnsiTheme="majorHAnsi"/>
                <w:sz w:val="16"/>
                <w:szCs w:val="16"/>
              </w:rPr>
            </w:pPr>
            <w:r w:rsidRPr="00E50843">
              <w:rPr>
                <w:rFonts w:asciiTheme="majorHAnsi" w:hAnsiTheme="majorHAnsi"/>
                <w:sz w:val="16"/>
                <w:szCs w:val="16"/>
              </w:rPr>
              <w:t xml:space="preserve">Maximálny počet bodov je 23. </w:t>
            </w:r>
          </w:p>
        </w:tc>
      </w:tr>
      <w:tr w:rsidR="00A530A7" w:rsidRPr="00E50843" w:rsidTr="00B14AC6">
        <w:trPr>
          <w:trHeight w:val="623"/>
        </w:trPr>
        <w:tc>
          <w:tcPr>
            <w:tcW w:w="350" w:type="pct"/>
            <w:tcBorders>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6.</w:t>
            </w:r>
          </w:p>
        </w:tc>
        <w:tc>
          <w:tcPr>
            <w:tcW w:w="2792" w:type="pct"/>
            <w:tcBorders>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Žiadateľ sa zaviaže, že počas nasledujúcich dvoch rokov po schválení žiadosti umožní každoročne minimálne 2 žiakom absolvovať </w:t>
            </w:r>
            <w:r w:rsidRPr="00E50843">
              <w:rPr>
                <w:rFonts w:asciiTheme="majorHAnsi" w:hAnsiTheme="majorHAnsi"/>
                <w:sz w:val="18"/>
                <w:szCs w:val="18"/>
                <w:lang w:bidi="x-none"/>
              </w:rPr>
              <w:t>prax pre študentov potravinárskych a poľnohospodárskych študijných alebo učebných odborov</w:t>
            </w:r>
            <w:r w:rsidRPr="00E50843">
              <w:rPr>
                <w:rFonts w:asciiTheme="majorHAnsi" w:hAnsiTheme="majorHAnsi"/>
                <w:sz w:val="18"/>
                <w:szCs w:val="18"/>
              </w:rPr>
              <w:t xml:space="preserve">  v trvaní minimálne 2 týždne.</w:t>
            </w:r>
          </w:p>
        </w:tc>
        <w:tc>
          <w:tcPr>
            <w:tcW w:w="387" w:type="pct"/>
            <w:tcBorders>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Spôsob uplatňovania bude uvedený v usmernení MPRV SR  resp. v zmluve o NFP.</w:t>
            </w:r>
          </w:p>
        </w:tc>
      </w:tr>
      <w:tr w:rsidR="00A530A7" w:rsidRPr="00E50843" w:rsidTr="00B14AC6">
        <w:trPr>
          <w:trHeight w:val="1026"/>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7.</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lang w:eastAsia="sk-SK"/>
              </w:rPr>
              <w:t xml:space="preserve">Podiel žiadaných oprávnených výdavkov súvisiacich s  výstavbou  prístupových ciest, parkovísk, oplotenia a vonkajšieho osvetlenia areálu ako takého spolu neprekročia 40% všetkých žiadaných oprávnených výdavkov.  </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p>
        </w:tc>
      </w:tr>
      <w:tr w:rsidR="00A530A7" w:rsidRPr="00E50843" w:rsidTr="00B14AC6">
        <w:trPr>
          <w:trHeight w:val="396"/>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8.</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 xml:space="preserve">Investícia sa týka výrobcov, </w:t>
            </w:r>
            <w:r w:rsidRPr="00E50843">
              <w:rPr>
                <w:rFonts w:asciiTheme="majorHAnsi" w:hAnsiTheme="majorHAnsi"/>
                <w:sz w:val="18"/>
                <w:szCs w:val="18"/>
                <w:lang w:bidi="x-none"/>
              </w:rPr>
              <w:t xml:space="preserve">ktorých výrobky majú Značku kvality SK, iný certifikát kvality alebo chránené označenie pôvodu, chránené zemepisné označenie alebo sú to výrobky s označením zaručená </w:t>
            </w:r>
            <w:r w:rsidRPr="00E50843">
              <w:rPr>
                <w:rFonts w:asciiTheme="majorHAnsi" w:hAnsiTheme="majorHAnsi"/>
                <w:sz w:val="18"/>
                <w:szCs w:val="18"/>
                <w:lang w:bidi="x-none"/>
              </w:rPr>
              <w:lastRenderedPageBreak/>
              <w:t>tradičná špecialita, v prípade nových žiadateľov sa zaviažu dosiahnuť ho do dvoch rokov od realizácie investície.</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lastRenderedPageBreak/>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p>
        </w:tc>
      </w:tr>
      <w:tr w:rsidR="00A530A7" w:rsidRPr="00E50843" w:rsidTr="00B14AC6">
        <w:trPr>
          <w:trHeight w:val="623"/>
        </w:trPr>
        <w:tc>
          <w:tcPr>
            <w:tcW w:w="350" w:type="pct"/>
            <w:tcBorders>
              <w:top w:val="single" w:sz="4" w:space="0" w:color="auto"/>
              <w:bottom w:val="single" w:sz="4" w:space="0" w:color="auto"/>
            </w:tcBorders>
            <w:vAlign w:val="center"/>
          </w:tcPr>
          <w:p w:rsidR="00A530A7" w:rsidRPr="00B14AC6" w:rsidRDefault="00A530A7" w:rsidP="00B14AC6">
            <w:pPr>
              <w:spacing w:before="0" w:after="0"/>
              <w:jc w:val="center"/>
              <w:rPr>
                <w:rFonts w:asciiTheme="majorHAnsi" w:hAnsiTheme="majorHAnsi"/>
                <w:sz w:val="18"/>
              </w:rPr>
            </w:pPr>
            <w:r w:rsidRPr="00B14AC6">
              <w:rPr>
                <w:rFonts w:asciiTheme="majorHAnsi" w:hAnsiTheme="majorHAnsi"/>
                <w:sz w:val="18"/>
              </w:rPr>
              <w:t>9.</w:t>
            </w:r>
          </w:p>
        </w:tc>
        <w:tc>
          <w:tcPr>
            <w:tcW w:w="2792" w:type="pct"/>
            <w:tcBorders>
              <w:top w:val="single" w:sz="4" w:space="0" w:color="auto"/>
              <w:bottom w:val="single" w:sz="4" w:space="0" w:color="auto"/>
            </w:tcBorders>
            <w:vAlign w:val="center"/>
          </w:tcPr>
          <w:p w:rsidR="00A530A7" w:rsidRPr="00E50843" w:rsidRDefault="00A530A7" w:rsidP="00B14AC6">
            <w:pPr>
              <w:spacing w:before="0" w:after="0"/>
              <w:rPr>
                <w:rFonts w:asciiTheme="majorHAnsi" w:hAnsiTheme="majorHAnsi"/>
                <w:bCs/>
                <w:sz w:val="18"/>
                <w:szCs w:val="18"/>
              </w:rPr>
            </w:pPr>
            <w:r w:rsidRPr="00E50843">
              <w:rPr>
                <w:rFonts w:asciiTheme="majorHAnsi" w:hAnsiTheme="majorHAnsi"/>
                <w:sz w:val="18"/>
                <w:szCs w:val="18"/>
              </w:rPr>
              <w:t>Súčasťou investície je zavedenie inovatívnej technológie alebo investícia prispeje k zvýšeniu produkcie alebo k zvýšeniu kvality produkcie.</w:t>
            </w:r>
          </w:p>
        </w:tc>
        <w:tc>
          <w:tcPr>
            <w:tcW w:w="387" w:type="pct"/>
            <w:tcBorders>
              <w:top w:val="single" w:sz="4" w:space="0" w:color="auto"/>
              <w:bottom w:val="single" w:sz="4" w:space="0" w:color="auto"/>
            </w:tcBorders>
            <w:vAlign w:val="center"/>
          </w:tcPr>
          <w:p w:rsidR="00A530A7" w:rsidRPr="00E50843" w:rsidRDefault="00A530A7">
            <w:pPr>
              <w:spacing w:before="0" w:after="0"/>
              <w:jc w:val="center"/>
              <w:rPr>
                <w:rFonts w:asciiTheme="majorHAnsi" w:hAnsiTheme="majorHAnsi"/>
                <w:sz w:val="18"/>
                <w:szCs w:val="18"/>
              </w:rPr>
            </w:pPr>
            <w:r w:rsidRPr="00E50843">
              <w:rPr>
                <w:rFonts w:asciiTheme="majorHAnsi" w:hAnsiTheme="majorHAnsi"/>
                <w:sz w:val="18"/>
                <w:szCs w:val="18"/>
              </w:rPr>
              <w:t>4</w:t>
            </w:r>
          </w:p>
        </w:tc>
        <w:tc>
          <w:tcPr>
            <w:tcW w:w="1471" w:type="pct"/>
            <w:tcBorders>
              <w:top w:val="single" w:sz="4" w:space="0" w:color="auto"/>
              <w:bottom w:val="single" w:sz="4" w:space="0" w:color="auto"/>
            </w:tcBorders>
            <w:shd w:val="clear" w:color="auto" w:fill="92D050"/>
            <w:vAlign w:val="center"/>
          </w:tcPr>
          <w:p w:rsidR="00A530A7" w:rsidRPr="00E50843" w:rsidRDefault="00A530A7" w:rsidP="00B14AC6">
            <w:pPr>
              <w:spacing w:before="0" w:after="0"/>
              <w:rPr>
                <w:rFonts w:asciiTheme="majorHAnsi" w:hAnsiTheme="majorHAnsi"/>
                <w:sz w:val="16"/>
                <w:szCs w:val="16"/>
              </w:rPr>
            </w:pPr>
            <w:r w:rsidRPr="00E50843">
              <w:rPr>
                <w:rFonts w:asciiTheme="majorHAnsi" w:hAnsiTheme="majorHAnsi"/>
                <w:sz w:val="16"/>
                <w:szCs w:val="16"/>
              </w:rPr>
              <w:t xml:space="preserve">Žiadateľ uvedené popíše v projekte realizácie. Pri priznaní bodov za zavedenie inovatívnej technológie je potrebné stanovisko NPPC – VUP  alebo NPPC - TSUP Rovinka </w:t>
            </w:r>
          </w:p>
        </w:tc>
      </w:tr>
      <w:tr w:rsidR="003D70A1" w:rsidRPr="00E50843" w:rsidTr="00B14AC6">
        <w:trPr>
          <w:trHeight w:val="623"/>
        </w:trPr>
        <w:tc>
          <w:tcPr>
            <w:tcW w:w="350" w:type="pct"/>
            <w:tcBorders>
              <w:top w:val="single" w:sz="4" w:space="0" w:color="auto"/>
              <w:bottom w:val="single" w:sz="4" w:space="0" w:color="auto"/>
            </w:tcBorders>
            <w:vAlign w:val="center"/>
          </w:tcPr>
          <w:p w:rsidR="003D70A1" w:rsidRPr="00B14AC6" w:rsidRDefault="003D70A1" w:rsidP="00B14AC6">
            <w:pPr>
              <w:spacing w:before="0" w:after="0"/>
              <w:jc w:val="center"/>
              <w:rPr>
                <w:rFonts w:asciiTheme="majorHAnsi" w:hAnsiTheme="majorHAnsi"/>
                <w:sz w:val="18"/>
              </w:rPr>
            </w:pPr>
            <w:r w:rsidRPr="00B14AC6">
              <w:rPr>
                <w:rFonts w:asciiTheme="majorHAnsi" w:hAnsiTheme="majorHAnsi"/>
                <w:sz w:val="18"/>
              </w:rPr>
              <w:t>10.</w:t>
            </w:r>
          </w:p>
        </w:tc>
        <w:tc>
          <w:tcPr>
            <w:tcW w:w="2792" w:type="pct"/>
            <w:tcBorders>
              <w:top w:val="single" w:sz="4" w:space="0" w:color="auto"/>
              <w:bottom w:val="single" w:sz="4" w:space="0" w:color="auto"/>
            </w:tcBorders>
            <w:vAlign w:val="center"/>
          </w:tcPr>
          <w:p w:rsidR="003D70A1" w:rsidRPr="00E50843" w:rsidRDefault="003D70A1" w:rsidP="00B14AC6">
            <w:pPr>
              <w:spacing w:before="0" w:after="0"/>
              <w:rPr>
                <w:rFonts w:asciiTheme="majorHAnsi" w:hAnsiTheme="majorHAnsi"/>
                <w:sz w:val="18"/>
                <w:szCs w:val="18"/>
              </w:rPr>
            </w:pPr>
            <w:r w:rsidRPr="00E50843">
              <w:rPr>
                <w:rFonts w:asciiTheme="majorHAnsi" w:hAnsiTheme="majorHAnsi"/>
                <w:sz w:val="18"/>
                <w:szCs w:val="18"/>
              </w:rPr>
              <w:t>Projekt prispieva k cieľom zadefinovaným v Koncepcii rozvoja potravinárskeho priemyslu 2014-2020  al</w:t>
            </w:r>
            <w:r w:rsidR="00E23531" w:rsidRPr="00E50843">
              <w:rPr>
                <w:rFonts w:asciiTheme="majorHAnsi" w:hAnsiTheme="majorHAnsi"/>
                <w:sz w:val="18"/>
                <w:szCs w:val="18"/>
              </w:rPr>
              <w:t>ebo Koncepcii poľnohospodárstva.</w:t>
            </w:r>
          </w:p>
        </w:tc>
        <w:tc>
          <w:tcPr>
            <w:tcW w:w="387" w:type="pct"/>
            <w:tcBorders>
              <w:top w:val="single" w:sz="4" w:space="0" w:color="auto"/>
              <w:bottom w:val="single" w:sz="4" w:space="0" w:color="auto"/>
            </w:tcBorders>
            <w:vAlign w:val="center"/>
          </w:tcPr>
          <w:p w:rsidR="003D70A1" w:rsidRPr="00E50843" w:rsidRDefault="003D70A1">
            <w:pPr>
              <w:spacing w:before="0" w:after="0"/>
              <w:jc w:val="center"/>
              <w:rPr>
                <w:rFonts w:asciiTheme="majorHAnsi" w:hAnsiTheme="majorHAnsi"/>
                <w:sz w:val="18"/>
                <w:szCs w:val="18"/>
              </w:rPr>
            </w:pPr>
            <w:r w:rsidRPr="00E50843">
              <w:rPr>
                <w:rFonts w:asciiTheme="majorHAnsi" w:hAnsiTheme="majorHAnsi"/>
                <w:sz w:val="18"/>
                <w:szCs w:val="18"/>
              </w:rPr>
              <w:t>5</w:t>
            </w:r>
          </w:p>
        </w:tc>
        <w:tc>
          <w:tcPr>
            <w:tcW w:w="1471" w:type="pct"/>
            <w:tcBorders>
              <w:top w:val="single" w:sz="4" w:space="0" w:color="auto"/>
              <w:bottom w:val="single" w:sz="4" w:space="0" w:color="auto"/>
            </w:tcBorders>
            <w:shd w:val="clear" w:color="auto" w:fill="92D050"/>
            <w:vAlign w:val="center"/>
          </w:tcPr>
          <w:p w:rsidR="003D70A1" w:rsidRPr="00E50843" w:rsidRDefault="003D70A1" w:rsidP="00B14AC6">
            <w:pPr>
              <w:spacing w:before="0" w:after="0"/>
              <w:rPr>
                <w:rFonts w:asciiTheme="majorHAnsi" w:hAnsiTheme="majorHAnsi"/>
                <w:sz w:val="16"/>
                <w:szCs w:val="16"/>
              </w:rPr>
            </w:pPr>
            <w:r w:rsidRPr="00E50843">
              <w:rPr>
                <w:rFonts w:asciiTheme="majorHAnsi" w:hAnsiTheme="majorHAnsi"/>
                <w:sz w:val="16"/>
                <w:szCs w:val="16"/>
              </w:rPr>
              <w:t>Žiadateľ uvedené popíše v projekte realizácie.</w:t>
            </w:r>
          </w:p>
        </w:tc>
      </w:tr>
      <w:tr w:rsidR="00FB139F" w:rsidRPr="00E50843" w:rsidTr="00B14AC6">
        <w:trPr>
          <w:trHeight w:val="623"/>
        </w:trPr>
        <w:tc>
          <w:tcPr>
            <w:tcW w:w="350" w:type="pct"/>
            <w:tcBorders>
              <w:top w:val="single" w:sz="4" w:space="0" w:color="auto"/>
              <w:bottom w:val="single" w:sz="4" w:space="0" w:color="auto"/>
            </w:tcBorders>
            <w:vAlign w:val="center"/>
          </w:tcPr>
          <w:p w:rsidR="00FB139F" w:rsidRPr="00B14AC6" w:rsidRDefault="00FB139F" w:rsidP="00B14AC6">
            <w:pPr>
              <w:spacing w:before="0" w:after="0"/>
              <w:jc w:val="center"/>
              <w:rPr>
                <w:rFonts w:asciiTheme="majorHAnsi" w:hAnsiTheme="majorHAnsi"/>
                <w:sz w:val="18"/>
              </w:rPr>
            </w:pPr>
            <w:r w:rsidRPr="00B14AC6">
              <w:rPr>
                <w:rFonts w:asciiTheme="majorHAnsi" w:hAnsiTheme="majorHAnsi"/>
                <w:sz w:val="18"/>
              </w:rPr>
              <w:t>1</w:t>
            </w:r>
            <w:r w:rsidR="00553CD7" w:rsidRPr="00B14AC6">
              <w:rPr>
                <w:rFonts w:asciiTheme="majorHAnsi" w:hAnsiTheme="majorHAnsi"/>
                <w:sz w:val="18"/>
              </w:rPr>
              <w:t>1</w:t>
            </w:r>
            <w:r w:rsidRPr="00B14AC6">
              <w:rPr>
                <w:rFonts w:asciiTheme="majorHAnsi" w:hAnsiTheme="majorHAnsi"/>
                <w:sz w:val="18"/>
              </w:rPr>
              <w:t>.</w:t>
            </w:r>
          </w:p>
        </w:tc>
        <w:tc>
          <w:tcPr>
            <w:tcW w:w="2792" w:type="pct"/>
            <w:tcBorders>
              <w:top w:val="single" w:sz="4" w:space="0" w:color="auto"/>
              <w:bottom w:val="single" w:sz="4" w:space="0" w:color="auto"/>
            </w:tcBorders>
            <w:vAlign w:val="center"/>
          </w:tcPr>
          <w:p w:rsidR="00FB139F" w:rsidRPr="00E50843" w:rsidRDefault="00FB139F" w:rsidP="00B14AC6">
            <w:pPr>
              <w:spacing w:before="0" w:after="0"/>
              <w:rPr>
                <w:rFonts w:asciiTheme="majorHAnsi" w:hAnsiTheme="majorHAnsi"/>
                <w:sz w:val="18"/>
                <w:szCs w:val="18"/>
              </w:rPr>
            </w:pPr>
            <w:r w:rsidRPr="00E50843">
              <w:rPr>
                <w:rFonts w:asciiTheme="majorHAnsi" w:hAnsiTheme="majorHAnsi"/>
                <w:sz w:val="20"/>
              </w:rPr>
              <w:t>H</w:t>
            </w:r>
            <w:r w:rsidRPr="00E50843">
              <w:rPr>
                <w:rFonts w:asciiTheme="majorHAnsi" w:hAnsiTheme="majorHAnsi"/>
                <w:sz w:val="18"/>
                <w:szCs w:val="18"/>
              </w:rPr>
              <w:t>odnotenie kvality projektu – kvalitatívne hodnotenie</w:t>
            </w:r>
          </w:p>
          <w:p w:rsidR="00FB139F" w:rsidRPr="00E50843" w:rsidRDefault="00FB139F" w:rsidP="00B14AC6">
            <w:pPr>
              <w:pStyle w:val="Odsekzoznamu"/>
              <w:numPr>
                <w:ilvl w:val="0"/>
                <w:numId w:val="19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FB139F" w:rsidRPr="00E50843" w:rsidRDefault="00FB139F" w:rsidP="00B14AC6">
            <w:pPr>
              <w:pStyle w:val="Odsekzoznamu"/>
              <w:numPr>
                <w:ilvl w:val="0"/>
                <w:numId w:val="19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FB139F" w:rsidRPr="00E50843" w:rsidRDefault="00FB139F" w:rsidP="00B14AC6">
            <w:pPr>
              <w:pStyle w:val="Odsekzoznamu"/>
              <w:numPr>
                <w:ilvl w:val="0"/>
                <w:numId w:val="19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FB139F" w:rsidRPr="00E50843" w:rsidRDefault="00FB139F" w:rsidP="00B14AC6">
            <w:pPr>
              <w:pStyle w:val="Odsekzoznamu"/>
              <w:numPr>
                <w:ilvl w:val="0"/>
                <w:numId w:val="19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FB139F" w:rsidRPr="00E50843" w:rsidRDefault="00FB139F" w:rsidP="00B14AC6">
            <w:pPr>
              <w:pStyle w:val="Odsekzoznamu"/>
              <w:numPr>
                <w:ilvl w:val="0"/>
                <w:numId w:val="19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udržateľnosť projektu</w:t>
            </w:r>
            <w:r w:rsidR="00E23531" w:rsidRPr="00E50843">
              <w:rPr>
                <w:rFonts w:asciiTheme="majorHAnsi" w:hAnsiTheme="majorHAnsi"/>
                <w:sz w:val="18"/>
                <w:szCs w:val="18"/>
              </w:rPr>
              <w:t>.</w:t>
            </w:r>
          </w:p>
        </w:tc>
        <w:tc>
          <w:tcPr>
            <w:tcW w:w="387" w:type="pct"/>
            <w:tcBorders>
              <w:top w:val="single" w:sz="4" w:space="0" w:color="auto"/>
              <w:bottom w:val="single" w:sz="4" w:space="0" w:color="auto"/>
            </w:tcBorders>
            <w:vAlign w:val="center"/>
          </w:tcPr>
          <w:p w:rsidR="003D70A1" w:rsidRPr="00E50843" w:rsidRDefault="003D70A1">
            <w:pPr>
              <w:spacing w:before="0" w:after="0"/>
              <w:jc w:val="center"/>
              <w:rPr>
                <w:rFonts w:asciiTheme="majorHAnsi" w:hAnsiTheme="majorHAnsi"/>
                <w:sz w:val="18"/>
                <w:szCs w:val="18"/>
              </w:rPr>
            </w:pPr>
            <w:r w:rsidRPr="00E50843">
              <w:rPr>
                <w:rFonts w:asciiTheme="majorHAnsi" w:hAnsiTheme="majorHAnsi"/>
                <w:sz w:val="18"/>
                <w:szCs w:val="18"/>
              </w:rPr>
              <w:t>Max.</w:t>
            </w:r>
          </w:p>
          <w:p w:rsidR="00FB139F" w:rsidRPr="00E50843" w:rsidRDefault="00FB139F">
            <w:pPr>
              <w:spacing w:before="0" w:after="0"/>
              <w:jc w:val="center"/>
              <w:rPr>
                <w:rFonts w:asciiTheme="majorHAnsi" w:hAnsiTheme="majorHAnsi"/>
                <w:sz w:val="18"/>
                <w:szCs w:val="18"/>
              </w:rPr>
            </w:pPr>
            <w:r w:rsidRPr="00E50843">
              <w:rPr>
                <w:rFonts w:asciiTheme="majorHAnsi" w:hAnsiTheme="majorHAnsi"/>
                <w:sz w:val="18"/>
                <w:szCs w:val="18"/>
              </w:rPr>
              <w:t>35</w:t>
            </w:r>
          </w:p>
        </w:tc>
        <w:tc>
          <w:tcPr>
            <w:tcW w:w="1471" w:type="pct"/>
            <w:tcBorders>
              <w:top w:val="single" w:sz="4" w:space="0" w:color="auto"/>
              <w:bottom w:val="single" w:sz="4" w:space="0" w:color="auto"/>
            </w:tcBorders>
            <w:shd w:val="clear" w:color="auto" w:fill="92D050"/>
            <w:vAlign w:val="center"/>
          </w:tcPr>
          <w:p w:rsidR="00FB139F" w:rsidRPr="00E50843" w:rsidRDefault="00FB139F" w:rsidP="00B14AC6">
            <w:pPr>
              <w:spacing w:before="0" w:after="0"/>
              <w:rPr>
                <w:rFonts w:asciiTheme="majorHAnsi" w:hAnsiTheme="majorHAnsi"/>
                <w:sz w:val="16"/>
                <w:szCs w:val="16"/>
              </w:rPr>
            </w:pPr>
            <w:r w:rsidRPr="00E50843">
              <w:rPr>
                <w:rFonts w:asciiTheme="majorHAnsi" w:hAnsiTheme="majorHAnsi"/>
                <w:sz w:val="16"/>
                <w:szCs w:val="16"/>
              </w:rPr>
              <w:t>Spolu maximálne 35 bodov.</w:t>
            </w:r>
          </w:p>
          <w:p w:rsidR="00FB139F" w:rsidRPr="00E50843" w:rsidRDefault="00FB139F" w:rsidP="00B14AC6">
            <w:pPr>
              <w:spacing w:before="0" w:after="0"/>
              <w:rPr>
                <w:rFonts w:asciiTheme="majorHAnsi" w:hAnsiTheme="majorHAnsi"/>
                <w:sz w:val="16"/>
                <w:szCs w:val="16"/>
              </w:rPr>
            </w:pPr>
            <w:r w:rsidRPr="00E50843">
              <w:rPr>
                <w:rFonts w:asciiTheme="majorHAnsi" w:hAnsiTheme="majorHAnsi"/>
                <w:sz w:val="16"/>
                <w:szCs w:val="16"/>
              </w:rPr>
              <w:t>Body sa uplatnia podľa</w:t>
            </w:r>
            <w:r w:rsidR="003D70A1" w:rsidRPr="00E50843">
              <w:rPr>
                <w:rFonts w:asciiTheme="majorHAnsi" w:hAnsiTheme="majorHAnsi"/>
                <w:sz w:val="16"/>
                <w:szCs w:val="16"/>
              </w:rPr>
              <w:t xml:space="preserve"> </w:t>
            </w:r>
            <w:r w:rsidRPr="00E50843">
              <w:rPr>
                <w:rFonts w:asciiTheme="majorHAnsi" w:hAnsiTheme="majorHAnsi"/>
                <w:sz w:val="16"/>
                <w:szCs w:val="16"/>
              </w:rPr>
              <w:t xml:space="preserve"> tabuľky</w:t>
            </w:r>
            <w:r w:rsidR="004961FA" w:rsidRPr="00E50843">
              <w:rPr>
                <w:rFonts w:asciiTheme="majorHAnsi" w:hAnsiTheme="majorHAnsi"/>
                <w:sz w:val="16"/>
                <w:szCs w:val="16"/>
              </w:rPr>
              <w:t xml:space="preserve"> Hodnotenia kvality projektu uvedenej nižšie.</w:t>
            </w:r>
            <w:r w:rsidRPr="00E50843">
              <w:rPr>
                <w:rFonts w:asciiTheme="majorHAnsi" w:hAnsiTheme="majorHAnsi"/>
                <w:sz w:val="16"/>
                <w:szCs w:val="16"/>
              </w:rPr>
              <w:t xml:space="preserve"> </w:t>
            </w:r>
          </w:p>
        </w:tc>
      </w:tr>
      <w:tr w:rsidR="00FB139F" w:rsidRPr="00E50843" w:rsidTr="00B14AC6">
        <w:trPr>
          <w:trHeight w:val="227"/>
        </w:trPr>
        <w:tc>
          <w:tcPr>
            <w:tcW w:w="3142" w:type="pct"/>
            <w:gridSpan w:val="2"/>
            <w:tcBorders>
              <w:top w:val="single" w:sz="4" w:space="0" w:color="auto"/>
            </w:tcBorders>
            <w:shd w:val="clear" w:color="auto" w:fill="92D050"/>
            <w:vAlign w:val="center"/>
          </w:tcPr>
          <w:p w:rsidR="00FB139F" w:rsidRPr="00E50843" w:rsidRDefault="00FB139F"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87" w:type="pct"/>
            <w:tcBorders>
              <w:top w:val="single" w:sz="4" w:space="0" w:color="auto"/>
            </w:tcBorders>
            <w:shd w:val="clear" w:color="auto" w:fill="92D050"/>
            <w:vAlign w:val="center"/>
          </w:tcPr>
          <w:p w:rsidR="00FB139F" w:rsidRPr="00E50843" w:rsidRDefault="00FB139F">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tcBorders>
              <w:top w:val="single" w:sz="4" w:space="0" w:color="auto"/>
            </w:tcBorders>
            <w:shd w:val="clear" w:color="auto" w:fill="92D050"/>
            <w:vAlign w:val="center"/>
          </w:tcPr>
          <w:p w:rsidR="00FB139F" w:rsidRPr="00E50843" w:rsidRDefault="00FB139F" w:rsidP="00B14AC6">
            <w:pPr>
              <w:spacing w:before="0" w:after="0"/>
              <w:jc w:val="center"/>
              <w:rPr>
                <w:rFonts w:asciiTheme="majorHAnsi" w:hAnsiTheme="majorHAnsi"/>
                <w:b/>
                <w:sz w:val="16"/>
                <w:szCs w:val="16"/>
              </w:rPr>
            </w:pPr>
          </w:p>
        </w:tc>
      </w:tr>
    </w:tbl>
    <w:p w:rsidR="00FB139F" w:rsidRPr="00E50843" w:rsidRDefault="00FB139F" w:rsidP="003F62ED">
      <w:pPr>
        <w:rPr>
          <w:rFonts w:asciiTheme="majorHAnsi" w:hAnsiTheme="majorHAnsi"/>
          <w:b/>
          <w:sz w:val="22"/>
        </w:rPr>
      </w:pPr>
    </w:p>
    <w:p w:rsidR="006A3ED0" w:rsidRPr="00E50843" w:rsidRDefault="00FB139F" w:rsidP="003D70A1">
      <w:pPr>
        <w:spacing w:after="0"/>
        <w:ind w:left="1560" w:hanging="1560"/>
        <w:rPr>
          <w:rFonts w:asciiTheme="majorHAnsi" w:hAnsiTheme="majorHAnsi"/>
          <w:sz w:val="22"/>
        </w:rPr>
      </w:pPr>
      <w:r w:rsidRPr="00E50843">
        <w:rPr>
          <w:rFonts w:asciiTheme="majorHAnsi" w:hAnsiTheme="majorHAnsi"/>
          <w:sz w:val="22"/>
        </w:rPr>
        <w:t>Kritérium č. 1</w:t>
      </w:r>
      <w:r w:rsidR="00553CD7" w:rsidRPr="00E50843">
        <w:rPr>
          <w:rFonts w:asciiTheme="majorHAnsi" w:hAnsiTheme="majorHAnsi"/>
          <w:sz w:val="22"/>
        </w:rPr>
        <w:t>1</w:t>
      </w:r>
      <w:r w:rsidR="003D70A1" w:rsidRPr="00E50843">
        <w:rPr>
          <w:rFonts w:asciiTheme="majorHAnsi" w:hAnsiTheme="majorHAnsi"/>
          <w:sz w:val="22"/>
        </w:rPr>
        <w:t>:</w:t>
      </w:r>
      <w:r w:rsidRPr="00E50843">
        <w:rPr>
          <w:rFonts w:asciiTheme="majorHAnsi" w:hAnsiTheme="majorHAnsi"/>
          <w:sz w:val="22"/>
        </w:rPr>
        <w:t xml:space="preserve"> v rámci každej časti B vo všetkých oblastiach bude n</w:t>
      </w:r>
      <w:r w:rsidR="006A3ED0" w:rsidRPr="00E50843">
        <w:rPr>
          <w:rFonts w:asciiTheme="majorHAnsi" w:hAnsiTheme="majorHAnsi"/>
          <w:sz w:val="22"/>
        </w:rPr>
        <w:t>a základe Pr</w:t>
      </w:r>
      <w:r w:rsidRPr="00E50843">
        <w:rPr>
          <w:rFonts w:asciiTheme="majorHAnsi" w:hAnsiTheme="majorHAnsi"/>
          <w:sz w:val="22"/>
        </w:rPr>
        <w:t>ojektu realizácie hodnoten</w:t>
      </w:r>
      <w:r w:rsidR="003D70A1" w:rsidRPr="00E50843">
        <w:rPr>
          <w:rFonts w:asciiTheme="majorHAnsi" w:hAnsiTheme="majorHAnsi"/>
          <w:sz w:val="22"/>
        </w:rPr>
        <w:t>ie</w:t>
      </w:r>
      <w:r w:rsidR="006A3ED0" w:rsidRPr="00E50843">
        <w:rPr>
          <w:rFonts w:asciiTheme="majorHAnsi" w:hAnsiTheme="majorHAnsi"/>
          <w:sz w:val="22"/>
        </w:rPr>
        <w:t xml:space="preserve"> nasledovn</w:t>
      </w:r>
      <w:r w:rsidR="00E96BAD" w:rsidRPr="00E50843">
        <w:rPr>
          <w:rFonts w:asciiTheme="majorHAnsi" w:hAnsiTheme="majorHAnsi"/>
          <w:sz w:val="22"/>
        </w:rPr>
        <w:t>é</w:t>
      </w:r>
      <w:r w:rsidR="006A3ED0" w:rsidRPr="00E50843">
        <w:rPr>
          <w:rFonts w:asciiTheme="majorHAnsi" w:hAnsiTheme="majorHAnsi"/>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6934"/>
        <w:gridCol w:w="800"/>
      </w:tblGrid>
      <w:tr w:rsidR="006A3ED0" w:rsidRPr="00E50843" w:rsidTr="006A3ED0">
        <w:tc>
          <w:tcPr>
            <w:tcW w:w="5000" w:type="pct"/>
            <w:gridSpan w:val="3"/>
            <w:shd w:val="clear" w:color="auto" w:fill="92D050"/>
            <w:vAlign w:val="center"/>
          </w:tcPr>
          <w:p w:rsidR="006A3ED0" w:rsidRPr="00E50843" w:rsidRDefault="00FB139F"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w:t>
            </w:r>
            <w:r w:rsidR="00553CD7" w:rsidRPr="00E50843">
              <w:rPr>
                <w:rFonts w:asciiTheme="majorHAnsi" w:hAnsiTheme="majorHAnsi"/>
                <w:b/>
                <w:sz w:val="18"/>
                <w:szCs w:val="18"/>
              </w:rPr>
              <w:t>1</w:t>
            </w:r>
            <w:r w:rsidR="006A3ED0" w:rsidRPr="00E50843">
              <w:rPr>
                <w:rFonts w:asciiTheme="majorHAnsi" w:hAnsiTheme="majorHAnsi"/>
                <w:b/>
                <w:sz w:val="18"/>
                <w:szCs w:val="18"/>
              </w:rPr>
              <w:t>. Hodnotenie kvality projektu</w:t>
            </w:r>
          </w:p>
          <w:p w:rsidR="006A3ED0" w:rsidRPr="00E50843" w:rsidRDefault="00FB139F"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w:t>
            </w:r>
            <w:r w:rsidR="00553CD7" w:rsidRPr="00E50843">
              <w:rPr>
                <w:rFonts w:asciiTheme="majorHAnsi" w:hAnsiTheme="majorHAnsi"/>
                <w:b/>
                <w:sz w:val="18"/>
                <w:szCs w:val="18"/>
              </w:rPr>
              <w:t>1</w:t>
            </w:r>
            <w:r w:rsidR="006A3ED0" w:rsidRPr="00E50843">
              <w:rPr>
                <w:rFonts w:asciiTheme="majorHAnsi" w:hAnsiTheme="majorHAnsi"/>
                <w:b/>
                <w:sz w:val="18"/>
                <w:szCs w:val="18"/>
              </w:rPr>
              <w:t xml:space="preserve"> A Vhodnosť , ú</w:t>
            </w:r>
            <w:r w:rsidR="00FF7211" w:rsidRPr="00E50843">
              <w:rPr>
                <w:rFonts w:asciiTheme="majorHAnsi" w:hAnsiTheme="majorHAnsi"/>
                <w:b/>
                <w:sz w:val="18"/>
                <w:szCs w:val="18"/>
              </w:rPr>
              <w:t>čelnosť a komplexnosť  projektu</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sz w:val="18"/>
                <w:szCs w:val="18"/>
              </w:rPr>
              <w:t>Dobrý</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 xml:space="preserve">Cieľ je dostatočne identifikovaný v súvislosti s komplexným  </w:t>
            </w:r>
            <w:r w:rsidRPr="00E50843">
              <w:rPr>
                <w:rFonts w:asciiTheme="majorHAnsi" w:hAnsiTheme="majorHAnsi"/>
                <w:sz w:val="20"/>
              </w:rPr>
              <w:t>riešením spracovania produktov</w:t>
            </w:r>
            <w:r w:rsidRPr="00E50843">
              <w:rPr>
                <w:rFonts w:asciiTheme="majorHAnsi" w:hAnsiTheme="majorHAnsi"/>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Height w:val="311"/>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Cieľ projektu je definovaný v súvislosti s komplexným </w:t>
            </w:r>
            <w:r w:rsidRPr="00E50843">
              <w:rPr>
                <w:rFonts w:asciiTheme="majorHAnsi" w:hAnsiTheme="majorHAnsi"/>
                <w:sz w:val="20"/>
              </w:rPr>
              <w:t>riešením spracovania produktov</w:t>
            </w:r>
            <w:r w:rsidRPr="00E50843">
              <w:rPr>
                <w:rFonts w:asciiTheme="majorHAnsi" w:hAnsiTheme="majorHAnsi"/>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b/>
                <w:sz w:val="18"/>
                <w:szCs w:val="18"/>
              </w:rPr>
            </w:pPr>
            <w:r w:rsidRPr="00E50843">
              <w:rPr>
                <w:rFonts w:asciiTheme="majorHAnsi" w:hAnsiTheme="majorHAnsi"/>
                <w:sz w:val="18"/>
                <w:szCs w:val="18"/>
              </w:rPr>
              <w:t>Vynikajúci</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Cieľ projektu je jednoznačne definovaný v súvislosti s komplexným riešením</w:t>
            </w:r>
            <w:r w:rsidRPr="00E50843">
              <w:rPr>
                <w:rFonts w:asciiTheme="majorHAnsi" w:hAnsiTheme="majorHAnsi"/>
                <w:sz w:val="20"/>
              </w:rPr>
              <w:t xml:space="preserve"> spracovania produktov</w:t>
            </w:r>
            <w:r w:rsidRPr="00E50843">
              <w:rPr>
                <w:rFonts w:asciiTheme="majorHAnsi" w:hAnsiTheme="majorHAnsi"/>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6A3ED0" w:rsidRPr="00E50843" w:rsidTr="006A3ED0">
        <w:tc>
          <w:tcPr>
            <w:tcW w:w="5000" w:type="pct"/>
            <w:gridSpan w:val="3"/>
            <w:shd w:val="clear" w:color="auto" w:fill="92D050"/>
            <w:vAlign w:val="center"/>
          </w:tcPr>
          <w:p w:rsidR="006A3ED0" w:rsidRPr="00E50843" w:rsidRDefault="00FB139F"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w:t>
            </w:r>
            <w:r w:rsidR="00553CD7" w:rsidRPr="00E50843">
              <w:rPr>
                <w:rFonts w:asciiTheme="majorHAnsi" w:hAnsiTheme="majorHAnsi"/>
                <w:b/>
                <w:sz w:val="18"/>
                <w:szCs w:val="18"/>
              </w:rPr>
              <w:t>1</w:t>
            </w:r>
            <w:r w:rsidR="006A3ED0" w:rsidRPr="00E50843">
              <w:rPr>
                <w:rFonts w:asciiTheme="majorHAnsi" w:hAnsiTheme="majorHAnsi"/>
                <w:b/>
                <w:sz w:val="18"/>
                <w:szCs w:val="18"/>
              </w:rPr>
              <w:t>.B Spôsob realizácie projektu</w:t>
            </w:r>
            <w:r w:rsidR="00723995" w:rsidRPr="00E50843">
              <w:rPr>
                <w:rFonts w:asciiTheme="majorHAnsi" w:hAnsiTheme="majorHAnsi"/>
                <w:b/>
                <w:sz w:val="18"/>
                <w:szCs w:val="18"/>
              </w:rPr>
              <w:t>, uskutočniteľnosť projektu</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b/>
                <w:sz w:val="18"/>
                <w:szCs w:val="18"/>
              </w:rPr>
            </w:pPr>
            <w:r w:rsidRPr="00E50843">
              <w:rPr>
                <w:rFonts w:asciiTheme="majorHAnsi" w:hAnsiTheme="majorHAnsi"/>
                <w:sz w:val="18"/>
                <w:szCs w:val="18"/>
              </w:rPr>
              <w:t>Veľmi dobrý</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b/>
                <w:sz w:val="18"/>
                <w:szCs w:val="18"/>
              </w:rPr>
            </w:pPr>
            <w:r w:rsidRPr="00E50843">
              <w:rPr>
                <w:rFonts w:asciiTheme="majorHAnsi" w:hAnsiTheme="majorHAnsi"/>
                <w:sz w:val="18"/>
                <w:szCs w:val="18"/>
              </w:rPr>
              <w:t>Vynikajúci</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6A3ED0" w:rsidRPr="00E50843" w:rsidTr="006A3ED0">
        <w:tc>
          <w:tcPr>
            <w:tcW w:w="5000" w:type="pct"/>
            <w:gridSpan w:val="3"/>
            <w:shd w:val="clear" w:color="auto" w:fill="92D050"/>
            <w:vAlign w:val="center"/>
          </w:tcPr>
          <w:p w:rsidR="00723995" w:rsidRPr="00E50843" w:rsidRDefault="00FB139F"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10</w:t>
            </w:r>
            <w:r w:rsidR="006A3ED0" w:rsidRPr="00E50843">
              <w:rPr>
                <w:rFonts w:asciiTheme="majorHAnsi" w:hAnsiTheme="majorHAnsi"/>
                <w:b/>
                <w:sz w:val="18"/>
                <w:szCs w:val="18"/>
              </w:rPr>
              <w:t>.C R</w:t>
            </w:r>
            <w:r w:rsidR="00FF7211" w:rsidRPr="00E50843">
              <w:rPr>
                <w:rFonts w:asciiTheme="majorHAnsi" w:hAnsiTheme="majorHAnsi"/>
                <w:b/>
                <w:sz w:val="18"/>
                <w:szCs w:val="18"/>
              </w:rPr>
              <w:t>ozpočet a nákladová efektívnosť</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b/>
                <w:sz w:val="18"/>
                <w:szCs w:val="18"/>
              </w:rPr>
            </w:pPr>
            <w:r w:rsidRPr="00E50843">
              <w:rPr>
                <w:rFonts w:asciiTheme="majorHAnsi" w:hAnsiTheme="majorHAnsi"/>
                <w:sz w:val="18"/>
                <w:szCs w:val="18"/>
              </w:rPr>
              <w:t>Veľmi dobré</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Height w:val="311"/>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Vynikajúce</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6A3ED0" w:rsidRPr="00E50843" w:rsidTr="006A3ED0">
        <w:tc>
          <w:tcPr>
            <w:tcW w:w="5000" w:type="pct"/>
            <w:gridSpan w:val="3"/>
            <w:shd w:val="clear" w:color="auto" w:fill="92D050"/>
            <w:vAlign w:val="center"/>
          </w:tcPr>
          <w:p w:rsidR="006A3ED0" w:rsidRPr="00E50843" w:rsidRDefault="00FB139F"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10</w:t>
            </w:r>
            <w:r w:rsidR="00BF27AE" w:rsidRPr="00E50843">
              <w:rPr>
                <w:rFonts w:asciiTheme="majorHAnsi" w:hAnsiTheme="majorHAnsi"/>
                <w:b/>
                <w:sz w:val="18"/>
                <w:szCs w:val="18"/>
              </w:rPr>
              <w:t>.</w:t>
            </w:r>
            <w:r w:rsidR="006A3ED0" w:rsidRPr="00E50843">
              <w:rPr>
                <w:rFonts w:asciiTheme="majorHAnsi" w:hAnsiTheme="majorHAnsi"/>
                <w:b/>
                <w:sz w:val="18"/>
                <w:szCs w:val="18"/>
              </w:rPr>
              <w:t>D Administratívna, odborná a technická kapacita žiadateľa</w:t>
            </w:r>
          </w:p>
          <w:p w:rsidR="006A3ED0" w:rsidRPr="00E50843" w:rsidRDefault="00FB139F"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sz w:val="18"/>
                <w:szCs w:val="18"/>
              </w:rPr>
            </w:pPr>
            <w:r w:rsidRPr="00E50843">
              <w:rPr>
                <w:rFonts w:asciiTheme="majorHAnsi" w:hAnsiTheme="majorHAnsi"/>
                <w:b/>
                <w:sz w:val="18"/>
                <w:szCs w:val="18"/>
              </w:rPr>
              <w:t>10</w:t>
            </w:r>
            <w:r w:rsidR="006A3ED0" w:rsidRPr="00E50843">
              <w:rPr>
                <w:rFonts w:asciiTheme="majorHAnsi" w:hAnsiTheme="majorHAnsi"/>
                <w:b/>
                <w:sz w:val="18"/>
                <w:szCs w:val="18"/>
              </w:rPr>
              <w:t>.D.1  Preukázateľnosť dostatočných odborných skúsenosti žiadateľa</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sz w:val="18"/>
                <w:szCs w:val="18"/>
              </w:rPr>
              <w:t>Dobrá</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 xml:space="preserve">Žiadateľ má skúsenosti s realizáciou činností v príslušnej oblasti. Zároveň vie preukázať aj odbornú spôsobilosť na zabezpečenie požadovaných činností.  </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Veľmi dobra</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b/>
                <w:sz w:val="18"/>
                <w:szCs w:val="18"/>
              </w:rPr>
            </w:pPr>
            <w:r w:rsidRPr="00E50843">
              <w:rPr>
                <w:rFonts w:asciiTheme="majorHAnsi" w:hAnsiTheme="majorHAnsi"/>
                <w:sz w:val="18"/>
                <w:szCs w:val="18"/>
              </w:rPr>
              <w:t>Vynikajúca</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6A3ED0" w:rsidRPr="00E50843" w:rsidTr="006A3ED0">
        <w:tc>
          <w:tcPr>
            <w:tcW w:w="5000" w:type="pct"/>
            <w:gridSpan w:val="3"/>
            <w:shd w:val="clear" w:color="auto" w:fill="92D050"/>
            <w:vAlign w:val="center"/>
          </w:tcPr>
          <w:p w:rsidR="006A3ED0" w:rsidRPr="00E50843" w:rsidRDefault="00FB139F"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10</w:t>
            </w:r>
            <w:r w:rsidR="006A3ED0" w:rsidRPr="00E50843">
              <w:rPr>
                <w:rFonts w:asciiTheme="majorHAnsi" w:hAnsiTheme="majorHAnsi"/>
                <w:b/>
                <w:sz w:val="18"/>
                <w:szCs w:val="18"/>
              </w:rPr>
              <w:t>.D.2  Zabezpe</w:t>
            </w:r>
            <w:r w:rsidR="00FF7211" w:rsidRPr="00E50843">
              <w:rPr>
                <w:rFonts w:asciiTheme="majorHAnsi" w:hAnsiTheme="majorHAnsi"/>
                <w:b/>
                <w:sz w:val="18"/>
                <w:szCs w:val="18"/>
              </w:rPr>
              <w:t>čenie administratívnych kapacít</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Height w:val="311"/>
        </w:trPr>
        <w:tc>
          <w:tcPr>
            <w:tcW w:w="729"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Žiadateľ má dostatočne a účelne definované administratívne kapacity na zabezpečenie realizácie projektu  v rámci celej doby trvania.</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Height w:val="311"/>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má veľmi dobre definované administratívne kapacity na zabezpečenie realizácie projektu  v rámci celej doby trvania.</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Height w:val="311"/>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má sám alebo s pomocou iných osôb nadštandardné a vynikajúco definované administratívne kapacity na zabezpečenie realizácie projektu  v rámci celej doby trvania.</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6A3ED0" w:rsidRPr="00E50843" w:rsidTr="006A3ED0">
        <w:tc>
          <w:tcPr>
            <w:tcW w:w="5000" w:type="pct"/>
            <w:gridSpan w:val="3"/>
            <w:shd w:val="clear" w:color="auto" w:fill="92D050"/>
            <w:vAlign w:val="center"/>
          </w:tcPr>
          <w:p w:rsidR="00723995" w:rsidRPr="00E50843" w:rsidRDefault="00FB139F" w:rsidP="00B14AC6">
            <w:pPr>
              <w:pStyle w:val="Odsekzoznamu"/>
              <w:shd w:val="clear" w:color="auto" w:fill="92D050"/>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10</w:t>
            </w:r>
            <w:r w:rsidR="00723995" w:rsidRPr="00E50843">
              <w:rPr>
                <w:rFonts w:asciiTheme="majorHAnsi" w:hAnsiTheme="majorHAnsi"/>
                <w:b/>
                <w:sz w:val="18"/>
                <w:szCs w:val="18"/>
              </w:rPr>
              <w:t>.E.</w:t>
            </w:r>
            <w:r w:rsidR="006A3ED0" w:rsidRPr="00E50843">
              <w:rPr>
                <w:rFonts w:asciiTheme="majorHAnsi" w:hAnsiTheme="majorHAnsi"/>
                <w:b/>
                <w:sz w:val="18"/>
                <w:szCs w:val="18"/>
              </w:rPr>
              <w:t xml:space="preserve">  Finančná, technologická a technická  </w:t>
            </w:r>
            <w:r w:rsidR="00FF7211" w:rsidRPr="00E50843">
              <w:rPr>
                <w:rFonts w:asciiTheme="majorHAnsi" w:hAnsiTheme="majorHAnsi"/>
                <w:b/>
                <w:sz w:val="18"/>
                <w:szCs w:val="18"/>
              </w:rPr>
              <w:t>udržateľnosť výsledkov projektu</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Dobrá</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Veľmi dobra</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b/>
                <w:sz w:val="18"/>
                <w:szCs w:val="18"/>
              </w:rPr>
            </w:pPr>
            <w:r w:rsidRPr="00E50843">
              <w:rPr>
                <w:rFonts w:asciiTheme="majorHAnsi" w:hAnsiTheme="majorHAnsi"/>
                <w:sz w:val="18"/>
                <w:szCs w:val="18"/>
              </w:rPr>
              <w:t>Vynikajúca</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6A3ED0" w:rsidRPr="00E50843" w:rsidTr="006A3ED0">
        <w:tc>
          <w:tcPr>
            <w:tcW w:w="5000" w:type="pct"/>
            <w:gridSpan w:val="3"/>
            <w:shd w:val="clear" w:color="auto" w:fill="92D050"/>
            <w:vAlign w:val="center"/>
          </w:tcPr>
          <w:p w:rsidR="006A3ED0" w:rsidRPr="00E50843" w:rsidRDefault="00FB139F"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10</w:t>
            </w:r>
            <w:r w:rsidR="006A3ED0" w:rsidRPr="00E50843">
              <w:rPr>
                <w:rFonts w:asciiTheme="majorHAnsi" w:hAnsiTheme="majorHAnsi"/>
                <w:b/>
                <w:sz w:val="18"/>
                <w:szCs w:val="18"/>
              </w:rPr>
              <w:t>.E.2  Multiplikačný efekt výsledkov projektu</w:t>
            </w:r>
          </w:p>
        </w:tc>
      </w:tr>
      <w:tr w:rsidR="006A3ED0" w:rsidRPr="00E50843" w:rsidTr="00BC680C">
        <w:trPr>
          <w:cantSplit/>
        </w:trPr>
        <w:tc>
          <w:tcPr>
            <w:tcW w:w="7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Rozpätie</w:t>
            </w:r>
          </w:p>
        </w:tc>
        <w:tc>
          <w:tcPr>
            <w:tcW w:w="3829"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Popis</w:t>
            </w:r>
          </w:p>
        </w:tc>
        <w:tc>
          <w:tcPr>
            <w:tcW w:w="442" w:type="pct"/>
            <w:vAlign w:val="center"/>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6A3ED0" w:rsidRPr="00E50843" w:rsidTr="00BC680C">
        <w:trPr>
          <w:cantSplit/>
          <w:trHeight w:val="311"/>
        </w:trPr>
        <w:tc>
          <w:tcPr>
            <w:tcW w:w="729"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3829" w:type="pct"/>
          </w:tcPr>
          <w:p w:rsidR="006A3ED0" w:rsidRPr="00E50843" w:rsidRDefault="006A3ED0" w:rsidP="00B14AC6">
            <w:pPr>
              <w:spacing w:before="0" w:after="0"/>
              <w:rPr>
                <w:rFonts w:asciiTheme="majorHAnsi" w:hAnsiTheme="majorHAnsi"/>
                <w:sz w:val="18"/>
                <w:szCs w:val="18"/>
              </w:rPr>
            </w:pPr>
            <w:r w:rsidRPr="00E50843">
              <w:rPr>
                <w:rFonts w:asciiTheme="majorHAnsi" w:hAnsiTheme="majorHAnsi"/>
                <w:sz w:val="18"/>
                <w:szCs w:val="18"/>
              </w:rPr>
              <w:t xml:space="preserve">Projekt čiastočne podnecuje realizáciu ďalších činností, formy spolupráce alebo šírenie dobrej praxe. </w:t>
            </w:r>
            <w:r w:rsidR="00CB1B71" w:rsidRPr="00E50843">
              <w:rPr>
                <w:rFonts w:asciiTheme="majorHAnsi" w:hAnsiTheme="majorHAnsi"/>
                <w:sz w:val="18"/>
                <w:szCs w:val="18"/>
              </w:rPr>
              <w:t xml:space="preserve"> </w:t>
            </w:r>
          </w:p>
        </w:tc>
        <w:tc>
          <w:tcPr>
            <w:tcW w:w="442" w:type="pct"/>
            <w:vAlign w:val="center"/>
          </w:tcPr>
          <w:p w:rsidR="006A3ED0" w:rsidRPr="00E50843" w:rsidRDefault="006A3ED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Projekt podnecuje realizáciu ďalších činností, formy spolupráce alebo šírenie dobrej praxe. Projekt popisuje a definuje aj prepojenia a synergie či už v rámci odvetvia alebo v rámci reťazca.</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30A7" w:rsidRPr="00E50843" w:rsidTr="00BC680C">
        <w:trPr>
          <w:cantSplit/>
        </w:trPr>
        <w:tc>
          <w:tcPr>
            <w:tcW w:w="729"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Vynikajúci</w:t>
            </w:r>
          </w:p>
        </w:tc>
        <w:tc>
          <w:tcPr>
            <w:tcW w:w="3829" w:type="pct"/>
          </w:tcPr>
          <w:p w:rsidR="00A530A7" w:rsidRPr="00E50843" w:rsidRDefault="00A530A7" w:rsidP="00B14AC6">
            <w:pPr>
              <w:spacing w:before="0" w:after="0"/>
              <w:rPr>
                <w:rFonts w:asciiTheme="majorHAnsi" w:hAnsiTheme="majorHAnsi"/>
                <w:sz w:val="18"/>
                <w:szCs w:val="18"/>
              </w:rPr>
            </w:pPr>
            <w:r w:rsidRPr="00E50843">
              <w:rPr>
                <w:rFonts w:asciiTheme="majorHAnsi" w:hAnsiTheme="majorHAnsi"/>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442" w:type="pct"/>
            <w:vAlign w:val="center"/>
          </w:tcPr>
          <w:p w:rsidR="00A530A7" w:rsidRPr="00E50843" w:rsidRDefault="00A530A7"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bl>
    <w:p w:rsidR="006A3ED0" w:rsidRPr="00E50843" w:rsidRDefault="006A3ED0" w:rsidP="003F62ED">
      <w:pPr>
        <w:rPr>
          <w:rFonts w:asciiTheme="majorHAnsi" w:hAnsiTheme="majorHAnsi"/>
        </w:rPr>
      </w:pPr>
    </w:p>
    <w:p w:rsidR="00497869" w:rsidRPr="00E50843" w:rsidRDefault="00497869" w:rsidP="004362D9">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cieľ projektu</w:t>
      </w:r>
      <w:r w:rsidR="00F43BCA" w:rsidRPr="00E50843">
        <w:rPr>
          <w:rFonts w:asciiTheme="majorHAnsi" w:hAnsiTheme="majorHAnsi"/>
          <w:sz w:val="22"/>
        </w:rPr>
        <w:t>,</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popis súčasného a požadovaného stavu, popis vhodnosti a účelnosti  projektu</w:t>
      </w:r>
      <w:r w:rsidR="00F43BCA" w:rsidRPr="00E50843">
        <w:rPr>
          <w:rFonts w:asciiTheme="majorHAnsi" w:hAnsiTheme="majorHAnsi"/>
          <w:sz w:val="22"/>
        </w:rPr>
        <w:t>,</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popis spôsobu realizácie</w:t>
      </w:r>
      <w:r w:rsidR="00F43BCA" w:rsidRPr="00E50843">
        <w:rPr>
          <w:rFonts w:asciiTheme="majorHAnsi" w:hAnsiTheme="majorHAnsi"/>
          <w:sz w:val="22"/>
        </w:rPr>
        <w:t>,</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popis súladu investície s cieľmi PRV SR 2014-2020 v rámci podopatrenia</w:t>
      </w:r>
      <w:r w:rsidR="00F43BCA" w:rsidRPr="00E50843">
        <w:rPr>
          <w:rFonts w:asciiTheme="majorHAnsi" w:hAnsiTheme="majorHAnsi"/>
          <w:sz w:val="22"/>
        </w:rPr>
        <w:t>,</w:t>
      </w:r>
      <w:r w:rsidRPr="00E50843">
        <w:rPr>
          <w:rFonts w:asciiTheme="majorHAnsi" w:hAnsiTheme="majorHAnsi"/>
          <w:sz w:val="22"/>
        </w:rPr>
        <w:t xml:space="preserve"> </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popis súladu resp. nadväznosti na Koncepciu rozvoja potravinárskeho priemyslu 2014-2020 resp. Koncepciu poľnohospodárstva</w:t>
      </w:r>
      <w:r w:rsidR="00F43BCA" w:rsidRPr="00E50843">
        <w:rPr>
          <w:rFonts w:asciiTheme="majorHAnsi" w:hAnsiTheme="majorHAnsi"/>
          <w:sz w:val="22"/>
        </w:rPr>
        <w:t>,</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prínosy realizácie projektu na žiadateľa a na okolie</w:t>
      </w:r>
      <w:r w:rsidR="00F43BCA" w:rsidRPr="00E50843">
        <w:rPr>
          <w:rFonts w:asciiTheme="majorHAnsi" w:hAnsiTheme="majorHAnsi"/>
          <w:sz w:val="22"/>
        </w:rPr>
        <w:t>,</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 xml:space="preserve">rozpočet s dôrazom na efektívnosť a hospodárnosť, </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lastRenderedPageBreak/>
        <w:t>popis administratívnej, odbornej, finančnej a technickej kapacity žiadateľa na realizáciu projektu</w:t>
      </w:r>
      <w:r w:rsidR="00F43BCA" w:rsidRPr="00E50843">
        <w:rPr>
          <w:rFonts w:asciiTheme="majorHAnsi" w:hAnsiTheme="majorHAnsi"/>
          <w:sz w:val="22"/>
        </w:rPr>
        <w:t>,</w:t>
      </w:r>
      <w:r w:rsidRPr="00E50843">
        <w:rPr>
          <w:rFonts w:asciiTheme="majorHAnsi" w:hAnsiTheme="majorHAnsi"/>
          <w:sz w:val="22"/>
        </w:rPr>
        <w:t xml:space="preserve"> </w:t>
      </w:r>
    </w:p>
    <w:p w:rsidR="00497869" w:rsidRPr="00E50843" w:rsidRDefault="00497869" w:rsidP="004362D9">
      <w:pPr>
        <w:pStyle w:val="Odsekzoznamu"/>
        <w:numPr>
          <w:ilvl w:val="2"/>
          <w:numId w:val="16"/>
        </w:numPr>
        <w:spacing w:before="0" w:after="0"/>
        <w:ind w:left="426" w:hanging="426"/>
        <w:rPr>
          <w:rFonts w:asciiTheme="majorHAnsi" w:hAnsiTheme="majorHAnsi"/>
          <w:sz w:val="22"/>
        </w:rPr>
      </w:pPr>
      <w:r w:rsidRPr="00E50843">
        <w:rPr>
          <w:rFonts w:asciiTheme="majorHAnsi" w:hAnsiTheme="majorHAnsi"/>
          <w:sz w:val="22"/>
        </w:rPr>
        <w:t>popis udržateľnosti projektu a ďa</w:t>
      </w:r>
      <w:r w:rsidR="0076133C" w:rsidRPr="00E50843">
        <w:rPr>
          <w:rFonts w:asciiTheme="majorHAnsi" w:hAnsiTheme="majorHAnsi"/>
          <w:sz w:val="22"/>
        </w:rPr>
        <w:t>l</w:t>
      </w:r>
      <w:r w:rsidRPr="00E50843">
        <w:rPr>
          <w:rFonts w:asciiTheme="majorHAnsi" w:hAnsiTheme="majorHAnsi"/>
          <w:sz w:val="22"/>
        </w:rPr>
        <w:t>ších efektov projektu</w:t>
      </w:r>
      <w:r w:rsidR="00F43BCA" w:rsidRPr="00E50843">
        <w:rPr>
          <w:rFonts w:asciiTheme="majorHAnsi" w:hAnsiTheme="majorHAnsi"/>
          <w:sz w:val="22"/>
        </w:rPr>
        <w:t>.</w:t>
      </w:r>
    </w:p>
    <w:p w:rsidR="00497869" w:rsidRPr="00E50843" w:rsidRDefault="00497869" w:rsidP="003F62ED">
      <w:pPr>
        <w:pStyle w:val="Odsekzoznamu"/>
        <w:spacing w:before="0" w:after="0"/>
        <w:ind w:left="786"/>
        <w:rPr>
          <w:rFonts w:asciiTheme="majorHAnsi" w:hAnsiTheme="majorHAnsi"/>
          <w:sz w:val="22"/>
        </w:rPr>
      </w:pPr>
    </w:p>
    <w:p w:rsidR="00497869" w:rsidRPr="00E50843" w:rsidRDefault="00497869" w:rsidP="003F62ED">
      <w:pPr>
        <w:spacing w:before="0" w:after="0"/>
        <w:rPr>
          <w:rFonts w:asciiTheme="majorHAnsi" w:hAnsiTheme="majorHAnsi"/>
          <w:sz w:val="22"/>
        </w:rPr>
      </w:pPr>
      <w:r w:rsidRPr="00E50843">
        <w:rPr>
          <w:rFonts w:asciiTheme="majorHAnsi" w:hAnsiTheme="majorHAnsi"/>
          <w:sz w:val="22"/>
        </w:rPr>
        <w:t xml:space="preserve">V rámci časti A každej oblasti  je povinnosť predkladať Projekt realizácie len za body 1 až 5.  </w:t>
      </w:r>
    </w:p>
    <w:p w:rsidR="002C0A1A" w:rsidRPr="00B14AC6" w:rsidRDefault="002C0A1A" w:rsidP="003F62ED">
      <w:pPr>
        <w:spacing w:before="0" w:after="240"/>
        <w:rPr>
          <w:rFonts w:asciiTheme="majorHAnsi" w:hAnsiTheme="majorHAnsi"/>
          <w:bCs/>
          <w:sz w:val="22"/>
          <w:szCs w:val="22"/>
          <w:lang w:bidi="x-none"/>
        </w:rPr>
      </w:pPr>
      <w:r w:rsidRPr="00B14AC6">
        <w:rPr>
          <w:rFonts w:asciiTheme="majorHAnsi" w:hAnsiTheme="majorHAnsi"/>
          <w:bCs/>
          <w:sz w:val="22"/>
          <w:szCs w:val="22"/>
          <w:lang w:bidi="x-none"/>
        </w:rPr>
        <w:t xml:space="preserve">Princípy </w:t>
      </w:r>
      <w:r w:rsidR="00FC64F8" w:rsidRPr="00B14AC6">
        <w:rPr>
          <w:rFonts w:asciiTheme="majorHAnsi" w:hAnsiTheme="majorHAnsi"/>
          <w:bCs/>
          <w:sz w:val="22"/>
          <w:szCs w:val="22"/>
          <w:lang w:bidi="x-none"/>
        </w:rPr>
        <w:t>uplatnenia</w:t>
      </w:r>
      <w:r w:rsidRPr="00B14AC6">
        <w:rPr>
          <w:rFonts w:asciiTheme="majorHAnsi" w:hAnsiTheme="majorHAnsi"/>
          <w:bCs/>
          <w:sz w:val="22"/>
          <w:szCs w:val="22"/>
          <w:lang w:bidi="x-none"/>
        </w:rPr>
        <w:t xml:space="preserve"> výber</w:t>
      </w:r>
      <w:r w:rsidR="00FC64F8" w:rsidRPr="00B14AC6">
        <w:rPr>
          <w:rFonts w:asciiTheme="majorHAnsi" w:hAnsiTheme="majorHAnsi"/>
          <w:bCs/>
          <w:sz w:val="22"/>
          <w:szCs w:val="22"/>
          <w:lang w:bidi="x-none"/>
        </w:rPr>
        <w:t>u</w:t>
      </w:r>
    </w:p>
    <w:p w:rsidR="002C0A1A" w:rsidRPr="00B14AC6" w:rsidRDefault="002C0A1A" w:rsidP="003F62ED">
      <w:pPr>
        <w:spacing w:before="240" w:after="240"/>
        <w:rPr>
          <w:rFonts w:asciiTheme="majorHAnsi" w:hAnsiTheme="majorHAnsi"/>
          <w:sz w:val="22"/>
          <w:szCs w:val="22"/>
          <w:lang w:bidi="x-none"/>
        </w:rPr>
      </w:pPr>
      <w:r w:rsidRPr="00B14AC6">
        <w:rPr>
          <w:rFonts w:asciiTheme="majorHAnsi" w:hAnsiTheme="majorHAnsi"/>
          <w:sz w:val="22"/>
          <w:szCs w:val="22"/>
          <w:lang w:eastAsia="sk-SK"/>
        </w:rPr>
        <w:t xml:space="preserve">Projekty bude vyberať PPA na základe uplatnenia hodnotiacich kritérií (bodovacieho systému), t.j. projekty sa zoradia podľa počtu dosiahnutých bodov v zmysle bodovacích kritérií </w:t>
      </w:r>
      <w:r w:rsidR="00110BEA" w:rsidRPr="00B14AC6">
        <w:rPr>
          <w:rFonts w:asciiTheme="majorHAnsi" w:hAnsiTheme="majorHAnsi"/>
          <w:sz w:val="22"/>
          <w:szCs w:val="22"/>
          <w:lang w:eastAsia="sk-SK"/>
        </w:rPr>
        <w:t>za jednotlivé oblasti</w:t>
      </w:r>
      <w:r w:rsidRPr="00B14AC6">
        <w:rPr>
          <w:rFonts w:asciiTheme="majorHAnsi" w:hAnsiTheme="majorHAnsi"/>
          <w:sz w:val="22"/>
          <w:szCs w:val="22"/>
          <w:lang w:eastAsia="sk-SK"/>
        </w:rPr>
        <w:t xml:space="preserve"> </w:t>
      </w:r>
      <w:r w:rsidR="002030D9" w:rsidRPr="00B14AC6">
        <w:rPr>
          <w:rFonts w:asciiTheme="majorHAnsi" w:hAnsiTheme="majorHAnsi"/>
          <w:sz w:val="22"/>
          <w:szCs w:val="22"/>
          <w:lang w:eastAsia="sk-SK"/>
        </w:rPr>
        <w:t xml:space="preserve"> a za jednotlivé časti A </w:t>
      </w:r>
      <w:proofErr w:type="spellStart"/>
      <w:r w:rsidR="002030D9" w:rsidRPr="00B14AC6">
        <w:rPr>
          <w:rFonts w:asciiTheme="majorHAnsi" w:hAnsiTheme="majorHAnsi"/>
          <w:sz w:val="22"/>
          <w:szCs w:val="22"/>
          <w:lang w:eastAsia="sk-SK"/>
        </w:rPr>
        <w:t>a</w:t>
      </w:r>
      <w:proofErr w:type="spellEnd"/>
      <w:r w:rsidR="002030D9" w:rsidRPr="00B14AC6">
        <w:rPr>
          <w:rFonts w:asciiTheme="majorHAnsi" w:hAnsiTheme="majorHAnsi"/>
          <w:sz w:val="22"/>
          <w:szCs w:val="22"/>
          <w:lang w:eastAsia="sk-SK"/>
        </w:rPr>
        <w:t xml:space="preserve"> B </w:t>
      </w:r>
      <w:r w:rsidRPr="00B14AC6">
        <w:rPr>
          <w:rFonts w:asciiTheme="majorHAnsi" w:hAnsiTheme="majorHAnsi"/>
          <w:sz w:val="22"/>
          <w:szCs w:val="22"/>
          <w:lang w:eastAsia="sk-SK"/>
        </w:rPr>
        <w:t xml:space="preserve">a vytvorí sa hranica finančných možností </w:t>
      </w:r>
      <w:r w:rsidR="00110BEA" w:rsidRPr="00B14AC6">
        <w:rPr>
          <w:rFonts w:asciiTheme="majorHAnsi" w:hAnsiTheme="majorHAnsi"/>
          <w:sz w:val="22"/>
          <w:szCs w:val="22"/>
          <w:lang w:eastAsia="sk-SK"/>
        </w:rPr>
        <w:t xml:space="preserve"> za jednotlivé oblasti</w:t>
      </w:r>
      <w:r w:rsidRPr="00B14AC6">
        <w:rPr>
          <w:rFonts w:asciiTheme="majorHAnsi" w:hAnsiTheme="majorHAnsi"/>
          <w:sz w:val="22"/>
          <w:szCs w:val="22"/>
          <w:lang w:eastAsia="sk-SK"/>
        </w:rPr>
        <w:t xml:space="preserve"> </w:t>
      </w:r>
      <w:r w:rsidR="002030D9" w:rsidRPr="00B14AC6">
        <w:rPr>
          <w:rFonts w:asciiTheme="majorHAnsi" w:hAnsiTheme="majorHAnsi"/>
          <w:sz w:val="22"/>
          <w:szCs w:val="22"/>
          <w:lang w:eastAsia="sk-SK"/>
        </w:rPr>
        <w:t xml:space="preserve"> a časti </w:t>
      </w:r>
      <w:r w:rsidRPr="00B14AC6">
        <w:rPr>
          <w:rFonts w:asciiTheme="majorHAnsi" w:hAnsiTheme="majorHAnsi"/>
          <w:sz w:val="22"/>
          <w:szCs w:val="22"/>
          <w:lang w:eastAsia="sk-SK"/>
        </w:rPr>
        <w:t>(posúdi sa súčet finančných požiadaviek všetkých zoradených proje</w:t>
      </w:r>
      <w:r w:rsidR="00110BEA" w:rsidRPr="00B14AC6">
        <w:rPr>
          <w:rFonts w:asciiTheme="majorHAnsi" w:hAnsiTheme="majorHAnsi"/>
          <w:sz w:val="22"/>
          <w:szCs w:val="22"/>
          <w:lang w:eastAsia="sk-SK"/>
        </w:rPr>
        <w:t>ktov s finančnou alokáciou</w:t>
      </w:r>
      <w:r w:rsidRPr="00B14AC6">
        <w:rPr>
          <w:rFonts w:asciiTheme="majorHAnsi" w:hAnsiTheme="majorHAnsi"/>
          <w:sz w:val="22"/>
          <w:szCs w:val="22"/>
          <w:lang w:eastAsia="sk-SK"/>
        </w:rPr>
        <w:t>).</w:t>
      </w:r>
    </w:p>
    <w:p w:rsidR="00FF7211" w:rsidRPr="00B14AC6" w:rsidRDefault="00A20B8E" w:rsidP="003F62ED">
      <w:pPr>
        <w:rPr>
          <w:rFonts w:asciiTheme="majorHAnsi" w:hAnsiTheme="majorHAnsi"/>
          <w:sz w:val="22"/>
          <w:szCs w:val="22"/>
          <w:lang w:eastAsia="sk-SK"/>
        </w:rPr>
      </w:pPr>
      <w:r w:rsidRPr="00B14AC6">
        <w:rPr>
          <w:rFonts w:asciiTheme="majorHAnsi" w:hAnsiTheme="majorHAnsi"/>
          <w:sz w:val="22"/>
          <w:szCs w:val="22"/>
          <w:lang w:eastAsia="sk-SK"/>
        </w:rPr>
        <w:t>Minimálna hranica</w:t>
      </w:r>
      <w:r w:rsidR="002C0A1A" w:rsidRPr="00B14AC6">
        <w:rPr>
          <w:rFonts w:asciiTheme="majorHAnsi" w:hAnsiTheme="majorHAnsi"/>
          <w:sz w:val="22"/>
          <w:szCs w:val="22"/>
          <w:lang w:eastAsia="sk-SK"/>
        </w:rPr>
        <w:t xml:space="preserve"> požadovaných bodov </w:t>
      </w:r>
      <w:r w:rsidRPr="00B14AC6">
        <w:rPr>
          <w:rFonts w:asciiTheme="majorHAnsi" w:hAnsiTheme="majorHAnsi"/>
          <w:sz w:val="22"/>
          <w:szCs w:val="22"/>
          <w:lang w:eastAsia="sk-SK"/>
        </w:rPr>
        <w:t>je 60.</w:t>
      </w:r>
      <w:r w:rsidR="00FF7211" w:rsidRPr="00B14AC6">
        <w:rPr>
          <w:rFonts w:asciiTheme="majorHAnsi" w:hAnsiTheme="majorHAnsi"/>
          <w:sz w:val="22"/>
          <w:szCs w:val="22"/>
          <w:lang w:eastAsia="sk-SK"/>
        </w:rPr>
        <w:br w:type="page"/>
      </w:r>
    </w:p>
    <w:p w:rsidR="00FC64F8" w:rsidRPr="00B14AC6" w:rsidRDefault="00FC64F8" w:rsidP="00B14AC6">
      <w:pPr>
        <w:pStyle w:val="Nadpis2"/>
      </w:pPr>
      <w:bookmarkStart w:id="44" w:name="_Toc24355320"/>
      <w:r w:rsidRPr="00E11551">
        <w:lastRenderedPageBreak/>
        <w:t>Podopatrenie</w:t>
      </w:r>
      <w:r w:rsidRPr="00B14AC6">
        <w:t xml:space="preserve">: 4.3  Podpora na investície do infraštruktúry súvisiacej s vývojom, modernizáciou alebo a prispôsobením poľnohospodárstva a lesného hospodárstva - </w:t>
      </w:r>
      <w:r w:rsidRPr="00B14AC6">
        <w:rPr>
          <w:u w:val="single"/>
        </w:rPr>
        <w:t>Vypracovanie a vykonanie projektov pozemkových úprav</w:t>
      </w:r>
      <w:bookmarkEnd w:id="44"/>
    </w:p>
    <w:p w:rsidR="00FC64F8" w:rsidRPr="00E50843" w:rsidRDefault="00FC64F8" w:rsidP="003F62ED">
      <w:pPr>
        <w:rPr>
          <w:rFonts w:asciiTheme="majorHAnsi" w:hAnsiTheme="majorHAnsi"/>
        </w:rPr>
      </w:pPr>
    </w:p>
    <w:p w:rsidR="0081679F" w:rsidRPr="00B14AC6" w:rsidRDefault="00FC64F8"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81679F" w:rsidRPr="00B14AC6">
        <w:rPr>
          <w:rFonts w:asciiTheme="majorHAnsi" w:hAnsiTheme="majorHAnsi"/>
          <w:bCs/>
          <w:sz w:val="22"/>
          <w:szCs w:val="24"/>
          <w:lang w:bidi="x-none"/>
        </w:rPr>
        <w:t xml:space="preserve"> hodnotiacich kritérií</w:t>
      </w:r>
      <w:r w:rsidR="00B15E17" w:rsidRPr="00B14AC6">
        <w:rPr>
          <w:rFonts w:asciiTheme="majorHAnsi" w:hAnsiTheme="majorHAnsi"/>
          <w:bCs/>
          <w:sz w:val="22"/>
          <w:szCs w:val="24"/>
          <w:lang w:bidi="x-none"/>
        </w:rPr>
        <w:t xml:space="preserve"> a výberu</w:t>
      </w:r>
      <w:r w:rsidRPr="00B14AC6">
        <w:rPr>
          <w:rFonts w:asciiTheme="majorHAnsi" w:hAnsiTheme="majorHAnsi"/>
          <w:bCs/>
          <w:sz w:val="22"/>
          <w:szCs w:val="24"/>
          <w:lang w:bidi="x-none"/>
        </w:rPr>
        <w:t>:</w:t>
      </w:r>
      <w:r w:rsidR="0081679F" w:rsidRPr="00B14AC6">
        <w:rPr>
          <w:rFonts w:asciiTheme="majorHAnsi" w:hAnsiTheme="majorHAnsi"/>
          <w:bCs/>
          <w:sz w:val="22"/>
          <w:szCs w:val="24"/>
          <w:lang w:bidi="x-none"/>
        </w:rPr>
        <w:t xml:space="preserve"> </w:t>
      </w:r>
    </w:p>
    <w:p w:rsidR="00B15E17" w:rsidRPr="00B14AC6" w:rsidRDefault="0081679F" w:rsidP="003F62ED">
      <w:pPr>
        <w:tabs>
          <w:tab w:val="left" w:pos="720"/>
        </w:tabs>
        <w:spacing w:before="0" w:after="240"/>
        <w:rPr>
          <w:rFonts w:asciiTheme="majorHAnsi" w:hAnsiTheme="majorHAnsi"/>
          <w:sz w:val="22"/>
          <w:szCs w:val="24"/>
          <w:lang w:bidi="x-none"/>
        </w:rPr>
      </w:pPr>
      <w:r w:rsidRPr="00B14AC6">
        <w:rPr>
          <w:rFonts w:asciiTheme="majorHAnsi" w:hAnsiTheme="majorHAnsi"/>
          <w:sz w:val="22"/>
          <w:szCs w:val="24"/>
          <w:lang w:bidi="x-none"/>
        </w:rPr>
        <w:t>Výber projektov uskutoční komisia zriadená MPRV SR, p</w:t>
      </w:r>
      <w:r w:rsidR="00565E71" w:rsidRPr="00B14AC6">
        <w:rPr>
          <w:rFonts w:asciiTheme="majorHAnsi" w:hAnsiTheme="majorHAnsi"/>
          <w:sz w:val="22"/>
          <w:szCs w:val="24"/>
          <w:lang w:bidi="x-none"/>
        </w:rPr>
        <w:t xml:space="preserve">ričom pre výber budú uplatnené </w:t>
      </w:r>
      <w:r w:rsidRPr="00B14AC6">
        <w:rPr>
          <w:rFonts w:asciiTheme="majorHAnsi" w:hAnsiTheme="majorHAnsi"/>
          <w:sz w:val="22"/>
          <w:szCs w:val="24"/>
          <w:lang w:bidi="x-none"/>
        </w:rPr>
        <w:t xml:space="preserve"> </w:t>
      </w:r>
      <w:r w:rsidR="00B15E17" w:rsidRPr="00B14AC6">
        <w:rPr>
          <w:rFonts w:asciiTheme="majorHAnsi" w:hAnsiTheme="majorHAnsi"/>
          <w:sz w:val="22"/>
          <w:szCs w:val="24"/>
          <w:lang w:bidi="x-none"/>
        </w:rPr>
        <w:t xml:space="preserve">hodnotiace kritériá </w:t>
      </w:r>
      <w:r w:rsidR="00565E71" w:rsidRPr="00B14AC6">
        <w:rPr>
          <w:rFonts w:asciiTheme="majorHAnsi" w:hAnsiTheme="majorHAnsi"/>
          <w:sz w:val="22"/>
          <w:szCs w:val="24"/>
          <w:lang w:bidi="x-none"/>
        </w:rPr>
        <w:t>v súlade s  materiálom “</w:t>
      </w:r>
      <w:r w:rsidR="00565E71" w:rsidRPr="00B14AC6">
        <w:rPr>
          <w:rFonts w:asciiTheme="majorHAnsi" w:hAnsiTheme="majorHAnsi"/>
          <w:i/>
          <w:sz w:val="22"/>
          <w:szCs w:val="24"/>
          <w:lang w:bidi="x-none"/>
        </w:rPr>
        <w:t>Návrh priorít pre PRV 2014-2020 pre pozemkové úpravy</w:t>
      </w:r>
      <w:r w:rsidR="00565E71" w:rsidRPr="00B14AC6">
        <w:rPr>
          <w:rFonts w:asciiTheme="majorHAnsi" w:hAnsiTheme="majorHAnsi"/>
          <w:sz w:val="22"/>
          <w:szCs w:val="24"/>
          <w:lang w:bidi="x-none"/>
        </w:rPr>
        <w:t>”</w:t>
      </w:r>
      <w:r w:rsidR="00B15E17" w:rsidRPr="00B14AC6">
        <w:rPr>
          <w:rFonts w:asciiTheme="majorHAnsi" w:hAnsiTheme="majorHAnsi"/>
          <w:sz w:val="22"/>
          <w:szCs w:val="24"/>
          <w:lang w:bidi="x-none"/>
        </w:rPr>
        <w:t>.  Na základe hodnotiacich kritérií MPRV SR vypracuje zoznam úspešných projektov. Len projekt</w:t>
      </w:r>
      <w:r w:rsidR="00EA1114" w:rsidRPr="00B14AC6">
        <w:rPr>
          <w:rFonts w:asciiTheme="majorHAnsi" w:hAnsiTheme="majorHAnsi"/>
          <w:sz w:val="22"/>
          <w:szCs w:val="24"/>
          <w:lang w:bidi="x-none"/>
        </w:rPr>
        <w:t>,</w:t>
      </w:r>
      <w:r w:rsidR="00B15E17" w:rsidRPr="00B14AC6">
        <w:rPr>
          <w:rFonts w:asciiTheme="majorHAnsi" w:hAnsiTheme="majorHAnsi"/>
          <w:sz w:val="22"/>
          <w:szCs w:val="24"/>
          <w:lang w:bidi="x-none"/>
        </w:rPr>
        <w:t xml:space="preserve"> nachádzajúci sa v zozname úspešných projektov</w:t>
      </w:r>
      <w:r w:rsidR="00EA1114" w:rsidRPr="00B14AC6">
        <w:rPr>
          <w:rFonts w:asciiTheme="majorHAnsi" w:hAnsiTheme="majorHAnsi"/>
          <w:sz w:val="22"/>
          <w:szCs w:val="24"/>
          <w:lang w:bidi="x-none"/>
        </w:rPr>
        <w:t>,</w:t>
      </w:r>
      <w:r w:rsidR="00B15E17" w:rsidRPr="00B14AC6">
        <w:rPr>
          <w:rFonts w:asciiTheme="majorHAnsi" w:hAnsiTheme="majorHAnsi"/>
          <w:sz w:val="22"/>
          <w:szCs w:val="24"/>
          <w:lang w:bidi="x-none"/>
        </w:rPr>
        <w:t xml:space="preserve"> s</w:t>
      </w:r>
      <w:r w:rsidR="00EA1114" w:rsidRPr="00B14AC6">
        <w:rPr>
          <w:rFonts w:asciiTheme="majorHAnsi" w:hAnsiTheme="majorHAnsi"/>
          <w:sz w:val="22"/>
          <w:szCs w:val="24"/>
          <w:lang w:bidi="x-none"/>
        </w:rPr>
        <w:t>i</w:t>
      </w:r>
      <w:r w:rsidR="00B15E17" w:rsidRPr="00B14AC6">
        <w:rPr>
          <w:rFonts w:asciiTheme="majorHAnsi" w:hAnsiTheme="majorHAnsi"/>
          <w:sz w:val="22"/>
          <w:szCs w:val="24"/>
          <w:lang w:bidi="x-none"/>
        </w:rPr>
        <w:t xml:space="preserve">  bude môcť predložiť  žiadosť o NFP na PPA.</w:t>
      </w:r>
    </w:p>
    <w:p w:rsidR="009C798D" w:rsidRPr="00E50843" w:rsidRDefault="009C798D" w:rsidP="003F62ED">
      <w:pPr>
        <w:tabs>
          <w:tab w:val="left" w:pos="720"/>
        </w:tabs>
        <w:spacing w:before="0" w:after="240"/>
        <w:rPr>
          <w:rFonts w:asciiTheme="majorHAnsi" w:hAnsiTheme="majorHAnsi"/>
          <w:b/>
          <w:szCs w:val="24"/>
          <w:lang w:bidi="x-none"/>
        </w:rPr>
      </w:pPr>
      <w:r w:rsidRPr="00E50843">
        <w:rPr>
          <w:rFonts w:asciiTheme="majorHAnsi" w:hAnsiTheme="majorHAnsi"/>
          <w:b/>
          <w:szCs w:val="24"/>
          <w:lang w:bidi="x-none"/>
        </w:rPr>
        <w:t>Hodnotiace kritériá:</w:t>
      </w:r>
    </w:p>
    <w:p w:rsidR="00E96BAD" w:rsidRPr="00B14AC6" w:rsidRDefault="009C798D" w:rsidP="00FA599C">
      <w:pPr>
        <w:pStyle w:val="Odsekzoznamu"/>
        <w:numPr>
          <w:ilvl w:val="0"/>
          <w:numId w:val="162"/>
        </w:numPr>
        <w:spacing w:before="0" w:after="240"/>
        <w:ind w:left="567" w:hanging="567"/>
        <w:rPr>
          <w:rFonts w:asciiTheme="majorHAnsi" w:hAnsiTheme="majorHAnsi"/>
          <w:sz w:val="22"/>
          <w:szCs w:val="24"/>
          <w:lang w:bidi="x-none"/>
        </w:rPr>
      </w:pPr>
      <w:r w:rsidRPr="00B14AC6">
        <w:rPr>
          <w:rFonts w:asciiTheme="majorHAnsi" w:hAnsiTheme="majorHAnsi"/>
          <w:sz w:val="22"/>
          <w:szCs w:val="24"/>
          <w:lang w:bidi="x-none"/>
        </w:rPr>
        <w:t xml:space="preserve">prvá úroveň </w:t>
      </w:r>
      <w:r w:rsidR="006C2F9D" w:rsidRPr="00B14AC6">
        <w:rPr>
          <w:rFonts w:asciiTheme="majorHAnsi" w:hAnsiTheme="majorHAnsi"/>
          <w:sz w:val="22"/>
          <w:szCs w:val="24"/>
          <w:lang w:bidi="x-none"/>
        </w:rPr>
        <w:t>hodnotenia</w:t>
      </w:r>
      <w:r w:rsidR="008B2683" w:rsidRPr="00B14AC6">
        <w:rPr>
          <w:rFonts w:asciiTheme="majorHAnsi" w:hAnsiTheme="majorHAnsi"/>
          <w:sz w:val="22"/>
          <w:szCs w:val="24"/>
          <w:lang w:bidi="x-none"/>
        </w:rPr>
        <w:t xml:space="preserve"> </w:t>
      </w:r>
    </w:p>
    <w:p w:rsidR="009C798D" w:rsidRPr="00B14AC6" w:rsidRDefault="008B2683" w:rsidP="00FA599C">
      <w:pPr>
        <w:pStyle w:val="Odsekzoznamu"/>
        <w:spacing w:before="0" w:after="240"/>
        <w:ind w:left="567"/>
        <w:rPr>
          <w:rFonts w:asciiTheme="majorHAnsi" w:hAnsiTheme="majorHAnsi"/>
          <w:sz w:val="22"/>
          <w:szCs w:val="24"/>
          <w:lang w:bidi="x-none"/>
        </w:rPr>
      </w:pPr>
      <w:r w:rsidRPr="00B14AC6">
        <w:rPr>
          <w:rFonts w:asciiTheme="majorHAnsi" w:hAnsiTheme="majorHAnsi"/>
          <w:sz w:val="22"/>
          <w:szCs w:val="24"/>
          <w:lang w:bidi="x-none"/>
        </w:rPr>
        <w:t>(uprednostnenie pokračujúcich projektov z PRV 2007-2013)</w:t>
      </w:r>
      <w:r w:rsidR="009C798D" w:rsidRPr="00B14AC6">
        <w:rPr>
          <w:rFonts w:asciiTheme="majorHAnsi" w:hAnsiTheme="majorHAnsi"/>
          <w:sz w:val="22"/>
          <w:szCs w:val="24"/>
          <w:lang w:bidi="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977"/>
        <w:gridCol w:w="909"/>
        <w:gridCol w:w="1539"/>
      </w:tblGrid>
      <w:tr w:rsidR="009C798D" w:rsidRPr="00E50843" w:rsidTr="00B14AC6">
        <w:trPr>
          <w:cantSplit/>
          <w:trHeight w:val="227"/>
        </w:trPr>
        <w:tc>
          <w:tcPr>
            <w:tcW w:w="347" w:type="pct"/>
            <w:tcBorders>
              <w:bottom w:val="single" w:sz="4" w:space="0" w:color="auto"/>
            </w:tcBorders>
            <w:shd w:val="clear" w:color="auto" w:fill="92D050"/>
            <w:vAlign w:val="center"/>
          </w:tcPr>
          <w:p w:rsidR="009C798D" w:rsidRPr="00E50843" w:rsidRDefault="009C798D"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3300" w:type="pct"/>
            <w:tcBorders>
              <w:bottom w:val="single" w:sz="4" w:space="0" w:color="auto"/>
            </w:tcBorders>
            <w:shd w:val="clear" w:color="auto" w:fill="92D050"/>
            <w:vAlign w:val="center"/>
          </w:tcPr>
          <w:p w:rsidR="009C798D" w:rsidRPr="00E50843" w:rsidRDefault="009C798D"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502" w:type="pct"/>
            <w:tcBorders>
              <w:bottom w:val="single" w:sz="4" w:space="0" w:color="auto"/>
            </w:tcBorders>
            <w:shd w:val="clear" w:color="auto" w:fill="92D050"/>
            <w:vAlign w:val="center"/>
          </w:tcPr>
          <w:p w:rsidR="009C798D" w:rsidRPr="00E50843" w:rsidRDefault="009C798D"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850" w:type="pct"/>
            <w:tcBorders>
              <w:bottom w:val="single" w:sz="4" w:space="0" w:color="auto"/>
            </w:tcBorders>
            <w:shd w:val="clear" w:color="auto" w:fill="92D050"/>
            <w:vAlign w:val="center"/>
          </w:tcPr>
          <w:p w:rsidR="009C798D" w:rsidRPr="00E50843" w:rsidRDefault="009C798D"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9C798D" w:rsidRPr="00E50843" w:rsidTr="00B14AC6">
        <w:trPr>
          <w:trHeight w:val="427"/>
        </w:trPr>
        <w:tc>
          <w:tcPr>
            <w:tcW w:w="347" w:type="pct"/>
            <w:vAlign w:val="center"/>
          </w:tcPr>
          <w:p w:rsidR="009C798D" w:rsidRPr="00B14AC6" w:rsidRDefault="009C798D" w:rsidP="00B14AC6">
            <w:pPr>
              <w:spacing w:before="0" w:after="0"/>
              <w:jc w:val="center"/>
              <w:rPr>
                <w:rFonts w:asciiTheme="majorHAnsi" w:hAnsiTheme="majorHAnsi"/>
                <w:sz w:val="20"/>
              </w:rPr>
            </w:pPr>
            <w:r w:rsidRPr="00B14AC6">
              <w:rPr>
                <w:rFonts w:asciiTheme="majorHAnsi" w:hAnsiTheme="majorHAnsi"/>
                <w:sz w:val="20"/>
              </w:rPr>
              <w:t>1.</w:t>
            </w:r>
          </w:p>
        </w:tc>
        <w:tc>
          <w:tcPr>
            <w:tcW w:w="3300" w:type="pct"/>
            <w:vAlign w:val="center"/>
          </w:tcPr>
          <w:p w:rsidR="009C798D" w:rsidRPr="00E50843" w:rsidRDefault="009C798D" w:rsidP="00B14AC6">
            <w:pPr>
              <w:spacing w:before="0" w:after="0"/>
              <w:rPr>
                <w:rFonts w:asciiTheme="majorHAnsi" w:hAnsiTheme="majorHAnsi"/>
                <w:sz w:val="18"/>
                <w:szCs w:val="18"/>
              </w:rPr>
            </w:pPr>
            <w:r w:rsidRPr="00E50843">
              <w:rPr>
                <w:rFonts w:asciiTheme="majorHAnsi" w:hAnsiTheme="majorHAnsi"/>
                <w:sz w:val="18"/>
                <w:szCs w:val="18"/>
              </w:rPr>
              <w:t>Projekt je dokončením PPÚ rozpracovaných v predchádzajúcom programovom období.</w:t>
            </w:r>
          </w:p>
        </w:tc>
        <w:tc>
          <w:tcPr>
            <w:tcW w:w="502" w:type="pct"/>
            <w:vAlign w:val="center"/>
          </w:tcPr>
          <w:p w:rsidR="009C798D" w:rsidRPr="00E50843" w:rsidRDefault="00E96BAD" w:rsidP="00B14AC6">
            <w:pPr>
              <w:spacing w:before="0" w:after="0"/>
              <w:jc w:val="center"/>
              <w:rPr>
                <w:rFonts w:asciiTheme="majorHAnsi" w:hAnsiTheme="majorHAnsi"/>
                <w:sz w:val="18"/>
                <w:szCs w:val="18"/>
              </w:rPr>
            </w:pPr>
            <w:r w:rsidRPr="00E50843">
              <w:rPr>
                <w:rFonts w:asciiTheme="majorHAnsi" w:hAnsiTheme="majorHAnsi"/>
                <w:sz w:val="18"/>
                <w:szCs w:val="18"/>
              </w:rPr>
              <w:t>50</w:t>
            </w:r>
          </w:p>
        </w:tc>
        <w:tc>
          <w:tcPr>
            <w:tcW w:w="850" w:type="pct"/>
            <w:shd w:val="clear" w:color="auto" w:fill="92D050"/>
            <w:vAlign w:val="center"/>
          </w:tcPr>
          <w:p w:rsidR="009C798D" w:rsidRPr="00E50843" w:rsidRDefault="009C798D" w:rsidP="00B14AC6">
            <w:pPr>
              <w:spacing w:before="0" w:after="0"/>
              <w:rPr>
                <w:rFonts w:asciiTheme="majorHAnsi" w:hAnsiTheme="majorHAnsi"/>
                <w:sz w:val="16"/>
                <w:szCs w:val="16"/>
              </w:rPr>
            </w:pPr>
          </w:p>
        </w:tc>
      </w:tr>
      <w:tr w:rsidR="009C798D" w:rsidRPr="00E50843" w:rsidTr="00B14AC6">
        <w:trPr>
          <w:trHeight w:val="640"/>
        </w:trPr>
        <w:tc>
          <w:tcPr>
            <w:tcW w:w="347" w:type="pct"/>
            <w:tcBorders>
              <w:bottom w:val="single" w:sz="4" w:space="0" w:color="auto"/>
            </w:tcBorders>
            <w:vAlign w:val="center"/>
          </w:tcPr>
          <w:p w:rsidR="009C798D" w:rsidRPr="00B14AC6" w:rsidRDefault="009C798D" w:rsidP="00B14AC6">
            <w:pPr>
              <w:spacing w:before="0" w:after="0"/>
              <w:jc w:val="center"/>
              <w:rPr>
                <w:rFonts w:asciiTheme="majorHAnsi" w:hAnsiTheme="majorHAnsi"/>
                <w:sz w:val="20"/>
              </w:rPr>
            </w:pPr>
            <w:r w:rsidRPr="00B14AC6">
              <w:rPr>
                <w:rFonts w:asciiTheme="majorHAnsi" w:hAnsiTheme="majorHAnsi"/>
                <w:sz w:val="20"/>
              </w:rPr>
              <w:t>2.</w:t>
            </w:r>
          </w:p>
        </w:tc>
        <w:tc>
          <w:tcPr>
            <w:tcW w:w="3300" w:type="pct"/>
            <w:tcBorders>
              <w:bottom w:val="single" w:sz="4" w:space="0" w:color="auto"/>
            </w:tcBorders>
            <w:vAlign w:val="center"/>
          </w:tcPr>
          <w:p w:rsidR="009C798D" w:rsidRPr="00E50843" w:rsidRDefault="009C798D" w:rsidP="00B14AC6">
            <w:pPr>
              <w:spacing w:before="0" w:after="0"/>
              <w:rPr>
                <w:rFonts w:asciiTheme="majorHAnsi" w:hAnsiTheme="majorHAnsi"/>
                <w:color w:val="000000" w:themeColor="text1"/>
                <w:sz w:val="18"/>
                <w:szCs w:val="18"/>
              </w:rPr>
            </w:pPr>
            <w:r w:rsidRPr="00E50843">
              <w:rPr>
                <w:rFonts w:asciiTheme="majorHAnsi" w:hAnsiTheme="majorHAnsi"/>
                <w:color w:val="000000" w:themeColor="text1"/>
                <w:sz w:val="18"/>
                <w:szCs w:val="18"/>
              </w:rPr>
              <w:t>V PPÚ  podľa bodu 1 má ukončené etapy v nasledovnom poradí:</w:t>
            </w:r>
          </w:p>
          <w:p w:rsidR="009C798D" w:rsidRPr="00E50843" w:rsidRDefault="009C798D" w:rsidP="00B14AC6">
            <w:pPr>
              <w:pStyle w:val="Odsekzoznamu"/>
              <w:numPr>
                <w:ilvl w:val="0"/>
                <w:numId w:val="161"/>
              </w:numPr>
              <w:spacing w:before="0" w:after="0"/>
              <w:ind w:left="283" w:hanging="283"/>
              <w:contextualSpacing w:val="0"/>
              <w:rPr>
                <w:rFonts w:asciiTheme="majorHAnsi" w:hAnsiTheme="majorHAnsi"/>
                <w:color w:val="000000" w:themeColor="text1"/>
                <w:sz w:val="18"/>
                <w:szCs w:val="18"/>
              </w:rPr>
            </w:pPr>
            <w:r w:rsidRPr="00E50843">
              <w:rPr>
                <w:rFonts w:asciiTheme="majorHAnsi" w:hAnsiTheme="majorHAnsi"/>
                <w:color w:val="000000" w:themeColor="text1"/>
                <w:sz w:val="18"/>
                <w:szCs w:val="18"/>
              </w:rPr>
              <w:t xml:space="preserve">PPÚ, ktoré  majú schválený rozdeľovací plán vo forme </w:t>
            </w:r>
            <w:proofErr w:type="spellStart"/>
            <w:r w:rsidRPr="00E50843">
              <w:rPr>
                <w:rFonts w:asciiTheme="majorHAnsi" w:hAnsiTheme="majorHAnsi"/>
                <w:color w:val="000000" w:themeColor="text1"/>
                <w:sz w:val="18"/>
                <w:szCs w:val="18"/>
              </w:rPr>
              <w:t>umiestňovacieho</w:t>
            </w:r>
            <w:proofErr w:type="spellEnd"/>
            <w:r w:rsidRPr="00E50843">
              <w:rPr>
                <w:rFonts w:asciiTheme="majorHAnsi" w:hAnsiTheme="majorHAnsi"/>
                <w:color w:val="000000" w:themeColor="text1"/>
                <w:sz w:val="18"/>
                <w:szCs w:val="18"/>
              </w:rPr>
              <w:t xml:space="preserve"> a vytyčovacieho plánu,  </w:t>
            </w:r>
          </w:p>
          <w:p w:rsidR="009C798D" w:rsidRPr="00E50843" w:rsidRDefault="009C798D" w:rsidP="00B14AC6">
            <w:pPr>
              <w:pStyle w:val="Odsekzoznamu"/>
              <w:numPr>
                <w:ilvl w:val="0"/>
                <w:numId w:val="161"/>
              </w:numPr>
              <w:spacing w:before="0" w:after="0"/>
              <w:ind w:left="283" w:hanging="283"/>
              <w:contextualSpacing w:val="0"/>
              <w:rPr>
                <w:rFonts w:asciiTheme="majorHAnsi" w:hAnsiTheme="majorHAnsi"/>
                <w:color w:val="000000" w:themeColor="text1"/>
                <w:sz w:val="18"/>
                <w:szCs w:val="18"/>
              </w:rPr>
            </w:pPr>
            <w:r w:rsidRPr="00E50843">
              <w:rPr>
                <w:rFonts w:asciiTheme="majorHAnsi" w:hAnsiTheme="majorHAnsi"/>
                <w:color w:val="000000" w:themeColor="text1"/>
                <w:sz w:val="18"/>
                <w:szCs w:val="18"/>
              </w:rPr>
              <w:t xml:space="preserve">PPÚ, ktoré majú schválené úvodné podklady,  </w:t>
            </w:r>
          </w:p>
          <w:p w:rsidR="009C798D" w:rsidRPr="00E50843" w:rsidRDefault="009C798D" w:rsidP="00B14AC6">
            <w:pPr>
              <w:pStyle w:val="Odsekzoznamu"/>
              <w:numPr>
                <w:ilvl w:val="0"/>
                <w:numId w:val="161"/>
              </w:numPr>
              <w:spacing w:before="0" w:after="0"/>
              <w:ind w:left="283" w:hanging="283"/>
              <w:contextualSpacing w:val="0"/>
              <w:rPr>
                <w:rFonts w:asciiTheme="majorHAnsi" w:hAnsiTheme="majorHAnsi"/>
                <w:color w:val="000000" w:themeColor="text1"/>
                <w:sz w:val="18"/>
                <w:szCs w:val="18"/>
              </w:rPr>
            </w:pPr>
            <w:r w:rsidRPr="00E50843">
              <w:rPr>
                <w:rFonts w:asciiTheme="majorHAnsi" w:hAnsiTheme="majorHAnsi"/>
                <w:color w:val="000000" w:themeColor="text1"/>
                <w:sz w:val="18"/>
                <w:szCs w:val="18"/>
              </w:rPr>
              <w:t>PPÚ, v ktorých nie sú schválené úvodné podklady.</w:t>
            </w:r>
          </w:p>
        </w:tc>
        <w:tc>
          <w:tcPr>
            <w:tcW w:w="502" w:type="pct"/>
            <w:tcBorders>
              <w:bottom w:val="single" w:sz="4" w:space="0" w:color="auto"/>
            </w:tcBorders>
            <w:vAlign w:val="center"/>
          </w:tcPr>
          <w:p w:rsidR="009C798D" w:rsidRPr="00E50843" w:rsidRDefault="009C798D" w:rsidP="00B14AC6">
            <w:pPr>
              <w:spacing w:before="0" w:after="0"/>
              <w:jc w:val="center"/>
              <w:rPr>
                <w:rFonts w:asciiTheme="majorHAnsi" w:hAnsiTheme="majorHAnsi"/>
                <w:sz w:val="18"/>
                <w:szCs w:val="18"/>
              </w:rPr>
            </w:pPr>
          </w:p>
          <w:p w:rsidR="009C798D" w:rsidRPr="00E50843" w:rsidRDefault="009C798D" w:rsidP="00B14AC6">
            <w:pPr>
              <w:spacing w:before="0" w:after="0"/>
              <w:jc w:val="center"/>
              <w:rPr>
                <w:rFonts w:asciiTheme="majorHAnsi" w:hAnsiTheme="majorHAnsi"/>
                <w:sz w:val="18"/>
                <w:szCs w:val="18"/>
              </w:rPr>
            </w:pPr>
            <w:r w:rsidRPr="00E50843">
              <w:rPr>
                <w:rFonts w:asciiTheme="majorHAnsi" w:hAnsiTheme="majorHAnsi"/>
                <w:sz w:val="18"/>
                <w:szCs w:val="18"/>
              </w:rPr>
              <w:t>50</w:t>
            </w:r>
          </w:p>
          <w:p w:rsidR="009C798D" w:rsidRPr="00E50843" w:rsidRDefault="009C798D" w:rsidP="00B14AC6">
            <w:pPr>
              <w:spacing w:before="0" w:after="0"/>
              <w:jc w:val="center"/>
              <w:rPr>
                <w:rFonts w:asciiTheme="majorHAnsi" w:hAnsiTheme="majorHAnsi"/>
                <w:sz w:val="18"/>
                <w:szCs w:val="18"/>
              </w:rPr>
            </w:pPr>
            <w:r w:rsidRPr="00E50843">
              <w:rPr>
                <w:rFonts w:asciiTheme="majorHAnsi" w:hAnsiTheme="majorHAnsi"/>
                <w:sz w:val="18"/>
                <w:szCs w:val="18"/>
              </w:rPr>
              <w:t>40</w:t>
            </w:r>
          </w:p>
          <w:p w:rsidR="009C798D" w:rsidRPr="00E50843" w:rsidRDefault="00E96BAD" w:rsidP="00B14AC6">
            <w:pPr>
              <w:spacing w:before="0" w:after="0"/>
              <w:jc w:val="center"/>
              <w:rPr>
                <w:rFonts w:asciiTheme="majorHAnsi" w:hAnsiTheme="majorHAnsi"/>
                <w:sz w:val="18"/>
                <w:szCs w:val="18"/>
              </w:rPr>
            </w:pPr>
            <w:r w:rsidRPr="00E50843">
              <w:rPr>
                <w:rFonts w:asciiTheme="majorHAnsi" w:hAnsiTheme="majorHAnsi"/>
                <w:sz w:val="18"/>
                <w:szCs w:val="18"/>
              </w:rPr>
              <w:t>30</w:t>
            </w:r>
          </w:p>
        </w:tc>
        <w:tc>
          <w:tcPr>
            <w:tcW w:w="850" w:type="pct"/>
            <w:tcBorders>
              <w:bottom w:val="single" w:sz="4" w:space="0" w:color="auto"/>
            </w:tcBorders>
            <w:shd w:val="clear" w:color="auto" w:fill="92D050"/>
            <w:vAlign w:val="center"/>
          </w:tcPr>
          <w:p w:rsidR="009C798D" w:rsidRPr="00E50843" w:rsidRDefault="007603F6" w:rsidP="00B14AC6">
            <w:pPr>
              <w:spacing w:before="0" w:after="0"/>
              <w:rPr>
                <w:rFonts w:asciiTheme="majorHAnsi" w:hAnsiTheme="majorHAnsi"/>
                <w:sz w:val="16"/>
                <w:szCs w:val="16"/>
              </w:rPr>
            </w:pPr>
            <w:r w:rsidRPr="00E50843">
              <w:rPr>
                <w:rFonts w:asciiTheme="majorHAnsi" w:hAnsiTheme="majorHAnsi"/>
                <w:sz w:val="16"/>
                <w:szCs w:val="16"/>
              </w:rPr>
              <w:t>Maximálny počet bodov je 50</w:t>
            </w:r>
            <w:r w:rsidR="009C798D" w:rsidRPr="00E50843">
              <w:rPr>
                <w:rFonts w:asciiTheme="majorHAnsi" w:hAnsiTheme="majorHAnsi"/>
                <w:sz w:val="16"/>
                <w:szCs w:val="16"/>
              </w:rPr>
              <w:t>.</w:t>
            </w:r>
          </w:p>
        </w:tc>
      </w:tr>
      <w:tr w:rsidR="009C798D" w:rsidRPr="00E50843" w:rsidTr="00B14AC6">
        <w:trPr>
          <w:trHeight w:val="227"/>
        </w:trPr>
        <w:tc>
          <w:tcPr>
            <w:tcW w:w="3648" w:type="pct"/>
            <w:gridSpan w:val="2"/>
            <w:tcBorders>
              <w:top w:val="single" w:sz="4" w:space="0" w:color="auto"/>
            </w:tcBorders>
            <w:shd w:val="clear" w:color="auto" w:fill="92D050"/>
            <w:vAlign w:val="center"/>
          </w:tcPr>
          <w:p w:rsidR="009C798D" w:rsidRPr="00E50843" w:rsidRDefault="009C798D"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502" w:type="pct"/>
            <w:tcBorders>
              <w:top w:val="single" w:sz="4" w:space="0" w:color="auto"/>
            </w:tcBorders>
            <w:shd w:val="clear" w:color="auto" w:fill="92D050"/>
            <w:vAlign w:val="center"/>
          </w:tcPr>
          <w:p w:rsidR="009C798D" w:rsidRPr="00E50843" w:rsidRDefault="009C798D" w:rsidP="00B14AC6">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850" w:type="pct"/>
            <w:tcBorders>
              <w:top w:val="single" w:sz="4" w:space="0" w:color="auto"/>
            </w:tcBorders>
            <w:shd w:val="clear" w:color="auto" w:fill="92D050"/>
            <w:vAlign w:val="center"/>
          </w:tcPr>
          <w:p w:rsidR="009C798D" w:rsidRPr="00E50843" w:rsidRDefault="009C798D" w:rsidP="00B14AC6">
            <w:pPr>
              <w:spacing w:before="0" w:after="0"/>
              <w:jc w:val="center"/>
              <w:rPr>
                <w:rFonts w:asciiTheme="majorHAnsi" w:hAnsiTheme="majorHAnsi"/>
                <w:b/>
                <w:sz w:val="16"/>
                <w:szCs w:val="16"/>
              </w:rPr>
            </w:pPr>
          </w:p>
        </w:tc>
      </w:tr>
    </w:tbl>
    <w:p w:rsidR="009C798D" w:rsidRPr="00E50843" w:rsidRDefault="009C798D" w:rsidP="003F62ED">
      <w:pPr>
        <w:pStyle w:val="Odsekzoznamu"/>
        <w:tabs>
          <w:tab w:val="left" w:pos="720"/>
        </w:tabs>
        <w:spacing w:before="0" w:after="240"/>
        <w:rPr>
          <w:rFonts w:asciiTheme="majorHAnsi" w:hAnsiTheme="majorHAnsi"/>
          <w:szCs w:val="24"/>
          <w:lang w:bidi="x-none"/>
        </w:rPr>
      </w:pPr>
    </w:p>
    <w:p w:rsidR="00726849" w:rsidRPr="00E50843" w:rsidRDefault="00726849" w:rsidP="003F62ED">
      <w:pPr>
        <w:pStyle w:val="Odsekzoznamu"/>
        <w:tabs>
          <w:tab w:val="left" w:pos="720"/>
        </w:tabs>
        <w:spacing w:before="0" w:after="240"/>
        <w:rPr>
          <w:rFonts w:asciiTheme="majorHAnsi" w:hAnsiTheme="majorHAnsi"/>
          <w:szCs w:val="24"/>
          <w:lang w:bidi="x-none"/>
        </w:rPr>
      </w:pPr>
    </w:p>
    <w:p w:rsidR="00BC680C" w:rsidRPr="00E50843" w:rsidRDefault="00BC680C" w:rsidP="003F62ED">
      <w:pPr>
        <w:pStyle w:val="Odsekzoznamu"/>
        <w:tabs>
          <w:tab w:val="left" w:pos="720"/>
        </w:tabs>
        <w:spacing w:before="0" w:after="240"/>
        <w:rPr>
          <w:rFonts w:asciiTheme="majorHAnsi" w:hAnsiTheme="majorHAnsi"/>
          <w:szCs w:val="24"/>
          <w:lang w:bidi="x-none"/>
        </w:rPr>
      </w:pPr>
    </w:p>
    <w:p w:rsidR="00E96BAD" w:rsidRPr="00B14AC6" w:rsidRDefault="009C798D" w:rsidP="00B14AC6">
      <w:pPr>
        <w:pStyle w:val="Odsekzoznamu"/>
        <w:numPr>
          <w:ilvl w:val="0"/>
          <w:numId w:val="162"/>
        </w:numPr>
        <w:spacing w:before="0" w:after="240"/>
        <w:ind w:left="567" w:hanging="567"/>
        <w:rPr>
          <w:rFonts w:asciiTheme="majorHAnsi" w:hAnsiTheme="majorHAnsi"/>
          <w:sz w:val="22"/>
          <w:szCs w:val="24"/>
          <w:lang w:bidi="x-none"/>
        </w:rPr>
      </w:pPr>
      <w:r w:rsidRPr="00B14AC6">
        <w:rPr>
          <w:rFonts w:asciiTheme="majorHAnsi" w:hAnsiTheme="majorHAnsi"/>
          <w:sz w:val="22"/>
          <w:szCs w:val="24"/>
          <w:lang w:bidi="x-none"/>
        </w:rPr>
        <w:t xml:space="preserve">druhá  úroveň </w:t>
      </w:r>
      <w:r w:rsidR="007603F6" w:rsidRPr="00B14AC6">
        <w:rPr>
          <w:rFonts w:asciiTheme="majorHAnsi" w:hAnsiTheme="majorHAnsi"/>
          <w:sz w:val="22"/>
          <w:szCs w:val="24"/>
          <w:lang w:bidi="x-none"/>
        </w:rPr>
        <w:t>hodnotenia</w:t>
      </w:r>
      <w:r w:rsidRPr="00B14AC6">
        <w:rPr>
          <w:rFonts w:asciiTheme="majorHAnsi" w:hAnsiTheme="majorHAnsi"/>
          <w:sz w:val="22"/>
          <w:szCs w:val="24"/>
          <w:lang w:bidi="x-none"/>
        </w:rPr>
        <w:t xml:space="preserve"> </w:t>
      </w:r>
      <w:r w:rsidR="008B2683" w:rsidRPr="00B14AC6">
        <w:rPr>
          <w:rFonts w:asciiTheme="majorHAnsi" w:hAnsiTheme="majorHAnsi"/>
          <w:sz w:val="22"/>
          <w:szCs w:val="24"/>
          <w:lang w:bidi="x-none"/>
        </w:rPr>
        <w:t xml:space="preserve">pre nové projekty </w:t>
      </w:r>
    </w:p>
    <w:p w:rsidR="00B15E17" w:rsidRPr="00B14AC6" w:rsidRDefault="007603F6" w:rsidP="00B14AC6">
      <w:pPr>
        <w:pStyle w:val="Odsekzoznamu"/>
        <w:spacing w:before="0" w:after="240"/>
        <w:ind w:left="567"/>
        <w:rPr>
          <w:rFonts w:asciiTheme="majorHAnsi" w:hAnsiTheme="majorHAnsi"/>
          <w:sz w:val="22"/>
          <w:szCs w:val="24"/>
          <w:lang w:bidi="x-none"/>
        </w:rPr>
      </w:pPr>
      <w:r w:rsidRPr="00B14AC6">
        <w:rPr>
          <w:rFonts w:asciiTheme="majorHAnsi" w:hAnsiTheme="majorHAnsi"/>
          <w:sz w:val="22"/>
          <w:szCs w:val="24"/>
          <w:lang w:bidi="x-none"/>
        </w:rPr>
        <w:t>(pokiaľ ide o projekt s 0 bodmi</w:t>
      </w:r>
      <w:r w:rsidR="009C798D" w:rsidRPr="00B14AC6">
        <w:rPr>
          <w:rFonts w:asciiTheme="majorHAnsi" w:hAnsiTheme="majorHAnsi"/>
          <w:sz w:val="22"/>
          <w:szCs w:val="24"/>
          <w:lang w:bidi="x-none"/>
        </w:rPr>
        <w:t xml:space="preserve"> z prvej úrovne):</w:t>
      </w:r>
    </w:p>
    <w:tbl>
      <w:tblPr>
        <w:tblStyle w:val="Mriekatabuky"/>
        <w:tblW w:w="9101" w:type="dxa"/>
        <w:tblInd w:w="-34" w:type="dxa"/>
        <w:tblLook w:val="04A0" w:firstRow="1" w:lastRow="0" w:firstColumn="1" w:lastColumn="0" w:noHBand="0" w:noVBand="1"/>
      </w:tblPr>
      <w:tblGrid>
        <w:gridCol w:w="4568"/>
        <w:gridCol w:w="3259"/>
        <w:gridCol w:w="1274"/>
      </w:tblGrid>
      <w:tr w:rsidR="00B15E17" w:rsidRPr="00E50843" w:rsidTr="00B14AC6">
        <w:tc>
          <w:tcPr>
            <w:tcW w:w="4568" w:type="dxa"/>
            <w:vAlign w:val="center"/>
          </w:tcPr>
          <w:p w:rsidR="00B15E17" w:rsidRPr="00E50843" w:rsidRDefault="00B15E17" w:rsidP="00E96BAD">
            <w:pPr>
              <w:spacing w:before="0" w:after="0"/>
              <w:contextualSpacing/>
              <w:jc w:val="center"/>
              <w:rPr>
                <w:rFonts w:asciiTheme="majorHAnsi" w:hAnsiTheme="majorHAnsi"/>
                <w:b/>
                <w:color w:val="000000" w:themeColor="text1"/>
              </w:rPr>
            </w:pPr>
            <w:r w:rsidRPr="00E50843">
              <w:rPr>
                <w:rFonts w:asciiTheme="majorHAnsi" w:hAnsiTheme="majorHAnsi"/>
                <w:b/>
                <w:color w:val="000000" w:themeColor="text1"/>
              </w:rPr>
              <w:t>Kritérium</w:t>
            </w:r>
          </w:p>
        </w:tc>
        <w:tc>
          <w:tcPr>
            <w:tcW w:w="3259" w:type="dxa"/>
            <w:vAlign w:val="center"/>
          </w:tcPr>
          <w:p w:rsidR="00B15E17" w:rsidRPr="00E50843" w:rsidRDefault="00B15E17" w:rsidP="00E96BAD">
            <w:pPr>
              <w:spacing w:before="0" w:after="0"/>
              <w:contextualSpacing/>
              <w:jc w:val="center"/>
              <w:rPr>
                <w:rFonts w:asciiTheme="majorHAnsi" w:hAnsiTheme="majorHAnsi"/>
                <w:b/>
                <w:color w:val="000000" w:themeColor="text1"/>
              </w:rPr>
            </w:pPr>
            <w:r w:rsidRPr="00E50843">
              <w:rPr>
                <w:rFonts w:asciiTheme="majorHAnsi" w:hAnsiTheme="majorHAnsi"/>
                <w:b/>
                <w:color w:val="000000" w:themeColor="text1"/>
              </w:rPr>
              <w:t>Hodnota</w:t>
            </w:r>
          </w:p>
        </w:tc>
        <w:tc>
          <w:tcPr>
            <w:tcW w:w="1274" w:type="dxa"/>
            <w:vAlign w:val="center"/>
          </w:tcPr>
          <w:p w:rsidR="00B15E17" w:rsidRPr="00E50843" w:rsidRDefault="00B15E17" w:rsidP="00E96BAD">
            <w:pPr>
              <w:spacing w:before="0" w:after="0"/>
              <w:contextualSpacing/>
              <w:jc w:val="center"/>
              <w:rPr>
                <w:rFonts w:asciiTheme="majorHAnsi" w:hAnsiTheme="majorHAnsi"/>
                <w:b/>
                <w:color w:val="000000" w:themeColor="text1"/>
              </w:rPr>
            </w:pPr>
            <w:r w:rsidRPr="00E50843">
              <w:rPr>
                <w:rFonts w:asciiTheme="majorHAnsi" w:hAnsiTheme="majorHAnsi"/>
                <w:b/>
                <w:color w:val="000000" w:themeColor="text1"/>
              </w:rPr>
              <w:t>Počet bodov</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a) Priemerný počet parciel na 1 vlastníka</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1,25)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(1,06-1,25)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(0,96-1,05)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(0,75-0,95)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0,75)</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b) Priemerný počet vlastníkov na 1 parcelu</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1,25)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(1,06-1,25)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(0,96-1,05)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(0,75-0,95)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0,75)</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c) Priemerný počet parciel na 1 ha</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1,50)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(1,11-1,50)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(0,91-1,10)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(0,50-0,90)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0,50)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d) Priemerný počet vlastníkov na 1 ha</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1,50)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(1,11-1,50)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(0,91-1,10)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(0,50-0,90)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0,50)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e) Priemerný počet vlastníckych vzťahov na 1 ha</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1,50)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(1,11-1,50)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lastRenderedPageBreak/>
              <w:t>stredný (0,91-1,10)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(0,50-0,90)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0,50)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lastRenderedPageBreak/>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lastRenderedPageBreak/>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lastRenderedPageBreak/>
              <w:t>f) Podiel špeciálnych kultúr poľnohospodárskej pôdy</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(5,01%-10,00%)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(1,01%-5,00%)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(0,01%-1,00%)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(0,00%)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0</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g) Podiel lesných pozemkov</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50,00%)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(40,01%-50,00%)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(30,01%-40,00%)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(20,00%-30,00%)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20,00%)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h) Neprístupnosť pozemkov</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vysoká (nad 30,00%)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vysoká (25,01%-30,00%)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stredná (20,01%-25,00%)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nízka (10,00%-20,00%)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nízka (pod 10,00%)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i) Ekologická stabilita územia</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vysoká</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vysoká</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stredná</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nízka</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nízka</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j) Záber pôdy pre celospoločenský a obecný záujem</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30,00%)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(20,01%-30,00%)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(10,01%-20,00%)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(3,00%-10,00%)</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(pod 3,00%)</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k) Ohrozenosť územia</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vysoká</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vysoká</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stredná</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nízka</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nízka</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l) Rómske osady</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áno, SR vlastní v navrhovanom obvode PPÚ potrebnú výmeru na vysporiadanie</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 xml:space="preserve">áno, SR nevlastní v navrhovanom obvode PPÚ potrebnú výmeru                    na vysporiadanie </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nie</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p>
          <w:p w:rsidR="00B15E17" w:rsidRPr="00E50843" w:rsidRDefault="00B15E17" w:rsidP="003F62ED">
            <w:pPr>
              <w:contextualSpacing/>
              <w:jc w:val="center"/>
              <w:rPr>
                <w:rFonts w:asciiTheme="majorHAnsi" w:hAnsiTheme="majorHAnsi"/>
                <w:color w:val="000000" w:themeColor="text1"/>
              </w:rPr>
            </w:pP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rPr>
                <w:rFonts w:asciiTheme="majorHAnsi" w:hAnsiTheme="majorHAnsi"/>
                <w:color w:val="000000" w:themeColor="text1"/>
              </w:rPr>
            </w:pPr>
          </w:p>
          <w:p w:rsidR="00B15E17" w:rsidRPr="00E50843" w:rsidRDefault="00B15E17" w:rsidP="003F62ED">
            <w:pPr>
              <w:contextualSpacing/>
              <w:jc w:val="center"/>
              <w:rPr>
                <w:rFonts w:asciiTheme="majorHAnsi" w:hAnsiTheme="majorHAnsi"/>
                <w:color w:val="000000" w:themeColor="text1"/>
              </w:rPr>
            </w:pP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0</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m) Hospodárske pomery</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vysoký (nad 15)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vysoký (8-15)</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stredný (4-7)</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nízky (2-3)</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nízky (0-1)</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30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0</w:t>
            </w:r>
          </w:p>
        </w:tc>
      </w:tr>
      <w:tr w:rsidR="00B15E17" w:rsidRPr="00E50843" w:rsidTr="00B14AC6">
        <w:tc>
          <w:tcPr>
            <w:tcW w:w="4568" w:type="dxa"/>
            <w:vAlign w:val="center"/>
          </w:tcPr>
          <w:p w:rsidR="00B15E17" w:rsidRPr="00E50843" w:rsidRDefault="00B15E17" w:rsidP="00B14AC6">
            <w:pPr>
              <w:contextualSpacing/>
              <w:jc w:val="left"/>
              <w:rPr>
                <w:rFonts w:asciiTheme="majorHAnsi" w:hAnsiTheme="majorHAnsi"/>
                <w:color w:val="000000" w:themeColor="text1"/>
              </w:rPr>
            </w:pPr>
            <w:r w:rsidRPr="00E50843">
              <w:rPr>
                <w:rFonts w:asciiTheme="majorHAnsi" w:hAnsiTheme="majorHAnsi"/>
                <w:color w:val="000000" w:themeColor="text1"/>
              </w:rPr>
              <w:t>n) Ďalšie dôvody</w:t>
            </w:r>
          </w:p>
        </w:tc>
        <w:tc>
          <w:tcPr>
            <w:tcW w:w="3259" w:type="dxa"/>
          </w:tcPr>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veľmi veľké</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veľké</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stredné</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malé</w:t>
            </w:r>
          </w:p>
          <w:p w:rsidR="00B15E17" w:rsidRPr="00E50843" w:rsidRDefault="00B15E17" w:rsidP="003F62ED">
            <w:pPr>
              <w:contextualSpacing/>
              <w:rPr>
                <w:rFonts w:asciiTheme="majorHAnsi" w:hAnsiTheme="majorHAnsi"/>
                <w:color w:val="000000" w:themeColor="text1"/>
              </w:rPr>
            </w:pPr>
            <w:r w:rsidRPr="00E50843">
              <w:rPr>
                <w:rFonts w:asciiTheme="majorHAnsi" w:hAnsiTheme="majorHAnsi"/>
                <w:color w:val="000000" w:themeColor="text1"/>
              </w:rPr>
              <w:t>žiadne</w:t>
            </w:r>
          </w:p>
        </w:tc>
        <w:tc>
          <w:tcPr>
            <w:tcW w:w="1274" w:type="dxa"/>
          </w:tcPr>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20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10</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5</w:t>
            </w:r>
          </w:p>
          <w:p w:rsidR="00B15E17" w:rsidRPr="00E50843" w:rsidRDefault="00B15E17" w:rsidP="003F62ED">
            <w:pPr>
              <w:contextualSpacing/>
              <w:jc w:val="center"/>
              <w:rPr>
                <w:rFonts w:asciiTheme="majorHAnsi" w:hAnsiTheme="majorHAnsi"/>
                <w:color w:val="000000" w:themeColor="text1"/>
              </w:rPr>
            </w:pPr>
            <w:r w:rsidRPr="00E50843">
              <w:rPr>
                <w:rFonts w:asciiTheme="majorHAnsi" w:hAnsiTheme="majorHAnsi"/>
                <w:color w:val="000000" w:themeColor="text1"/>
              </w:rPr>
              <w:t>0</w:t>
            </w:r>
          </w:p>
        </w:tc>
      </w:tr>
    </w:tbl>
    <w:p w:rsidR="009C798D" w:rsidRPr="00B14AC6" w:rsidRDefault="009C798D" w:rsidP="003F62ED">
      <w:pPr>
        <w:contextualSpacing/>
        <w:rPr>
          <w:rFonts w:asciiTheme="majorHAnsi" w:hAnsiTheme="majorHAnsi"/>
          <w:color w:val="000000" w:themeColor="text1"/>
          <w:sz w:val="22"/>
        </w:rPr>
      </w:pPr>
      <w:r w:rsidRPr="00B14AC6">
        <w:rPr>
          <w:rFonts w:asciiTheme="majorHAnsi" w:hAnsiTheme="majorHAnsi"/>
          <w:color w:val="000000" w:themeColor="text1"/>
          <w:sz w:val="22"/>
        </w:rPr>
        <w:t>Poznámky resp. spôsob uplatnenia</w:t>
      </w:r>
      <w:r w:rsidR="00475606" w:rsidRPr="00B14AC6">
        <w:rPr>
          <w:rFonts w:asciiTheme="majorHAnsi" w:hAnsiTheme="majorHAnsi"/>
          <w:color w:val="000000" w:themeColor="text1"/>
          <w:sz w:val="22"/>
        </w:rPr>
        <w:t xml:space="preserve"> hodnotiacich kritérií:</w:t>
      </w:r>
    </w:p>
    <w:p w:rsidR="009C798D" w:rsidRPr="00B14AC6" w:rsidRDefault="009C798D" w:rsidP="003F62ED">
      <w:pPr>
        <w:contextualSpacing/>
        <w:rPr>
          <w:rFonts w:asciiTheme="majorHAnsi" w:hAnsiTheme="majorHAnsi"/>
          <w:b/>
          <w:color w:val="000000" w:themeColor="text1"/>
          <w:sz w:val="22"/>
          <w:u w:val="single"/>
        </w:rPr>
      </w:pPr>
    </w:p>
    <w:p w:rsidR="009C798D" w:rsidRPr="00B14AC6" w:rsidRDefault="00475606" w:rsidP="003F62ED">
      <w:pPr>
        <w:rPr>
          <w:rFonts w:asciiTheme="majorHAnsi" w:hAnsiTheme="majorHAnsi"/>
          <w:color w:val="000000" w:themeColor="text1"/>
          <w:sz w:val="22"/>
        </w:rPr>
      </w:pPr>
      <w:r w:rsidRPr="00B14AC6">
        <w:rPr>
          <w:rFonts w:asciiTheme="majorHAnsi" w:hAnsiTheme="majorHAnsi"/>
          <w:color w:val="000000" w:themeColor="text1"/>
          <w:sz w:val="22"/>
        </w:rPr>
        <w:t xml:space="preserve">Pre </w:t>
      </w:r>
      <w:r w:rsidR="009C798D" w:rsidRPr="00B14AC6">
        <w:rPr>
          <w:rFonts w:asciiTheme="majorHAnsi" w:hAnsiTheme="majorHAnsi"/>
          <w:color w:val="000000" w:themeColor="text1"/>
          <w:sz w:val="22"/>
        </w:rPr>
        <w:t xml:space="preserve">navrhovaný obvod PPÚ </w:t>
      </w:r>
      <w:r w:rsidR="00726849" w:rsidRPr="00B14AC6">
        <w:rPr>
          <w:rFonts w:asciiTheme="majorHAnsi" w:hAnsiTheme="majorHAnsi"/>
          <w:color w:val="000000" w:themeColor="text1"/>
          <w:sz w:val="22"/>
        </w:rPr>
        <w:t xml:space="preserve">sa </w:t>
      </w:r>
      <w:r w:rsidR="009C798D" w:rsidRPr="00B14AC6">
        <w:rPr>
          <w:rFonts w:asciiTheme="majorHAnsi" w:hAnsiTheme="majorHAnsi"/>
          <w:color w:val="000000" w:themeColor="text1"/>
          <w:sz w:val="22"/>
        </w:rPr>
        <w:t>zistia nasledovné údaje:</w:t>
      </w:r>
    </w:p>
    <w:p w:rsidR="009C798D" w:rsidRPr="00B14AC6" w:rsidRDefault="009C798D" w:rsidP="00FA599C">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výmera navrhovaného obvodu PPÚ (</w:t>
      </w:r>
      <w:r w:rsidRPr="00B14AC6">
        <w:rPr>
          <w:rFonts w:asciiTheme="majorHAnsi" w:hAnsiTheme="majorHAnsi"/>
          <w:i/>
          <w:color w:val="000000" w:themeColor="text1"/>
          <w:sz w:val="22"/>
        </w:rPr>
        <w:t>skratka VPPU</w:t>
      </w:r>
      <w:r w:rsidRPr="00B14AC6">
        <w:rPr>
          <w:rFonts w:asciiTheme="majorHAnsi" w:hAnsiTheme="majorHAnsi"/>
          <w:color w:val="000000" w:themeColor="text1"/>
          <w:sz w:val="22"/>
        </w:rPr>
        <w:t>) v členení na:</w:t>
      </w:r>
    </w:p>
    <w:p w:rsidR="009C798D" w:rsidRPr="00B14AC6" w:rsidRDefault="009C798D" w:rsidP="00FA599C">
      <w:pPr>
        <w:pStyle w:val="Odsekzoznamu"/>
        <w:numPr>
          <w:ilvl w:val="1"/>
          <w:numId w:val="156"/>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lastRenderedPageBreak/>
        <w:t>výmera špeciálnych kultúr poľnohospodárskej pôdy (chmeľnice, vinice, záhrady, ovocné sady), (</w:t>
      </w:r>
      <w:r w:rsidRPr="00B14AC6">
        <w:rPr>
          <w:rFonts w:asciiTheme="majorHAnsi" w:hAnsiTheme="majorHAnsi"/>
          <w:i/>
          <w:color w:val="000000" w:themeColor="text1"/>
          <w:sz w:val="22"/>
        </w:rPr>
        <w:t>skratka VPSK</w:t>
      </w:r>
      <w:r w:rsidRPr="00B14AC6">
        <w:rPr>
          <w:rFonts w:asciiTheme="majorHAnsi" w:hAnsiTheme="majorHAnsi"/>
          <w:color w:val="000000" w:themeColor="text1"/>
          <w:sz w:val="22"/>
        </w:rPr>
        <w:t>),</w:t>
      </w:r>
    </w:p>
    <w:p w:rsidR="009C798D" w:rsidRPr="00B14AC6" w:rsidRDefault="009C798D" w:rsidP="00B14AC6">
      <w:pPr>
        <w:pStyle w:val="Odsekzoznamu"/>
        <w:numPr>
          <w:ilvl w:val="1"/>
          <w:numId w:val="156"/>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výmera ostatnej poľnohospodárskej pôdy (orná pôda a trvalé trávne porasty), (</w:t>
      </w:r>
      <w:r w:rsidRPr="00B14AC6">
        <w:rPr>
          <w:rFonts w:asciiTheme="majorHAnsi" w:hAnsiTheme="majorHAnsi"/>
          <w:i/>
          <w:color w:val="000000" w:themeColor="text1"/>
          <w:sz w:val="22"/>
        </w:rPr>
        <w:t>skratka VPOT</w:t>
      </w:r>
      <w:r w:rsidRPr="00B14AC6">
        <w:rPr>
          <w:rFonts w:asciiTheme="majorHAnsi" w:hAnsiTheme="majorHAnsi"/>
          <w:color w:val="000000" w:themeColor="text1"/>
          <w:sz w:val="22"/>
        </w:rPr>
        <w:t>),</w:t>
      </w:r>
    </w:p>
    <w:p w:rsidR="009C798D" w:rsidRPr="00B14AC6" w:rsidRDefault="009C798D" w:rsidP="00B14AC6">
      <w:pPr>
        <w:pStyle w:val="Odsekzoznamu"/>
        <w:numPr>
          <w:ilvl w:val="1"/>
          <w:numId w:val="156"/>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výmera lesných pozemkov (</w:t>
      </w:r>
      <w:r w:rsidRPr="00B14AC6">
        <w:rPr>
          <w:rFonts w:asciiTheme="majorHAnsi" w:hAnsiTheme="majorHAnsi"/>
          <w:i/>
          <w:color w:val="000000" w:themeColor="text1"/>
          <w:sz w:val="22"/>
        </w:rPr>
        <w:t>skratka VLP</w:t>
      </w:r>
      <w:r w:rsidRPr="00B14AC6">
        <w:rPr>
          <w:rFonts w:asciiTheme="majorHAnsi" w:hAnsiTheme="majorHAnsi"/>
          <w:color w:val="000000" w:themeColor="text1"/>
          <w:sz w:val="22"/>
        </w:rPr>
        <w:t>),</w:t>
      </w:r>
    </w:p>
    <w:p w:rsidR="009C798D" w:rsidRPr="00B14AC6" w:rsidRDefault="009C798D" w:rsidP="00B14AC6">
      <w:pPr>
        <w:pStyle w:val="Odsekzoznamu"/>
        <w:numPr>
          <w:ilvl w:val="1"/>
          <w:numId w:val="156"/>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výmera nepoľnohospodárskej a nelesnej pôdy (</w:t>
      </w:r>
      <w:r w:rsidRPr="00B14AC6">
        <w:rPr>
          <w:rFonts w:asciiTheme="majorHAnsi" w:hAnsiTheme="majorHAnsi"/>
          <w:i/>
          <w:color w:val="000000" w:themeColor="text1"/>
          <w:sz w:val="22"/>
        </w:rPr>
        <w:t>skratka VNNP</w:t>
      </w:r>
      <w:r w:rsidRPr="00B14AC6">
        <w:rPr>
          <w:rFonts w:asciiTheme="majorHAnsi" w:hAnsiTheme="majorHAnsi"/>
          <w:color w:val="000000" w:themeColor="text1"/>
          <w:sz w:val="22"/>
        </w:rPr>
        <w:t>),</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počet všetkých parciel registra C-KN v obvode PPÚ,</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počet parciel pôvodného stavu (</w:t>
      </w:r>
      <w:r w:rsidRPr="00B14AC6">
        <w:rPr>
          <w:rFonts w:asciiTheme="majorHAnsi" w:hAnsiTheme="majorHAnsi"/>
          <w:i/>
          <w:color w:val="000000" w:themeColor="text1"/>
          <w:sz w:val="22"/>
        </w:rPr>
        <w:t>skratka PPS</w:t>
      </w:r>
      <w:r w:rsidRPr="00B14AC6">
        <w:rPr>
          <w:rFonts w:asciiTheme="majorHAnsi" w:hAnsiTheme="majorHAnsi"/>
          <w:color w:val="000000" w:themeColor="text1"/>
          <w:sz w:val="22"/>
        </w:rPr>
        <w:t>) v členení na:</w:t>
      </w:r>
    </w:p>
    <w:p w:rsidR="009C798D" w:rsidRPr="00B14AC6" w:rsidRDefault="009C798D" w:rsidP="00FA599C">
      <w:pPr>
        <w:pStyle w:val="Odsekzoznamu"/>
        <w:numPr>
          <w:ilvl w:val="1"/>
          <w:numId w:val="157"/>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parcely registra C-KN zapísané na LV,</w:t>
      </w:r>
    </w:p>
    <w:p w:rsidR="009C798D" w:rsidRPr="00B14AC6" w:rsidRDefault="009C798D" w:rsidP="00FA599C">
      <w:pPr>
        <w:pStyle w:val="Odsekzoznamu"/>
        <w:numPr>
          <w:ilvl w:val="1"/>
          <w:numId w:val="157"/>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parcely registra E-KN,</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počet vlastníkov (</w:t>
      </w:r>
      <w:r w:rsidRPr="00B14AC6">
        <w:rPr>
          <w:rFonts w:asciiTheme="majorHAnsi" w:hAnsiTheme="majorHAnsi"/>
          <w:i/>
          <w:color w:val="000000" w:themeColor="text1"/>
          <w:sz w:val="22"/>
        </w:rPr>
        <w:t>skratka PVL</w:t>
      </w:r>
      <w:r w:rsidRPr="00B14AC6">
        <w:rPr>
          <w:rFonts w:asciiTheme="majorHAnsi" w:hAnsiTheme="majorHAnsi"/>
          <w:color w:val="000000" w:themeColor="text1"/>
          <w:sz w:val="22"/>
        </w:rPr>
        <w:t>) v členení na:</w:t>
      </w:r>
    </w:p>
    <w:p w:rsidR="009C798D" w:rsidRPr="00B14AC6" w:rsidRDefault="009C798D" w:rsidP="00FA599C">
      <w:pPr>
        <w:pStyle w:val="Odsekzoznamu"/>
        <w:numPr>
          <w:ilvl w:val="1"/>
          <w:numId w:val="158"/>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počet známych vlastníkov so známym pobytom (</w:t>
      </w:r>
      <w:r w:rsidRPr="00B14AC6">
        <w:rPr>
          <w:rFonts w:asciiTheme="majorHAnsi" w:hAnsiTheme="majorHAnsi"/>
          <w:i/>
          <w:color w:val="000000" w:themeColor="text1"/>
          <w:sz w:val="22"/>
        </w:rPr>
        <w:t>skratka PZV</w:t>
      </w:r>
      <w:r w:rsidRPr="00B14AC6">
        <w:rPr>
          <w:rFonts w:asciiTheme="majorHAnsi" w:hAnsiTheme="majorHAnsi"/>
          <w:color w:val="000000" w:themeColor="text1"/>
          <w:sz w:val="22"/>
        </w:rPr>
        <w:t>),</w:t>
      </w:r>
    </w:p>
    <w:p w:rsidR="009C798D" w:rsidRPr="00B14AC6" w:rsidRDefault="009C798D" w:rsidP="00FA599C">
      <w:pPr>
        <w:pStyle w:val="Odsekzoznamu"/>
        <w:numPr>
          <w:ilvl w:val="1"/>
          <w:numId w:val="158"/>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počet nezistených vlastníkov (</w:t>
      </w:r>
      <w:r w:rsidRPr="00B14AC6">
        <w:rPr>
          <w:rFonts w:asciiTheme="majorHAnsi" w:hAnsiTheme="majorHAnsi"/>
          <w:i/>
          <w:color w:val="000000" w:themeColor="text1"/>
          <w:sz w:val="22"/>
        </w:rPr>
        <w:t>skratka PNV</w:t>
      </w:r>
      <w:r w:rsidRPr="00B14AC6">
        <w:rPr>
          <w:rFonts w:asciiTheme="majorHAnsi" w:hAnsiTheme="majorHAnsi"/>
          <w:color w:val="000000" w:themeColor="text1"/>
          <w:sz w:val="22"/>
        </w:rPr>
        <w:t>),</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počet vlastníckych vzťahov (</w:t>
      </w:r>
      <w:r w:rsidRPr="00B14AC6">
        <w:rPr>
          <w:rFonts w:asciiTheme="majorHAnsi" w:hAnsiTheme="majorHAnsi"/>
          <w:i/>
          <w:color w:val="000000" w:themeColor="text1"/>
          <w:sz w:val="22"/>
        </w:rPr>
        <w:t>skratka PVV</w:t>
      </w:r>
      <w:r w:rsidRPr="00B14AC6">
        <w:rPr>
          <w:rFonts w:asciiTheme="majorHAnsi" w:hAnsiTheme="majorHAnsi"/>
          <w:color w:val="000000" w:themeColor="text1"/>
          <w:sz w:val="22"/>
        </w:rPr>
        <w:t>) v členení na:</w:t>
      </w:r>
    </w:p>
    <w:p w:rsidR="009C798D" w:rsidRPr="00B14AC6" w:rsidRDefault="009C798D" w:rsidP="00FA599C">
      <w:pPr>
        <w:pStyle w:val="Odsekzoznamu"/>
        <w:numPr>
          <w:ilvl w:val="1"/>
          <w:numId w:val="159"/>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počet vlastníckych vzťahov v spoločných nehnuteľnostiach (</w:t>
      </w:r>
      <w:r w:rsidRPr="00B14AC6">
        <w:rPr>
          <w:rFonts w:asciiTheme="majorHAnsi" w:hAnsiTheme="majorHAnsi"/>
          <w:i/>
          <w:color w:val="000000" w:themeColor="text1"/>
          <w:sz w:val="22"/>
        </w:rPr>
        <w:t>skratka PVVSN</w:t>
      </w:r>
      <w:r w:rsidRPr="00B14AC6">
        <w:rPr>
          <w:rFonts w:asciiTheme="majorHAnsi" w:hAnsiTheme="majorHAnsi"/>
          <w:color w:val="000000" w:themeColor="text1"/>
          <w:sz w:val="22"/>
        </w:rPr>
        <w:t>),</w:t>
      </w:r>
    </w:p>
    <w:p w:rsidR="009C798D" w:rsidRPr="00B14AC6" w:rsidRDefault="009C798D" w:rsidP="00FA599C">
      <w:pPr>
        <w:pStyle w:val="Odsekzoznamu"/>
        <w:numPr>
          <w:ilvl w:val="1"/>
          <w:numId w:val="159"/>
        </w:numPr>
        <w:spacing w:after="0"/>
        <w:ind w:left="1134" w:hanging="283"/>
        <w:rPr>
          <w:rFonts w:asciiTheme="majorHAnsi" w:hAnsiTheme="majorHAnsi"/>
          <w:color w:val="000000" w:themeColor="text1"/>
          <w:sz w:val="22"/>
        </w:rPr>
      </w:pPr>
      <w:r w:rsidRPr="00B14AC6">
        <w:rPr>
          <w:rFonts w:asciiTheme="majorHAnsi" w:hAnsiTheme="majorHAnsi"/>
          <w:color w:val="000000" w:themeColor="text1"/>
          <w:sz w:val="22"/>
        </w:rPr>
        <w:t>počet ostatných vlastníckych vzťahov (</w:t>
      </w:r>
      <w:r w:rsidRPr="00B14AC6">
        <w:rPr>
          <w:rFonts w:asciiTheme="majorHAnsi" w:hAnsiTheme="majorHAnsi"/>
          <w:i/>
          <w:color w:val="000000" w:themeColor="text1"/>
          <w:sz w:val="22"/>
        </w:rPr>
        <w:t>skratka PVVON</w:t>
      </w:r>
      <w:r w:rsidRPr="00B14AC6">
        <w:rPr>
          <w:rFonts w:asciiTheme="majorHAnsi" w:hAnsiTheme="majorHAnsi"/>
          <w:color w:val="000000" w:themeColor="text1"/>
          <w:sz w:val="22"/>
        </w:rPr>
        <w:t>),</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výmera parciel pôvodného stavu s výmerou nad 5 ha s 1 vlastníkom v 1/1,</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výmera spoločných nehnuteľností (skratka VSN),</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výmera parciel pôvodného stavu alebo ich častí vo vlastníctve SR,</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výmera parciel pôvodného stavu alebo ich častí vo vlastníctve obce,</w:t>
      </w:r>
    </w:p>
    <w:p w:rsidR="009C798D" w:rsidRPr="00B14AC6" w:rsidRDefault="009C798D" w:rsidP="00B14AC6">
      <w:pPr>
        <w:pStyle w:val="Odsekzoznamu"/>
        <w:numPr>
          <w:ilvl w:val="0"/>
          <w:numId w:val="155"/>
        </w:numPr>
        <w:spacing w:after="0"/>
        <w:ind w:left="567" w:hanging="567"/>
        <w:rPr>
          <w:rFonts w:asciiTheme="majorHAnsi" w:hAnsiTheme="majorHAnsi"/>
          <w:color w:val="000000" w:themeColor="text1"/>
          <w:sz w:val="22"/>
        </w:rPr>
      </w:pPr>
      <w:r w:rsidRPr="00B14AC6">
        <w:rPr>
          <w:rFonts w:asciiTheme="majorHAnsi" w:hAnsiTheme="majorHAnsi"/>
          <w:color w:val="000000" w:themeColor="text1"/>
          <w:sz w:val="22"/>
        </w:rPr>
        <w:t>výmera rómskych osád na majetkovoprávne neusporiadaných pozemkoch.</w:t>
      </w:r>
    </w:p>
    <w:p w:rsidR="009C798D" w:rsidRPr="00B14AC6" w:rsidRDefault="009C798D" w:rsidP="003F62ED">
      <w:pPr>
        <w:contextualSpacing/>
        <w:rPr>
          <w:rFonts w:asciiTheme="majorHAnsi" w:hAnsiTheme="majorHAnsi"/>
          <w:color w:val="000000" w:themeColor="text1"/>
          <w:sz w:val="22"/>
        </w:rPr>
      </w:pPr>
    </w:p>
    <w:p w:rsidR="009C798D" w:rsidRPr="00B14AC6" w:rsidRDefault="009C798D" w:rsidP="003F62ED">
      <w:pPr>
        <w:rPr>
          <w:rFonts w:asciiTheme="majorHAnsi" w:hAnsiTheme="majorHAnsi"/>
          <w:color w:val="000000" w:themeColor="text1"/>
          <w:sz w:val="22"/>
        </w:rPr>
      </w:pPr>
      <w:r w:rsidRPr="00B14AC6">
        <w:rPr>
          <w:rFonts w:asciiTheme="majorHAnsi" w:hAnsiTheme="majorHAnsi"/>
          <w:color w:val="000000" w:themeColor="text1"/>
          <w:sz w:val="22"/>
        </w:rPr>
        <w:t>Následne sa zo zistených údajov vypočítajú hodnoty stanovených kritérií pre navrhovaný obvod PPÚ:</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priemerný počet parciel na jedného vlastníka – vypočíta sa ako podiel počtu vlastníckych vzťahov a počtu vlastníkov so zaokrúhlením na 2 desatinné miesta podľa vzorca PP1V=PVV/PVL,</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priemerný počet vlastníkov na jednu parcelu – vypočíta sa ako podiel počtu vlastníckych vzťahov a počtu parciel so zaokrúhlením na 2 desatinné miesta podľa vzorca PV1P=PVV/PPS,</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priemerný počet parciel na 1 ha – vypočíta sa ako podiel počtu parciel a výmery navrhovaného obvodu PPÚ so zaokrúhlením na 2 desatinné miesta podľa vzorca PPS1HA=PPS/VPPU,</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priemerný počet vlastníkov na 1 ha – vypočíta sa ako podiel počtu vlastníkov a výmery navrhovaného obvodu PPÚ so zaokrúhlením na 2 desatinné miesta podľa vzorca PVL1HA=PVL/VPPU,</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priemerný počet vlastníckych vzťahov na 1 ha – vypočíta sa ako podiel počtu vlastníckych vzťahov a výmery navrhovaného obvodu PPÚ so zaokrúhlením na 2 desatinné miesta podľa vzorca PVV1HA=PVV/VPPU,</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 xml:space="preserve">podiel špeciálnych kultúr poľnohospodárskej pôdy – vypočíta sa ako percentuálny podiel výmery špeciálnych kultúr poľnohospodárskej pôdy z výmery navrhovaného obvodu PPÚ podľa vzorca PSK=VPSK/VPPU, </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podiel lesných pozemkov – vypočíta sa ako percentuálny podiel výmery lesných pozemkov z výmery navrhovaného obvodu PPÚ podľa vzorca PLP=VLP/VPPU,</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neprístupnosť pozemkov – sa určí z grafických podkladov ako percentuálny podiel parciel PS, ktoré nemajú ani jeden lomový bod v dotyku s cestou evidovanou v C-KN, zo všetkých parciel PS,</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stupeň ekologickej stability územia – stanoví orgán štátnej správy na úseku ochrany a tvorby životného prostredia a následne sa prevedie na stupeň od 1 (najvyššia ekologická stabilita) po 5 (najnižšia ekologická stabilita),</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záber pôdy pre celospoločenský a obecný záujem – stanoví sa ako percentuálny podiel výmery potrebného záberu pôdy (na základe platného územného plánu, prípadne iného záväzného podkladu) z výmery navrhovaného obvodu PPÚ,</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lastRenderedPageBreak/>
        <w:t>ohrozenosť územia povodňami, prívalovými vodami, zosuvmi pôdy, eróziou vo všeobecnosti, zmenou klímy – zhodnotí sa stupeň ohrozenosti na stupnici od 1 (najnižšia ohrozenosť) po 5 (najvyššia ohrozenosť),</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rómske osady – ak sa v navrhovanom obvode PPÚ nachádzajú rómske osady</w:t>
      </w:r>
      <w:r w:rsidR="00FF7211" w:rsidRPr="00B14AC6">
        <w:rPr>
          <w:rFonts w:asciiTheme="majorHAnsi" w:hAnsiTheme="majorHAnsi"/>
          <w:color w:val="000000" w:themeColor="text1"/>
          <w:sz w:val="22"/>
        </w:rPr>
        <w:t xml:space="preserve"> </w:t>
      </w:r>
      <w:r w:rsidRPr="00B14AC6">
        <w:rPr>
          <w:rFonts w:asciiTheme="majorHAnsi" w:hAnsiTheme="majorHAnsi"/>
          <w:color w:val="000000" w:themeColor="text1"/>
          <w:sz w:val="22"/>
        </w:rPr>
        <w:t>na majetkovoprávne neusporiadaných pozemkoch bude hodnota kritéria 1, v ostatných prípadoch bude hodnota kritéria 0,</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hospodárske pomery – sa zistia z počtu subjektov hospodáriacich na pôde v navrhovanom obvode PPÚ s minimálnou výmerou obhospodarovanej pôdy 5 ha,</w:t>
      </w:r>
    </w:p>
    <w:p w:rsidR="009C798D" w:rsidRPr="00B14AC6" w:rsidRDefault="009C798D" w:rsidP="00FA599C">
      <w:pPr>
        <w:numPr>
          <w:ilvl w:val="1"/>
          <w:numId w:val="160"/>
        </w:numPr>
        <w:spacing w:after="0"/>
        <w:ind w:left="567" w:hanging="567"/>
        <w:contextualSpacing/>
        <w:rPr>
          <w:rFonts w:asciiTheme="majorHAnsi" w:hAnsiTheme="majorHAnsi"/>
          <w:color w:val="000000" w:themeColor="text1"/>
          <w:sz w:val="22"/>
        </w:rPr>
      </w:pPr>
      <w:r w:rsidRPr="00B14AC6">
        <w:rPr>
          <w:rFonts w:asciiTheme="majorHAnsi" w:hAnsiTheme="majorHAnsi"/>
          <w:color w:val="000000" w:themeColor="text1"/>
          <w:sz w:val="22"/>
        </w:rPr>
        <w:t>ďalšie dôvody – posúdia sa aj ďalšie dôvody pre vykonanie pozemkových úprav (plánovaný rozvoj cestovného ruchu, agroturistiky, zamestnanosti na vidieku a zvýšenie potenciálu upravovaného územia) a zhodnotia sa na stupnici od 0 (žiadne) po 4 (veľmi veľké).</w:t>
      </w:r>
    </w:p>
    <w:p w:rsidR="009C798D" w:rsidRPr="00B14AC6" w:rsidRDefault="009C798D" w:rsidP="003F62ED">
      <w:pPr>
        <w:ind w:left="360"/>
        <w:contextualSpacing/>
        <w:rPr>
          <w:rFonts w:asciiTheme="majorHAnsi" w:hAnsiTheme="majorHAnsi"/>
          <w:color w:val="000000" w:themeColor="text1"/>
          <w:sz w:val="22"/>
        </w:rPr>
      </w:pPr>
    </w:p>
    <w:p w:rsidR="009C798D" w:rsidRPr="00B14AC6" w:rsidRDefault="009C798D" w:rsidP="003F62ED">
      <w:pPr>
        <w:spacing w:after="0"/>
        <w:rPr>
          <w:rFonts w:asciiTheme="majorHAnsi" w:hAnsiTheme="majorHAnsi"/>
          <w:color w:val="000000" w:themeColor="text1"/>
          <w:sz w:val="22"/>
        </w:rPr>
      </w:pPr>
      <w:r w:rsidRPr="00B14AC6">
        <w:rPr>
          <w:rFonts w:asciiTheme="majorHAnsi" w:hAnsiTheme="majorHAnsi"/>
          <w:color w:val="000000" w:themeColor="text1"/>
          <w:sz w:val="22"/>
        </w:rPr>
        <w:t xml:space="preserve">Pre ukazovatele a) až e) sa zistia priemerné hodnoty za okres zo všetkých </w:t>
      </w:r>
      <w:proofErr w:type="spellStart"/>
      <w:r w:rsidRPr="00B14AC6">
        <w:rPr>
          <w:rFonts w:asciiTheme="majorHAnsi" w:hAnsiTheme="majorHAnsi"/>
          <w:color w:val="000000" w:themeColor="text1"/>
          <w:sz w:val="22"/>
        </w:rPr>
        <w:t>k.ú</w:t>
      </w:r>
      <w:proofErr w:type="spellEnd"/>
      <w:r w:rsidRPr="00B14AC6">
        <w:rPr>
          <w:rFonts w:asciiTheme="majorHAnsi" w:hAnsiTheme="majorHAnsi"/>
          <w:color w:val="000000" w:themeColor="text1"/>
          <w:sz w:val="22"/>
        </w:rPr>
        <w:t xml:space="preserve">. okresu. Následne sa pre tieto ukazovatele v hodnotených </w:t>
      </w:r>
      <w:proofErr w:type="spellStart"/>
      <w:r w:rsidRPr="00B14AC6">
        <w:rPr>
          <w:rFonts w:asciiTheme="majorHAnsi" w:hAnsiTheme="majorHAnsi"/>
          <w:color w:val="000000" w:themeColor="text1"/>
          <w:sz w:val="22"/>
        </w:rPr>
        <w:t>k.ú</w:t>
      </w:r>
      <w:proofErr w:type="spellEnd"/>
      <w:r w:rsidRPr="00B14AC6">
        <w:rPr>
          <w:rFonts w:asciiTheme="majorHAnsi" w:hAnsiTheme="majorHAnsi"/>
          <w:color w:val="000000" w:themeColor="text1"/>
          <w:sz w:val="22"/>
        </w:rPr>
        <w:t>. vypočíta podiel hodnôt z navrhovaného obvodu PPÚ v </w:t>
      </w:r>
      <w:proofErr w:type="spellStart"/>
      <w:r w:rsidRPr="00B14AC6">
        <w:rPr>
          <w:rFonts w:asciiTheme="majorHAnsi" w:hAnsiTheme="majorHAnsi"/>
          <w:color w:val="000000" w:themeColor="text1"/>
          <w:sz w:val="22"/>
        </w:rPr>
        <w:t>k.ú</w:t>
      </w:r>
      <w:proofErr w:type="spellEnd"/>
      <w:r w:rsidRPr="00B14AC6">
        <w:rPr>
          <w:rFonts w:asciiTheme="majorHAnsi" w:hAnsiTheme="majorHAnsi"/>
          <w:color w:val="000000" w:themeColor="text1"/>
          <w:sz w:val="22"/>
        </w:rPr>
        <w:t>. a z priemernej hodnoty za okres.</w:t>
      </w:r>
    </w:p>
    <w:p w:rsidR="00B15E17" w:rsidRPr="00B14AC6" w:rsidRDefault="00B15E17" w:rsidP="003F62ED">
      <w:pPr>
        <w:ind w:left="360"/>
        <w:contextualSpacing/>
        <w:rPr>
          <w:rFonts w:asciiTheme="majorHAnsi" w:hAnsiTheme="majorHAnsi" w:cstheme="minorBidi"/>
          <w:color w:val="000000" w:themeColor="text1"/>
          <w:sz w:val="20"/>
          <w:szCs w:val="22"/>
        </w:rPr>
      </w:pPr>
    </w:p>
    <w:p w:rsidR="00B15E17" w:rsidRPr="00B14AC6" w:rsidRDefault="00B15E17" w:rsidP="003F62ED">
      <w:pPr>
        <w:contextualSpacing/>
        <w:rPr>
          <w:rFonts w:asciiTheme="majorHAnsi" w:hAnsiTheme="majorHAnsi"/>
          <w:color w:val="000000" w:themeColor="text1"/>
          <w:sz w:val="22"/>
        </w:rPr>
      </w:pPr>
      <w:r w:rsidRPr="00B14AC6">
        <w:rPr>
          <w:rFonts w:asciiTheme="majorHAnsi" w:hAnsiTheme="majorHAnsi"/>
          <w:color w:val="000000" w:themeColor="text1"/>
          <w:sz w:val="22"/>
        </w:rPr>
        <w:t xml:space="preserve">Hodnotené výberové kritériá pre jednotlivé </w:t>
      </w:r>
      <w:proofErr w:type="spellStart"/>
      <w:r w:rsidRPr="00B14AC6">
        <w:rPr>
          <w:rFonts w:asciiTheme="majorHAnsi" w:hAnsiTheme="majorHAnsi"/>
          <w:color w:val="000000" w:themeColor="text1"/>
          <w:sz w:val="22"/>
        </w:rPr>
        <w:t>k.ú</w:t>
      </w:r>
      <w:proofErr w:type="spellEnd"/>
      <w:r w:rsidRPr="00B14AC6">
        <w:rPr>
          <w:rFonts w:asciiTheme="majorHAnsi" w:hAnsiTheme="majorHAnsi"/>
          <w:color w:val="000000" w:themeColor="text1"/>
          <w:sz w:val="22"/>
        </w:rPr>
        <w:t xml:space="preserve">. budú spracované miestne príslušným orgánom štátnej správy na úseku pozemkových úprav v elaboráte prípravného konania, ktorý bude súčasťou  žiadosti. Výberová komisia </w:t>
      </w:r>
      <w:r w:rsidR="00475606" w:rsidRPr="00B14AC6">
        <w:rPr>
          <w:rFonts w:asciiTheme="majorHAnsi" w:hAnsiTheme="majorHAnsi"/>
          <w:color w:val="000000" w:themeColor="text1"/>
          <w:sz w:val="22"/>
        </w:rPr>
        <w:t xml:space="preserve">zriadená MPRV SR </w:t>
      </w:r>
      <w:r w:rsidRPr="00B14AC6">
        <w:rPr>
          <w:rFonts w:asciiTheme="majorHAnsi" w:hAnsiTheme="majorHAnsi"/>
          <w:color w:val="000000" w:themeColor="text1"/>
          <w:sz w:val="22"/>
        </w:rPr>
        <w:t xml:space="preserve">vyberie </w:t>
      </w:r>
      <w:proofErr w:type="spellStart"/>
      <w:r w:rsidRPr="00B14AC6">
        <w:rPr>
          <w:rFonts w:asciiTheme="majorHAnsi" w:hAnsiTheme="majorHAnsi"/>
          <w:color w:val="000000" w:themeColor="text1"/>
          <w:sz w:val="22"/>
        </w:rPr>
        <w:t>k.ú</w:t>
      </w:r>
      <w:proofErr w:type="spellEnd"/>
      <w:r w:rsidRPr="00B14AC6">
        <w:rPr>
          <w:rFonts w:asciiTheme="majorHAnsi" w:hAnsiTheme="majorHAnsi"/>
          <w:color w:val="000000" w:themeColor="text1"/>
          <w:sz w:val="22"/>
        </w:rPr>
        <w:t>. v rámci jednotlivých krajov podľa dosiahnutého počtu bodov v hodnotených kritériách.</w:t>
      </w:r>
    </w:p>
    <w:p w:rsidR="00E96BAD" w:rsidRPr="00E50843" w:rsidRDefault="00E96BAD" w:rsidP="003F62ED">
      <w:pPr>
        <w:rPr>
          <w:rFonts w:asciiTheme="majorHAnsi" w:hAnsiTheme="majorHAnsi"/>
        </w:rPr>
      </w:pPr>
      <w:r w:rsidRPr="00E50843">
        <w:rPr>
          <w:rFonts w:asciiTheme="majorHAnsi" w:hAnsiTheme="majorHAnsi"/>
        </w:rPr>
        <w:br w:type="page"/>
      </w:r>
    </w:p>
    <w:p w:rsidR="00C12062" w:rsidRPr="00B14AC6" w:rsidRDefault="00EB4191" w:rsidP="00B14AC6">
      <w:pPr>
        <w:pStyle w:val="Nadpis2"/>
        <w:rPr>
          <w:b w:val="0"/>
        </w:rPr>
      </w:pPr>
      <w:bookmarkStart w:id="45" w:name="_Toc24355321"/>
      <w:r w:rsidRPr="00E11551">
        <w:lastRenderedPageBreak/>
        <w:t>Podopatrenie: 4.3</w:t>
      </w:r>
      <w:r w:rsidRPr="00B14AC6">
        <w:t xml:space="preserve"> Podpora na investície do infraštruktúry súvisiacej s vývojom, modernizáciou alebo a prispôsobením poľnohospodárstva a lesného hospodárstva – </w:t>
      </w:r>
      <w:r w:rsidR="00C12062" w:rsidRPr="00B14AC6">
        <w:rPr>
          <w:u w:val="single"/>
        </w:rPr>
        <w:t>Vybudovanie spoločných zariadení a opatrení</w:t>
      </w:r>
      <w:bookmarkEnd w:id="45"/>
    </w:p>
    <w:p w:rsidR="00DC05B1" w:rsidRPr="00E50843" w:rsidRDefault="00DC05B1" w:rsidP="003F62ED">
      <w:pPr>
        <w:rPr>
          <w:rFonts w:asciiTheme="majorHAnsi" w:hAnsiTheme="majorHAnsi"/>
          <w:b/>
          <w:i/>
        </w:rPr>
      </w:pPr>
    </w:p>
    <w:p w:rsidR="002C0A1A" w:rsidRPr="00B14AC6" w:rsidRDefault="00DC05B1" w:rsidP="00CD1DD9">
      <w:pPr>
        <w:spacing w:before="0" w:after="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2C0A1A" w:rsidRPr="00B14AC6">
        <w:rPr>
          <w:rFonts w:asciiTheme="majorHAnsi" w:hAnsiTheme="majorHAnsi"/>
          <w:bCs/>
          <w:sz w:val="22"/>
          <w:szCs w:val="24"/>
          <w:lang w:bidi="x-none"/>
        </w:rPr>
        <w:t xml:space="preserve"> hodnotiacich kritérií</w:t>
      </w:r>
      <w:r w:rsidRPr="00B14AC6">
        <w:rPr>
          <w:rFonts w:asciiTheme="majorHAnsi" w:hAnsiTheme="majorHAnsi"/>
          <w:bCs/>
          <w:sz w:val="22"/>
          <w:szCs w:val="24"/>
          <w:lang w:bidi="x-none"/>
        </w:rPr>
        <w:t>:</w:t>
      </w:r>
      <w:r w:rsidR="002C0A1A" w:rsidRPr="00B14AC6">
        <w:rPr>
          <w:rFonts w:asciiTheme="majorHAnsi" w:hAnsiTheme="majorHAnsi"/>
          <w:bCs/>
          <w:sz w:val="22"/>
          <w:szCs w:val="24"/>
          <w:lang w:bidi="x-none"/>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709"/>
        <w:gridCol w:w="3147"/>
      </w:tblGrid>
      <w:tr w:rsidR="00DC05B1" w:rsidRPr="00E50843" w:rsidTr="00B14AC6">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50843" w:rsidRDefault="00DC05B1"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50843" w:rsidRDefault="00DC05B1"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50843" w:rsidRDefault="00DC05B1">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3147" w:type="dxa"/>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E50843" w:rsidRDefault="00DC05B1"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DC05B1" w:rsidRPr="00E50843" w:rsidTr="00B14AC6">
        <w:tc>
          <w:tcPr>
            <w:tcW w:w="567" w:type="dxa"/>
            <w:tcBorders>
              <w:top w:val="single" w:sz="4" w:space="0" w:color="auto"/>
              <w:left w:val="single" w:sz="4" w:space="0" w:color="auto"/>
              <w:bottom w:val="single" w:sz="4" w:space="0" w:color="auto"/>
              <w:right w:val="single" w:sz="4" w:space="0" w:color="auto"/>
            </w:tcBorders>
            <w:vAlign w:val="center"/>
          </w:tcPr>
          <w:p w:rsidR="00DC05B1" w:rsidRPr="00E50843" w:rsidRDefault="00DC05B1"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DC05B1" w:rsidRPr="00E50843" w:rsidRDefault="00DC05B1"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DC05B1" w:rsidRPr="00E50843" w:rsidRDefault="00DC05B1" w:rsidP="00B14AC6">
            <w:pPr>
              <w:numPr>
                <w:ilvl w:val="0"/>
                <w:numId w:val="9"/>
              </w:numPr>
              <w:spacing w:before="0" w:after="0"/>
              <w:ind w:hanging="359"/>
              <w:jc w:val="left"/>
              <w:rPr>
                <w:rFonts w:asciiTheme="majorHAnsi" w:hAnsiTheme="majorHAnsi"/>
                <w:sz w:val="18"/>
                <w:szCs w:val="18"/>
              </w:rPr>
            </w:pPr>
            <w:r w:rsidRPr="00E50843">
              <w:rPr>
                <w:rFonts w:asciiTheme="majorHAnsi" w:hAnsiTheme="majorHAnsi"/>
                <w:sz w:val="18"/>
                <w:szCs w:val="18"/>
              </w:rPr>
              <w:t>do 15% vrátane</w:t>
            </w:r>
          </w:p>
          <w:p w:rsidR="00DC05B1" w:rsidRPr="00E50843" w:rsidRDefault="00DC05B1" w:rsidP="00B14AC6">
            <w:pPr>
              <w:numPr>
                <w:ilvl w:val="0"/>
                <w:numId w:val="9"/>
              </w:numPr>
              <w:spacing w:before="0" w:after="0"/>
              <w:ind w:hanging="359"/>
              <w:jc w:val="left"/>
              <w:rPr>
                <w:rFonts w:asciiTheme="majorHAnsi" w:hAnsiTheme="majorHAnsi"/>
                <w:sz w:val="18"/>
                <w:szCs w:val="18"/>
              </w:rPr>
            </w:pPr>
            <w:r w:rsidRPr="00E50843">
              <w:rPr>
                <w:rFonts w:asciiTheme="majorHAnsi" w:hAnsiTheme="majorHAnsi"/>
                <w:sz w:val="18"/>
                <w:szCs w:val="18"/>
              </w:rPr>
              <w:t>nad 15%</w:t>
            </w:r>
            <w:r w:rsidR="00E23531" w:rsidRPr="00E50843">
              <w:rPr>
                <w:rFonts w:asciiTheme="majorHAnsi" w:hAnsiTheme="maj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C05B1" w:rsidRPr="00E50843" w:rsidRDefault="00DC05B1">
            <w:pPr>
              <w:spacing w:before="0" w:after="0"/>
              <w:jc w:val="center"/>
              <w:rPr>
                <w:rFonts w:asciiTheme="majorHAnsi" w:hAnsiTheme="majorHAnsi"/>
                <w:sz w:val="18"/>
                <w:szCs w:val="18"/>
              </w:rPr>
            </w:pPr>
          </w:p>
          <w:p w:rsidR="00DC05B1" w:rsidRPr="00E50843" w:rsidRDefault="00DC05B1">
            <w:pPr>
              <w:spacing w:before="0" w:after="0"/>
              <w:jc w:val="center"/>
              <w:rPr>
                <w:rFonts w:asciiTheme="majorHAnsi" w:hAnsiTheme="majorHAnsi"/>
                <w:sz w:val="18"/>
                <w:szCs w:val="18"/>
              </w:rPr>
            </w:pPr>
          </w:p>
          <w:p w:rsidR="000D025E" w:rsidRPr="00E50843" w:rsidRDefault="000D025E">
            <w:pPr>
              <w:spacing w:before="0" w:after="0"/>
              <w:jc w:val="center"/>
              <w:rPr>
                <w:rFonts w:asciiTheme="majorHAnsi" w:hAnsiTheme="majorHAnsi"/>
                <w:sz w:val="18"/>
                <w:szCs w:val="18"/>
              </w:rPr>
            </w:pPr>
          </w:p>
          <w:p w:rsidR="00392567" w:rsidRPr="00E50843" w:rsidRDefault="00DC05B1">
            <w:pPr>
              <w:spacing w:before="0" w:after="0"/>
              <w:jc w:val="center"/>
              <w:rPr>
                <w:rFonts w:asciiTheme="majorHAnsi" w:hAnsiTheme="majorHAnsi"/>
                <w:sz w:val="18"/>
                <w:szCs w:val="18"/>
              </w:rPr>
            </w:pPr>
            <w:r w:rsidRPr="00E50843">
              <w:rPr>
                <w:rFonts w:asciiTheme="majorHAnsi" w:hAnsiTheme="majorHAnsi"/>
                <w:sz w:val="18"/>
                <w:szCs w:val="18"/>
              </w:rPr>
              <w:t>13</w:t>
            </w:r>
          </w:p>
          <w:p w:rsidR="00DC05B1" w:rsidRPr="00E50843" w:rsidRDefault="00DC05B1">
            <w:pPr>
              <w:spacing w:before="0" w:after="0"/>
              <w:jc w:val="center"/>
              <w:rPr>
                <w:rFonts w:asciiTheme="majorHAnsi" w:hAnsiTheme="majorHAnsi"/>
                <w:sz w:val="18"/>
                <w:szCs w:val="18"/>
              </w:rPr>
            </w:pPr>
            <w:r w:rsidRPr="00E50843">
              <w:rPr>
                <w:rFonts w:asciiTheme="majorHAnsi" w:hAnsiTheme="majorHAnsi"/>
                <w:sz w:val="18"/>
                <w:szCs w:val="18"/>
              </w:rPr>
              <w:t>15</w:t>
            </w:r>
          </w:p>
        </w:tc>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DC05B1" w:rsidRPr="00E50843" w:rsidRDefault="00DC05B1"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C266D1" w:rsidRPr="00E50843" w:rsidTr="00B14AC6">
        <w:tc>
          <w:tcPr>
            <w:tcW w:w="567"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rPr>
                <w:rFonts w:asciiTheme="majorHAnsi" w:hAnsiTheme="majorHAnsi"/>
                <w:sz w:val="18"/>
                <w:szCs w:val="18"/>
              </w:rPr>
            </w:pPr>
            <w:r w:rsidRPr="00E50843">
              <w:rPr>
                <w:rFonts w:asciiTheme="majorHAnsi" w:hAnsiTheme="majorHAnsi"/>
                <w:sz w:val="18"/>
                <w:szCs w:val="18"/>
              </w:rPr>
              <w:t>V katastrálnom území žiadateľa bol projekt pozemkových úprav ukončený a financovaný:</w:t>
            </w:r>
          </w:p>
          <w:p w:rsidR="00C266D1" w:rsidRPr="00E50843" w:rsidRDefault="00C266D1" w:rsidP="00B14AC6">
            <w:pPr>
              <w:pStyle w:val="Odsekzoznamu"/>
              <w:numPr>
                <w:ilvl w:val="0"/>
                <w:numId w:val="128"/>
              </w:numPr>
              <w:spacing w:before="0" w:after="0"/>
              <w:ind w:left="486" w:hanging="425"/>
              <w:contextualSpacing w:val="0"/>
              <w:jc w:val="left"/>
              <w:rPr>
                <w:rFonts w:asciiTheme="majorHAnsi" w:hAnsiTheme="majorHAnsi"/>
                <w:sz w:val="18"/>
                <w:szCs w:val="18"/>
              </w:rPr>
            </w:pPr>
            <w:r w:rsidRPr="00E50843">
              <w:rPr>
                <w:rFonts w:asciiTheme="majorHAnsi" w:hAnsiTheme="majorHAnsi"/>
                <w:sz w:val="18"/>
                <w:szCs w:val="18"/>
              </w:rPr>
              <w:t>v rámci PRV 2007-2013</w:t>
            </w:r>
          </w:p>
          <w:p w:rsidR="00C266D1" w:rsidRPr="00E50843" w:rsidRDefault="00C266D1" w:rsidP="00B14AC6">
            <w:pPr>
              <w:pStyle w:val="Odsekzoznamu"/>
              <w:numPr>
                <w:ilvl w:val="0"/>
                <w:numId w:val="128"/>
              </w:numPr>
              <w:spacing w:before="0" w:after="0"/>
              <w:ind w:left="486" w:hanging="425"/>
              <w:contextualSpacing w:val="0"/>
              <w:jc w:val="left"/>
              <w:rPr>
                <w:rFonts w:asciiTheme="majorHAnsi" w:hAnsiTheme="majorHAnsi"/>
                <w:sz w:val="18"/>
                <w:szCs w:val="18"/>
              </w:rPr>
            </w:pPr>
            <w:r w:rsidRPr="00E50843">
              <w:rPr>
                <w:rFonts w:asciiTheme="majorHAnsi" w:hAnsiTheme="majorHAnsi"/>
                <w:sz w:val="18"/>
                <w:szCs w:val="18"/>
              </w:rPr>
              <w:t>v rámci PRV SR 2014 – 2020.</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pPr>
              <w:spacing w:before="0" w:after="0"/>
              <w:jc w:val="center"/>
              <w:rPr>
                <w:rFonts w:asciiTheme="majorHAnsi" w:hAnsiTheme="majorHAnsi"/>
                <w:sz w:val="18"/>
                <w:szCs w:val="18"/>
              </w:rPr>
            </w:pPr>
          </w:p>
          <w:p w:rsidR="000D025E" w:rsidRPr="00E50843" w:rsidRDefault="000D025E">
            <w:pPr>
              <w:spacing w:before="0" w:after="0"/>
              <w:jc w:val="center"/>
              <w:rPr>
                <w:rFonts w:asciiTheme="majorHAnsi" w:hAnsiTheme="majorHAnsi"/>
                <w:sz w:val="18"/>
                <w:szCs w:val="18"/>
              </w:rPr>
            </w:pPr>
          </w:p>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15</w:t>
            </w:r>
          </w:p>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10</w:t>
            </w:r>
          </w:p>
        </w:tc>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50843" w:rsidRDefault="00C266D1" w:rsidP="00B14AC6">
            <w:pPr>
              <w:spacing w:before="0" w:after="0"/>
              <w:jc w:val="left"/>
              <w:rPr>
                <w:rFonts w:asciiTheme="majorHAnsi" w:hAnsiTheme="majorHAnsi"/>
                <w:sz w:val="16"/>
                <w:szCs w:val="16"/>
              </w:rPr>
            </w:pPr>
            <w:r w:rsidRPr="00E50843">
              <w:rPr>
                <w:rFonts w:asciiTheme="majorHAnsi" w:hAnsiTheme="majorHAnsi"/>
                <w:sz w:val="16"/>
                <w:szCs w:val="16"/>
              </w:rPr>
              <w:t>Maximálne 15 bodov.</w:t>
            </w:r>
          </w:p>
        </w:tc>
      </w:tr>
      <w:tr w:rsidR="00C266D1" w:rsidRPr="00E50843" w:rsidTr="00B14AC6">
        <w:tc>
          <w:tcPr>
            <w:tcW w:w="567"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jc w:val="left"/>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C266D1" w:rsidRPr="00E50843" w:rsidRDefault="00C266D1" w:rsidP="00B14AC6">
            <w:pPr>
              <w:pStyle w:val="Odsekzoznamu"/>
              <w:numPr>
                <w:ilvl w:val="0"/>
                <w:numId w:val="62"/>
              </w:numPr>
              <w:spacing w:before="0" w:after="0"/>
              <w:ind w:left="486" w:hanging="425"/>
              <w:contextualSpacing w:val="0"/>
              <w:jc w:val="left"/>
              <w:rPr>
                <w:rFonts w:asciiTheme="majorHAnsi" w:hAnsiTheme="majorHAnsi"/>
                <w:sz w:val="18"/>
                <w:szCs w:val="18"/>
              </w:rPr>
            </w:pPr>
            <w:r w:rsidRPr="00E50843">
              <w:rPr>
                <w:rFonts w:asciiTheme="majorHAnsi" w:hAnsiTheme="majorHAnsi"/>
                <w:sz w:val="18"/>
                <w:szCs w:val="18"/>
              </w:rPr>
              <w:t>max. vo výške 800 tis. EUR vrátane</w:t>
            </w:r>
          </w:p>
          <w:p w:rsidR="00C266D1" w:rsidRPr="00E50843" w:rsidRDefault="00C266D1" w:rsidP="00B14AC6">
            <w:pPr>
              <w:pStyle w:val="Odsekzoznamu"/>
              <w:numPr>
                <w:ilvl w:val="0"/>
                <w:numId w:val="62"/>
              </w:numPr>
              <w:spacing w:before="0" w:after="0"/>
              <w:ind w:left="486" w:hanging="425"/>
              <w:contextualSpacing w:val="0"/>
              <w:jc w:val="left"/>
              <w:rPr>
                <w:rFonts w:asciiTheme="majorHAnsi" w:hAnsiTheme="majorHAnsi"/>
                <w:sz w:val="18"/>
                <w:szCs w:val="18"/>
              </w:rPr>
            </w:pPr>
            <w:r w:rsidRPr="00E50843">
              <w:rPr>
                <w:rFonts w:asciiTheme="majorHAnsi" w:hAnsiTheme="majorHAnsi"/>
                <w:sz w:val="18"/>
                <w:szCs w:val="18"/>
              </w:rPr>
              <w:t>max. vo výške 1 000 tis. EUR vrátane</w:t>
            </w:r>
          </w:p>
          <w:p w:rsidR="00C266D1" w:rsidRPr="00E50843" w:rsidRDefault="00C266D1" w:rsidP="00B14AC6">
            <w:pPr>
              <w:pStyle w:val="Odsekzoznamu"/>
              <w:numPr>
                <w:ilvl w:val="0"/>
                <w:numId w:val="62"/>
              </w:numPr>
              <w:spacing w:before="0" w:after="0"/>
              <w:ind w:left="486" w:hanging="425"/>
              <w:contextualSpacing w:val="0"/>
              <w:jc w:val="left"/>
              <w:rPr>
                <w:rFonts w:asciiTheme="majorHAnsi" w:hAnsiTheme="majorHAnsi"/>
                <w:sz w:val="18"/>
                <w:szCs w:val="18"/>
              </w:rPr>
            </w:pPr>
            <w:r w:rsidRPr="00E50843">
              <w:rPr>
                <w:rFonts w:asciiTheme="majorHAnsi" w:hAnsiTheme="majorHAnsi"/>
                <w:sz w:val="18"/>
                <w:szCs w:val="18"/>
              </w:rPr>
              <w:t>viac ako 1 000 tis. EUR.</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pPr>
              <w:spacing w:before="0" w:after="0"/>
              <w:jc w:val="center"/>
              <w:rPr>
                <w:rFonts w:asciiTheme="majorHAnsi" w:hAnsiTheme="majorHAnsi"/>
                <w:sz w:val="18"/>
                <w:szCs w:val="18"/>
              </w:rPr>
            </w:pPr>
          </w:p>
          <w:p w:rsidR="00C266D1" w:rsidRPr="00E50843" w:rsidRDefault="00C266D1">
            <w:pPr>
              <w:spacing w:before="0" w:after="0"/>
              <w:jc w:val="center"/>
              <w:rPr>
                <w:rFonts w:asciiTheme="majorHAnsi" w:hAnsiTheme="majorHAnsi"/>
                <w:sz w:val="18"/>
                <w:szCs w:val="18"/>
              </w:rPr>
            </w:pPr>
          </w:p>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15</w:t>
            </w:r>
          </w:p>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13</w:t>
            </w:r>
          </w:p>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11</w:t>
            </w:r>
          </w:p>
        </w:tc>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50843" w:rsidRDefault="00C266D1" w:rsidP="00B14AC6">
            <w:pPr>
              <w:spacing w:before="0" w:after="0"/>
              <w:jc w:val="left"/>
              <w:rPr>
                <w:rFonts w:asciiTheme="majorHAnsi" w:hAnsiTheme="majorHAnsi"/>
                <w:sz w:val="16"/>
                <w:szCs w:val="16"/>
              </w:rPr>
            </w:pPr>
            <w:r w:rsidRPr="00E50843">
              <w:rPr>
                <w:rFonts w:asciiTheme="majorHAnsi" w:hAnsiTheme="majorHAnsi"/>
                <w:sz w:val="16"/>
                <w:szCs w:val="16"/>
              </w:rPr>
              <w:t>Maximálne 15 bodov.</w:t>
            </w:r>
          </w:p>
        </w:tc>
      </w:tr>
      <w:tr w:rsidR="00C266D1" w:rsidRPr="00E50843" w:rsidTr="00B14AC6">
        <w:tc>
          <w:tcPr>
            <w:tcW w:w="567"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pPr>
              <w:tabs>
                <w:tab w:val="left" w:pos="720"/>
              </w:tabs>
              <w:spacing w:before="0" w:after="0"/>
              <w:jc w:val="left"/>
              <w:rPr>
                <w:rFonts w:asciiTheme="majorHAnsi" w:hAnsiTheme="majorHAnsi"/>
                <w:sz w:val="18"/>
                <w:szCs w:val="18"/>
                <w:lang w:bidi="x-none"/>
              </w:rPr>
            </w:pPr>
            <w:r w:rsidRPr="00E50843">
              <w:rPr>
                <w:rFonts w:asciiTheme="majorHAnsi" w:hAnsiTheme="majorHAnsi"/>
                <w:sz w:val="18"/>
                <w:szCs w:val="18"/>
                <w:lang w:bidi="x-none"/>
              </w:rPr>
              <w:t>Súčasťou projektu sú aj prvky zelenej infraštruktúry</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5</w:t>
            </w:r>
          </w:p>
        </w:tc>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50843" w:rsidRDefault="00C266D1" w:rsidP="00B14AC6">
            <w:pPr>
              <w:spacing w:before="0" w:after="0"/>
              <w:jc w:val="left"/>
              <w:rPr>
                <w:rFonts w:asciiTheme="majorHAnsi" w:hAnsiTheme="majorHAnsi"/>
                <w:sz w:val="16"/>
                <w:szCs w:val="16"/>
              </w:rPr>
            </w:pPr>
          </w:p>
        </w:tc>
      </w:tr>
      <w:tr w:rsidR="00C266D1" w:rsidRPr="00E50843" w:rsidTr="00B14AC6">
        <w:tc>
          <w:tcPr>
            <w:tcW w:w="567"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rPr>
                <w:rFonts w:asciiTheme="majorHAnsi" w:hAnsiTheme="majorHAnsi"/>
                <w:sz w:val="18"/>
                <w:szCs w:val="18"/>
              </w:rPr>
            </w:pPr>
            <w:r w:rsidRPr="00E50843">
              <w:rPr>
                <w:rFonts w:asciiTheme="majorHAnsi" w:hAnsiTheme="majorHAnsi"/>
                <w:sz w:val="18"/>
                <w:szCs w:val="18"/>
              </w:rPr>
              <w:t>Obec  nemá schválený žiadny projekt  v rámci daného podopatrenia  PRV SR 2014-2020 alebo v rámci vyhlásenej výzvy nepodala obec viac žiadostí o NFP v rámci tohto podopatrenia.</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5</w:t>
            </w:r>
          </w:p>
        </w:tc>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50843" w:rsidRDefault="00C266D1" w:rsidP="00B14AC6">
            <w:pPr>
              <w:spacing w:before="0" w:after="0"/>
              <w:jc w:val="left"/>
              <w:rPr>
                <w:rFonts w:asciiTheme="majorHAnsi" w:hAnsiTheme="majorHAnsi"/>
                <w:sz w:val="16"/>
                <w:szCs w:val="16"/>
              </w:rPr>
            </w:pPr>
          </w:p>
        </w:tc>
      </w:tr>
      <w:tr w:rsidR="00C266D1" w:rsidRPr="00E50843" w:rsidTr="00B14AC6">
        <w:tc>
          <w:tcPr>
            <w:tcW w:w="567"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jc w:val="center"/>
              <w:rPr>
                <w:rFonts w:asciiTheme="majorHAnsi" w:hAnsiTheme="majorHAnsi"/>
                <w:sz w:val="18"/>
                <w:szCs w:val="18"/>
              </w:rPr>
            </w:pPr>
            <w:r w:rsidRPr="00E50843">
              <w:rPr>
                <w:rFonts w:asciiTheme="majorHAnsi" w:hAnsiTheme="majorHAnsi"/>
                <w:sz w:val="18"/>
                <w:szCs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C266D1" w:rsidRPr="00E50843" w:rsidRDefault="00C266D1" w:rsidP="00B14AC6">
            <w:pPr>
              <w:pStyle w:val="Odsekzoznamu"/>
              <w:numPr>
                <w:ilvl w:val="0"/>
                <w:numId w:val="65"/>
              </w:numPr>
              <w:spacing w:before="0" w:after="0"/>
              <w:ind w:left="486" w:hanging="452"/>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C266D1" w:rsidRPr="00E50843" w:rsidRDefault="00C266D1" w:rsidP="00B14AC6">
            <w:pPr>
              <w:pStyle w:val="Odsekzoznamu"/>
              <w:numPr>
                <w:ilvl w:val="0"/>
                <w:numId w:val="65"/>
              </w:numPr>
              <w:spacing w:before="0" w:after="0"/>
              <w:ind w:left="486" w:hanging="452"/>
              <w:contextualSpacing w:val="0"/>
              <w:rPr>
                <w:rFonts w:asciiTheme="majorHAnsi" w:hAnsiTheme="majorHAnsi"/>
                <w:sz w:val="18"/>
                <w:szCs w:val="18"/>
              </w:rPr>
            </w:pPr>
            <w:r w:rsidRPr="00E50843">
              <w:rPr>
                <w:rFonts w:asciiTheme="majorHAnsi" w:hAnsiTheme="majorHAnsi"/>
                <w:sz w:val="18"/>
                <w:szCs w:val="18"/>
              </w:rPr>
              <w:t>spôsob realizácie projektu</w:t>
            </w:r>
          </w:p>
          <w:p w:rsidR="00C266D1" w:rsidRPr="00E50843" w:rsidRDefault="00C266D1" w:rsidP="00B14AC6">
            <w:pPr>
              <w:pStyle w:val="Odsekzoznamu"/>
              <w:numPr>
                <w:ilvl w:val="0"/>
                <w:numId w:val="65"/>
              </w:numPr>
              <w:spacing w:before="0" w:after="0"/>
              <w:ind w:left="486" w:hanging="452"/>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C266D1" w:rsidRPr="00E50843" w:rsidRDefault="00C266D1" w:rsidP="00B14AC6">
            <w:pPr>
              <w:pStyle w:val="Odsekzoznamu"/>
              <w:numPr>
                <w:ilvl w:val="0"/>
                <w:numId w:val="65"/>
              </w:numPr>
              <w:spacing w:before="0" w:after="0"/>
              <w:ind w:left="486" w:hanging="452"/>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C266D1" w:rsidRPr="00E50843" w:rsidRDefault="00C266D1" w:rsidP="00B14AC6">
            <w:pPr>
              <w:pStyle w:val="Odsekzoznamu"/>
              <w:numPr>
                <w:ilvl w:val="0"/>
                <w:numId w:val="65"/>
              </w:numPr>
              <w:spacing w:before="0" w:after="0"/>
              <w:ind w:left="486" w:hanging="452"/>
              <w:contextualSpacing w:val="0"/>
              <w:rPr>
                <w:rFonts w:asciiTheme="majorHAnsi" w:hAnsiTheme="majorHAnsi"/>
                <w:sz w:val="18"/>
                <w:szCs w:val="18"/>
              </w:rPr>
            </w:pPr>
            <w:r w:rsidRPr="00E50843">
              <w:rPr>
                <w:rFonts w:asciiTheme="majorHAnsi" w:hAnsiTheme="majorHAnsi"/>
                <w:sz w:val="18"/>
                <w:szCs w:val="18"/>
              </w:rPr>
              <w:t>udržateľnosť projektu</w:t>
            </w:r>
          </w:p>
        </w:tc>
        <w:tc>
          <w:tcPr>
            <w:tcW w:w="709" w:type="dxa"/>
            <w:tcBorders>
              <w:top w:val="single" w:sz="4" w:space="0" w:color="auto"/>
              <w:left w:val="single" w:sz="4" w:space="0" w:color="auto"/>
              <w:bottom w:val="single" w:sz="4" w:space="0" w:color="auto"/>
              <w:right w:val="single" w:sz="4" w:space="0" w:color="auto"/>
            </w:tcBorders>
            <w:vAlign w:val="center"/>
          </w:tcPr>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Max.</w:t>
            </w:r>
          </w:p>
          <w:p w:rsidR="00C266D1" w:rsidRPr="00E50843" w:rsidRDefault="00C266D1">
            <w:pPr>
              <w:spacing w:before="0" w:after="0"/>
              <w:jc w:val="center"/>
              <w:rPr>
                <w:rFonts w:asciiTheme="majorHAnsi" w:hAnsiTheme="majorHAnsi"/>
                <w:sz w:val="18"/>
                <w:szCs w:val="18"/>
              </w:rPr>
            </w:pPr>
            <w:r w:rsidRPr="00E50843">
              <w:rPr>
                <w:rFonts w:asciiTheme="majorHAnsi" w:hAnsiTheme="majorHAnsi"/>
                <w:sz w:val="18"/>
                <w:szCs w:val="18"/>
              </w:rPr>
              <w:t>45</w:t>
            </w:r>
          </w:p>
        </w:tc>
        <w:tc>
          <w:tcPr>
            <w:tcW w:w="3147" w:type="dxa"/>
            <w:tcBorders>
              <w:top w:val="single" w:sz="4" w:space="0" w:color="auto"/>
              <w:left w:val="single" w:sz="4" w:space="0" w:color="auto"/>
              <w:bottom w:val="single" w:sz="4" w:space="0" w:color="auto"/>
              <w:right w:val="single" w:sz="4" w:space="0" w:color="auto"/>
            </w:tcBorders>
            <w:shd w:val="clear" w:color="auto" w:fill="D6E3BC"/>
            <w:vAlign w:val="center"/>
          </w:tcPr>
          <w:p w:rsidR="00C266D1" w:rsidRPr="00E50843" w:rsidRDefault="00C266D1" w:rsidP="00B14AC6">
            <w:pPr>
              <w:spacing w:before="0" w:after="0"/>
              <w:jc w:val="left"/>
              <w:rPr>
                <w:rFonts w:asciiTheme="majorHAnsi" w:hAnsiTheme="majorHAnsi"/>
                <w:sz w:val="16"/>
                <w:szCs w:val="16"/>
              </w:rPr>
            </w:pPr>
            <w:r w:rsidRPr="00E50843">
              <w:rPr>
                <w:rFonts w:asciiTheme="majorHAnsi" w:hAnsiTheme="majorHAnsi"/>
                <w:sz w:val="16"/>
                <w:szCs w:val="16"/>
              </w:rPr>
              <w:t>Spolu maximálne 45 bodov.</w:t>
            </w:r>
          </w:p>
        </w:tc>
      </w:tr>
    </w:tbl>
    <w:p w:rsidR="00DC05B1" w:rsidRPr="00E50843" w:rsidRDefault="00DC05B1" w:rsidP="00CD1DD9">
      <w:pPr>
        <w:spacing w:before="0" w:after="0"/>
        <w:rPr>
          <w:rFonts w:asciiTheme="majorHAnsi" w:hAnsiTheme="majorHAnsi"/>
          <w:sz w:val="22"/>
        </w:rPr>
      </w:pPr>
    </w:p>
    <w:p w:rsidR="00475606" w:rsidRPr="00E50843" w:rsidRDefault="00475606" w:rsidP="00CD1DD9">
      <w:pPr>
        <w:spacing w:before="0"/>
        <w:rPr>
          <w:rFonts w:asciiTheme="majorHAnsi" w:hAnsiTheme="majorHAnsi"/>
          <w:sz w:val="22"/>
        </w:rPr>
      </w:pPr>
      <w:r w:rsidRPr="00E50843">
        <w:rPr>
          <w:rFonts w:asciiTheme="majorHAnsi" w:hAnsiTheme="majorHAnsi"/>
          <w:sz w:val="22"/>
        </w:rPr>
        <w:t>V prípade žiadateľa MPRV SR sa kritérium č. 5  a č. 6 primerane upraví na prijímateľa MPRV SR</w:t>
      </w:r>
      <w:r w:rsidR="009E3002" w:rsidRPr="00E50843">
        <w:rPr>
          <w:rFonts w:asciiTheme="majorHAnsi" w:hAnsiTheme="majorHAnsi"/>
          <w:sz w:val="22"/>
        </w:rPr>
        <w:t xml:space="preserve"> ( napr. v bode 5 – v danom katastri nie je schválený žiadny projekt… )</w:t>
      </w:r>
      <w:r w:rsidRPr="00E50843">
        <w:rPr>
          <w:rFonts w:asciiTheme="majorHAnsi" w:hAnsiTheme="majorHAnsi"/>
          <w:sz w:val="22"/>
        </w:rPr>
        <w:t xml:space="preserve">. </w:t>
      </w:r>
    </w:p>
    <w:p w:rsidR="00DC05B1" w:rsidRPr="00E50843" w:rsidRDefault="00DC05B1"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cieľ projektu</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popis súčasného a požadovaného stavu</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 xml:space="preserve"> popis spôsobu realizácie</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prínosy realizácie projektu na žiadateľa a na okolie</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rozpočet s dôrazom na efektívnosť a hospodárnosť, spôsob výpočtu nákladov na obyvateľa, výpočet vidieckosti</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životného prostredia a</w:t>
      </w:r>
      <w:r w:rsidR="00B0697E" w:rsidRPr="00E50843">
        <w:rPr>
          <w:rFonts w:asciiTheme="majorHAnsi" w:hAnsiTheme="majorHAnsi"/>
          <w:sz w:val="22"/>
        </w:rPr>
        <w:t xml:space="preserve"> </w:t>
      </w:r>
      <w:r w:rsidRPr="00E50843">
        <w:rPr>
          <w:rFonts w:asciiTheme="majorHAnsi" w:hAnsiTheme="majorHAnsi"/>
          <w:sz w:val="22"/>
        </w:rPr>
        <w:t>p</w:t>
      </w:r>
      <w:r w:rsidR="00B0697E" w:rsidRPr="00E50843">
        <w:rPr>
          <w:rFonts w:asciiTheme="majorHAnsi" w:hAnsiTheme="majorHAnsi"/>
          <w:sz w:val="22"/>
        </w:rPr>
        <w:t>od</w:t>
      </w:r>
      <w:r w:rsidRPr="00E50843">
        <w:rPr>
          <w:rFonts w:asciiTheme="majorHAnsi" w:hAnsiTheme="majorHAnsi"/>
          <w:sz w:val="22"/>
        </w:rPr>
        <w:t>. ak sa uplatňuje</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zelená infraštruktúra ak sa uplatňuje</w:t>
      </w:r>
      <w:r w:rsidR="00F43BCA" w:rsidRPr="00E50843">
        <w:rPr>
          <w:rFonts w:asciiTheme="majorHAnsi" w:hAnsiTheme="majorHAnsi"/>
          <w:sz w:val="22"/>
        </w:rPr>
        <w:t>,</w:t>
      </w:r>
    </w:p>
    <w:p w:rsidR="00DC05B1" w:rsidRPr="00E50843" w:rsidRDefault="00DC05B1" w:rsidP="00F965FA">
      <w:pPr>
        <w:pStyle w:val="Odsekzoznamu"/>
        <w:numPr>
          <w:ilvl w:val="0"/>
          <w:numId w:val="66"/>
        </w:numPr>
        <w:spacing w:before="0" w:after="0"/>
        <w:ind w:left="567" w:hanging="567"/>
        <w:rPr>
          <w:rFonts w:asciiTheme="majorHAnsi" w:hAnsiTheme="majorHAnsi"/>
          <w:sz w:val="22"/>
        </w:rPr>
      </w:pPr>
      <w:r w:rsidRPr="00E50843">
        <w:rPr>
          <w:rFonts w:asciiTheme="majorHAnsi" w:hAnsiTheme="majorHAnsi"/>
          <w:sz w:val="22"/>
        </w:rPr>
        <w:t>spôsob zabezpečenia udržateľnosti projektu</w:t>
      </w:r>
      <w:r w:rsidR="00F43BCA" w:rsidRPr="00E50843">
        <w:rPr>
          <w:rFonts w:asciiTheme="majorHAnsi" w:hAnsiTheme="majorHAnsi"/>
          <w:sz w:val="22"/>
        </w:rPr>
        <w:t>.</w:t>
      </w:r>
    </w:p>
    <w:p w:rsidR="00F965FA" w:rsidRPr="00E50843" w:rsidRDefault="00F965FA" w:rsidP="00F965FA">
      <w:pPr>
        <w:spacing w:before="0" w:after="0"/>
        <w:rPr>
          <w:rFonts w:asciiTheme="majorHAnsi" w:hAnsiTheme="majorHAnsi"/>
          <w:sz w:val="22"/>
        </w:rPr>
      </w:pPr>
    </w:p>
    <w:p w:rsidR="00F965FA" w:rsidRPr="00E50843" w:rsidRDefault="00F965FA" w:rsidP="00F965FA">
      <w:pPr>
        <w:spacing w:before="0" w:after="0"/>
        <w:rPr>
          <w:rFonts w:asciiTheme="majorHAnsi" w:hAnsiTheme="majorHAnsi"/>
          <w:sz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237"/>
        <w:gridCol w:w="1043"/>
      </w:tblGrid>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14AC6" w:rsidRDefault="005943B7"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B14AC6">
              <w:rPr>
                <w:rFonts w:asciiTheme="majorHAnsi" w:hAnsiTheme="majorHAnsi" w:cstheme="majorHAnsi"/>
                <w:b/>
                <w:bCs/>
                <w:sz w:val="18"/>
                <w:szCs w:val="18"/>
              </w:rPr>
              <w:t>6</w:t>
            </w:r>
            <w:r w:rsidR="00DC05B1" w:rsidRPr="00B14AC6">
              <w:rPr>
                <w:rFonts w:asciiTheme="majorHAnsi" w:hAnsiTheme="majorHAnsi" w:cstheme="majorHAnsi"/>
                <w:b/>
                <w:bCs/>
                <w:sz w:val="18"/>
                <w:szCs w:val="18"/>
              </w:rPr>
              <w:t>. Hodnotenie kvality projektu</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14AC6" w:rsidRDefault="005943B7"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B14AC6">
              <w:rPr>
                <w:rFonts w:asciiTheme="majorHAnsi" w:hAnsiTheme="majorHAnsi" w:cstheme="majorHAnsi"/>
                <w:b/>
                <w:bCs/>
                <w:sz w:val="18"/>
                <w:szCs w:val="18"/>
              </w:rPr>
              <w:t>6</w:t>
            </w:r>
            <w:r w:rsidR="00DC05B1" w:rsidRPr="00B14AC6">
              <w:rPr>
                <w:rFonts w:asciiTheme="majorHAnsi" w:hAnsiTheme="majorHAnsi" w:cstheme="majorHAnsi"/>
                <w:b/>
                <w:bCs/>
                <w:sz w:val="18"/>
                <w:szCs w:val="18"/>
              </w:rPr>
              <w:t>. A Vhodnosť, účelnosť a komplexnosť  projektu, reálnosť dosiahnutia cieľov projektu</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5943B7"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FA40FB">
              <w:rPr>
                <w:rFonts w:asciiTheme="majorHAnsi" w:hAnsiTheme="majorHAnsi" w:cstheme="majorHAnsi"/>
                <w:b/>
                <w:bCs/>
                <w:sz w:val="18"/>
                <w:szCs w:val="18"/>
              </w:rPr>
              <w:t>6</w:t>
            </w:r>
            <w:r w:rsidR="00DC05B1" w:rsidRPr="00FA40FB">
              <w:rPr>
                <w:rFonts w:asciiTheme="majorHAnsi" w:hAnsiTheme="majorHAnsi" w:cstheme="majorHAnsi"/>
                <w:b/>
                <w:bCs/>
                <w:sz w:val="18"/>
                <w:szCs w:val="18"/>
              </w:rPr>
              <w:t xml:space="preserve"> A. 1 Zabezpečenie  komplexného prístupu, vhodnosti a účelnosti</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B552E1"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Cieľ je dostatočne identifikovaný. Účel je dodržaný. </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sz w:val="18"/>
                <w:szCs w:val="18"/>
              </w:rPr>
            </w:pPr>
            <w:r w:rsidRPr="006B292B">
              <w:rPr>
                <w:rFonts w:asciiTheme="majorHAnsi" w:hAnsiTheme="majorHAnsi" w:cstheme="majorHAnsi"/>
                <w:sz w:val="18"/>
                <w:szCs w:val="18"/>
              </w:rPr>
              <w:t>1</w:t>
            </w:r>
          </w:p>
        </w:tc>
      </w:tr>
      <w:tr w:rsidR="00DC05B1" w:rsidRPr="001E793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DC05B1" w:rsidRPr="006B292B"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3D4EDE" w:rsidRDefault="00DC05B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2</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DC05B1" w:rsidRPr="003D4EDE"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w:t>
            </w:r>
            <w:r w:rsidRPr="006B292B">
              <w:rPr>
                <w:rFonts w:asciiTheme="majorHAnsi" w:hAnsiTheme="majorHAnsi" w:cstheme="majorHAnsi"/>
                <w:sz w:val="18"/>
                <w:szCs w:val="18"/>
              </w:rPr>
              <w:t>kajúca vhodnosť a účelnosť projektu v nadvä</w:t>
            </w:r>
            <w:r w:rsidRPr="004D75E9">
              <w:rPr>
                <w:rFonts w:asciiTheme="majorHAnsi" w:hAnsiTheme="majorHAnsi" w:cstheme="majorHAnsi"/>
                <w:sz w:val="18"/>
                <w:szCs w:val="18"/>
              </w:rPr>
              <w:t xml:space="preserve">znosti na  danú hustotu obyvateľstva a prírodné podmienky.    </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6F3FAC" w:rsidRDefault="00DC05B1" w:rsidP="00B14AC6">
            <w:pPr>
              <w:spacing w:before="0" w:after="0"/>
              <w:jc w:val="center"/>
              <w:rPr>
                <w:rFonts w:asciiTheme="majorHAnsi" w:hAnsiTheme="majorHAnsi" w:cstheme="majorHAnsi"/>
                <w:sz w:val="18"/>
                <w:szCs w:val="18"/>
              </w:rPr>
            </w:pPr>
            <w:r w:rsidRPr="006D0A11">
              <w:rPr>
                <w:rFonts w:asciiTheme="majorHAnsi" w:hAnsiTheme="majorHAnsi" w:cstheme="majorHAnsi"/>
                <w:sz w:val="18"/>
                <w:szCs w:val="18"/>
              </w:rPr>
              <w:t>5</w:t>
            </w:r>
          </w:p>
        </w:tc>
      </w:tr>
      <w:tr w:rsidR="00DC05B1" w:rsidRPr="001E7933" w:rsidTr="00B14AC6">
        <w:trPr>
          <w:trHeight w:val="547"/>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B552E1" w:rsidRDefault="005943B7"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6</w:t>
            </w:r>
            <w:r w:rsidR="00DC05B1" w:rsidRPr="00FA40FB">
              <w:rPr>
                <w:rFonts w:asciiTheme="majorHAnsi" w:hAnsiTheme="majorHAnsi" w:cstheme="majorHAnsi"/>
                <w:b/>
                <w:bCs/>
                <w:sz w:val="18"/>
                <w:szCs w:val="18"/>
              </w:rPr>
              <w:t>.A.2  Definovanie cieľov projektu k podpore činností, ktoré sú v rámci danej obci nedostatočné a reálnosť ich dosiahnutia</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287"/>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552E1" w:rsidRDefault="00DC05B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sz w:val="18"/>
                <w:szCs w:val="18"/>
              </w:rPr>
            </w:pPr>
            <w:r w:rsidRPr="006B292B">
              <w:rPr>
                <w:rFonts w:asciiTheme="majorHAnsi" w:hAnsiTheme="majorHAnsi" w:cstheme="majorHAnsi"/>
                <w:sz w:val="18"/>
                <w:szCs w:val="18"/>
              </w:rPr>
              <w:t>1</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DC05B1" w:rsidRPr="00B552E1" w:rsidRDefault="00DC05B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sz w:val="18"/>
                <w:szCs w:val="18"/>
              </w:rPr>
            </w:pPr>
            <w:r w:rsidRPr="006B292B">
              <w:rPr>
                <w:rFonts w:asciiTheme="majorHAnsi" w:hAnsiTheme="majorHAnsi" w:cstheme="majorHAnsi"/>
                <w:sz w:val="18"/>
                <w:szCs w:val="18"/>
              </w:rPr>
              <w:t>2</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DC05B1" w:rsidRPr="00B552E1" w:rsidRDefault="00DC05B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Realizácia navrhovaných  činností a aktivít výraznou mierou prispeje k naplneniu zadefinovaných cieľov. Reálnosť dosiahnutia cieľov je veľmi vysoká.</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sz w:val="18"/>
                <w:szCs w:val="18"/>
              </w:rPr>
            </w:pPr>
            <w:r w:rsidRPr="006B292B">
              <w:rPr>
                <w:rFonts w:asciiTheme="majorHAnsi" w:hAnsiTheme="majorHAnsi" w:cstheme="majorHAnsi"/>
                <w:sz w:val="18"/>
                <w:szCs w:val="18"/>
              </w:rPr>
              <w:t>5</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FA40FB" w:rsidRDefault="005943B7"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B14AC6">
              <w:rPr>
                <w:rFonts w:asciiTheme="majorHAnsi" w:hAnsiTheme="majorHAnsi" w:cstheme="majorHAnsi"/>
                <w:b/>
                <w:bCs/>
                <w:sz w:val="18"/>
                <w:szCs w:val="18"/>
                <w:shd w:val="clear" w:color="auto" w:fill="92D050"/>
              </w:rPr>
              <w:t>6</w:t>
            </w:r>
            <w:r w:rsidR="00DC05B1" w:rsidRPr="00B14AC6">
              <w:rPr>
                <w:rFonts w:asciiTheme="majorHAnsi" w:hAnsiTheme="majorHAnsi" w:cstheme="majorHAnsi"/>
                <w:b/>
                <w:bCs/>
                <w:sz w:val="18"/>
                <w:szCs w:val="18"/>
                <w:shd w:val="clear" w:color="auto" w:fill="92D050"/>
              </w:rPr>
              <w:t>.B Spôsob realizácie projektu</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5943B7" w:rsidP="00B14AC6">
            <w:pPr>
              <w:pStyle w:val="Odsekzoznamu"/>
              <w:autoSpaceDE w:val="0"/>
              <w:autoSpaceDN w:val="0"/>
              <w:adjustRightInd w:val="0"/>
              <w:spacing w:before="0" w:after="0"/>
              <w:ind w:left="0"/>
              <w:contextualSpacing w:val="0"/>
              <w:jc w:val="center"/>
              <w:rPr>
                <w:rFonts w:asciiTheme="majorHAnsi" w:hAnsiTheme="majorHAnsi" w:cstheme="majorHAnsi"/>
                <w:sz w:val="18"/>
                <w:szCs w:val="18"/>
              </w:rPr>
            </w:pPr>
            <w:r w:rsidRPr="00FA40FB">
              <w:rPr>
                <w:rFonts w:asciiTheme="majorHAnsi" w:hAnsiTheme="majorHAnsi" w:cstheme="majorHAnsi"/>
                <w:b/>
                <w:bCs/>
                <w:sz w:val="18"/>
                <w:szCs w:val="18"/>
              </w:rPr>
              <w:t>6</w:t>
            </w:r>
            <w:r w:rsidR="00DC05B1" w:rsidRPr="00FA40FB">
              <w:rPr>
                <w:rFonts w:asciiTheme="majorHAnsi" w:hAnsiTheme="majorHAnsi" w:cstheme="majorHAnsi"/>
                <w:b/>
                <w:bCs/>
                <w:sz w:val="18"/>
                <w:szCs w:val="18"/>
              </w:rPr>
              <w:t>.B.1  Uskutočniteľnosť  projektu</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3D4EDE"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w:t>
            </w:r>
            <w:r w:rsidRPr="006B292B">
              <w:rPr>
                <w:rFonts w:asciiTheme="majorHAnsi" w:hAnsiTheme="majorHAnsi" w:cstheme="majorHAnsi"/>
                <w:sz w:val="18"/>
                <w:szCs w:val="18"/>
              </w:rPr>
              <w:t xml:space="preserve"> realizác</w:t>
            </w:r>
            <w:r w:rsidRPr="004D75E9">
              <w:rPr>
                <w:rFonts w:asciiTheme="majorHAnsi" w:hAnsiTheme="majorHAnsi" w:cstheme="majorHAnsi"/>
                <w:sz w:val="18"/>
                <w:szCs w:val="18"/>
              </w:rPr>
              <w:t>iu. Riziká sú eliminované čiastočne.</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6F3FAC" w:rsidRDefault="00DC05B1" w:rsidP="00B14AC6">
            <w:pPr>
              <w:spacing w:before="0" w:after="0"/>
              <w:jc w:val="center"/>
              <w:rPr>
                <w:rFonts w:asciiTheme="majorHAnsi" w:hAnsiTheme="majorHAnsi" w:cstheme="majorHAnsi"/>
                <w:sz w:val="18"/>
                <w:szCs w:val="18"/>
              </w:rPr>
            </w:pPr>
            <w:r w:rsidRPr="006D0A11">
              <w:rPr>
                <w:rFonts w:asciiTheme="majorHAnsi" w:hAnsiTheme="majorHAnsi" w:cstheme="majorHAnsi"/>
                <w:sz w:val="18"/>
                <w:szCs w:val="18"/>
              </w:rPr>
              <w:t>1</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266D1" w:rsidRPr="003D4EDE"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Činnosti projektu a spôsob realizácie je veľmi dobre stanovený a popísaný, postup realizácie má logickú nadväznosť. Existujú predpoklady, že cieľ projektu bude naplnený. Projekt definuje riziká </w:t>
            </w:r>
            <w:r w:rsidRPr="006B292B">
              <w:rPr>
                <w:rFonts w:asciiTheme="majorHAnsi" w:hAnsiTheme="majorHAnsi" w:cstheme="majorHAnsi"/>
                <w:sz w:val="18"/>
                <w:szCs w:val="18"/>
              </w:rPr>
              <w:t>a berie do</w:t>
            </w:r>
            <w:r w:rsidRPr="004D75E9">
              <w:rPr>
                <w:rFonts w:asciiTheme="majorHAnsi" w:hAnsiTheme="majorHAnsi" w:cstheme="majorHAnsi"/>
                <w:sz w:val="18"/>
                <w:szCs w:val="18"/>
              </w:rPr>
              <w:t xml:space="preserve"> úvahy všetky skutočnosti, ktoré môžu mať vplyv na jeho realizáciu. Riziká sú eliminované.</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6F3FAC" w:rsidRDefault="00C266D1" w:rsidP="00B14AC6">
            <w:pPr>
              <w:spacing w:before="0" w:after="0"/>
              <w:jc w:val="center"/>
              <w:rPr>
                <w:rFonts w:asciiTheme="majorHAnsi" w:hAnsiTheme="majorHAnsi" w:cstheme="majorHAnsi"/>
                <w:sz w:val="18"/>
                <w:szCs w:val="18"/>
              </w:rPr>
            </w:pPr>
            <w:r w:rsidRPr="006D0A11">
              <w:rPr>
                <w:rFonts w:asciiTheme="majorHAnsi" w:hAnsiTheme="majorHAnsi" w:cstheme="majorHAnsi"/>
                <w:sz w:val="18"/>
                <w:szCs w:val="18"/>
              </w:rPr>
              <w:t>2</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266D1" w:rsidRPr="003D4EDE"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w:t>
            </w:r>
            <w:r w:rsidRPr="006B292B">
              <w:rPr>
                <w:rFonts w:asciiTheme="majorHAnsi" w:hAnsiTheme="majorHAnsi" w:cstheme="majorHAnsi"/>
                <w:sz w:val="18"/>
                <w:szCs w:val="18"/>
              </w:rPr>
              <w:t xml:space="preserve">riziká sú </w:t>
            </w:r>
            <w:r w:rsidRPr="004D75E9">
              <w:rPr>
                <w:rFonts w:asciiTheme="majorHAnsi" w:hAnsiTheme="majorHAnsi" w:cstheme="majorHAnsi"/>
                <w:sz w:val="18"/>
                <w:szCs w:val="18"/>
              </w:rPr>
              <w:t>vhodne eliminované.</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6F3FAC" w:rsidRDefault="00C266D1" w:rsidP="00B14AC6">
            <w:pPr>
              <w:spacing w:before="0" w:after="0"/>
              <w:jc w:val="center"/>
              <w:rPr>
                <w:rFonts w:asciiTheme="majorHAnsi" w:hAnsiTheme="majorHAnsi" w:cstheme="majorHAnsi"/>
                <w:sz w:val="18"/>
                <w:szCs w:val="18"/>
              </w:rPr>
            </w:pPr>
            <w:r w:rsidRPr="006D0A11">
              <w:rPr>
                <w:rFonts w:asciiTheme="majorHAnsi" w:hAnsiTheme="majorHAnsi" w:cstheme="majorHAnsi"/>
                <w:sz w:val="18"/>
                <w:szCs w:val="18"/>
              </w:rPr>
              <w:t>5</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5943B7" w:rsidP="00B14AC6">
            <w:pPr>
              <w:spacing w:before="0" w:after="0"/>
              <w:jc w:val="center"/>
              <w:rPr>
                <w:rFonts w:asciiTheme="majorHAnsi" w:hAnsiTheme="majorHAnsi" w:cstheme="majorHAnsi"/>
                <w:sz w:val="18"/>
                <w:szCs w:val="18"/>
              </w:rPr>
            </w:pPr>
            <w:r w:rsidRPr="00FA40FB">
              <w:rPr>
                <w:rFonts w:asciiTheme="majorHAnsi" w:hAnsiTheme="majorHAnsi" w:cstheme="majorHAnsi"/>
                <w:b/>
                <w:bCs/>
                <w:sz w:val="18"/>
                <w:szCs w:val="18"/>
              </w:rPr>
              <w:t>6</w:t>
            </w:r>
            <w:r w:rsidR="00DC05B1" w:rsidRPr="00FA40FB">
              <w:rPr>
                <w:rFonts w:asciiTheme="majorHAnsi" w:hAnsiTheme="majorHAnsi" w:cstheme="majorHAnsi"/>
                <w:b/>
                <w:bCs/>
                <w:sz w:val="18"/>
                <w:szCs w:val="18"/>
              </w:rPr>
              <w:t>.B.2  Zosúladenie časového harmonogramu s</w:t>
            </w:r>
            <w:r w:rsidR="00DB2722" w:rsidRPr="00FA40FB">
              <w:rPr>
                <w:rFonts w:asciiTheme="majorHAnsi" w:hAnsiTheme="majorHAnsi" w:cstheme="majorHAnsi"/>
                <w:b/>
                <w:bCs/>
                <w:sz w:val="18"/>
                <w:szCs w:val="18"/>
              </w:rPr>
              <w:t> </w:t>
            </w:r>
            <w:r w:rsidR="00DC05B1" w:rsidRPr="00FA40FB">
              <w:rPr>
                <w:rFonts w:asciiTheme="majorHAnsi" w:hAnsiTheme="majorHAnsi" w:cstheme="majorHAnsi"/>
                <w:b/>
                <w:bCs/>
                <w:sz w:val="18"/>
                <w:szCs w:val="18"/>
              </w:rPr>
              <w:t>činnosťami</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6B292B"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Časový harmonogram realizácie aktivít nie je stanovený ideálne, pravdepodobne budú vyžadované aspoň minimálne zmeny (harmonogramu, činností, rozpočtu).</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3D4EDE" w:rsidRDefault="00DC05B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1</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6B292B"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Časový harmonogram realizácie aktivít je stanovený veľmi reálne a nie je identifikovaný žiadny problém s realizáciou projektu.</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3D4EDE" w:rsidRDefault="00C266D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2</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4D75E9"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Časový harmonogram a postupnosť všetkých činností je stanovený reálne a je predpoklad úsp</w:t>
            </w:r>
            <w:r w:rsidRPr="006B292B">
              <w:rPr>
                <w:rFonts w:asciiTheme="majorHAnsi" w:hAnsiTheme="majorHAnsi" w:cstheme="majorHAnsi"/>
                <w:sz w:val="18"/>
                <w:szCs w:val="18"/>
              </w:rPr>
              <w:t xml:space="preserve">ešného naplnenia cieľov projektu v zmysle predloženého časového harmonogramu. V prípade, že sú identifikované riziká nedodržania harmonogramu, je plne zabezpečená ich eliminácia. </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6D0A11" w:rsidRDefault="00C266D1" w:rsidP="00B14AC6">
            <w:pPr>
              <w:spacing w:before="0" w:after="0"/>
              <w:jc w:val="center"/>
              <w:rPr>
                <w:rFonts w:asciiTheme="majorHAnsi" w:hAnsiTheme="majorHAnsi" w:cstheme="majorHAnsi"/>
                <w:sz w:val="18"/>
                <w:szCs w:val="18"/>
              </w:rPr>
            </w:pPr>
            <w:r w:rsidRPr="003D4EDE">
              <w:rPr>
                <w:rFonts w:asciiTheme="majorHAnsi" w:hAnsiTheme="majorHAnsi" w:cstheme="majorHAnsi"/>
                <w:sz w:val="18"/>
                <w:szCs w:val="18"/>
              </w:rPr>
              <w:t>5</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14AC6" w:rsidRDefault="005943B7"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B14AC6">
              <w:rPr>
                <w:rFonts w:asciiTheme="majorHAnsi" w:hAnsiTheme="majorHAnsi" w:cstheme="majorHAnsi"/>
                <w:b/>
                <w:bCs/>
                <w:sz w:val="18"/>
                <w:szCs w:val="18"/>
              </w:rPr>
              <w:t>6</w:t>
            </w:r>
            <w:r w:rsidR="00DC05B1" w:rsidRPr="00B14AC6">
              <w:rPr>
                <w:rFonts w:asciiTheme="majorHAnsi" w:hAnsiTheme="majorHAnsi" w:cstheme="majorHAnsi"/>
                <w:b/>
                <w:bCs/>
                <w:sz w:val="18"/>
                <w:szCs w:val="18"/>
              </w:rPr>
              <w:t>.C Rozpočet a nákladová efektívnosť, realizovateľnosť projektu z finančného hľadiska</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B552E1"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Rozpočet projektu pokrýva realizáciu všetkých činností. Žiadateľ má zabezpečené dostatočné zdroje  na zabezpečenie úspešnej realizácie. Rozpočet neobsahuje matematické chyby.</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sz w:val="18"/>
                <w:szCs w:val="18"/>
              </w:rPr>
            </w:pPr>
            <w:r w:rsidRPr="006B292B">
              <w:rPr>
                <w:rFonts w:asciiTheme="majorHAnsi" w:hAnsiTheme="majorHAnsi" w:cstheme="majorHAnsi"/>
                <w:sz w:val="18"/>
                <w:szCs w:val="18"/>
              </w:rPr>
              <w:t>1</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6B292B"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Rozpočet projektu veľmi dobre zabezpečuje realizáciu projektu, reálne odpovedá zabezpečovaným činnostiam, rozpočet je bez chýb. Zároveň pokrýva riziká spojené s realizáciou. </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3D4EDE" w:rsidRDefault="00C266D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2</w:t>
            </w:r>
          </w:p>
        </w:tc>
      </w:tr>
      <w:tr w:rsidR="00C266D1" w:rsidRPr="001E793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4D75E9" w:rsidRDefault="00C266D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Rozpočet projektu vynikajúco pokrýva realizáciu všetkých projektova</w:t>
            </w:r>
            <w:r w:rsidRPr="00B552E1">
              <w:rPr>
                <w:rFonts w:asciiTheme="majorHAnsi" w:hAnsiTheme="majorHAnsi" w:cstheme="majorHAnsi"/>
                <w:sz w:val="18"/>
                <w:szCs w:val="18"/>
              </w:rPr>
              <w:t>ných činností. Z hľadiska efektívnosti vynaložených zdrojov maximálne zohľadňuje danosti danej obce. Žiadateľ má zabezpečené dostatočné zdroje  na zabezpečenie úspešnej realizácie. Rozpočet neobsahuje matematické  chyby. Zároveň eliminuje prípadné riziká s</w:t>
            </w:r>
            <w:r w:rsidRPr="006B292B">
              <w:rPr>
                <w:rFonts w:asciiTheme="majorHAnsi" w:hAnsiTheme="majorHAnsi" w:cstheme="majorHAnsi"/>
                <w:sz w:val="18"/>
                <w:szCs w:val="18"/>
              </w:rPr>
              <w:t>pojené s realizáciou.</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6D0A11" w:rsidRDefault="00C266D1" w:rsidP="00B14AC6">
            <w:pPr>
              <w:spacing w:before="0" w:after="0"/>
              <w:jc w:val="center"/>
              <w:rPr>
                <w:rFonts w:asciiTheme="majorHAnsi" w:hAnsiTheme="majorHAnsi" w:cstheme="majorHAnsi"/>
                <w:sz w:val="18"/>
                <w:szCs w:val="18"/>
              </w:rPr>
            </w:pPr>
            <w:r w:rsidRPr="003D4EDE">
              <w:rPr>
                <w:rFonts w:asciiTheme="majorHAnsi" w:hAnsiTheme="majorHAnsi" w:cstheme="majorHAnsi"/>
                <w:sz w:val="18"/>
                <w:szCs w:val="18"/>
              </w:rPr>
              <w:t>5</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14AC6" w:rsidRDefault="00585FF1"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B14AC6">
              <w:rPr>
                <w:rFonts w:asciiTheme="majorHAnsi" w:hAnsiTheme="majorHAnsi" w:cstheme="majorHAnsi"/>
                <w:b/>
                <w:bCs/>
                <w:sz w:val="18"/>
                <w:szCs w:val="18"/>
              </w:rPr>
              <w:t>6</w:t>
            </w:r>
            <w:r w:rsidR="00DC05B1" w:rsidRPr="00B14AC6">
              <w:rPr>
                <w:rFonts w:asciiTheme="majorHAnsi" w:hAnsiTheme="majorHAnsi" w:cstheme="majorHAnsi"/>
                <w:b/>
                <w:bCs/>
                <w:sz w:val="18"/>
                <w:szCs w:val="18"/>
              </w:rPr>
              <w:t>.D Administratívna, odborná a technická kapacita žiadateľa</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585FF1" w:rsidP="00B14AC6">
            <w:pPr>
              <w:pStyle w:val="Odsekzoznamu"/>
              <w:autoSpaceDE w:val="0"/>
              <w:autoSpaceDN w:val="0"/>
              <w:adjustRightInd w:val="0"/>
              <w:spacing w:before="0" w:after="0"/>
              <w:ind w:left="0"/>
              <w:contextualSpacing w:val="0"/>
              <w:jc w:val="center"/>
              <w:rPr>
                <w:rFonts w:asciiTheme="majorHAnsi" w:hAnsiTheme="majorHAnsi" w:cstheme="majorHAnsi"/>
                <w:sz w:val="18"/>
                <w:szCs w:val="18"/>
              </w:rPr>
            </w:pPr>
            <w:r w:rsidRPr="00FA40FB">
              <w:rPr>
                <w:rFonts w:asciiTheme="majorHAnsi" w:hAnsiTheme="majorHAnsi" w:cstheme="majorHAnsi"/>
                <w:b/>
                <w:bCs/>
                <w:sz w:val="18"/>
                <w:szCs w:val="18"/>
              </w:rPr>
              <w:t>6</w:t>
            </w:r>
            <w:r w:rsidR="00DC05B1" w:rsidRPr="00FA40FB">
              <w:rPr>
                <w:rFonts w:asciiTheme="majorHAnsi" w:hAnsiTheme="majorHAnsi" w:cstheme="majorHAnsi"/>
                <w:b/>
                <w:bCs/>
                <w:sz w:val="18"/>
                <w:szCs w:val="18"/>
              </w:rPr>
              <w:t>.D.1  Preukázateľnosť dostatočných odborných skúsenosti žiadateľa</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lastRenderedPageBreak/>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DC05B1" w:rsidRPr="004D75E9"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w:t>
            </w:r>
            <w:r w:rsidRPr="006B292B">
              <w:rPr>
                <w:rFonts w:asciiTheme="majorHAnsi" w:hAnsiTheme="majorHAnsi" w:cstheme="majorHAnsi"/>
                <w:sz w:val="18"/>
                <w:szCs w:val="18"/>
              </w:rPr>
              <w:t xml:space="preserve">ých  zmluvných vzťahov bude využívať na realizáciu projektu.   </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6D0A11" w:rsidRDefault="00DC05B1" w:rsidP="00B14AC6">
            <w:pPr>
              <w:spacing w:before="0" w:after="0"/>
              <w:jc w:val="center"/>
              <w:rPr>
                <w:rFonts w:asciiTheme="majorHAnsi" w:hAnsiTheme="majorHAnsi" w:cstheme="majorHAnsi"/>
                <w:sz w:val="18"/>
                <w:szCs w:val="18"/>
              </w:rPr>
            </w:pPr>
            <w:r w:rsidRPr="003D4EDE">
              <w:rPr>
                <w:rFonts w:asciiTheme="majorHAnsi" w:hAnsiTheme="majorHAnsi" w:cstheme="majorHAnsi"/>
                <w:sz w:val="18"/>
                <w:szCs w:val="18"/>
              </w:rPr>
              <w:t>1</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266D1" w:rsidRPr="004D75E9"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Žiadateľ sám alebo s pomocou iných osôb má veľmi dobré skúsenosti s realizáciou činností v príslušnej oblasti. Zároveň vie sám resp. prostredníctvom iných osôb, ktoré na základe</w:t>
            </w:r>
            <w:r w:rsidRPr="006B292B">
              <w:rPr>
                <w:rFonts w:asciiTheme="majorHAnsi" w:hAnsiTheme="majorHAnsi" w:cstheme="majorHAnsi"/>
                <w:sz w:val="18"/>
                <w:szCs w:val="18"/>
              </w:rPr>
              <w:t xml:space="preserve"> uzatvorených  zmluvných vzťahov bude využívať na realizáciu projektu preukázať aj odbornú a technickú spôsobilosť na veľmi dobré zabezpečenie požadovaných činností a realizácie projektu.  </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6D0A11" w:rsidRDefault="00C266D1" w:rsidP="00B14AC6">
            <w:pPr>
              <w:spacing w:before="0" w:after="0"/>
              <w:jc w:val="center"/>
              <w:rPr>
                <w:rFonts w:asciiTheme="majorHAnsi" w:hAnsiTheme="majorHAnsi" w:cstheme="majorHAnsi"/>
                <w:sz w:val="18"/>
                <w:szCs w:val="18"/>
              </w:rPr>
            </w:pPr>
            <w:r w:rsidRPr="003D4EDE">
              <w:rPr>
                <w:rFonts w:asciiTheme="majorHAnsi" w:hAnsiTheme="majorHAnsi" w:cstheme="majorHAnsi"/>
                <w:sz w:val="18"/>
                <w:szCs w:val="18"/>
              </w:rPr>
              <w:t>2</w:t>
            </w:r>
          </w:p>
        </w:tc>
      </w:tr>
      <w:tr w:rsidR="00C266D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266D1" w:rsidRPr="003D4EDE"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w:t>
            </w:r>
            <w:r w:rsidRPr="006B292B">
              <w:rPr>
                <w:rFonts w:asciiTheme="majorHAnsi" w:hAnsiTheme="majorHAnsi" w:cstheme="majorHAnsi"/>
                <w:sz w:val="18"/>
                <w:szCs w:val="18"/>
              </w:rPr>
              <w:t>stredníctvom iných osôb, ktoré na základe uzatvorený</w:t>
            </w:r>
            <w:r w:rsidRPr="004D75E9">
              <w:rPr>
                <w:rFonts w:asciiTheme="majorHAnsi" w:hAnsiTheme="majorHAnsi" w:cstheme="majorHAnsi"/>
                <w:sz w:val="18"/>
                <w:szCs w:val="18"/>
              </w:rPr>
              <w:t xml:space="preserve">ch  zmluvných vzťahov bude využívať na realizáciu projektu.   </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6F3FAC" w:rsidRDefault="00C266D1" w:rsidP="00B14AC6">
            <w:pPr>
              <w:spacing w:before="0" w:after="0"/>
              <w:jc w:val="center"/>
              <w:rPr>
                <w:rFonts w:asciiTheme="majorHAnsi" w:hAnsiTheme="majorHAnsi" w:cstheme="majorHAnsi"/>
                <w:sz w:val="18"/>
                <w:szCs w:val="18"/>
              </w:rPr>
            </w:pPr>
            <w:r w:rsidRPr="006D0A11">
              <w:rPr>
                <w:rFonts w:asciiTheme="majorHAnsi" w:hAnsiTheme="majorHAnsi" w:cstheme="majorHAnsi"/>
                <w:sz w:val="18"/>
                <w:szCs w:val="18"/>
              </w:rPr>
              <w:t>5</w:t>
            </w:r>
          </w:p>
        </w:tc>
      </w:tr>
      <w:tr w:rsidR="00DC05B1" w:rsidRPr="001E7933" w:rsidTr="00B14AC6">
        <w:trPr>
          <w:trHeight w:val="144"/>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585FF1"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FA40FB">
              <w:rPr>
                <w:rFonts w:asciiTheme="majorHAnsi" w:hAnsiTheme="majorHAnsi" w:cstheme="majorHAnsi"/>
                <w:b/>
                <w:sz w:val="18"/>
                <w:szCs w:val="18"/>
              </w:rPr>
              <w:t>6</w:t>
            </w:r>
            <w:r w:rsidR="00DC05B1" w:rsidRPr="00FA40FB">
              <w:rPr>
                <w:rFonts w:asciiTheme="majorHAnsi" w:hAnsiTheme="majorHAnsi" w:cstheme="majorHAnsi"/>
                <w:b/>
                <w:sz w:val="18"/>
                <w:szCs w:val="18"/>
              </w:rPr>
              <w:t>.D.2  Zabezpečenie administratívnych kapacít</w:t>
            </w:r>
          </w:p>
        </w:tc>
      </w:tr>
      <w:tr w:rsidR="00DC05B1" w:rsidRPr="001E793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DC05B1" w:rsidRPr="006B292B"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Žiadateľ má sám alebo zmluvne prostredníctvom tretích osôb dostatočne a účelne definované administratívne kapacity na zabezpečenie realizácie projektu  v rámci celej doby trvania.</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3D4EDE" w:rsidRDefault="00DC05B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1</w:t>
            </w:r>
          </w:p>
        </w:tc>
      </w:tr>
      <w:tr w:rsidR="00C266D1" w:rsidRPr="001E793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266D1" w:rsidRPr="006B292B"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Žiadateľ má sám alebo zmluvne prostredníctvom tretích osôb veľmi dobre definované administratívne kapacity na zabezpečenie realizácie projektu  v rámci celej doby trvania.</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3D4EDE" w:rsidRDefault="00C266D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2</w:t>
            </w:r>
          </w:p>
        </w:tc>
      </w:tr>
      <w:tr w:rsidR="00C266D1" w:rsidRPr="001E793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266D1" w:rsidRPr="006B292B"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Žiadateľ má sám alebo zmluvne prostredníctvom tretích osôb nadštandardné a vynikajúco definované administratívne kapacity na zabezpečenie realizácie projektu  v rámci celej doby trvania.</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3D4EDE" w:rsidRDefault="00C266D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5</w:t>
            </w:r>
          </w:p>
        </w:tc>
      </w:tr>
      <w:tr w:rsidR="00DC05B1" w:rsidRPr="001E7933" w:rsidTr="00B14AC6">
        <w:trPr>
          <w:trHeight w:val="207"/>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C05B1" w:rsidRPr="00B14AC6" w:rsidRDefault="00585FF1"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B14AC6">
              <w:rPr>
                <w:rFonts w:asciiTheme="majorHAnsi" w:hAnsiTheme="majorHAnsi" w:cstheme="majorHAnsi"/>
                <w:b/>
                <w:bCs/>
                <w:sz w:val="18"/>
                <w:szCs w:val="18"/>
              </w:rPr>
              <w:t>6</w:t>
            </w:r>
            <w:r w:rsidR="00DC05B1" w:rsidRPr="00B14AC6">
              <w:rPr>
                <w:rFonts w:asciiTheme="majorHAnsi" w:hAnsiTheme="majorHAnsi" w:cstheme="majorHAnsi"/>
                <w:b/>
                <w:bCs/>
                <w:sz w:val="18"/>
                <w:szCs w:val="18"/>
              </w:rPr>
              <w:t>.E Udržateľnosť projektu</w:t>
            </w:r>
          </w:p>
        </w:tc>
      </w:tr>
      <w:tr w:rsidR="00DC05B1" w:rsidRPr="001E7933" w:rsidTr="00B14AC6">
        <w:trPr>
          <w:trHeight w:val="196"/>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DC05B1"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FA40FB">
              <w:rPr>
                <w:rFonts w:asciiTheme="majorHAnsi" w:hAnsiTheme="majorHAnsi" w:cstheme="majorHAnsi"/>
                <w:b/>
                <w:sz w:val="18"/>
                <w:szCs w:val="18"/>
              </w:rPr>
              <w:t>6</w:t>
            </w:r>
            <w:r w:rsidR="00585FF1" w:rsidRPr="00FA40FB">
              <w:rPr>
                <w:rFonts w:asciiTheme="majorHAnsi" w:hAnsiTheme="majorHAnsi" w:cstheme="majorHAnsi"/>
                <w:b/>
                <w:sz w:val="18"/>
                <w:szCs w:val="18"/>
              </w:rPr>
              <w:t>.</w:t>
            </w:r>
            <w:r w:rsidRPr="00FA40FB">
              <w:rPr>
                <w:rFonts w:asciiTheme="majorHAnsi" w:hAnsiTheme="majorHAnsi" w:cstheme="majorHAnsi"/>
                <w:b/>
                <w:sz w:val="18"/>
                <w:szCs w:val="18"/>
              </w:rPr>
              <w:t>E.1  Finančná, technologická a technická  udržateľnosť výsledkov projektu</w:t>
            </w:r>
          </w:p>
        </w:tc>
      </w:tr>
      <w:tr w:rsidR="00DC05B1" w:rsidRPr="001E7933" w:rsidTr="00B14AC6">
        <w:trPr>
          <w:cantSplit/>
          <w:trHeight w:val="170"/>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624"/>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DC05B1" w:rsidRPr="00FA40FB" w:rsidRDefault="00DC05B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1</w:t>
            </w:r>
          </w:p>
        </w:tc>
      </w:tr>
      <w:tr w:rsidR="00C266D1" w:rsidRPr="001E7933" w:rsidTr="00B14AC6">
        <w:trPr>
          <w:cantSplit/>
          <w:trHeight w:val="113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 xml:space="preserve">Veľmi </w:t>
            </w:r>
            <w:r w:rsidR="00F965FA" w:rsidRPr="00FA40FB">
              <w:rPr>
                <w:rFonts w:asciiTheme="majorHAnsi" w:hAnsiTheme="majorHAnsi" w:cs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C266D1" w:rsidRPr="00FA40FB" w:rsidRDefault="00C266D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2</w:t>
            </w:r>
          </w:p>
        </w:tc>
      </w:tr>
      <w:tr w:rsidR="00C266D1" w:rsidRPr="001E7933" w:rsidTr="00B14AC6">
        <w:trPr>
          <w:cantSplit/>
          <w:trHeight w:val="907"/>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b/>
                <w:bCs/>
                <w:sz w:val="18"/>
                <w:szCs w:val="18"/>
              </w:rPr>
            </w:pPr>
            <w:r w:rsidRPr="00FA40FB">
              <w:rPr>
                <w:rFonts w:asciiTheme="majorHAnsi" w:hAnsiTheme="majorHAnsi" w:cstheme="majorHAnsi"/>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266D1" w:rsidRPr="00FA40FB" w:rsidRDefault="00C266D1" w:rsidP="00B14AC6">
            <w:pPr>
              <w:spacing w:before="0" w:after="0"/>
              <w:rPr>
                <w:rFonts w:asciiTheme="majorHAnsi" w:hAnsiTheme="majorHAnsi" w:cstheme="majorHAnsi"/>
                <w:sz w:val="18"/>
                <w:szCs w:val="18"/>
              </w:rPr>
            </w:pPr>
            <w:r w:rsidRPr="00FA40FB">
              <w:rPr>
                <w:rFonts w:asciiTheme="majorHAnsi" w:hAnsiTheme="majorHAnsi" w:cstheme="majorHAnsi"/>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B552E1"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5</w:t>
            </w:r>
          </w:p>
        </w:tc>
      </w:tr>
      <w:tr w:rsidR="00DC05B1" w:rsidRPr="001E7933" w:rsidTr="00B14AC6">
        <w:trPr>
          <w:trHeight w:val="207"/>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DC05B1" w:rsidRPr="00FA40FB" w:rsidRDefault="00585FF1" w:rsidP="00B14AC6">
            <w:pPr>
              <w:pStyle w:val="Odsekzoznamu"/>
              <w:autoSpaceDE w:val="0"/>
              <w:autoSpaceDN w:val="0"/>
              <w:adjustRightInd w:val="0"/>
              <w:spacing w:before="0" w:after="0"/>
              <w:ind w:left="0"/>
              <w:contextualSpacing w:val="0"/>
              <w:jc w:val="center"/>
              <w:rPr>
                <w:rFonts w:asciiTheme="majorHAnsi" w:hAnsiTheme="majorHAnsi" w:cstheme="majorHAnsi"/>
                <w:b/>
                <w:bCs/>
                <w:sz w:val="18"/>
                <w:szCs w:val="18"/>
              </w:rPr>
            </w:pPr>
            <w:r w:rsidRPr="00FA40FB">
              <w:rPr>
                <w:rFonts w:asciiTheme="majorHAnsi" w:hAnsiTheme="majorHAnsi" w:cstheme="majorHAnsi"/>
                <w:b/>
                <w:sz w:val="18"/>
                <w:szCs w:val="18"/>
              </w:rPr>
              <w:t>6</w:t>
            </w:r>
            <w:r w:rsidR="00DC05B1" w:rsidRPr="00FA40FB">
              <w:rPr>
                <w:rFonts w:asciiTheme="majorHAnsi" w:hAnsiTheme="majorHAnsi" w:cstheme="majorHAnsi"/>
                <w:b/>
                <w:sz w:val="18"/>
                <w:szCs w:val="18"/>
              </w:rPr>
              <w:t>.E.2  Multiplikačný efekt výsledkov projektu</w:t>
            </w:r>
          </w:p>
        </w:tc>
      </w:tr>
      <w:tr w:rsidR="00DC05B1" w:rsidRPr="001E7933" w:rsidTr="00B14AC6">
        <w:trPr>
          <w:cantSplit/>
          <w:trHeight w:val="170"/>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b/>
                <w:bCs/>
                <w:sz w:val="18"/>
                <w:szCs w:val="18"/>
              </w:rPr>
            </w:pPr>
            <w:r w:rsidRPr="00FA40FB">
              <w:rPr>
                <w:rFonts w:asciiTheme="majorHAnsi" w:hAnsiTheme="majorHAnsi" w:cs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DC05B1" w:rsidRPr="00B552E1" w:rsidRDefault="00DC05B1" w:rsidP="00B14AC6">
            <w:pPr>
              <w:spacing w:before="0" w:after="0"/>
              <w:jc w:val="center"/>
              <w:rPr>
                <w:rFonts w:asciiTheme="majorHAnsi" w:hAnsiTheme="majorHAnsi" w:cstheme="majorHAnsi"/>
                <w:b/>
                <w:bCs/>
                <w:sz w:val="18"/>
                <w:szCs w:val="18"/>
              </w:rPr>
            </w:pPr>
            <w:r w:rsidRPr="00B552E1">
              <w:rPr>
                <w:rFonts w:asciiTheme="majorHAnsi" w:hAnsiTheme="majorHAnsi" w:cs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4D75E9" w:rsidRDefault="00DC05B1" w:rsidP="00B14AC6">
            <w:pPr>
              <w:spacing w:before="0" w:after="0"/>
              <w:jc w:val="center"/>
              <w:rPr>
                <w:rFonts w:asciiTheme="majorHAnsi" w:hAnsiTheme="majorHAnsi" w:cstheme="majorHAnsi"/>
                <w:b/>
                <w:bCs/>
                <w:sz w:val="18"/>
                <w:szCs w:val="18"/>
              </w:rPr>
            </w:pPr>
            <w:r w:rsidRPr="006B292B">
              <w:rPr>
                <w:rFonts w:asciiTheme="majorHAnsi" w:hAnsiTheme="majorHAnsi" w:cstheme="majorHAnsi"/>
                <w:b/>
                <w:bCs/>
                <w:sz w:val="18"/>
                <w:szCs w:val="18"/>
              </w:rPr>
              <w:t>Body</w:t>
            </w:r>
          </w:p>
        </w:tc>
      </w:tr>
      <w:tr w:rsidR="00DC05B1" w:rsidRPr="001E793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DC05B1" w:rsidRPr="00FA40FB" w:rsidRDefault="00DC05B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DC05B1" w:rsidRPr="006B292B" w:rsidRDefault="00DC05B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Projekt realizácie čiastočne podnecuje a popisuje realizáciu ďalších činností  súvisiacich s projektom. </w:t>
            </w:r>
          </w:p>
        </w:tc>
        <w:tc>
          <w:tcPr>
            <w:tcW w:w="1043" w:type="dxa"/>
            <w:tcBorders>
              <w:top w:val="single" w:sz="4" w:space="0" w:color="auto"/>
              <w:left w:val="single" w:sz="4" w:space="0" w:color="auto"/>
              <w:bottom w:val="single" w:sz="4" w:space="0" w:color="auto"/>
              <w:right w:val="single" w:sz="4" w:space="0" w:color="auto"/>
            </w:tcBorders>
            <w:vAlign w:val="center"/>
          </w:tcPr>
          <w:p w:rsidR="00DC05B1" w:rsidRPr="003D4EDE" w:rsidRDefault="00DC05B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1</w:t>
            </w:r>
          </w:p>
        </w:tc>
      </w:tr>
      <w:tr w:rsidR="00C266D1" w:rsidRPr="001E7933" w:rsidTr="00B14AC6">
        <w:trPr>
          <w:cantSplit/>
          <w:trHeight w:val="454"/>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266D1" w:rsidRPr="006B292B"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Projekt realizácie podnecuje a popisuje realizáciu ďalších činností súvisiacich s projektom. Projekt popisuje a definuje aj prepojenia a synergie v rámci územia.</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3D4EDE" w:rsidRDefault="00C266D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2</w:t>
            </w:r>
          </w:p>
        </w:tc>
      </w:tr>
      <w:tr w:rsidR="00C266D1" w:rsidRPr="001E7933" w:rsidTr="00B14AC6">
        <w:trPr>
          <w:cantSplit/>
          <w:trHeight w:val="680"/>
          <w:jc w:val="center"/>
        </w:trPr>
        <w:tc>
          <w:tcPr>
            <w:tcW w:w="1646" w:type="dxa"/>
            <w:tcBorders>
              <w:top w:val="single" w:sz="4" w:space="0" w:color="auto"/>
              <w:left w:val="single" w:sz="4" w:space="0" w:color="auto"/>
              <w:bottom w:val="single" w:sz="4" w:space="0" w:color="auto"/>
              <w:right w:val="single" w:sz="4" w:space="0" w:color="auto"/>
            </w:tcBorders>
            <w:vAlign w:val="center"/>
          </w:tcPr>
          <w:p w:rsidR="00C266D1" w:rsidRPr="00FA40FB" w:rsidRDefault="00C266D1" w:rsidP="00B14AC6">
            <w:pPr>
              <w:spacing w:before="0" w:after="0"/>
              <w:jc w:val="center"/>
              <w:rPr>
                <w:rFonts w:asciiTheme="majorHAnsi" w:hAnsiTheme="majorHAnsi" w:cstheme="majorHAnsi"/>
                <w:sz w:val="18"/>
                <w:szCs w:val="18"/>
              </w:rPr>
            </w:pPr>
            <w:r w:rsidRPr="00FA40FB">
              <w:rPr>
                <w:rFonts w:asciiTheme="majorHAnsi" w:hAnsiTheme="majorHAnsi" w:cs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266D1" w:rsidRPr="006B292B" w:rsidRDefault="00C266D1" w:rsidP="00B14AC6">
            <w:pPr>
              <w:spacing w:before="0" w:after="0"/>
              <w:rPr>
                <w:rFonts w:asciiTheme="majorHAnsi" w:hAnsiTheme="majorHAnsi" w:cstheme="majorHAnsi"/>
                <w:sz w:val="18"/>
                <w:szCs w:val="18"/>
              </w:rPr>
            </w:pPr>
            <w:r w:rsidRPr="00B552E1">
              <w:rPr>
                <w:rFonts w:asciiTheme="majorHAnsi" w:hAnsiTheme="majorHAnsi" w:cstheme="majorHAnsi"/>
                <w:sz w:val="18"/>
                <w:szCs w:val="18"/>
              </w:rPr>
              <w:t xml:space="preserve">Projekt vynikajúco podnecuje a popisuje realizáciu ďalších činností súvisiacich s projektom. Projekt veľmi dobre nadväzuje na ostatnú infraštruktúru v území. Definuje veľmi dobre možné prepojenia na ostatné aktivity v území. </w:t>
            </w:r>
          </w:p>
        </w:tc>
        <w:tc>
          <w:tcPr>
            <w:tcW w:w="1043" w:type="dxa"/>
            <w:tcBorders>
              <w:top w:val="single" w:sz="4" w:space="0" w:color="auto"/>
              <w:left w:val="single" w:sz="4" w:space="0" w:color="auto"/>
              <w:bottom w:val="single" w:sz="4" w:space="0" w:color="auto"/>
              <w:right w:val="single" w:sz="4" w:space="0" w:color="auto"/>
            </w:tcBorders>
            <w:vAlign w:val="center"/>
          </w:tcPr>
          <w:p w:rsidR="00C266D1" w:rsidRPr="003D4EDE" w:rsidRDefault="00C266D1" w:rsidP="00B14AC6">
            <w:pPr>
              <w:spacing w:before="0" w:after="0"/>
              <w:jc w:val="center"/>
              <w:rPr>
                <w:rFonts w:asciiTheme="majorHAnsi" w:hAnsiTheme="majorHAnsi" w:cstheme="majorHAnsi"/>
                <w:sz w:val="18"/>
                <w:szCs w:val="18"/>
              </w:rPr>
            </w:pPr>
            <w:r w:rsidRPr="004D75E9">
              <w:rPr>
                <w:rFonts w:asciiTheme="majorHAnsi" w:hAnsiTheme="majorHAnsi" w:cstheme="majorHAnsi"/>
                <w:sz w:val="18"/>
                <w:szCs w:val="18"/>
              </w:rPr>
              <w:t>5</w:t>
            </w:r>
          </w:p>
        </w:tc>
      </w:tr>
    </w:tbl>
    <w:p w:rsidR="002C0A1A" w:rsidRPr="00B14AC6" w:rsidRDefault="002C0A1A" w:rsidP="003F62ED">
      <w:pPr>
        <w:spacing w:before="0" w:after="240"/>
        <w:jc w:val="left"/>
        <w:rPr>
          <w:rFonts w:asciiTheme="majorHAnsi" w:hAnsiTheme="majorHAnsi"/>
          <w:sz w:val="22"/>
          <w:szCs w:val="22"/>
          <w:lang w:bidi="x-none"/>
        </w:rPr>
      </w:pPr>
      <w:r w:rsidRPr="00B14AC6">
        <w:rPr>
          <w:rFonts w:asciiTheme="majorHAnsi" w:hAnsiTheme="majorHAnsi"/>
          <w:bCs/>
          <w:sz w:val="22"/>
          <w:szCs w:val="22"/>
          <w:lang w:bidi="x-none"/>
        </w:rPr>
        <w:t>Princíp</w:t>
      </w:r>
      <w:r w:rsidR="00DC05B1" w:rsidRPr="00B14AC6">
        <w:rPr>
          <w:rFonts w:asciiTheme="majorHAnsi" w:hAnsiTheme="majorHAnsi"/>
          <w:bCs/>
          <w:sz w:val="22"/>
          <w:szCs w:val="22"/>
          <w:lang w:bidi="x-none"/>
        </w:rPr>
        <w:t>y nastavenia výberu</w:t>
      </w:r>
      <w:r w:rsidRPr="00B14AC6">
        <w:rPr>
          <w:rFonts w:asciiTheme="majorHAnsi" w:hAnsiTheme="majorHAnsi"/>
          <w:bCs/>
          <w:sz w:val="22"/>
          <w:szCs w:val="22"/>
          <w:lang w:bidi="x-none"/>
        </w:rPr>
        <w:t>:</w:t>
      </w:r>
      <w:r w:rsidRPr="00B14AC6">
        <w:rPr>
          <w:rFonts w:asciiTheme="majorHAnsi" w:hAnsiTheme="majorHAnsi"/>
          <w:sz w:val="22"/>
          <w:szCs w:val="22"/>
          <w:lang w:bidi="x-none"/>
        </w:rPr>
        <w:t>      </w:t>
      </w:r>
    </w:p>
    <w:p w:rsidR="00EC66AD" w:rsidRPr="00B14AC6" w:rsidRDefault="00585FF1" w:rsidP="003F62ED">
      <w:pPr>
        <w:spacing w:before="240" w:after="240"/>
        <w:rPr>
          <w:rFonts w:asciiTheme="majorHAnsi" w:hAnsiTheme="majorHAnsi"/>
          <w:sz w:val="22"/>
          <w:szCs w:val="22"/>
          <w:lang w:bidi="x-none"/>
        </w:rPr>
      </w:pPr>
      <w:r w:rsidRPr="00B14AC6">
        <w:rPr>
          <w:rFonts w:asciiTheme="majorHAnsi" w:hAnsiTheme="majorHAnsi"/>
          <w:sz w:val="22"/>
          <w:szCs w:val="22"/>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Pr="00B14AC6">
        <w:rPr>
          <w:rFonts w:asciiTheme="majorHAnsi" w:hAnsiTheme="majorHAnsi"/>
          <w:sz w:val="22"/>
          <w:szCs w:val="22"/>
          <w:lang w:bidi="x-none"/>
        </w:rPr>
        <w:t xml:space="preserve"> </w:t>
      </w:r>
    </w:p>
    <w:p w:rsidR="00216A0E" w:rsidRPr="00E50843" w:rsidRDefault="00EC66AD" w:rsidP="003F62ED">
      <w:pPr>
        <w:rPr>
          <w:rFonts w:asciiTheme="majorHAnsi" w:hAnsiTheme="majorHAnsi"/>
        </w:rPr>
      </w:pPr>
      <w:r w:rsidRPr="00B14AC6">
        <w:rPr>
          <w:rFonts w:asciiTheme="majorHAnsi" w:hAnsiTheme="majorHAnsi"/>
          <w:sz w:val="22"/>
          <w:szCs w:val="22"/>
          <w:lang w:eastAsia="sk-SK"/>
        </w:rPr>
        <w:t>Minimálna</w:t>
      </w:r>
      <w:r w:rsidR="00D51F8F" w:rsidRPr="00B14AC6">
        <w:rPr>
          <w:rFonts w:asciiTheme="majorHAnsi" w:hAnsiTheme="majorHAnsi"/>
          <w:sz w:val="22"/>
          <w:szCs w:val="22"/>
          <w:lang w:eastAsia="sk-SK"/>
        </w:rPr>
        <w:t xml:space="preserve"> hranica</w:t>
      </w:r>
      <w:r w:rsidRPr="00B14AC6">
        <w:rPr>
          <w:rFonts w:asciiTheme="majorHAnsi" w:hAnsiTheme="majorHAnsi"/>
          <w:sz w:val="22"/>
          <w:szCs w:val="22"/>
          <w:lang w:eastAsia="sk-SK"/>
        </w:rPr>
        <w:t xml:space="preserve"> požadovaných bodov z</w:t>
      </w:r>
      <w:r w:rsidR="00CD1DD9" w:rsidRPr="00B14AC6">
        <w:rPr>
          <w:rFonts w:asciiTheme="majorHAnsi" w:hAnsiTheme="majorHAnsi"/>
          <w:sz w:val="22"/>
          <w:szCs w:val="22"/>
          <w:lang w:eastAsia="sk-SK"/>
        </w:rPr>
        <w:t> </w:t>
      </w:r>
      <w:r w:rsidRPr="00B14AC6">
        <w:rPr>
          <w:rFonts w:asciiTheme="majorHAnsi" w:hAnsiTheme="majorHAnsi"/>
          <w:sz w:val="22"/>
          <w:szCs w:val="22"/>
          <w:lang w:eastAsia="sk-SK"/>
        </w:rPr>
        <w:t>dôvodu</w:t>
      </w:r>
      <w:r w:rsidR="00CD1DD9" w:rsidRPr="00B14AC6">
        <w:rPr>
          <w:rFonts w:asciiTheme="majorHAnsi" w:hAnsiTheme="majorHAnsi"/>
          <w:sz w:val="22"/>
          <w:szCs w:val="22"/>
          <w:lang w:eastAsia="sk-SK"/>
        </w:rPr>
        <w:t>,</w:t>
      </w:r>
      <w:r w:rsidRPr="00B14AC6">
        <w:rPr>
          <w:rFonts w:asciiTheme="majorHAnsi" w:hAnsiTheme="majorHAnsi"/>
          <w:sz w:val="22"/>
          <w:szCs w:val="22"/>
          <w:lang w:eastAsia="sk-SK"/>
        </w:rPr>
        <w:t xml:space="preserve"> aby sa zamedzilo schváleniu vyslovene zlých projektov</w:t>
      </w:r>
      <w:r w:rsidR="00CD1DD9" w:rsidRPr="00B14AC6">
        <w:rPr>
          <w:rFonts w:asciiTheme="majorHAnsi" w:hAnsiTheme="majorHAnsi"/>
          <w:sz w:val="22"/>
          <w:szCs w:val="22"/>
          <w:lang w:eastAsia="sk-SK"/>
        </w:rPr>
        <w:t>,</w:t>
      </w:r>
      <w:r w:rsidRPr="00B14AC6">
        <w:rPr>
          <w:rFonts w:asciiTheme="majorHAnsi" w:hAnsiTheme="majorHAnsi"/>
          <w:sz w:val="22"/>
          <w:szCs w:val="22"/>
          <w:lang w:eastAsia="sk-SK"/>
        </w:rPr>
        <w:t xml:space="preserve"> je 60.</w:t>
      </w:r>
      <w:r w:rsidR="00216A0E" w:rsidRPr="00E50843">
        <w:rPr>
          <w:rFonts w:asciiTheme="majorHAnsi" w:hAnsiTheme="majorHAnsi"/>
        </w:rPr>
        <w:br w:type="page"/>
      </w:r>
    </w:p>
    <w:p w:rsidR="00C12062" w:rsidRPr="00B14AC6" w:rsidRDefault="00C12062" w:rsidP="00B14AC6">
      <w:pPr>
        <w:pStyle w:val="Nadpis2"/>
        <w:rPr>
          <w:b w:val="0"/>
        </w:rPr>
      </w:pPr>
      <w:bookmarkStart w:id="46" w:name="_Toc24355322"/>
      <w:r w:rsidRPr="00E11551">
        <w:lastRenderedPageBreak/>
        <w:t xml:space="preserve">Podopatrenie: </w:t>
      </w:r>
      <w:r w:rsidR="0055703C" w:rsidRPr="00E11551">
        <w:t>4.3</w:t>
      </w:r>
      <w:r w:rsidR="00216A0E" w:rsidRPr="00B14AC6">
        <w:t xml:space="preserve"> </w:t>
      </w:r>
      <w:r w:rsidR="0055703C" w:rsidRPr="00B14AC6">
        <w:t xml:space="preserve">Podpora na investície do infraštruktúry súvisiacej s vývojom, modernizáciou alebo a prispôsobením poľnohospodárstva a lesného hospodárstva - </w:t>
      </w:r>
      <w:r w:rsidR="0055703C" w:rsidRPr="00B14AC6">
        <w:rPr>
          <w:u w:val="single"/>
        </w:rPr>
        <w:t>Investície týkajúce sa infraštruktúry a prístupu k lesnej pôde</w:t>
      </w:r>
      <w:bookmarkEnd w:id="46"/>
    </w:p>
    <w:p w:rsidR="00216A0E" w:rsidRPr="00E50843" w:rsidRDefault="00216A0E" w:rsidP="003F62ED">
      <w:pPr>
        <w:spacing w:before="0" w:after="240"/>
        <w:rPr>
          <w:rFonts w:asciiTheme="majorHAnsi" w:hAnsiTheme="majorHAnsi"/>
          <w:bCs/>
          <w:szCs w:val="24"/>
          <w:lang w:bidi="x-none"/>
        </w:rPr>
      </w:pPr>
    </w:p>
    <w:p w:rsidR="0081679F" w:rsidRPr="00B14AC6" w:rsidRDefault="0081679F"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w:t>
      </w:r>
      <w:r w:rsidR="00585FF1" w:rsidRPr="00B14AC6">
        <w:rPr>
          <w:rFonts w:asciiTheme="majorHAnsi" w:hAnsiTheme="majorHAnsi"/>
          <w:bCs/>
          <w:sz w:val="22"/>
          <w:szCs w:val="24"/>
          <w:lang w:bidi="x-none"/>
        </w:rPr>
        <w:t>uplatnenia</w:t>
      </w:r>
      <w:r w:rsidRPr="00B14AC6">
        <w:rPr>
          <w:rFonts w:asciiTheme="majorHAnsi" w:hAnsiTheme="majorHAnsi"/>
          <w:bCs/>
          <w:sz w:val="22"/>
          <w:szCs w:val="24"/>
          <w:lang w:bidi="x-none"/>
        </w:rPr>
        <w:t xml:space="preserve"> hodnotiacich kritérií</w:t>
      </w:r>
      <w:r w:rsidR="00216A0E" w:rsidRPr="00B14AC6">
        <w:rPr>
          <w:rFonts w:asciiTheme="majorHAnsi" w:hAnsiTheme="majorHAnsi"/>
          <w:bCs/>
          <w:sz w:val="22"/>
          <w:szCs w:val="24"/>
          <w:lang w:bidi="x-none"/>
        </w:rPr>
        <w:t>:</w:t>
      </w:r>
      <w:r w:rsidRPr="00B14AC6">
        <w:rPr>
          <w:rFonts w:asciiTheme="majorHAnsi" w:hAnsiTheme="majorHAnsi"/>
          <w:bCs/>
          <w:sz w:val="22"/>
          <w:szCs w:val="24"/>
          <w:lang w:bidi="x-none"/>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
        <w:gridCol w:w="4465"/>
        <w:gridCol w:w="608"/>
        <w:gridCol w:w="3286"/>
      </w:tblGrid>
      <w:tr w:rsidR="0081679F" w:rsidRPr="00E50843" w:rsidTr="00B14AC6">
        <w:trPr>
          <w:cantSplit/>
          <w:trHeight w:val="283"/>
        </w:trPr>
        <w:tc>
          <w:tcPr>
            <w:tcW w:w="350" w:type="pct"/>
            <w:shd w:val="clear" w:color="auto" w:fill="92D050"/>
            <w:vAlign w:val="center"/>
          </w:tcPr>
          <w:p w:rsidR="0081679F" w:rsidRPr="00E50843" w:rsidRDefault="0081679F"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484" w:type="pct"/>
            <w:shd w:val="clear" w:color="auto" w:fill="92D050"/>
            <w:vAlign w:val="center"/>
          </w:tcPr>
          <w:p w:rsidR="0081679F" w:rsidRPr="00E50843" w:rsidRDefault="0081679F"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38" w:type="pct"/>
            <w:shd w:val="clear" w:color="auto" w:fill="92D050"/>
            <w:vAlign w:val="center"/>
          </w:tcPr>
          <w:p w:rsidR="0081679F" w:rsidRPr="00E50843" w:rsidRDefault="0081679F" w:rsidP="005F326A">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828" w:type="pct"/>
            <w:shd w:val="clear" w:color="auto" w:fill="92D050"/>
            <w:vAlign w:val="center"/>
          </w:tcPr>
          <w:p w:rsidR="0081679F" w:rsidRPr="00E50843" w:rsidRDefault="0081679F"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81679F" w:rsidRPr="00E50843" w:rsidTr="0087211E">
        <w:trPr>
          <w:trHeight w:val="427"/>
        </w:trPr>
        <w:tc>
          <w:tcPr>
            <w:tcW w:w="350" w:type="pct"/>
            <w:vAlign w:val="center"/>
          </w:tcPr>
          <w:p w:rsidR="0081679F" w:rsidRPr="00B14AC6" w:rsidRDefault="0081679F" w:rsidP="003F62ED">
            <w:pPr>
              <w:jc w:val="center"/>
              <w:rPr>
                <w:rFonts w:asciiTheme="majorHAnsi" w:hAnsiTheme="majorHAnsi"/>
                <w:sz w:val="18"/>
              </w:rPr>
            </w:pPr>
            <w:r w:rsidRPr="00B14AC6">
              <w:rPr>
                <w:rFonts w:asciiTheme="majorHAnsi" w:hAnsiTheme="majorHAnsi"/>
                <w:sz w:val="18"/>
              </w:rPr>
              <w:t>1.</w:t>
            </w:r>
          </w:p>
        </w:tc>
        <w:tc>
          <w:tcPr>
            <w:tcW w:w="2484" w:type="pct"/>
            <w:vAlign w:val="center"/>
          </w:tcPr>
          <w:p w:rsidR="0081679F" w:rsidRPr="00E50843" w:rsidRDefault="0081679F"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v roku predchádzajúcom roku vyhlásenia výzvy: </w:t>
            </w:r>
          </w:p>
          <w:p w:rsidR="0081679F" w:rsidRPr="00E50843" w:rsidRDefault="0081679F" w:rsidP="00B14AC6">
            <w:pPr>
              <w:numPr>
                <w:ilvl w:val="0"/>
                <w:numId w:val="9"/>
              </w:numPr>
              <w:tabs>
                <w:tab w:val="clear" w:pos="420"/>
              </w:tabs>
              <w:spacing w:before="0" w:after="0"/>
              <w:ind w:left="293" w:hanging="284"/>
              <w:jc w:val="left"/>
              <w:rPr>
                <w:rFonts w:asciiTheme="majorHAnsi" w:hAnsiTheme="majorHAnsi"/>
                <w:sz w:val="18"/>
                <w:szCs w:val="18"/>
              </w:rPr>
            </w:pPr>
            <w:r w:rsidRPr="00E50843">
              <w:rPr>
                <w:rFonts w:asciiTheme="majorHAnsi" w:hAnsiTheme="majorHAnsi"/>
                <w:sz w:val="18"/>
                <w:szCs w:val="18"/>
              </w:rPr>
              <w:t>do 15% vrátane</w:t>
            </w:r>
          </w:p>
          <w:p w:rsidR="0081679F" w:rsidRPr="00E50843" w:rsidRDefault="00585FF1" w:rsidP="00B14AC6">
            <w:pPr>
              <w:numPr>
                <w:ilvl w:val="0"/>
                <w:numId w:val="9"/>
              </w:numPr>
              <w:tabs>
                <w:tab w:val="clear" w:pos="420"/>
              </w:tabs>
              <w:spacing w:before="0" w:after="0"/>
              <w:ind w:left="293" w:hanging="284"/>
              <w:jc w:val="left"/>
              <w:rPr>
                <w:rFonts w:asciiTheme="majorHAnsi" w:hAnsiTheme="majorHAnsi"/>
                <w:sz w:val="18"/>
                <w:szCs w:val="18"/>
              </w:rPr>
            </w:pPr>
            <w:r w:rsidRPr="00E50843">
              <w:rPr>
                <w:rFonts w:asciiTheme="majorHAnsi" w:hAnsiTheme="majorHAnsi"/>
                <w:sz w:val="18"/>
                <w:szCs w:val="18"/>
              </w:rPr>
              <w:t>nad 15%</w:t>
            </w:r>
            <w:r w:rsidR="00216A0E" w:rsidRPr="00E50843">
              <w:rPr>
                <w:rFonts w:asciiTheme="majorHAnsi" w:hAnsiTheme="majorHAnsi"/>
                <w:sz w:val="18"/>
                <w:szCs w:val="18"/>
              </w:rPr>
              <w:t>.</w:t>
            </w:r>
          </w:p>
        </w:tc>
        <w:tc>
          <w:tcPr>
            <w:tcW w:w="338" w:type="pct"/>
            <w:vAlign w:val="center"/>
          </w:tcPr>
          <w:p w:rsidR="0081679F" w:rsidRPr="00E50843" w:rsidRDefault="0081679F">
            <w:pPr>
              <w:spacing w:before="0" w:after="0"/>
              <w:jc w:val="center"/>
              <w:rPr>
                <w:rFonts w:asciiTheme="majorHAnsi" w:hAnsiTheme="majorHAnsi"/>
                <w:sz w:val="18"/>
                <w:szCs w:val="18"/>
              </w:rPr>
            </w:pPr>
          </w:p>
          <w:p w:rsidR="0081679F" w:rsidRPr="00E50843" w:rsidRDefault="0081679F">
            <w:pPr>
              <w:spacing w:before="0" w:after="0"/>
              <w:jc w:val="center"/>
              <w:rPr>
                <w:rFonts w:asciiTheme="majorHAnsi" w:hAnsiTheme="majorHAnsi"/>
                <w:sz w:val="18"/>
                <w:szCs w:val="18"/>
              </w:rPr>
            </w:pPr>
          </w:p>
          <w:p w:rsidR="00216A0E" w:rsidRPr="00E50843" w:rsidRDefault="00216A0E">
            <w:pPr>
              <w:spacing w:before="0" w:after="0"/>
              <w:jc w:val="center"/>
              <w:rPr>
                <w:rFonts w:asciiTheme="majorHAnsi" w:hAnsiTheme="majorHAnsi"/>
                <w:sz w:val="18"/>
                <w:szCs w:val="18"/>
              </w:rPr>
            </w:pPr>
          </w:p>
          <w:p w:rsidR="00392567" w:rsidRPr="00E50843" w:rsidRDefault="001D123E" w:rsidP="009D3437">
            <w:pPr>
              <w:spacing w:before="0" w:after="0"/>
              <w:jc w:val="center"/>
              <w:rPr>
                <w:rFonts w:asciiTheme="majorHAnsi" w:hAnsiTheme="majorHAnsi"/>
                <w:sz w:val="18"/>
                <w:szCs w:val="18"/>
              </w:rPr>
            </w:pPr>
            <w:r w:rsidRPr="00E50843">
              <w:rPr>
                <w:rFonts w:asciiTheme="majorHAnsi" w:hAnsiTheme="majorHAnsi"/>
                <w:sz w:val="18"/>
                <w:szCs w:val="18"/>
              </w:rPr>
              <w:t>1</w:t>
            </w:r>
            <w:r w:rsidR="00C177A9" w:rsidRPr="00E50843">
              <w:rPr>
                <w:rFonts w:asciiTheme="majorHAnsi" w:hAnsiTheme="majorHAnsi"/>
                <w:sz w:val="18"/>
                <w:szCs w:val="18"/>
              </w:rPr>
              <w:t>4</w:t>
            </w:r>
          </w:p>
          <w:p w:rsidR="0081679F" w:rsidRPr="00E50843" w:rsidRDefault="00C177A9">
            <w:pPr>
              <w:spacing w:before="0" w:after="0"/>
              <w:jc w:val="center"/>
              <w:rPr>
                <w:rFonts w:asciiTheme="majorHAnsi" w:hAnsiTheme="majorHAnsi"/>
                <w:sz w:val="18"/>
                <w:szCs w:val="18"/>
              </w:rPr>
            </w:pPr>
            <w:r w:rsidRPr="00E50843">
              <w:rPr>
                <w:rFonts w:asciiTheme="majorHAnsi" w:hAnsiTheme="majorHAnsi"/>
                <w:sz w:val="18"/>
                <w:szCs w:val="18"/>
              </w:rPr>
              <w:t>16</w:t>
            </w:r>
          </w:p>
        </w:tc>
        <w:tc>
          <w:tcPr>
            <w:tcW w:w="1828" w:type="pct"/>
            <w:shd w:val="clear" w:color="auto" w:fill="92D050"/>
            <w:vAlign w:val="center"/>
          </w:tcPr>
          <w:p w:rsidR="0081679F" w:rsidRPr="00E50843" w:rsidRDefault="0081679F"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81679F" w:rsidRPr="00E50843" w:rsidTr="00B14AC6">
        <w:trPr>
          <w:trHeight w:val="640"/>
        </w:trPr>
        <w:tc>
          <w:tcPr>
            <w:tcW w:w="350" w:type="pct"/>
            <w:vAlign w:val="center"/>
          </w:tcPr>
          <w:p w:rsidR="0081679F" w:rsidRPr="00B14AC6" w:rsidRDefault="0081679F" w:rsidP="003F62ED">
            <w:pPr>
              <w:jc w:val="center"/>
              <w:rPr>
                <w:rFonts w:asciiTheme="majorHAnsi" w:hAnsiTheme="majorHAnsi"/>
                <w:sz w:val="18"/>
              </w:rPr>
            </w:pPr>
            <w:r w:rsidRPr="00B14AC6">
              <w:rPr>
                <w:rFonts w:asciiTheme="majorHAnsi" w:hAnsiTheme="majorHAnsi"/>
                <w:sz w:val="18"/>
              </w:rPr>
              <w:t>2.</w:t>
            </w:r>
          </w:p>
        </w:tc>
        <w:tc>
          <w:tcPr>
            <w:tcW w:w="2484" w:type="pct"/>
            <w:vAlign w:val="center"/>
          </w:tcPr>
          <w:p w:rsidR="0081679F" w:rsidRPr="00E50843" w:rsidRDefault="0081679F"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81679F" w:rsidRPr="00E50843" w:rsidRDefault="0081679F" w:rsidP="00B14AC6">
            <w:pPr>
              <w:pStyle w:val="Odsekzoznamu"/>
              <w:numPr>
                <w:ilvl w:val="0"/>
                <w:numId w:val="17"/>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81679F" w:rsidRPr="00E50843" w:rsidRDefault="0081679F" w:rsidP="00B14AC6">
            <w:pPr>
              <w:pStyle w:val="Odsekzoznamu"/>
              <w:numPr>
                <w:ilvl w:val="0"/>
                <w:numId w:val="17"/>
              </w:numPr>
              <w:spacing w:before="0" w:after="0"/>
              <w:ind w:left="293" w:hanging="284"/>
              <w:contextualSpacing w:val="0"/>
              <w:jc w:val="left"/>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r w:rsidR="00216A0E" w:rsidRPr="00E50843">
              <w:rPr>
                <w:rFonts w:asciiTheme="majorHAnsi" w:hAnsiTheme="majorHAnsi"/>
                <w:sz w:val="18"/>
                <w:szCs w:val="18"/>
              </w:rPr>
              <w:t>.</w:t>
            </w:r>
          </w:p>
          <w:p w:rsidR="0081679F" w:rsidRPr="00E50843" w:rsidRDefault="0081679F" w:rsidP="00B14AC6">
            <w:pPr>
              <w:pStyle w:val="Odsekzoznamu"/>
              <w:spacing w:before="0" w:after="0"/>
              <w:ind w:left="0"/>
              <w:contextualSpacing w:val="0"/>
              <w:jc w:val="left"/>
              <w:rPr>
                <w:rFonts w:asciiTheme="majorHAnsi" w:hAnsiTheme="majorHAnsi"/>
                <w:sz w:val="18"/>
                <w:szCs w:val="18"/>
              </w:rPr>
            </w:pPr>
          </w:p>
        </w:tc>
        <w:tc>
          <w:tcPr>
            <w:tcW w:w="338" w:type="pct"/>
            <w:vAlign w:val="center"/>
          </w:tcPr>
          <w:p w:rsidR="0081679F" w:rsidRPr="00E50843" w:rsidRDefault="0081679F">
            <w:pPr>
              <w:spacing w:before="0" w:after="0"/>
              <w:jc w:val="center"/>
              <w:rPr>
                <w:rFonts w:asciiTheme="majorHAnsi" w:hAnsiTheme="majorHAnsi"/>
                <w:sz w:val="18"/>
                <w:szCs w:val="18"/>
              </w:rPr>
            </w:pPr>
          </w:p>
          <w:p w:rsidR="0081679F" w:rsidRPr="00E50843" w:rsidRDefault="0081679F">
            <w:pPr>
              <w:spacing w:before="0" w:after="0"/>
              <w:jc w:val="center"/>
              <w:rPr>
                <w:rFonts w:asciiTheme="majorHAnsi" w:hAnsiTheme="majorHAnsi"/>
                <w:sz w:val="18"/>
                <w:szCs w:val="18"/>
              </w:rPr>
            </w:pPr>
          </w:p>
          <w:p w:rsidR="009D3437" w:rsidRPr="00E50843" w:rsidRDefault="009D3437" w:rsidP="009D3437">
            <w:pPr>
              <w:spacing w:before="0" w:after="0"/>
              <w:jc w:val="center"/>
              <w:rPr>
                <w:rFonts w:asciiTheme="majorHAnsi" w:hAnsiTheme="majorHAnsi"/>
                <w:sz w:val="18"/>
                <w:szCs w:val="18"/>
              </w:rPr>
            </w:pPr>
          </w:p>
          <w:p w:rsidR="0081679F" w:rsidRPr="00E50843" w:rsidRDefault="0081679F" w:rsidP="009D3437">
            <w:pPr>
              <w:spacing w:before="0" w:after="0"/>
              <w:jc w:val="center"/>
              <w:rPr>
                <w:rFonts w:asciiTheme="majorHAnsi" w:hAnsiTheme="majorHAnsi"/>
                <w:sz w:val="18"/>
                <w:szCs w:val="18"/>
              </w:rPr>
            </w:pPr>
            <w:r w:rsidRPr="00E50843">
              <w:rPr>
                <w:rFonts w:asciiTheme="majorHAnsi" w:hAnsiTheme="majorHAnsi"/>
                <w:sz w:val="18"/>
                <w:szCs w:val="18"/>
              </w:rPr>
              <w:t>2</w:t>
            </w:r>
          </w:p>
          <w:p w:rsidR="0081679F" w:rsidRPr="00E50843" w:rsidRDefault="0081679F">
            <w:pPr>
              <w:spacing w:before="0" w:after="0"/>
              <w:jc w:val="center"/>
              <w:rPr>
                <w:rFonts w:asciiTheme="majorHAnsi" w:hAnsiTheme="majorHAnsi"/>
                <w:sz w:val="18"/>
                <w:szCs w:val="18"/>
              </w:rPr>
            </w:pPr>
            <w:r w:rsidRPr="00E50843">
              <w:rPr>
                <w:rFonts w:asciiTheme="majorHAnsi" w:hAnsiTheme="majorHAnsi"/>
                <w:sz w:val="18"/>
                <w:szCs w:val="18"/>
              </w:rPr>
              <w:t>4</w:t>
            </w:r>
          </w:p>
          <w:p w:rsidR="0081679F" w:rsidRPr="00E50843" w:rsidRDefault="0081679F">
            <w:pPr>
              <w:spacing w:before="0" w:after="0"/>
              <w:jc w:val="center"/>
              <w:rPr>
                <w:rFonts w:asciiTheme="majorHAnsi" w:hAnsiTheme="majorHAnsi"/>
                <w:sz w:val="18"/>
                <w:szCs w:val="18"/>
              </w:rPr>
            </w:pPr>
          </w:p>
        </w:tc>
        <w:tc>
          <w:tcPr>
            <w:tcW w:w="1828" w:type="pct"/>
            <w:shd w:val="clear" w:color="auto" w:fill="92D050"/>
            <w:vAlign w:val="center"/>
          </w:tcPr>
          <w:p w:rsidR="0081679F" w:rsidRPr="00E50843" w:rsidRDefault="00E604BC" w:rsidP="00B14AC6">
            <w:pPr>
              <w:spacing w:before="0" w:after="0"/>
              <w:rPr>
                <w:rFonts w:asciiTheme="majorHAnsi" w:hAnsiTheme="majorHAnsi"/>
                <w:sz w:val="16"/>
                <w:szCs w:val="16"/>
              </w:rPr>
            </w:pPr>
            <w:r w:rsidRPr="00E50843">
              <w:rPr>
                <w:rFonts w:asciiTheme="majorHAnsi" w:hAnsiTheme="majorHAnsi"/>
                <w:sz w:val="16"/>
                <w:szCs w:val="16"/>
              </w:rPr>
              <w:t>Žiadateľ</w:t>
            </w:r>
            <w:r w:rsidR="0081679F" w:rsidRPr="00E50843">
              <w:rPr>
                <w:rFonts w:asciiTheme="majorHAnsi" w:hAnsiTheme="majorHAnsi"/>
                <w:sz w:val="16"/>
                <w:szCs w:val="16"/>
              </w:rPr>
              <w:t xml:space="preserve"> v žiadosti deklaruje súhlas so znížením intenzity pomoc</w:t>
            </w:r>
            <w:r w:rsidRPr="00E50843">
              <w:rPr>
                <w:rFonts w:asciiTheme="majorHAnsi" w:hAnsiTheme="majorHAnsi"/>
                <w:sz w:val="16"/>
                <w:szCs w:val="16"/>
              </w:rPr>
              <w:t>i</w:t>
            </w:r>
            <w:r w:rsidR="00216A0E" w:rsidRPr="00E50843">
              <w:rPr>
                <w:rFonts w:asciiTheme="majorHAnsi" w:hAnsiTheme="majorHAnsi"/>
                <w:sz w:val="16"/>
                <w:szCs w:val="16"/>
              </w:rPr>
              <w:t>,</w:t>
            </w:r>
            <w:r w:rsidR="0081679F"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r w:rsidR="009D3437" w:rsidRPr="00E50843">
              <w:rPr>
                <w:rFonts w:asciiTheme="majorHAnsi" w:hAnsiTheme="majorHAnsi"/>
                <w:sz w:val="16"/>
                <w:szCs w:val="16"/>
              </w:rPr>
              <w:t xml:space="preserve">. </w:t>
            </w:r>
            <w:r w:rsidR="0081679F" w:rsidRPr="00E50843">
              <w:rPr>
                <w:rFonts w:asciiTheme="majorHAnsi" w:hAnsiTheme="majorHAnsi"/>
                <w:sz w:val="16"/>
                <w:szCs w:val="16"/>
              </w:rPr>
              <w:t>Maximálny počet bodov je 4.</w:t>
            </w:r>
          </w:p>
        </w:tc>
      </w:tr>
      <w:tr w:rsidR="009674A3" w:rsidRPr="00E50843" w:rsidTr="00B14AC6">
        <w:trPr>
          <w:trHeight w:val="623"/>
        </w:trPr>
        <w:tc>
          <w:tcPr>
            <w:tcW w:w="350" w:type="pct"/>
            <w:vAlign w:val="center"/>
          </w:tcPr>
          <w:p w:rsidR="009674A3" w:rsidRPr="00B14AC6" w:rsidRDefault="009674A3" w:rsidP="003F62ED">
            <w:pPr>
              <w:jc w:val="center"/>
              <w:rPr>
                <w:rFonts w:asciiTheme="majorHAnsi" w:hAnsiTheme="majorHAnsi"/>
                <w:sz w:val="18"/>
              </w:rPr>
            </w:pPr>
            <w:r w:rsidRPr="00B14AC6">
              <w:rPr>
                <w:rFonts w:asciiTheme="majorHAnsi" w:hAnsiTheme="majorHAnsi"/>
                <w:sz w:val="18"/>
              </w:rPr>
              <w:t>3.</w:t>
            </w:r>
          </w:p>
        </w:tc>
        <w:tc>
          <w:tcPr>
            <w:tcW w:w="2484" w:type="pct"/>
            <w:vAlign w:val="center"/>
          </w:tcPr>
          <w:p w:rsidR="009674A3" w:rsidRPr="00E50843" w:rsidRDefault="009674A3"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Projekt je za</w:t>
            </w:r>
            <w:r w:rsidR="000E53BC" w:rsidRPr="00E50843">
              <w:rPr>
                <w:rFonts w:asciiTheme="majorHAnsi" w:hAnsiTheme="majorHAnsi"/>
                <w:sz w:val="18"/>
                <w:szCs w:val="18"/>
                <w:lang w:bidi="x-none"/>
              </w:rPr>
              <w:t>m</w:t>
            </w:r>
            <w:r w:rsidRPr="00E50843">
              <w:rPr>
                <w:rFonts w:asciiTheme="majorHAnsi" w:hAnsiTheme="majorHAnsi"/>
                <w:sz w:val="18"/>
                <w:szCs w:val="18"/>
                <w:lang w:bidi="x-none"/>
              </w:rPr>
              <w:t>eraný na výstavbu, rekonštru</w:t>
            </w:r>
            <w:r w:rsidR="00110BEA" w:rsidRPr="00E50843">
              <w:rPr>
                <w:rFonts w:asciiTheme="majorHAnsi" w:hAnsiTheme="majorHAnsi"/>
                <w:sz w:val="18"/>
                <w:szCs w:val="18"/>
                <w:lang w:bidi="x-none"/>
              </w:rPr>
              <w:t xml:space="preserve">kciu alebo modernizáciu </w:t>
            </w:r>
            <w:r w:rsidRPr="00E50843">
              <w:rPr>
                <w:rFonts w:asciiTheme="majorHAnsi" w:hAnsiTheme="majorHAnsi"/>
                <w:sz w:val="18"/>
                <w:szCs w:val="18"/>
                <w:lang w:bidi="x-none"/>
              </w:rPr>
              <w:t xml:space="preserve"> lesných ciest  v oblasti výskytu kalamity alebo </w:t>
            </w:r>
            <w:r w:rsidR="000B41A8" w:rsidRPr="00E50843">
              <w:rPr>
                <w:rFonts w:asciiTheme="majorHAnsi" w:hAnsiTheme="majorHAnsi"/>
                <w:sz w:val="18"/>
                <w:szCs w:val="18"/>
                <w:lang w:bidi="x-none"/>
              </w:rPr>
              <w:t>v oblasti lesa rubnej veľkosti (doby)</w:t>
            </w:r>
            <w:r w:rsidR="00216A0E" w:rsidRPr="00E50843">
              <w:rPr>
                <w:rFonts w:asciiTheme="majorHAnsi" w:hAnsiTheme="majorHAnsi"/>
                <w:sz w:val="18"/>
                <w:szCs w:val="18"/>
                <w:lang w:bidi="x-none"/>
              </w:rPr>
              <w:t>.</w:t>
            </w:r>
          </w:p>
        </w:tc>
        <w:tc>
          <w:tcPr>
            <w:tcW w:w="338" w:type="pct"/>
            <w:vAlign w:val="center"/>
          </w:tcPr>
          <w:p w:rsidR="009674A3" w:rsidRPr="00E50843" w:rsidRDefault="009674A3">
            <w:pPr>
              <w:spacing w:before="0" w:after="0"/>
              <w:jc w:val="center"/>
              <w:rPr>
                <w:rFonts w:asciiTheme="majorHAnsi" w:hAnsiTheme="majorHAnsi"/>
                <w:sz w:val="18"/>
                <w:szCs w:val="18"/>
              </w:rPr>
            </w:pPr>
            <w:r w:rsidRPr="00E50843">
              <w:rPr>
                <w:rFonts w:asciiTheme="majorHAnsi" w:hAnsiTheme="majorHAnsi"/>
                <w:sz w:val="18"/>
                <w:szCs w:val="18"/>
              </w:rPr>
              <w:t>10</w:t>
            </w:r>
          </w:p>
        </w:tc>
        <w:tc>
          <w:tcPr>
            <w:tcW w:w="1828" w:type="pct"/>
            <w:shd w:val="clear" w:color="auto" w:fill="92D050"/>
            <w:vAlign w:val="center"/>
          </w:tcPr>
          <w:p w:rsidR="009674A3" w:rsidRPr="00E50843" w:rsidRDefault="009674A3" w:rsidP="00B14AC6">
            <w:pPr>
              <w:spacing w:before="0" w:after="0"/>
              <w:jc w:val="left"/>
              <w:rPr>
                <w:rFonts w:asciiTheme="majorHAnsi" w:hAnsiTheme="majorHAnsi"/>
                <w:sz w:val="16"/>
                <w:szCs w:val="16"/>
              </w:rPr>
            </w:pPr>
          </w:p>
        </w:tc>
      </w:tr>
      <w:tr w:rsidR="0081679F" w:rsidRPr="00E50843" w:rsidTr="00B14AC6">
        <w:trPr>
          <w:trHeight w:val="1060"/>
        </w:trPr>
        <w:tc>
          <w:tcPr>
            <w:tcW w:w="350" w:type="pct"/>
            <w:vAlign w:val="center"/>
          </w:tcPr>
          <w:p w:rsidR="0081679F" w:rsidRPr="00B14AC6" w:rsidRDefault="009674A3" w:rsidP="003F62ED">
            <w:pPr>
              <w:jc w:val="center"/>
              <w:rPr>
                <w:rFonts w:asciiTheme="majorHAnsi" w:hAnsiTheme="majorHAnsi"/>
                <w:sz w:val="18"/>
              </w:rPr>
            </w:pPr>
            <w:r w:rsidRPr="00B14AC6">
              <w:rPr>
                <w:rFonts w:asciiTheme="majorHAnsi" w:hAnsiTheme="majorHAnsi"/>
                <w:sz w:val="18"/>
              </w:rPr>
              <w:t>4</w:t>
            </w:r>
            <w:r w:rsidR="0081679F" w:rsidRPr="00B14AC6">
              <w:rPr>
                <w:rFonts w:asciiTheme="majorHAnsi" w:hAnsiTheme="majorHAnsi"/>
                <w:sz w:val="18"/>
              </w:rPr>
              <w:t>.</w:t>
            </w:r>
          </w:p>
        </w:tc>
        <w:tc>
          <w:tcPr>
            <w:tcW w:w="2484" w:type="pct"/>
            <w:vAlign w:val="center"/>
          </w:tcPr>
          <w:p w:rsidR="001D123E" w:rsidRPr="00E50843" w:rsidRDefault="001D123E" w:rsidP="00B14AC6">
            <w:pPr>
              <w:spacing w:before="0" w:after="0"/>
              <w:jc w:val="left"/>
              <w:rPr>
                <w:rFonts w:asciiTheme="majorHAnsi" w:hAnsiTheme="majorHAnsi"/>
                <w:bCs/>
                <w:color w:val="000000"/>
                <w:sz w:val="18"/>
                <w:szCs w:val="18"/>
              </w:rPr>
            </w:pPr>
            <w:r w:rsidRPr="00E50843">
              <w:rPr>
                <w:rFonts w:asciiTheme="majorHAnsi" w:hAnsiTheme="majorHAnsi"/>
                <w:bCs/>
                <w:color w:val="000000"/>
                <w:sz w:val="18"/>
                <w:szCs w:val="18"/>
              </w:rPr>
              <w:t xml:space="preserve">Projekt </w:t>
            </w:r>
            <w:r w:rsidR="0081679F" w:rsidRPr="00E50843">
              <w:rPr>
                <w:rFonts w:asciiTheme="majorHAnsi" w:hAnsiTheme="majorHAnsi"/>
                <w:bCs/>
                <w:color w:val="000000"/>
                <w:sz w:val="18"/>
                <w:szCs w:val="18"/>
              </w:rPr>
              <w:t>je zameraný prioritne na</w:t>
            </w:r>
            <w:r w:rsidRPr="00E50843">
              <w:rPr>
                <w:rFonts w:asciiTheme="majorHAnsi" w:hAnsiTheme="majorHAnsi"/>
                <w:bCs/>
                <w:color w:val="000000"/>
                <w:sz w:val="18"/>
                <w:szCs w:val="18"/>
              </w:rPr>
              <w:t>:</w:t>
            </w:r>
          </w:p>
          <w:p w:rsidR="001D123E" w:rsidRPr="00E50843" w:rsidRDefault="001D123E" w:rsidP="00B14AC6">
            <w:pPr>
              <w:pStyle w:val="Odsekzoznamu"/>
              <w:numPr>
                <w:ilvl w:val="0"/>
                <w:numId w:val="18"/>
              </w:numPr>
              <w:spacing w:before="0" w:after="0"/>
              <w:ind w:left="293" w:hanging="284"/>
              <w:contextualSpacing w:val="0"/>
              <w:jc w:val="left"/>
              <w:rPr>
                <w:rFonts w:asciiTheme="majorHAnsi" w:hAnsiTheme="majorHAnsi"/>
                <w:bCs/>
                <w:color w:val="000000"/>
                <w:sz w:val="18"/>
                <w:szCs w:val="18"/>
              </w:rPr>
            </w:pPr>
            <w:r w:rsidRPr="00E50843">
              <w:rPr>
                <w:rFonts w:asciiTheme="majorHAnsi" w:hAnsiTheme="majorHAnsi"/>
                <w:bCs/>
                <w:color w:val="000000"/>
                <w:sz w:val="18"/>
                <w:szCs w:val="18"/>
              </w:rPr>
              <w:t>rekonštrukciu a modernizáciu lesných ciest</w:t>
            </w:r>
          </w:p>
          <w:p w:rsidR="001D123E" w:rsidRPr="00E50843" w:rsidRDefault="001D123E" w:rsidP="00B14AC6">
            <w:pPr>
              <w:pStyle w:val="Odsekzoznamu"/>
              <w:numPr>
                <w:ilvl w:val="0"/>
                <w:numId w:val="18"/>
              </w:numPr>
              <w:spacing w:before="0" w:after="0"/>
              <w:ind w:left="293" w:hanging="284"/>
              <w:contextualSpacing w:val="0"/>
              <w:jc w:val="left"/>
              <w:rPr>
                <w:rFonts w:asciiTheme="majorHAnsi" w:hAnsiTheme="majorHAnsi"/>
                <w:bCs/>
                <w:color w:val="000000"/>
                <w:sz w:val="18"/>
                <w:szCs w:val="18"/>
              </w:rPr>
            </w:pPr>
            <w:r w:rsidRPr="00E50843">
              <w:rPr>
                <w:rFonts w:asciiTheme="majorHAnsi" w:hAnsiTheme="majorHAnsi"/>
                <w:bCs/>
                <w:color w:val="000000"/>
                <w:sz w:val="18"/>
                <w:szCs w:val="18"/>
              </w:rPr>
              <w:t>výstavbu nových lesných ciest</w:t>
            </w:r>
            <w:r w:rsidR="00216A0E" w:rsidRPr="00E50843">
              <w:rPr>
                <w:rFonts w:asciiTheme="majorHAnsi" w:hAnsiTheme="majorHAnsi"/>
                <w:bCs/>
                <w:color w:val="000000"/>
                <w:sz w:val="18"/>
                <w:szCs w:val="18"/>
              </w:rPr>
              <w:t>.</w:t>
            </w:r>
          </w:p>
        </w:tc>
        <w:tc>
          <w:tcPr>
            <w:tcW w:w="338" w:type="pct"/>
            <w:vAlign w:val="center"/>
          </w:tcPr>
          <w:p w:rsidR="0081679F" w:rsidRPr="00E50843" w:rsidRDefault="0081679F">
            <w:pPr>
              <w:spacing w:before="0" w:after="0"/>
              <w:jc w:val="center"/>
              <w:rPr>
                <w:rFonts w:asciiTheme="majorHAnsi" w:hAnsiTheme="majorHAnsi"/>
                <w:sz w:val="18"/>
                <w:szCs w:val="18"/>
              </w:rPr>
            </w:pPr>
          </w:p>
          <w:p w:rsidR="0081679F" w:rsidRPr="00E50843" w:rsidRDefault="00C177A9">
            <w:pPr>
              <w:spacing w:before="0" w:after="0"/>
              <w:jc w:val="center"/>
              <w:rPr>
                <w:rFonts w:asciiTheme="majorHAnsi" w:hAnsiTheme="majorHAnsi"/>
                <w:sz w:val="18"/>
                <w:szCs w:val="18"/>
              </w:rPr>
            </w:pPr>
            <w:r w:rsidRPr="00E50843">
              <w:rPr>
                <w:rFonts w:asciiTheme="majorHAnsi" w:hAnsiTheme="majorHAnsi"/>
                <w:sz w:val="18"/>
                <w:szCs w:val="18"/>
              </w:rPr>
              <w:t>15</w:t>
            </w:r>
          </w:p>
          <w:p w:rsidR="0081679F" w:rsidRPr="00E50843" w:rsidRDefault="001D123E">
            <w:pPr>
              <w:spacing w:before="0" w:after="0"/>
              <w:jc w:val="center"/>
              <w:rPr>
                <w:rFonts w:asciiTheme="majorHAnsi" w:hAnsiTheme="majorHAnsi"/>
                <w:sz w:val="18"/>
                <w:szCs w:val="18"/>
              </w:rPr>
            </w:pPr>
            <w:r w:rsidRPr="00E50843">
              <w:rPr>
                <w:rFonts w:asciiTheme="majorHAnsi" w:hAnsiTheme="majorHAnsi"/>
                <w:sz w:val="18"/>
                <w:szCs w:val="18"/>
              </w:rPr>
              <w:t>1</w:t>
            </w:r>
            <w:r w:rsidR="0081679F" w:rsidRPr="00E50843">
              <w:rPr>
                <w:rFonts w:asciiTheme="majorHAnsi" w:hAnsiTheme="majorHAnsi"/>
                <w:sz w:val="18"/>
                <w:szCs w:val="18"/>
              </w:rPr>
              <w:t>0</w:t>
            </w:r>
          </w:p>
        </w:tc>
        <w:tc>
          <w:tcPr>
            <w:tcW w:w="1828" w:type="pct"/>
            <w:shd w:val="clear" w:color="auto" w:fill="92D050"/>
            <w:vAlign w:val="center"/>
          </w:tcPr>
          <w:p w:rsidR="0081679F" w:rsidRPr="00E50843" w:rsidRDefault="0081679F" w:rsidP="00B14AC6">
            <w:pPr>
              <w:pStyle w:val="Textpoznmkypodiarou"/>
              <w:jc w:val="both"/>
              <w:rPr>
                <w:rFonts w:asciiTheme="majorHAnsi" w:hAnsiTheme="majorHAnsi"/>
                <w:sz w:val="16"/>
                <w:szCs w:val="16"/>
              </w:rPr>
            </w:pPr>
            <w:r w:rsidRPr="00E50843">
              <w:rPr>
                <w:rFonts w:asciiTheme="majorHAnsi" w:hAnsiTheme="majorHAnsi"/>
                <w:sz w:val="16"/>
                <w:szCs w:val="16"/>
              </w:rPr>
              <w:t xml:space="preserve">Maximálny počet bodov je </w:t>
            </w:r>
            <w:r w:rsidR="00C177A9" w:rsidRPr="00E50843">
              <w:rPr>
                <w:rFonts w:asciiTheme="majorHAnsi" w:hAnsiTheme="majorHAnsi"/>
                <w:sz w:val="16"/>
                <w:szCs w:val="16"/>
              </w:rPr>
              <w:t>15</w:t>
            </w:r>
            <w:r w:rsidRPr="00E50843">
              <w:rPr>
                <w:rFonts w:asciiTheme="majorHAnsi" w:hAnsiTheme="majorHAnsi"/>
                <w:sz w:val="16"/>
                <w:szCs w:val="16"/>
              </w:rPr>
              <w:t xml:space="preserve">. Pri výbere bodovaného druhu sa  za prioritne berie </w:t>
            </w:r>
            <w:r w:rsidR="001D123E" w:rsidRPr="00E50843">
              <w:rPr>
                <w:rFonts w:asciiTheme="majorHAnsi" w:hAnsiTheme="majorHAnsi"/>
                <w:sz w:val="16"/>
                <w:szCs w:val="16"/>
              </w:rPr>
              <w:t xml:space="preserve">aktivita </w:t>
            </w:r>
            <w:r w:rsidR="000B41A8" w:rsidRPr="00E50843">
              <w:rPr>
                <w:rFonts w:asciiTheme="majorHAnsi" w:hAnsiTheme="majorHAnsi"/>
                <w:sz w:val="16"/>
                <w:szCs w:val="16"/>
              </w:rPr>
              <w:t>s vyššími výdavkami.</w:t>
            </w:r>
          </w:p>
        </w:tc>
      </w:tr>
      <w:tr w:rsidR="0081679F" w:rsidRPr="00E50843" w:rsidTr="00B14AC6">
        <w:trPr>
          <w:trHeight w:val="623"/>
        </w:trPr>
        <w:tc>
          <w:tcPr>
            <w:tcW w:w="350" w:type="pct"/>
            <w:vAlign w:val="center"/>
          </w:tcPr>
          <w:p w:rsidR="0081679F" w:rsidRPr="00B14AC6" w:rsidRDefault="009674A3" w:rsidP="003F62ED">
            <w:pPr>
              <w:jc w:val="center"/>
              <w:rPr>
                <w:rFonts w:asciiTheme="majorHAnsi" w:hAnsiTheme="majorHAnsi"/>
                <w:sz w:val="18"/>
              </w:rPr>
            </w:pPr>
            <w:r w:rsidRPr="00B14AC6">
              <w:rPr>
                <w:rFonts w:asciiTheme="majorHAnsi" w:hAnsiTheme="majorHAnsi"/>
                <w:sz w:val="18"/>
              </w:rPr>
              <w:t>5</w:t>
            </w:r>
            <w:r w:rsidR="0081679F" w:rsidRPr="00B14AC6">
              <w:rPr>
                <w:rFonts w:asciiTheme="majorHAnsi" w:hAnsiTheme="majorHAnsi"/>
                <w:sz w:val="18"/>
              </w:rPr>
              <w:t>.</w:t>
            </w:r>
          </w:p>
        </w:tc>
        <w:tc>
          <w:tcPr>
            <w:tcW w:w="2484" w:type="pct"/>
            <w:vAlign w:val="center"/>
          </w:tcPr>
          <w:p w:rsidR="0081679F" w:rsidRPr="00E50843" w:rsidRDefault="009674A3">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Žiadateľ hosp</w:t>
            </w:r>
            <w:r w:rsidR="00216A0E" w:rsidRPr="00E50843">
              <w:rPr>
                <w:rFonts w:asciiTheme="majorHAnsi" w:hAnsiTheme="majorHAnsi"/>
                <w:sz w:val="18"/>
                <w:szCs w:val="18"/>
                <w:lang w:bidi="x-none"/>
              </w:rPr>
              <w:t>odári v certifikovaných lesoch.</w:t>
            </w:r>
            <w:r w:rsidRPr="00E50843">
              <w:rPr>
                <w:rFonts w:asciiTheme="majorHAnsi" w:hAnsiTheme="majorHAnsi"/>
                <w:sz w:val="18"/>
                <w:szCs w:val="18"/>
                <w:lang w:bidi="x-none"/>
              </w:rPr>
              <w:t xml:space="preserve"> </w:t>
            </w:r>
          </w:p>
        </w:tc>
        <w:tc>
          <w:tcPr>
            <w:tcW w:w="338" w:type="pct"/>
            <w:vAlign w:val="center"/>
          </w:tcPr>
          <w:p w:rsidR="0081679F" w:rsidRPr="00E50843" w:rsidRDefault="009674A3">
            <w:pPr>
              <w:spacing w:before="0" w:after="0"/>
              <w:jc w:val="center"/>
              <w:rPr>
                <w:rFonts w:asciiTheme="majorHAnsi" w:hAnsiTheme="majorHAnsi"/>
                <w:sz w:val="18"/>
                <w:szCs w:val="18"/>
              </w:rPr>
            </w:pPr>
            <w:r w:rsidRPr="00E50843">
              <w:rPr>
                <w:rFonts w:asciiTheme="majorHAnsi" w:hAnsiTheme="majorHAnsi"/>
                <w:sz w:val="18"/>
                <w:szCs w:val="18"/>
              </w:rPr>
              <w:t>5</w:t>
            </w:r>
          </w:p>
        </w:tc>
        <w:tc>
          <w:tcPr>
            <w:tcW w:w="1828" w:type="pct"/>
            <w:shd w:val="clear" w:color="auto" w:fill="92D050"/>
            <w:vAlign w:val="center"/>
          </w:tcPr>
          <w:p w:rsidR="0081679F" w:rsidRPr="00E50843" w:rsidRDefault="009674A3" w:rsidP="00B14AC6">
            <w:pPr>
              <w:spacing w:before="0" w:after="0"/>
              <w:rPr>
                <w:rFonts w:asciiTheme="majorHAnsi" w:hAnsiTheme="majorHAnsi"/>
                <w:sz w:val="16"/>
                <w:szCs w:val="16"/>
              </w:rPr>
            </w:pPr>
            <w:r w:rsidRPr="00E50843">
              <w:rPr>
                <w:rFonts w:asciiTheme="majorHAnsi" w:hAnsiTheme="majorHAnsi"/>
                <w:sz w:val="16"/>
                <w:szCs w:val="16"/>
              </w:rPr>
              <w:t>Minimálne 5</w:t>
            </w:r>
            <w:r w:rsidR="00890CC5" w:rsidRPr="00E50843">
              <w:rPr>
                <w:rFonts w:asciiTheme="majorHAnsi" w:hAnsiTheme="majorHAnsi"/>
                <w:sz w:val="16"/>
                <w:szCs w:val="16"/>
              </w:rPr>
              <w:t>0%</w:t>
            </w:r>
            <w:r w:rsidRPr="00E50843">
              <w:rPr>
                <w:rFonts w:asciiTheme="majorHAnsi" w:hAnsiTheme="majorHAnsi"/>
                <w:sz w:val="16"/>
                <w:szCs w:val="16"/>
              </w:rPr>
              <w:t xml:space="preserve"> </w:t>
            </w:r>
            <w:r w:rsidR="00E604BC" w:rsidRPr="00E50843">
              <w:rPr>
                <w:rFonts w:asciiTheme="majorHAnsi" w:hAnsiTheme="majorHAnsi"/>
                <w:sz w:val="16"/>
                <w:szCs w:val="16"/>
              </w:rPr>
              <w:t>výmery</w:t>
            </w:r>
            <w:r w:rsidRPr="00E50843">
              <w:rPr>
                <w:rFonts w:asciiTheme="majorHAnsi" w:hAnsiTheme="majorHAnsi"/>
                <w:sz w:val="16"/>
                <w:szCs w:val="16"/>
              </w:rPr>
              <w:t xml:space="preserve"> obhospod</w:t>
            </w:r>
            <w:r w:rsidR="000E53BC" w:rsidRPr="00E50843">
              <w:rPr>
                <w:rFonts w:asciiTheme="majorHAnsi" w:hAnsiTheme="majorHAnsi"/>
                <w:sz w:val="16"/>
                <w:szCs w:val="16"/>
              </w:rPr>
              <w:t>a</w:t>
            </w:r>
            <w:r w:rsidRPr="00E50843">
              <w:rPr>
                <w:rFonts w:asciiTheme="majorHAnsi" w:hAnsiTheme="majorHAnsi"/>
                <w:sz w:val="16"/>
                <w:szCs w:val="16"/>
              </w:rPr>
              <w:t>rovaného lesa  alebo minimálne 100 ha obhospod</w:t>
            </w:r>
            <w:r w:rsidR="000E53BC" w:rsidRPr="00E50843">
              <w:rPr>
                <w:rFonts w:asciiTheme="majorHAnsi" w:hAnsiTheme="majorHAnsi"/>
                <w:sz w:val="16"/>
                <w:szCs w:val="16"/>
              </w:rPr>
              <w:t>a</w:t>
            </w:r>
            <w:r w:rsidRPr="00E50843">
              <w:rPr>
                <w:rFonts w:asciiTheme="majorHAnsi" w:hAnsiTheme="majorHAnsi"/>
                <w:sz w:val="16"/>
                <w:szCs w:val="16"/>
              </w:rPr>
              <w:t>rovaného lesa je certifikovaný les</w:t>
            </w:r>
            <w:r w:rsidR="00216A0E" w:rsidRPr="00E50843">
              <w:rPr>
                <w:rFonts w:asciiTheme="majorHAnsi" w:hAnsiTheme="majorHAnsi"/>
                <w:sz w:val="16"/>
                <w:szCs w:val="16"/>
              </w:rPr>
              <w:t>.</w:t>
            </w:r>
          </w:p>
        </w:tc>
      </w:tr>
      <w:tr w:rsidR="0081679F" w:rsidRPr="00E50843" w:rsidTr="00B14AC6">
        <w:trPr>
          <w:trHeight w:val="623"/>
        </w:trPr>
        <w:tc>
          <w:tcPr>
            <w:tcW w:w="350" w:type="pct"/>
            <w:vAlign w:val="center"/>
          </w:tcPr>
          <w:p w:rsidR="0081679F" w:rsidRPr="00B14AC6" w:rsidRDefault="009674A3" w:rsidP="003F62ED">
            <w:pPr>
              <w:jc w:val="center"/>
              <w:rPr>
                <w:rFonts w:asciiTheme="majorHAnsi" w:hAnsiTheme="majorHAnsi"/>
                <w:sz w:val="18"/>
              </w:rPr>
            </w:pPr>
            <w:r w:rsidRPr="00B14AC6">
              <w:rPr>
                <w:rFonts w:asciiTheme="majorHAnsi" w:hAnsiTheme="majorHAnsi"/>
                <w:sz w:val="18"/>
              </w:rPr>
              <w:t>6</w:t>
            </w:r>
            <w:r w:rsidR="0081679F" w:rsidRPr="00B14AC6">
              <w:rPr>
                <w:rFonts w:asciiTheme="majorHAnsi" w:hAnsiTheme="majorHAnsi"/>
                <w:sz w:val="18"/>
              </w:rPr>
              <w:t>.</w:t>
            </w:r>
          </w:p>
        </w:tc>
        <w:tc>
          <w:tcPr>
            <w:tcW w:w="2484" w:type="pct"/>
            <w:vAlign w:val="center"/>
          </w:tcPr>
          <w:p w:rsidR="0081679F" w:rsidRPr="00E50843" w:rsidRDefault="0081679F" w:rsidP="00B14AC6">
            <w:pPr>
              <w:tabs>
                <w:tab w:val="num" w:pos="432"/>
              </w:tabs>
              <w:spacing w:before="0" w:after="0"/>
              <w:rPr>
                <w:rFonts w:asciiTheme="majorHAnsi" w:hAnsiTheme="majorHAnsi"/>
                <w:sz w:val="18"/>
                <w:szCs w:val="18"/>
              </w:rPr>
            </w:pPr>
            <w:r w:rsidRPr="00E50843">
              <w:rPr>
                <w:rFonts w:asciiTheme="majorHAnsi" w:hAnsiTheme="majorHAnsi"/>
                <w:sz w:val="18"/>
                <w:szCs w:val="18"/>
              </w:rPr>
              <w:t xml:space="preserve">Ekonomická primeranosť projektu v prepočte na výmeru </w:t>
            </w:r>
            <w:r w:rsidR="00110BEA" w:rsidRPr="00E50843">
              <w:rPr>
                <w:rFonts w:asciiTheme="majorHAnsi" w:hAnsiTheme="majorHAnsi"/>
                <w:sz w:val="18"/>
                <w:szCs w:val="18"/>
              </w:rPr>
              <w:t>obhospod</w:t>
            </w:r>
            <w:r w:rsidR="000E53BC" w:rsidRPr="00E50843">
              <w:rPr>
                <w:rFonts w:asciiTheme="majorHAnsi" w:hAnsiTheme="majorHAnsi"/>
                <w:sz w:val="18"/>
                <w:szCs w:val="18"/>
              </w:rPr>
              <w:t>a</w:t>
            </w:r>
            <w:r w:rsidR="00110BEA" w:rsidRPr="00E50843">
              <w:rPr>
                <w:rFonts w:asciiTheme="majorHAnsi" w:hAnsiTheme="majorHAnsi"/>
                <w:sz w:val="18"/>
                <w:szCs w:val="18"/>
              </w:rPr>
              <w:t xml:space="preserve">rovaného </w:t>
            </w:r>
            <w:r w:rsidRPr="00E50843">
              <w:rPr>
                <w:rFonts w:asciiTheme="majorHAnsi" w:hAnsiTheme="majorHAnsi"/>
                <w:sz w:val="18"/>
                <w:szCs w:val="18"/>
              </w:rPr>
              <w:t>lesa je:</w:t>
            </w:r>
          </w:p>
          <w:p w:rsidR="0081679F" w:rsidRPr="00E50843" w:rsidRDefault="00D16D65" w:rsidP="00B14AC6">
            <w:pPr>
              <w:pStyle w:val="Odsekzoznamu"/>
              <w:numPr>
                <w:ilvl w:val="0"/>
                <w:numId w:val="1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do 2</w:t>
            </w:r>
            <w:r w:rsidR="0081679F" w:rsidRPr="00E50843">
              <w:rPr>
                <w:rFonts w:asciiTheme="majorHAnsi" w:hAnsiTheme="majorHAnsi"/>
                <w:sz w:val="18"/>
                <w:szCs w:val="18"/>
              </w:rPr>
              <w:t>000 EUR/ha vrátane</w:t>
            </w:r>
          </w:p>
          <w:p w:rsidR="0081679F" w:rsidRPr="00E50843" w:rsidRDefault="00411025" w:rsidP="00B14AC6">
            <w:pPr>
              <w:pStyle w:val="Odsekzoznamu"/>
              <w:numPr>
                <w:ilvl w:val="0"/>
                <w:numId w:val="1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do 4</w:t>
            </w:r>
            <w:r w:rsidR="0081679F" w:rsidRPr="00E50843">
              <w:rPr>
                <w:rFonts w:asciiTheme="majorHAnsi" w:hAnsiTheme="majorHAnsi"/>
                <w:sz w:val="18"/>
                <w:szCs w:val="18"/>
              </w:rPr>
              <w:t>000 EUR/ha vrátane</w:t>
            </w:r>
          </w:p>
          <w:p w:rsidR="0081679F" w:rsidRPr="00E50843" w:rsidRDefault="00411025" w:rsidP="00B14AC6">
            <w:pPr>
              <w:pStyle w:val="Odsekzoznamu"/>
              <w:numPr>
                <w:ilvl w:val="0"/>
                <w:numId w:val="12"/>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nad 4</w:t>
            </w:r>
            <w:r w:rsidR="0081679F" w:rsidRPr="00E50843">
              <w:rPr>
                <w:rFonts w:asciiTheme="majorHAnsi" w:hAnsiTheme="majorHAnsi"/>
                <w:sz w:val="18"/>
                <w:szCs w:val="18"/>
              </w:rPr>
              <w:t>000 EUR/ha</w:t>
            </w:r>
            <w:r w:rsidR="00216A0E" w:rsidRPr="00E50843">
              <w:rPr>
                <w:rFonts w:asciiTheme="majorHAnsi" w:hAnsiTheme="majorHAnsi"/>
                <w:sz w:val="18"/>
                <w:szCs w:val="18"/>
              </w:rPr>
              <w:t>.</w:t>
            </w:r>
          </w:p>
        </w:tc>
        <w:tc>
          <w:tcPr>
            <w:tcW w:w="338" w:type="pct"/>
            <w:vAlign w:val="center"/>
          </w:tcPr>
          <w:p w:rsidR="0081679F" w:rsidRPr="00E50843" w:rsidRDefault="0081679F">
            <w:pPr>
              <w:spacing w:before="0" w:after="0"/>
              <w:jc w:val="center"/>
              <w:rPr>
                <w:rFonts w:asciiTheme="majorHAnsi" w:hAnsiTheme="majorHAnsi"/>
                <w:sz w:val="18"/>
                <w:szCs w:val="18"/>
              </w:rPr>
            </w:pPr>
          </w:p>
          <w:p w:rsidR="00216A0E" w:rsidRPr="00E50843" w:rsidRDefault="00216A0E">
            <w:pPr>
              <w:spacing w:before="0" w:after="0"/>
              <w:jc w:val="center"/>
              <w:rPr>
                <w:rFonts w:asciiTheme="majorHAnsi" w:hAnsiTheme="majorHAnsi"/>
                <w:sz w:val="18"/>
                <w:szCs w:val="18"/>
              </w:rPr>
            </w:pPr>
          </w:p>
          <w:p w:rsidR="0081679F" w:rsidRPr="00E50843" w:rsidRDefault="009674A3" w:rsidP="0087211E">
            <w:pPr>
              <w:spacing w:before="0" w:after="0"/>
              <w:jc w:val="center"/>
              <w:rPr>
                <w:rFonts w:asciiTheme="majorHAnsi" w:hAnsiTheme="majorHAnsi"/>
                <w:sz w:val="18"/>
                <w:szCs w:val="18"/>
              </w:rPr>
            </w:pPr>
            <w:r w:rsidRPr="00E50843">
              <w:rPr>
                <w:rFonts w:asciiTheme="majorHAnsi" w:hAnsiTheme="majorHAnsi"/>
                <w:sz w:val="18"/>
                <w:szCs w:val="18"/>
              </w:rPr>
              <w:t>10</w:t>
            </w:r>
          </w:p>
          <w:p w:rsidR="0081679F" w:rsidRPr="00E50843" w:rsidRDefault="009674A3" w:rsidP="0087211E">
            <w:pPr>
              <w:spacing w:before="0" w:after="0"/>
              <w:jc w:val="center"/>
              <w:rPr>
                <w:rFonts w:asciiTheme="majorHAnsi" w:hAnsiTheme="majorHAnsi"/>
                <w:sz w:val="18"/>
                <w:szCs w:val="18"/>
              </w:rPr>
            </w:pPr>
            <w:r w:rsidRPr="00E50843">
              <w:rPr>
                <w:rFonts w:asciiTheme="majorHAnsi" w:hAnsiTheme="majorHAnsi"/>
                <w:sz w:val="18"/>
                <w:szCs w:val="18"/>
              </w:rPr>
              <w:t>6</w:t>
            </w:r>
          </w:p>
          <w:p w:rsidR="0081679F" w:rsidRPr="00E50843" w:rsidRDefault="00585FF1" w:rsidP="0087211E">
            <w:pPr>
              <w:spacing w:before="0" w:after="0"/>
              <w:jc w:val="center"/>
              <w:rPr>
                <w:rFonts w:asciiTheme="majorHAnsi" w:hAnsiTheme="majorHAnsi"/>
                <w:sz w:val="18"/>
                <w:szCs w:val="18"/>
              </w:rPr>
            </w:pPr>
            <w:r w:rsidRPr="00E50843">
              <w:rPr>
                <w:rFonts w:asciiTheme="majorHAnsi" w:hAnsiTheme="majorHAnsi"/>
                <w:sz w:val="18"/>
                <w:szCs w:val="18"/>
              </w:rPr>
              <w:t>4</w:t>
            </w:r>
          </w:p>
        </w:tc>
        <w:tc>
          <w:tcPr>
            <w:tcW w:w="1828" w:type="pct"/>
            <w:shd w:val="clear" w:color="auto" w:fill="92D050"/>
            <w:vAlign w:val="center"/>
          </w:tcPr>
          <w:p w:rsidR="0081679F" w:rsidRPr="00E50843" w:rsidRDefault="0081679F" w:rsidP="00B14AC6">
            <w:pPr>
              <w:spacing w:before="0" w:after="0"/>
              <w:rPr>
                <w:rFonts w:asciiTheme="majorHAnsi" w:hAnsiTheme="majorHAnsi"/>
                <w:sz w:val="16"/>
                <w:szCs w:val="16"/>
              </w:rPr>
            </w:pPr>
            <w:r w:rsidRPr="00E50843">
              <w:rPr>
                <w:rFonts w:asciiTheme="majorHAnsi" w:hAnsiTheme="majorHAnsi"/>
                <w:sz w:val="16"/>
                <w:szCs w:val="16"/>
              </w:rPr>
              <w:t xml:space="preserve">Ekonomická primeranosť sa vypočíta ako podiel výšky celkových žiadaných oprávnených výdavkov ku </w:t>
            </w:r>
            <w:r w:rsidR="00E604BC" w:rsidRPr="00E50843">
              <w:rPr>
                <w:rFonts w:asciiTheme="majorHAnsi" w:hAnsiTheme="majorHAnsi"/>
                <w:sz w:val="16"/>
                <w:szCs w:val="16"/>
              </w:rPr>
              <w:t>veľkosti obhospodarovanej výmery</w:t>
            </w:r>
            <w:r w:rsidRPr="00E50843">
              <w:rPr>
                <w:rFonts w:asciiTheme="majorHAnsi" w:hAnsiTheme="majorHAnsi"/>
                <w:sz w:val="16"/>
                <w:szCs w:val="16"/>
              </w:rPr>
              <w:t xml:space="preserve"> lesa žiadateľom. V prípade, že žiadateľ  podal viac žiadostí o nenávratný finančný príspevok v danej výzve, hodnota sa vypočíta ako podiel súčtu výšky žiadaných prostriedkov v da</w:t>
            </w:r>
            <w:r w:rsidR="00E604BC" w:rsidRPr="00E50843">
              <w:rPr>
                <w:rFonts w:asciiTheme="majorHAnsi" w:hAnsiTheme="majorHAnsi"/>
                <w:sz w:val="16"/>
                <w:szCs w:val="16"/>
              </w:rPr>
              <w:t>nej výzve k</w:t>
            </w:r>
            <w:r w:rsidR="00216A0E" w:rsidRPr="00E50843">
              <w:rPr>
                <w:rFonts w:asciiTheme="majorHAnsi" w:hAnsiTheme="majorHAnsi"/>
                <w:sz w:val="16"/>
                <w:szCs w:val="16"/>
              </w:rPr>
              <w:t> </w:t>
            </w:r>
            <w:r w:rsidR="00E604BC" w:rsidRPr="00E50843">
              <w:rPr>
                <w:rFonts w:asciiTheme="majorHAnsi" w:hAnsiTheme="majorHAnsi"/>
                <w:sz w:val="16"/>
                <w:szCs w:val="16"/>
              </w:rPr>
              <w:t>sume</w:t>
            </w:r>
            <w:r w:rsidR="00216A0E" w:rsidRPr="00E50843">
              <w:rPr>
                <w:rFonts w:asciiTheme="majorHAnsi" w:hAnsiTheme="majorHAnsi"/>
                <w:sz w:val="16"/>
                <w:szCs w:val="16"/>
              </w:rPr>
              <w:t xml:space="preserve"> </w:t>
            </w:r>
            <w:r w:rsidR="00E604BC" w:rsidRPr="00E50843">
              <w:rPr>
                <w:rFonts w:asciiTheme="majorHAnsi" w:hAnsiTheme="majorHAnsi"/>
                <w:sz w:val="16"/>
                <w:szCs w:val="16"/>
              </w:rPr>
              <w:t xml:space="preserve"> celkovej výmere</w:t>
            </w:r>
            <w:r w:rsidRPr="00E50843">
              <w:rPr>
                <w:rFonts w:asciiTheme="majorHAnsi" w:hAnsiTheme="majorHAnsi"/>
                <w:sz w:val="16"/>
                <w:szCs w:val="16"/>
              </w:rPr>
              <w:t xml:space="preserve"> obhospod</w:t>
            </w:r>
            <w:r w:rsidR="000E53BC" w:rsidRPr="00E50843">
              <w:rPr>
                <w:rFonts w:asciiTheme="majorHAnsi" w:hAnsiTheme="majorHAnsi"/>
                <w:sz w:val="16"/>
                <w:szCs w:val="16"/>
              </w:rPr>
              <w:t>a</w:t>
            </w:r>
            <w:r w:rsidRPr="00E50843">
              <w:rPr>
                <w:rFonts w:asciiTheme="majorHAnsi" w:hAnsiTheme="majorHAnsi"/>
                <w:sz w:val="16"/>
                <w:szCs w:val="16"/>
              </w:rPr>
              <w:t xml:space="preserve">rovaného lesa k 31.12. roka predchádzajúceho výzve. </w:t>
            </w:r>
          </w:p>
        </w:tc>
      </w:tr>
      <w:tr w:rsidR="0081679F" w:rsidRPr="00E50843" w:rsidTr="00B14AC6">
        <w:trPr>
          <w:trHeight w:val="623"/>
        </w:trPr>
        <w:tc>
          <w:tcPr>
            <w:tcW w:w="350" w:type="pct"/>
            <w:vAlign w:val="center"/>
          </w:tcPr>
          <w:p w:rsidR="0081679F" w:rsidRPr="00B14AC6" w:rsidRDefault="009674A3" w:rsidP="003F62ED">
            <w:pPr>
              <w:jc w:val="center"/>
              <w:rPr>
                <w:rFonts w:asciiTheme="majorHAnsi" w:hAnsiTheme="majorHAnsi"/>
                <w:sz w:val="18"/>
              </w:rPr>
            </w:pPr>
            <w:r w:rsidRPr="00B14AC6">
              <w:rPr>
                <w:rFonts w:asciiTheme="majorHAnsi" w:hAnsiTheme="majorHAnsi"/>
                <w:sz w:val="18"/>
              </w:rPr>
              <w:t>7</w:t>
            </w:r>
            <w:r w:rsidR="0081679F" w:rsidRPr="00B14AC6">
              <w:rPr>
                <w:rFonts w:asciiTheme="majorHAnsi" w:hAnsiTheme="majorHAnsi"/>
                <w:sz w:val="18"/>
              </w:rPr>
              <w:t>.</w:t>
            </w:r>
          </w:p>
        </w:tc>
        <w:tc>
          <w:tcPr>
            <w:tcW w:w="2484" w:type="pct"/>
          </w:tcPr>
          <w:p w:rsidR="0081679F" w:rsidRPr="00E50843" w:rsidRDefault="0081679F" w:rsidP="00B14AC6">
            <w:pPr>
              <w:spacing w:before="0" w:after="0"/>
              <w:ind w:left="293" w:hanging="293"/>
              <w:rPr>
                <w:rFonts w:asciiTheme="majorHAnsi" w:hAnsiTheme="majorHAnsi"/>
                <w:sz w:val="18"/>
                <w:szCs w:val="18"/>
              </w:rPr>
            </w:pPr>
            <w:r w:rsidRPr="00E50843">
              <w:rPr>
                <w:rFonts w:asciiTheme="majorHAnsi" w:hAnsiTheme="majorHAnsi"/>
                <w:sz w:val="18"/>
                <w:szCs w:val="18"/>
              </w:rPr>
              <w:t>Hodnotenie kvality projektu – kvalitatívne hodnotenie</w:t>
            </w:r>
          </w:p>
          <w:p w:rsidR="0081679F" w:rsidRPr="00E50843" w:rsidRDefault="0081679F" w:rsidP="00B14AC6">
            <w:pPr>
              <w:pStyle w:val="Odsekzoznamu"/>
              <w:numPr>
                <w:ilvl w:val="0"/>
                <w:numId w:val="19"/>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súlad projektu so strategickými dokumentmi lesného hospodárstva</w:t>
            </w:r>
          </w:p>
          <w:p w:rsidR="0081679F" w:rsidRPr="00E50843" w:rsidRDefault="0081679F" w:rsidP="00B14AC6">
            <w:pPr>
              <w:pStyle w:val="Odsekzoznamu"/>
              <w:numPr>
                <w:ilvl w:val="0"/>
                <w:numId w:val="19"/>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81679F" w:rsidRPr="00E50843" w:rsidRDefault="0081679F" w:rsidP="00B14AC6">
            <w:pPr>
              <w:numPr>
                <w:ilvl w:val="0"/>
                <w:numId w:val="19"/>
              </w:numPr>
              <w:spacing w:before="0" w:after="0"/>
              <w:ind w:left="293" w:hanging="293"/>
              <w:rPr>
                <w:rFonts w:asciiTheme="majorHAnsi" w:hAnsiTheme="majorHAnsi"/>
                <w:bCs/>
                <w:sz w:val="18"/>
                <w:szCs w:val="18"/>
              </w:rPr>
            </w:pPr>
            <w:r w:rsidRPr="00E50843">
              <w:rPr>
                <w:rFonts w:asciiTheme="majorHAnsi" w:hAnsiTheme="majorHAnsi"/>
                <w:sz w:val="18"/>
                <w:szCs w:val="18"/>
              </w:rPr>
              <w:t xml:space="preserve">spôsob realizácie projektu, ekologické aspekty riešenia projektu, použitie životnému prostrediu šetrných technológii  a metód riešenia </w:t>
            </w:r>
          </w:p>
          <w:p w:rsidR="0081679F" w:rsidRPr="00E50843" w:rsidRDefault="0081679F" w:rsidP="00B14AC6">
            <w:pPr>
              <w:numPr>
                <w:ilvl w:val="0"/>
                <w:numId w:val="19"/>
              </w:numPr>
              <w:spacing w:before="0" w:after="0"/>
              <w:ind w:left="293" w:hanging="293"/>
              <w:rPr>
                <w:rFonts w:asciiTheme="majorHAnsi" w:hAnsiTheme="majorHAnsi"/>
                <w:bCs/>
                <w:sz w:val="18"/>
                <w:szCs w:val="18"/>
              </w:rPr>
            </w:pPr>
            <w:r w:rsidRPr="00E50843">
              <w:rPr>
                <w:rFonts w:asciiTheme="majorHAnsi" w:hAnsiTheme="majorHAnsi"/>
                <w:sz w:val="18"/>
                <w:szCs w:val="18"/>
              </w:rPr>
              <w:t>rozpočet a nákladová efektívnosť</w:t>
            </w:r>
            <w:r w:rsidRPr="00E50843">
              <w:rPr>
                <w:rFonts w:asciiTheme="majorHAnsi" w:hAnsiTheme="majorHAnsi"/>
                <w:bCs/>
                <w:sz w:val="18"/>
                <w:szCs w:val="18"/>
              </w:rPr>
              <w:t xml:space="preserve">, udržateľnosť projektu </w:t>
            </w:r>
          </w:p>
          <w:p w:rsidR="0081679F" w:rsidRPr="00E50843" w:rsidRDefault="0081679F" w:rsidP="00B14AC6">
            <w:pPr>
              <w:numPr>
                <w:ilvl w:val="0"/>
                <w:numId w:val="19"/>
              </w:numPr>
              <w:spacing w:before="0" w:after="0"/>
              <w:ind w:left="293" w:hanging="293"/>
              <w:rPr>
                <w:rFonts w:asciiTheme="majorHAnsi" w:hAnsiTheme="majorHAnsi"/>
                <w:bCs/>
                <w:sz w:val="18"/>
                <w:szCs w:val="18"/>
              </w:rPr>
            </w:pPr>
            <w:r w:rsidRPr="00E50843">
              <w:rPr>
                <w:rFonts w:asciiTheme="majorHAnsi" w:hAnsiTheme="majorHAnsi"/>
                <w:sz w:val="18"/>
                <w:szCs w:val="18"/>
              </w:rPr>
              <w:t>administratívna, odborná a technická kapacita</w:t>
            </w:r>
            <w:r w:rsidR="00216A0E" w:rsidRPr="00E50843">
              <w:rPr>
                <w:rFonts w:asciiTheme="majorHAnsi" w:hAnsiTheme="majorHAnsi"/>
                <w:sz w:val="18"/>
                <w:szCs w:val="18"/>
              </w:rPr>
              <w:t>.</w:t>
            </w:r>
          </w:p>
        </w:tc>
        <w:tc>
          <w:tcPr>
            <w:tcW w:w="338" w:type="pct"/>
            <w:vAlign w:val="center"/>
          </w:tcPr>
          <w:p w:rsidR="0081679F" w:rsidRPr="00E50843" w:rsidRDefault="00216A0E">
            <w:pPr>
              <w:spacing w:before="0" w:after="0"/>
              <w:jc w:val="center"/>
              <w:rPr>
                <w:rFonts w:asciiTheme="majorHAnsi" w:hAnsiTheme="majorHAnsi"/>
                <w:sz w:val="18"/>
                <w:szCs w:val="18"/>
              </w:rPr>
            </w:pPr>
            <w:r w:rsidRPr="00E50843">
              <w:rPr>
                <w:rFonts w:asciiTheme="majorHAnsi" w:hAnsiTheme="majorHAnsi"/>
                <w:sz w:val="18"/>
                <w:szCs w:val="18"/>
              </w:rPr>
              <w:t>M</w:t>
            </w:r>
            <w:r w:rsidR="00411025" w:rsidRPr="00E50843">
              <w:rPr>
                <w:rFonts w:asciiTheme="majorHAnsi" w:hAnsiTheme="majorHAnsi"/>
                <w:sz w:val="18"/>
                <w:szCs w:val="18"/>
              </w:rPr>
              <w:t>ax</w:t>
            </w:r>
            <w:r w:rsidRPr="00E50843">
              <w:rPr>
                <w:rFonts w:asciiTheme="majorHAnsi" w:hAnsiTheme="majorHAnsi"/>
                <w:sz w:val="18"/>
                <w:szCs w:val="18"/>
              </w:rPr>
              <w:t>.</w:t>
            </w:r>
            <w:r w:rsidR="00411025" w:rsidRPr="00E50843">
              <w:rPr>
                <w:rFonts w:asciiTheme="majorHAnsi" w:hAnsiTheme="majorHAnsi"/>
                <w:sz w:val="18"/>
                <w:szCs w:val="18"/>
              </w:rPr>
              <w:t xml:space="preserve"> 40</w:t>
            </w:r>
          </w:p>
        </w:tc>
        <w:tc>
          <w:tcPr>
            <w:tcW w:w="1828" w:type="pct"/>
            <w:shd w:val="clear" w:color="auto" w:fill="92D050"/>
            <w:vAlign w:val="center"/>
          </w:tcPr>
          <w:p w:rsidR="0081679F" w:rsidRPr="00E50843" w:rsidRDefault="00585FF1" w:rsidP="00B14AC6">
            <w:pPr>
              <w:spacing w:before="0" w:after="0"/>
              <w:rPr>
                <w:rFonts w:asciiTheme="majorHAnsi" w:hAnsiTheme="majorHAnsi"/>
                <w:sz w:val="16"/>
                <w:szCs w:val="16"/>
              </w:rPr>
            </w:pPr>
            <w:r w:rsidRPr="00E50843">
              <w:rPr>
                <w:rFonts w:asciiTheme="majorHAnsi" w:hAnsiTheme="majorHAnsi"/>
                <w:sz w:val="16"/>
                <w:szCs w:val="16"/>
              </w:rPr>
              <w:t>S</w:t>
            </w:r>
            <w:r w:rsidR="00C177A9" w:rsidRPr="00E50843">
              <w:rPr>
                <w:rFonts w:asciiTheme="majorHAnsi" w:hAnsiTheme="majorHAnsi"/>
                <w:sz w:val="16"/>
                <w:szCs w:val="16"/>
              </w:rPr>
              <w:t>polu maximálne 40</w:t>
            </w:r>
            <w:r w:rsidR="0081679F" w:rsidRPr="00E50843">
              <w:rPr>
                <w:rFonts w:asciiTheme="majorHAnsi" w:hAnsiTheme="majorHAnsi"/>
                <w:sz w:val="16"/>
                <w:szCs w:val="16"/>
              </w:rPr>
              <w:t xml:space="preserve"> bodov</w:t>
            </w:r>
            <w:r w:rsidR="00216A0E" w:rsidRPr="00E50843">
              <w:rPr>
                <w:rFonts w:asciiTheme="majorHAnsi" w:hAnsiTheme="majorHAnsi"/>
                <w:sz w:val="16"/>
                <w:szCs w:val="16"/>
              </w:rPr>
              <w:t>.</w:t>
            </w:r>
          </w:p>
        </w:tc>
      </w:tr>
      <w:tr w:rsidR="0081679F" w:rsidRPr="00E50843" w:rsidTr="00B14AC6">
        <w:trPr>
          <w:trHeight w:val="227"/>
        </w:trPr>
        <w:tc>
          <w:tcPr>
            <w:tcW w:w="2834" w:type="pct"/>
            <w:gridSpan w:val="2"/>
            <w:shd w:val="clear" w:color="auto" w:fill="92D050"/>
            <w:vAlign w:val="center"/>
          </w:tcPr>
          <w:p w:rsidR="0081679F" w:rsidRPr="00E50843" w:rsidRDefault="0081679F" w:rsidP="00B14AC6">
            <w:pPr>
              <w:spacing w:before="0" w:after="0"/>
              <w:jc w:val="left"/>
              <w:rPr>
                <w:rFonts w:asciiTheme="majorHAnsi" w:hAnsiTheme="majorHAnsi"/>
                <w:sz w:val="18"/>
                <w:szCs w:val="18"/>
              </w:rPr>
            </w:pPr>
            <w:r w:rsidRPr="00E50843">
              <w:rPr>
                <w:rFonts w:asciiTheme="majorHAnsi" w:hAnsiTheme="majorHAnsi"/>
                <w:b/>
                <w:sz w:val="18"/>
                <w:szCs w:val="18"/>
              </w:rPr>
              <w:t>Spolu maximálne</w:t>
            </w:r>
          </w:p>
        </w:tc>
        <w:tc>
          <w:tcPr>
            <w:tcW w:w="338" w:type="pct"/>
            <w:shd w:val="clear" w:color="auto" w:fill="92D050"/>
            <w:vAlign w:val="center"/>
          </w:tcPr>
          <w:p w:rsidR="0081679F" w:rsidRPr="00E50843" w:rsidRDefault="0081679F" w:rsidP="005F326A">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828" w:type="pct"/>
            <w:shd w:val="clear" w:color="auto" w:fill="92D050"/>
            <w:vAlign w:val="center"/>
          </w:tcPr>
          <w:p w:rsidR="0081679F" w:rsidRPr="00E50843" w:rsidRDefault="0081679F" w:rsidP="00B14AC6">
            <w:pPr>
              <w:spacing w:before="0" w:after="0"/>
              <w:jc w:val="center"/>
              <w:rPr>
                <w:rFonts w:asciiTheme="majorHAnsi" w:hAnsiTheme="majorHAnsi"/>
                <w:b/>
                <w:sz w:val="16"/>
                <w:szCs w:val="16"/>
              </w:rPr>
            </w:pPr>
          </w:p>
        </w:tc>
      </w:tr>
    </w:tbl>
    <w:p w:rsidR="0087211E" w:rsidRPr="00E50843" w:rsidRDefault="0087211E" w:rsidP="003F62ED">
      <w:pPr>
        <w:rPr>
          <w:rFonts w:asciiTheme="majorHAnsi" w:hAnsiTheme="majorHAnsi"/>
          <w:sz w:val="22"/>
        </w:rPr>
      </w:pPr>
    </w:p>
    <w:p w:rsidR="0081679F" w:rsidRPr="00E50843" w:rsidRDefault="0081679F" w:rsidP="003F62ED">
      <w:pPr>
        <w:rPr>
          <w:rFonts w:asciiTheme="majorHAnsi" w:hAnsiTheme="majorHAnsi"/>
          <w:sz w:val="22"/>
        </w:rPr>
      </w:pPr>
      <w:r w:rsidRPr="00E50843">
        <w:rPr>
          <w:rFonts w:asciiTheme="majorHAnsi" w:hAnsiTheme="majorHAnsi"/>
          <w:sz w:val="22"/>
        </w:rPr>
        <w:t>Na základe Projektu realizácie bude hodnotená kvalita predloženého projektu nasledovne: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1163"/>
      </w:tblGrid>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Hodnotenie kvality projektu</w:t>
            </w:r>
          </w:p>
        </w:tc>
      </w:tr>
      <w:tr w:rsidR="0081679F" w:rsidRPr="00E50843" w:rsidTr="00B14AC6">
        <w:trPr>
          <w:trHeight w:val="170"/>
        </w:trPr>
        <w:tc>
          <w:tcPr>
            <w:tcW w:w="8926" w:type="dxa"/>
            <w:gridSpan w:val="3"/>
            <w:shd w:val="clear" w:color="auto" w:fill="E6E6E6"/>
            <w:vAlign w:val="center"/>
          </w:tcPr>
          <w:p w:rsidR="0081679F" w:rsidRPr="00E50843" w:rsidRDefault="009674A3" w:rsidP="0087211E">
            <w:pPr>
              <w:spacing w:before="0" w:after="0"/>
            </w:pPr>
            <w:r w:rsidRPr="00E50843">
              <w:rPr>
                <w:rFonts w:asciiTheme="majorHAnsi" w:hAnsiTheme="majorHAnsi"/>
                <w:b/>
                <w:bCs/>
                <w:sz w:val="18"/>
                <w:szCs w:val="18"/>
              </w:rPr>
              <w:t>7</w:t>
            </w:r>
            <w:r w:rsidR="0081679F" w:rsidRPr="00E50843">
              <w:rPr>
                <w:rFonts w:asciiTheme="majorHAnsi" w:hAnsiTheme="majorHAnsi"/>
                <w:b/>
                <w:bCs/>
                <w:sz w:val="18"/>
                <w:szCs w:val="18"/>
              </w:rPr>
              <w:t>. A S</w:t>
            </w:r>
            <w:r w:rsidR="0081679F" w:rsidRPr="00E50843">
              <w:rPr>
                <w:rFonts w:asciiTheme="majorHAnsi" w:hAnsiTheme="majorHAnsi"/>
                <w:b/>
                <w:sz w:val="18"/>
                <w:szCs w:val="18"/>
              </w:rPr>
              <w:t>úlad projektu so strategickými dokumentmi lesného hospodárstva</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A. 1 Súlad resp. nadväznosť na Program starostlivosti o</w:t>
            </w:r>
            <w:r w:rsidR="00DB2722" w:rsidRPr="00E50843">
              <w:rPr>
                <w:rFonts w:asciiTheme="majorHAnsi" w:hAnsiTheme="majorHAnsi"/>
                <w:b/>
                <w:bCs/>
                <w:sz w:val="18"/>
                <w:szCs w:val="18"/>
              </w:rPr>
              <w:t> </w:t>
            </w:r>
            <w:r w:rsidR="0081679F" w:rsidRPr="00E50843">
              <w:rPr>
                <w:rFonts w:asciiTheme="majorHAnsi" w:hAnsiTheme="majorHAnsi"/>
                <w:b/>
                <w:bCs/>
                <w:sz w:val="18"/>
                <w:szCs w:val="18"/>
              </w:rPr>
              <w:t>les</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521" w:type="dxa"/>
          </w:tcPr>
          <w:p w:rsidR="0081679F" w:rsidRPr="00E50843" w:rsidRDefault="0081679F" w:rsidP="00B14AC6">
            <w:pPr>
              <w:spacing w:before="0" w:after="0"/>
              <w:rPr>
                <w:rFonts w:asciiTheme="majorHAnsi" w:hAnsiTheme="majorHAnsi"/>
                <w:sz w:val="18"/>
                <w:szCs w:val="18"/>
              </w:rPr>
            </w:pPr>
            <w:r w:rsidRPr="00E50843">
              <w:rPr>
                <w:rFonts w:asciiTheme="majorHAnsi" w:hAnsiTheme="majorHAnsi"/>
                <w:sz w:val="18"/>
                <w:szCs w:val="18"/>
              </w:rPr>
              <w:t>Aktivity projektu čiastočne nadväzujú na Program starostlivosti o les (resp. LHP ).</w:t>
            </w:r>
          </w:p>
        </w:tc>
        <w:tc>
          <w:tcPr>
            <w:tcW w:w="1163" w:type="dxa"/>
            <w:vAlign w:val="center"/>
          </w:tcPr>
          <w:p w:rsidR="0081679F" w:rsidRPr="00E50843" w:rsidRDefault="0081679F"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81679F" w:rsidRPr="00E50843" w:rsidTr="00B14AC6">
        <w:trPr>
          <w:cantSplit/>
          <w:trHeight w:val="311"/>
        </w:trPr>
        <w:tc>
          <w:tcPr>
            <w:tcW w:w="1242" w:type="dxa"/>
            <w:vAlign w:val="center"/>
          </w:tcPr>
          <w:p w:rsidR="0081679F" w:rsidRPr="00E50843" w:rsidRDefault="0081679F"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521" w:type="dxa"/>
          </w:tcPr>
          <w:p w:rsidR="0081679F" w:rsidRPr="00E50843" w:rsidRDefault="0081679F" w:rsidP="00B14AC6">
            <w:pPr>
              <w:spacing w:before="0" w:after="0"/>
              <w:rPr>
                <w:rFonts w:asciiTheme="majorHAnsi" w:hAnsiTheme="majorHAnsi"/>
                <w:sz w:val="18"/>
                <w:szCs w:val="18"/>
              </w:rPr>
            </w:pPr>
            <w:r w:rsidRPr="00E50843">
              <w:rPr>
                <w:rFonts w:asciiTheme="majorHAnsi" w:hAnsiTheme="majorHAnsi"/>
                <w:sz w:val="18"/>
                <w:szCs w:val="18"/>
              </w:rPr>
              <w:t>Aktivity projektu  nadväzujú v plnom rozsahu na Program starostlivosti o les (resp. LHP).</w:t>
            </w:r>
          </w:p>
        </w:tc>
        <w:tc>
          <w:tcPr>
            <w:tcW w:w="1163" w:type="dxa"/>
            <w:vAlign w:val="center"/>
          </w:tcPr>
          <w:p w:rsidR="0081679F" w:rsidRPr="00E50843" w:rsidRDefault="00926153"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sz w:val="18"/>
                <w:szCs w:val="18"/>
              </w:rPr>
              <w:lastRenderedPageBreak/>
              <w:t>Vynikajúci</w:t>
            </w:r>
          </w:p>
        </w:tc>
        <w:tc>
          <w:tcPr>
            <w:tcW w:w="6521" w:type="dxa"/>
          </w:tcPr>
          <w:p w:rsidR="0081679F" w:rsidRPr="00E50843" w:rsidRDefault="0081679F" w:rsidP="00B14AC6">
            <w:pPr>
              <w:spacing w:before="0" w:after="0"/>
              <w:rPr>
                <w:rFonts w:asciiTheme="majorHAnsi" w:hAnsiTheme="majorHAnsi"/>
                <w:sz w:val="18"/>
                <w:szCs w:val="18"/>
              </w:rPr>
            </w:pPr>
            <w:r w:rsidRPr="00E50843">
              <w:rPr>
                <w:rFonts w:asciiTheme="majorHAnsi" w:hAnsiTheme="majorHAnsi"/>
                <w:sz w:val="18"/>
                <w:szCs w:val="18"/>
              </w:rPr>
              <w:t xml:space="preserve">Aktivity projektu sú v súlade s Plánom starostlivosti o les (resp. LHP ) a tiež v plnom rozsahu na neho nadväzujú. </w:t>
            </w:r>
          </w:p>
        </w:tc>
        <w:tc>
          <w:tcPr>
            <w:tcW w:w="1163" w:type="dxa"/>
            <w:vAlign w:val="center"/>
          </w:tcPr>
          <w:p w:rsidR="0081679F" w:rsidRPr="00E50843" w:rsidRDefault="00C177A9"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rPr>
          <w:trHeight w:val="227"/>
        </w:trPr>
        <w:tc>
          <w:tcPr>
            <w:tcW w:w="8926" w:type="dxa"/>
            <w:gridSpan w:val="3"/>
            <w:shd w:val="clear" w:color="auto" w:fill="E6E6E6"/>
            <w:vAlign w:val="center"/>
          </w:tcPr>
          <w:p w:rsidR="0081679F" w:rsidRPr="00E50843" w:rsidRDefault="009674A3" w:rsidP="00B14AC6">
            <w:pPr>
              <w:spacing w:before="0" w:after="0"/>
              <w:rPr>
                <w:rFonts w:asciiTheme="majorHAnsi" w:hAnsiTheme="majorHAnsi"/>
                <w:b/>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xml:space="preserve">.A.2  Súlad s Národným lesníckym programom  </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593D74" w:rsidRPr="00E50843" w:rsidTr="00B14AC6">
        <w:trPr>
          <w:cantSplit/>
          <w:trHeight w:val="286"/>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Aktivity projektu v lesoch žiadateľa sú v súlade s minimálne 1 strategickým cieľom Národného lesníckeho programu.</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dobrý</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Aktivity projektu v lesoch žiadateľa sú v  súlade s minimálne 2 strategickými cieľmi Národného lesníckeho programu.</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Aktivity projektu v lesoch žiadateľa sú v  súlade s minimálne 3 strategickými cieľmi Národného lesníckeho programu.</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c>
          <w:tcPr>
            <w:tcW w:w="8926" w:type="dxa"/>
            <w:gridSpan w:val="3"/>
            <w:shd w:val="clear" w:color="auto" w:fill="E6E6E6"/>
            <w:vAlign w:val="center"/>
          </w:tcPr>
          <w:p w:rsidR="0081679F" w:rsidRPr="00E50843" w:rsidRDefault="0081679F"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bCs/>
                <w:sz w:val="18"/>
                <w:szCs w:val="18"/>
              </w:rPr>
              <w:t>7.B  Vhodnosť, účelnosť a komplexnosť projektu, časový harmonogram projektu</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Height w:val="311"/>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c>
          <w:tcPr>
            <w:tcW w:w="8926" w:type="dxa"/>
            <w:gridSpan w:val="3"/>
            <w:shd w:val="clear" w:color="auto" w:fill="E6E6E6"/>
            <w:vAlign w:val="center"/>
          </w:tcPr>
          <w:p w:rsidR="0081679F" w:rsidRPr="00E50843" w:rsidRDefault="009674A3" w:rsidP="00B14AC6">
            <w:pPr>
              <w:spacing w:before="0" w:after="0"/>
              <w:ind w:left="426" w:hanging="426"/>
              <w:rPr>
                <w:rFonts w:asciiTheme="majorHAnsi" w:hAnsiTheme="majorHAnsi"/>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xml:space="preserve">.C  </w:t>
            </w:r>
            <w:r w:rsidR="0081679F" w:rsidRPr="00E50843">
              <w:rPr>
                <w:rFonts w:asciiTheme="majorHAnsi" w:hAnsiTheme="majorHAnsi"/>
                <w:b/>
                <w:sz w:val="18"/>
                <w:szCs w:val="18"/>
              </w:rPr>
              <w:t xml:space="preserve">Ekologické aspekty riešenia projektu, použitie životnému prostrediu šetrných technológii, materiálov, preparátov  a postupov a metód riešenia </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426" w:hanging="426"/>
              <w:contextualSpacing w:val="0"/>
              <w:rPr>
                <w:rFonts w:asciiTheme="majorHAnsi" w:hAnsiTheme="majorHAnsi"/>
                <w:b/>
                <w:bCs/>
                <w:sz w:val="18"/>
                <w:szCs w:val="18"/>
              </w:rPr>
            </w:pPr>
            <w:r w:rsidRPr="00E50843">
              <w:rPr>
                <w:rFonts w:asciiTheme="majorHAnsi" w:hAnsiTheme="majorHAnsi"/>
                <w:b/>
                <w:sz w:val="18"/>
                <w:szCs w:val="18"/>
              </w:rPr>
              <w:t>7</w:t>
            </w:r>
            <w:r w:rsidR="0081679F" w:rsidRPr="00E50843">
              <w:rPr>
                <w:rFonts w:asciiTheme="majorHAnsi" w:hAnsiTheme="majorHAnsi"/>
                <w:b/>
                <w:sz w:val="18"/>
                <w:szCs w:val="18"/>
              </w:rPr>
              <w:t>.C.1 Ekologické aspekty riešenia projektu, použitie prostrediu šetrných technológií, preparátov  a materiálov</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Technológie a materiály použité v projekte majú neutrálny vplyv na biodiverzitu resp. na životné prostredie.</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Technológie a materiály použité v projekte majú čiastočne pozitívny vplyv na biodiverzitu resp. na životné prostredie.</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Vynikajúce</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Technológie a materiály použité v projekte majú jednoznačne pozitívny vplyv na biodiverzitu resp. na životné prostredie.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xml:space="preserve">.C.2 </w:t>
            </w:r>
            <w:r w:rsidR="0081679F" w:rsidRPr="00E50843">
              <w:rPr>
                <w:rFonts w:asciiTheme="majorHAnsi" w:hAnsiTheme="majorHAnsi"/>
                <w:b/>
                <w:sz w:val="18"/>
                <w:szCs w:val="18"/>
              </w:rPr>
              <w:t xml:space="preserve"> Použitie ekologických a environmentálne vhodných metód a postupov v projekte</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Metódy a postupy, ktoré sa plánujú použiť v projekte sú ekologicky a environmentálne neutrálne.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Metódy a postupy, ktoré sa plánujú použiť v projekte sú aspoň v minimálnom rozsahu ekologicky a environmentálne pozitívne.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Vynikajúce</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Metódy a postupy, ktoré sa plánujú použiť v projekte sú jednoznačne ekologicky a environmentálne pozitívne.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.D Administratívna, odborná a technická kapacita žiadateľa</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xml:space="preserve">.D.1  Preukázateľnosť dostatočných odborných skúsenosti žiadateľa </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Veľmi 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Vynikajúce</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má vynikajúce odborné skúsenosti v príslušnej oblasti a vie dokladovať veľmi dobrú schopnosť zabezpečiť realizáciu investície z technickej stránky prostredníctvom deklarovaných skúseností sám resp. prostredníctvom iných osôb, ktoré na základe uzatvorených  zmluvných vzťahov bude využívať na realizáciu projektu.   .   </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sz w:val="18"/>
                <w:szCs w:val="18"/>
              </w:rPr>
              <w:t>7</w:t>
            </w:r>
            <w:r w:rsidR="0081679F" w:rsidRPr="00E50843">
              <w:rPr>
                <w:rFonts w:asciiTheme="majorHAnsi" w:hAnsiTheme="majorHAnsi"/>
                <w:b/>
                <w:sz w:val="18"/>
                <w:szCs w:val="18"/>
              </w:rPr>
              <w:t>.D.2  Zabezpečenie administratívnych kapacít</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593D74" w:rsidRPr="00E50843" w:rsidTr="00B14AC6">
        <w:trPr>
          <w:cantSplit/>
          <w:trHeight w:val="311"/>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Žiadateľ má dostatočne a účelne definované administratívne kapacity na zabezpečenie realizácie projektu  v rámci celej doby trvania.</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Height w:val="311"/>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Žiadateľ má veľmi dobre definované administratívne kapacity na zabezpečenie realizácie projektu  v rámci celej doby trvania.</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Height w:val="311"/>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Žiadateľ má nadštandardné a vynikajúco definované administratívne kapacity na zabezpečenie realizácie projektu  v rámci celej doby trvania.</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81679F" w:rsidRPr="00E50843" w:rsidTr="00B14AC6">
        <w:tc>
          <w:tcPr>
            <w:tcW w:w="8926" w:type="dxa"/>
            <w:gridSpan w:val="3"/>
            <w:shd w:val="clear" w:color="auto" w:fill="E6E6E6"/>
            <w:vAlign w:val="center"/>
          </w:tcPr>
          <w:p w:rsidR="0081679F" w:rsidRPr="00E50843" w:rsidRDefault="009674A3" w:rsidP="00B14AC6">
            <w:pPr>
              <w:pStyle w:val="Odsekzoznamu"/>
              <w:autoSpaceDE w:val="0"/>
              <w:autoSpaceDN w:val="0"/>
              <w:adjustRightInd w:val="0"/>
              <w:spacing w:before="0" w:after="0"/>
              <w:ind w:left="0"/>
              <w:contextualSpacing w:val="0"/>
              <w:rPr>
                <w:rFonts w:asciiTheme="majorHAnsi" w:hAnsiTheme="majorHAnsi"/>
                <w:b/>
                <w:bCs/>
                <w:sz w:val="18"/>
                <w:szCs w:val="18"/>
              </w:rPr>
            </w:pPr>
            <w:r w:rsidRPr="00E50843">
              <w:rPr>
                <w:rFonts w:asciiTheme="majorHAnsi" w:hAnsiTheme="majorHAnsi"/>
                <w:b/>
                <w:bCs/>
                <w:sz w:val="18"/>
                <w:szCs w:val="18"/>
              </w:rPr>
              <w:t>7</w:t>
            </w:r>
            <w:r w:rsidR="0081679F" w:rsidRPr="00E50843">
              <w:rPr>
                <w:rFonts w:asciiTheme="majorHAnsi" w:hAnsiTheme="majorHAnsi"/>
                <w:b/>
                <w:bCs/>
                <w:sz w:val="18"/>
                <w:szCs w:val="18"/>
              </w:rPr>
              <w:t xml:space="preserve">.E </w:t>
            </w:r>
            <w:r w:rsidR="0081679F" w:rsidRPr="00E50843">
              <w:rPr>
                <w:rFonts w:asciiTheme="majorHAnsi" w:hAnsiTheme="majorHAnsi"/>
                <w:b/>
                <w:sz w:val="18"/>
                <w:szCs w:val="18"/>
              </w:rPr>
              <w:t xml:space="preserve">Rozpočet a nákladová efektívnosť </w:t>
            </w:r>
            <w:r w:rsidR="0081679F" w:rsidRPr="00E50843">
              <w:rPr>
                <w:rFonts w:asciiTheme="majorHAnsi" w:hAnsiTheme="majorHAnsi"/>
                <w:b/>
                <w:bCs/>
                <w:sz w:val="18"/>
                <w:szCs w:val="18"/>
              </w:rPr>
              <w:t xml:space="preserve">, udržateľnosť projektu, </w:t>
            </w:r>
            <w:proofErr w:type="spellStart"/>
            <w:r w:rsidR="0081679F" w:rsidRPr="00E50843">
              <w:rPr>
                <w:rFonts w:asciiTheme="majorHAnsi" w:hAnsiTheme="majorHAnsi"/>
                <w:b/>
                <w:bCs/>
                <w:sz w:val="18"/>
                <w:szCs w:val="18"/>
              </w:rPr>
              <w:t>multiplikatívny</w:t>
            </w:r>
            <w:proofErr w:type="spellEnd"/>
            <w:r w:rsidR="0081679F" w:rsidRPr="00E50843">
              <w:rPr>
                <w:rFonts w:asciiTheme="majorHAnsi" w:hAnsiTheme="majorHAnsi"/>
                <w:b/>
                <w:bCs/>
                <w:sz w:val="18"/>
                <w:szCs w:val="18"/>
              </w:rPr>
              <w:t xml:space="preserve"> efekt</w:t>
            </w:r>
          </w:p>
        </w:tc>
      </w:tr>
      <w:tr w:rsidR="0081679F" w:rsidRPr="00E50843" w:rsidTr="00B14AC6">
        <w:trPr>
          <w:cantSplit/>
        </w:trPr>
        <w:tc>
          <w:tcPr>
            <w:tcW w:w="1242"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521"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63" w:type="dxa"/>
            <w:vAlign w:val="center"/>
          </w:tcPr>
          <w:p w:rsidR="0081679F" w:rsidRPr="00E50843" w:rsidRDefault="0081679F"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Dobrá</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 projektom.</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Veľmi dobrá</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593D74" w:rsidRPr="00E50843" w:rsidTr="00B14AC6">
        <w:trPr>
          <w:cantSplit/>
        </w:trPr>
        <w:tc>
          <w:tcPr>
            <w:tcW w:w="1242" w:type="dxa"/>
            <w:vAlign w:val="center"/>
          </w:tcPr>
          <w:p w:rsidR="00593D74" w:rsidRPr="00E50843" w:rsidRDefault="00593D74"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521" w:type="dxa"/>
          </w:tcPr>
          <w:p w:rsidR="00593D74" w:rsidRPr="00E50843" w:rsidRDefault="00593D74"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1163" w:type="dxa"/>
            <w:vAlign w:val="center"/>
          </w:tcPr>
          <w:p w:rsidR="00593D74" w:rsidRPr="00E50843" w:rsidRDefault="00593D74"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bl>
    <w:p w:rsidR="0081679F" w:rsidRPr="00E50843" w:rsidRDefault="0081679F" w:rsidP="003F62ED">
      <w:pPr>
        <w:spacing w:before="0" w:after="240"/>
        <w:rPr>
          <w:rFonts w:asciiTheme="majorHAnsi" w:hAnsiTheme="majorHAnsi"/>
          <w:b/>
          <w:bCs/>
          <w:szCs w:val="24"/>
          <w:lang w:bidi="x-none"/>
        </w:rPr>
      </w:pPr>
    </w:p>
    <w:p w:rsidR="00C177A9" w:rsidRPr="00B14AC6" w:rsidRDefault="00585FF1"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 výberu:</w:t>
      </w:r>
      <w:r w:rsidR="00C177A9" w:rsidRPr="00B14AC6">
        <w:rPr>
          <w:rFonts w:asciiTheme="majorHAnsi" w:hAnsiTheme="majorHAnsi"/>
          <w:bCs/>
          <w:sz w:val="22"/>
          <w:szCs w:val="24"/>
          <w:lang w:bidi="x-none"/>
        </w:rPr>
        <w:t xml:space="preserve"> </w:t>
      </w:r>
    </w:p>
    <w:p w:rsidR="00C177A9" w:rsidRPr="00B14AC6" w:rsidRDefault="00C177A9" w:rsidP="003F62ED">
      <w:pPr>
        <w:spacing w:before="240" w:after="240"/>
        <w:rPr>
          <w:rFonts w:asciiTheme="majorHAnsi" w:hAnsiTheme="majorHAnsi"/>
          <w:sz w:val="22"/>
          <w:szCs w:val="22"/>
          <w:lang w:bidi="x-none"/>
        </w:rPr>
      </w:pPr>
      <w:r w:rsidRPr="00B14AC6">
        <w:rPr>
          <w:rFonts w:asciiTheme="majorHAnsi" w:hAnsiTheme="majorHAnsi"/>
          <w:sz w:val="22"/>
          <w:szCs w:val="22"/>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EC66AD" w:rsidRPr="00B14AC6" w:rsidRDefault="00EC66AD" w:rsidP="003F62ED">
      <w:pPr>
        <w:rPr>
          <w:rFonts w:asciiTheme="majorHAnsi" w:hAnsiTheme="majorHAnsi"/>
          <w:sz w:val="22"/>
          <w:szCs w:val="22"/>
          <w:lang w:eastAsia="sk-SK"/>
        </w:rPr>
      </w:pPr>
      <w:r w:rsidRPr="00B14AC6">
        <w:rPr>
          <w:rFonts w:asciiTheme="majorHAnsi" w:hAnsiTheme="majorHAnsi"/>
          <w:sz w:val="22"/>
          <w:szCs w:val="22"/>
          <w:lang w:eastAsia="sk-SK"/>
        </w:rPr>
        <w:t>Minimálna</w:t>
      </w:r>
      <w:r w:rsidR="00D51F8F" w:rsidRPr="00B14AC6">
        <w:rPr>
          <w:rFonts w:asciiTheme="majorHAnsi" w:hAnsiTheme="majorHAnsi"/>
          <w:sz w:val="22"/>
          <w:szCs w:val="22"/>
          <w:lang w:eastAsia="sk-SK"/>
        </w:rPr>
        <w:t xml:space="preserve"> hranica</w:t>
      </w:r>
      <w:r w:rsidRPr="00B14AC6">
        <w:rPr>
          <w:rFonts w:asciiTheme="majorHAnsi" w:hAnsiTheme="majorHAnsi"/>
          <w:sz w:val="22"/>
          <w:szCs w:val="22"/>
          <w:lang w:eastAsia="sk-SK"/>
        </w:rPr>
        <w:t xml:space="preserve"> požadovaných bodov z</w:t>
      </w:r>
      <w:r w:rsidR="00CD1DD9" w:rsidRPr="00B14AC6">
        <w:rPr>
          <w:rFonts w:asciiTheme="majorHAnsi" w:hAnsiTheme="majorHAnsi"/>
          <w:sz w:val="22"/>
          <w:szCs w:val="22"/>
          <w:lang w:eastAsia="sk-SK"/>
        </w:rPr>
        <w:t> </w:t>
      </w:r>
      <w:r w:rsidRPr="00B14AC6">
        <w:rPr>
          <w:rFonts w:asciiTheme="majorHAnsi" w:hAnsiTheme="majorHAnsi"/>
          <w:sz w:val="22"/>
          <w:szCs w:val="22"/>
          <w:lang w:eastAsia="sk-SK"/>
        </w:rPr>
        <w:t>dôvodu</w:t>
      </w:r>
      <w:r w:rsidR="00CD1DD9" w:rsidRPr="00B14AC6">
        <w:rPr>
          <w:rFonts w:asciiTheme="majorHAnsi" w:hAnsiTheme="majorHAnsi"/>
          <w:sz w:val="22"/>
          <w:szCs w:val="22"/>
          <w:lang w:eastAsia="sk-SK"/>
        </w:rPr>
        <w:t>,</w:t>
      </w:r>
      <w:r w:rsidRPr="00B14AC6">
        <w:rPr>
          <w:rFonts w:asciiTheme="majorHAnsi" w:hAnsiTheme="majorHAnsi"/>
          <w:sz w:val="22"/>
          <w:szCs w:val="22"/>
          <w:lang w:eastAsia="sk-SK"/>
        </w:rPr>
        <w:t xml:space="preserve"> aby sa zamedzilo schváleniu vyslovene zlých projektov</w:t>
      </w:r>
      <w:r w:rsidR="00CD1DD9" w:rsidRPr="00B14AC6">
        <w:rPr>
          <w:rFonts w:asciiTheme="majorHAnsi" w:hAnsiTheme="majorHAnsi"/>
          <w:sz w:val="22"/>
          <w:szCs w:val="22"/>
          <w:lang w:eastAsia="sk-SK"/>
        </w:rPr>
        <w:t>,</w:t>
      </w:r>
      <w:r w:rsidRPr="00B14AC6">
        <w:rPr>
          <w:rFonts w:asciiTheme="majorHAnsi" w:hAnsiTheme="majorHAnsi"/>
          <w:sz w:val="22"/>
          <w:szCs w:val="22"/>
          <w:lang w:eastAsia="sk-SK"/>
        </w:rPr>
        <w:t xml:space="preserve"> je 60.</w:t>
      </w:r>
    </w:p>
    <w:p w:rsidR="00216A0E" w:rsidRPr="00E50843" w:rsidRDefault="00216A0E" w:rsidP="003F62ED">
      <w:pPr>
        <w:tabs>
          <w:tab w:val="left" w:pos="720"/>
        </w:tabs>
        <w:spacing w:before="0" w:after="240"/>
        <w:rPr>
          <w:rFonts w:asciiTheme="majorHAnsi" w:hAnsiTheme="majorHAnsi"/>
          <w:b/>
          <w:szCs w:val="24"/>
          <w:lang w:bidi="x-none"/>
        </w:rPr>
      </w:pPr>
      <w:r w:rsidRPr="00E50843">
        <w:rPr>
          <w:rFonts w:asciiTheme="majorHAnsi" w:hAnsiTheme="majorHAnsi"/>
          <w:b/>
          <w:szCs w:val="24"/>
          <w:lang w:bidi="x-none"/>
        </w:rPr>
        <w:br w:type="page"/>
      </w:r>
    </w:p>
    <w:p w:rsidR="00BD446A" w:rsidRPr="00B14AC6" w:rsidRDefault="00BD446A" w:rsidP="00B14AC6">
      <w:pPr>
        <w:pStyle w:val="Nadpis2"/>
        <w:rPr>
          <w:b w:val="0"/>
        </w:rPr>
      </w:pPr>
      <w:bookmarkStart w:id="47" w:name="_Toc24355323"/>
      <w:r w:rsidRPr="00E11551">
        <w:lastRenderedPageBreak/>
        <w:t>Podopatrenie: 5.1 Podpora na investície do preventívnych opatrení zameraných na zníženie následkov pravdepodobných prírodných katastrof, nepriaznivých poveternostných udalostí a katastrofických udalostí</w:t>
      </w:r>
      <w:bookmarkEnd w:id="47"/>
    </w:p>
    <w:p w:rsidR="005B1C06" w:rsidRPr="00E50843" w:rsidRDefault="005B1C06" w:rsidP="005B1C06">
      <w:pPr>
        <w:spacing w:before="0" w:after="0"/>
        <w:rPr>
          <w:rFonts w:asciiTheme="majorHAnsi" w:hAnsiTheme="majorHAnsi"/>
          <w:bCs/>
          <w:szCs w:val="24"/>
          <w:lang w:bidi="x-none"/>
        </w:rPr>
      </w:pPr>
    </w:p>
    <w:p w:rsidR="00A71089" w:rsidRPr="00B14AC6" w:rsidRDefault="00585FF1"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A71089" w:rsidRPr="00B14AC6">
        <w:rPr>
          <w:rFonts w:asciiTheme="majorHAnsi" w:hAnsiTheme="majorHAnsi"/>
          <w:bCs/>
          <w:sz w:val="22"/>
          <w:szCs w:val="24"/>
          <w:lang w:bidi="x-none"/>
        </w:rPr>
        <w:t xml:space="preserve"> hodnotiacich kritérií</w:t>
      </w:r>
      <w:r w:rsidR="00726849" w:rsidRPr="00B14AC6">
        <w:rPr>
          <w:rFonts w:asciiTheme="majorHAnsi" w:hAnsiTheme="majorHAnsi"/>
          <w:bCs/>
          <w:sz w:val="22"/>
          <w:szCs w:val="24"/>
          <w:lang w:bidi="x-none"/>
        </w:rPr>
        <w:t xml:space="preserve"> a výberu</w:t>
      </w:r>
      <w:r w:rsidRPr="00B14AC6">
        <w:rPr>
          <w:rFonts w:asciiTheme="majorHAnsi" w:hAnsiTheme="majorHAnsi"/>
          <w:bCs/>
          <w:sz w:val="22"/>
          <w:szCs w:val="24"/>
          <w:lang w:bidi="x-none"/>
        </w:rPr>
        <w:t>:</w:t>
      </w:r>
      <w:r w:rsidR="00A71089" w:rsidRPr="00B14AC6">
        <w:rPr>
          <w:rFonts w:asciiTheme="majorHAnsi" w:hAnsiTheme="majorHAnsi"/>
          <w:bCs/>
          <w:sz w:val="22"/>
          <w:szCs w:val="24"/>
          <w:lang w:bidi="x-none"/>
        </w:rPr>
        <w:t xml:space="preserve"> </w:t>
      </w:r>
    </w:p>
    <w:p w:rsidR="00EC66AD" w:rsidRPr="00B14AC6" w:rsidRDefault="00C8519B" w:rsidP="003F62ED">
      <w:pPr>
        <w:spacing w:before="240" w:after="240"/>
        <w:rPr>
          <w:rFonts w:asciiTheme="majorHAnsi" w:hAnsiTheme="majorHAnsi"/>
          <w:sz w:val="22"/>
          <w:szCs w:val="24"/>
          <w:lang w:bidi="x-none"/>
        </w:rPr>
      </w:pPr>
      <w:r w:rsidRPr="00B14AC6">
        <w:rPr>
          <w:rFonts w:asciiTheme="majorHAnsi" w:hAnsiTheme="majorHAnsi"/>
          <w:sz w:val="22"/>
          <w:szCs w:val="24"/>
          <w:lang w:bidi="x-none"/>
        </w:rPr>
        <w:t>Výber projektov uskutoční MPRV SR</w:t>
      </w:r>
      <w:r w:rsidR="00726849" w:rsidRPr="00B14AC6">
        <w:rPr>
          <w:rFonts w:asciiTheme="majorHAnsi" w:hAnsiTheme="majorHAnsi"/>
          <w:sz w:val="22"/>
          <w:szCs w:val="24"/>
          <w:lang w:bidi="x-none"/>
        </w:rPr>
        <w:t xml:space="preserve"> na základe predložen</w:t>
      </w:r>
      <w:r w:rsidR="00CB740C" w:rsidRPr="00B14AC6">
        <w:rPr>
          <w:rFonts w:asciiTheme="majorHAnsi" w:hAnsiTheme="majorHAnsi"/>
          <w:sz w:val="22"/>
          <w:szCs w:val="24"/>
          <w:lang w:bidi="x-none"/>
        </w:rPr>
        <w:t xml:space="preserve">ých projektových  </w:t>
      </w:r>
      <w:r w:rsidR="00F43BCA" w:rsidRPr="00B14AC6">
        <w:rPr>
          <w:rFonts w:asciiTheme="majorHAnsi" w:hAnsiTheme="majorHAnsi"/>
          <w:sz w:val="22"/>
          <w:szCs w:val="24"/>
          <w:lang w:bidi="x-none"/>
        </w:rPr>
        <w:t>(</w:t>
      </w:r>
      <w:r w:rsidR="00CB740C" w:rsidRPr="00B14AC6">
        <w:rPr>
          <w:rFonts w:asciiTheme="majorHAnsi" w:hAnsiTheme="majorHAnsi"/>
          <w:sz w:val="22"/>
          <w:szCs w:val="24"/>
          <w:lang w:bidi="x-none"/>
        </w:rPr>
        <w:t xml:space="preserve">investičných) zámerov. </w:t>
      </w:r>
      <w:r w:rsidR="00726849" w:rsidRPr="00B14AC6">
        <w:rPr>
          <w:rFonts w:asciiTheme="majorHAnsi" w:hAnsiTheme="majorHAnsi"/>
          <w:sz w:val="22"/>
          <w:szCs w:val="24"/>
          <w:lang w:bidi="x-none"/>
        </w:rPr>
        <w:t xml:space="preserve">Výsledkom výberu bude schválený zoznam </w:t>
      </w:r>
      <w:r w:rsidR="00CB740C" w:rsidRPr="00B14AC6">
        <w:rPr>
          <w:rFonts w:asciiTheme="majorHAnsi" w:hAnsiTheme="majorHAnsi"/>
          <w:sz w:val="22"/>
          <w:szCs w:val="24"/>
          <w:lang w:bidi="x-none"/>
        </w:rPr>
        <w:t xml:space="preserve">projektových  </w:t>
      </w:r>
      <w:r w:rsidR="00F43BCA" w:rsidRPr="00B14AC6">
        <w:rPr>
          <w:rFonts w:asciiTheme="majorHAnsi" w:hAnsiTheme="majorHAnsi"/>
          <w:sz w:val="22"/>
          <w:szCs w:val="24"/>
          <w:lang w:bidi="x-none"/>
        </w:rPr>
        <w:t>(</w:t>
      </w:r>
      <w:r w:rsidR="00CB740C" w:rsidRPr="00B14AC6">
        <w:rPr>
          <w:rFonts w:asciiTheme="majorHAnsi" w:hAnsiTheme="majorHAnsi"/>
          <w:sz w:val="22"/>
          <w:szCs w:val="24"/>
          <w:lang w:bidi="x-none"/>
        </w:rPr>
        <w:t>investičných) zámerov</w:t>
      </w:r>
      <w:r w:rsidR="00726849" w:rsidRPr="00B14AC6">
        <w:rPr>
          <w:rFonts w:asciiTheme="majorHAnsi" w:hAnsiTheme="majorHAnsi"/>
          <w:sz w:val="22"/>
          <w:szCs w:val="24"/>
          <w:lang w:bidi="x-none"/>
        </w:rPr>
        <w:t xml:space="preserve"> </w:t>
      </w:r>
      <w:r w:rsidR="00CB740C" w:rsidRPr="00B14AC6">
        <w:rPr>
          <w:rFonts w:asciiTheme="majorHAnsi" w:hAnsiTheme="majorHAnsi"/>
          <w:sz w:val="22"/>
          <w:szCs w:val="24"/>
          <w:lang w:bidi="x-none"/>
        </w:rPr>
        <w:t xml:space="preserve">vypracovaný MPRV SR. Len za úspešné projektové  </w:t>
      </w:r>
      <w:r w:rsidR="00F43BCA" w:rsidRPr="00B14AC6">
        <w:rPr>
          <w:rFonts w:asciiTheme="majorHAnsi" w:hAnsiTheme="majorHAnsi"/>
          <w:sz w:val="22"/>
          <w:szCs w:val="24"/>
          <w:lang w:bidi="x-none"/>
        </w:rPr>
        <w:t>(</w:t>
      </w:r>
      <w:r w:rsidR="00CB740C" w:rsidRPr="00B14AC6">
        <w:rPr>
          <w:rFonts w:asciiTheme="majorHAnsi" w:hAnsiTheme="majorHAnsi"/>
          <w:sz w:val="22"/>
          <w:szCs w:val="24"/>
          <w:lang w:bidi="x-none"/>
        </w:rPr>
        <w:t>investičné) zámery bude môcť žiadateľ predložiť žiadosť o NFP na PPA.</w:t>
      </w:r>
      <w:r w:rsidR="00EC66AD" w:rsidRPr="00B14AC6">
        <w:rPr>
          <w:rFonts w:asciiTheme="majorHAnsi" w:hAnsiTheme="majorHAnsi"/>
          <w:sz w:val="22"/>
          <w:szCs w:val="24"/>
          <w:lang w:bidi="x-none"/>
        </w:rPr>
        <w:t xml:space="preserve"> </w:t>
      </w:r>
    </w:p>
    <w:p w:rsidR="00CB740C" w:rsidRPr="00B14AC6" w:rsidRDefault="00CB740C" w:rsidP="003F62ED">
      <w:pPr>
        <w:spacing w:before="0" w:after="240"/>
        <w:rPr>
          <w:rFonts w:asciiTheme="majorHAnsi" w:hAnsiTheme="majorHAnsi"/>
          <w:bCs/>
          <w:sz w:val="22"/>
          <w:szCs w:val="24"/>
          <w:lang w:bidi="x-none"/>
        </w:rPr>
      </w:pPr>
      <w:r w:rsidRPr="00B14AC6">
        <w:rPr>
          <w:rFonts w:asciiTheme="majorHAnsi" w:hAnsiTheme="majorHAnsi"/>
          <w:sz w:val="22"/>
          <w:szCs w:val="24"/>
          <w:lang w:bidi="x-none"/>
        </w:rPr>
        <w:t xml:space="preserve">V rámci kritérií budú pri hodnotení zo strany MPRV SR uplatnené nasledovné hodnotiace kritériá: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395"/>
        <w:gridCol w:w="708"/>
        <w:gridCol w:w="3289"/>
      </w:tblGrid>
      <w:tr w:rsidR="00CB740C" w:rsidRPr="00E50843" w:rsidTr="00B14AC6">
        <w:tc>
          <w:tcPr>
            <w:tcW w:w="680" w:type="dxa"/>
            <w:tcBorders>
              <w:top w:val="single" w:sz="4" w:space="0" w:color="auto"/>
              <w:left w:val="single" w:sz="4" w:space="0" w:color="auto"/>
              <w:bottom w:val="single" w:sz="4" w:space="0" w:color="auto"/>
              <w:right w:val="single" w:sz="4" w:space="0" w:color="auto"/>
            </w:tcBorders>
            <w:shd w:val="clear" w:color="auto" w:fill="92D050"/>
            <w:vAlign w:val="center"/>
          </w:tcPr>
          <w:p w:rsidR="00CB740C" w:rsidRPr="00E50843" w:rsidRDefault="00CB740C" w:rsidP="00B14AC6">
            <w:pPr>
              <w:spacing w:before="0" w:after="0"/>
              <w:jc w:val="left"/>
              <w:rPr>
                <w:rFonts w:asciiTheme="majorHAnsi" w:hAnsiTheme="majorHAnsi"/>
                <w:b/>
                <w:sz w:val="18"/>
                <w:szCs w:val="18"/>
              </w:rPr>
            </w:pPr>
            <w:r w:rsidRPr="00E50843">
              <w:rPr>
                <w:rFonts w:asciiTheme="majorHAnsi" w:hAnsiTheme="majorHAnsi"/>
                <w:b/>
                <w:sz w:val="18"/>
                <w:szCs w:val="18"/>
              </w:rPr>
              <w:t>P. č.</w:t>
            </w:r>
          </w:p>
        </w:tc>
        <w:tc>
          <w:tcPr>
            <w:tcW w:w="4395" w:type="dxa"/>
            <w:tcBorders>
              <w:top w:val="single" w:sz="4" w:space="0" w:color="auto"/>
              <w:left w:val="single" w:sz="4" w:space="0" w:color="auto"/>
              <w:bottom w:val="single" w:sz="4" w:space="0" w:color="auto"/>
              <w:right w:val="single" w:sz="4" w:space="0" w:color="auto"/>
            </w:tcBorders>
            <w:shd w:val="clear" w:color="auto" w:fill="92D050"/>
          </w:tcPr>
          <w:p w:rsidR="00CB740C" w:rsidRPr="00E50843" w:rsidRDefault="00CB740C"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CB740C" w:rsidRPr="00E50843" w:rsidRDefault="00CB740C"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3289" w:type="dxa"/>
            <w:tcBorders>
              <w:top w:val="single" w:sz="4" w:space="0" w:color="auto"/>
              <w:left w:val="single" w:sz="4" w:space="0" w:color="auto"/>
              <w:bottom w:val="single" w:sz="4" w:space="0" w:color="auto"/>
              <w:right w:val="single" w:sz="4" w:space="0" w:color="auto"/>
            </w:tcBorders>
            <w:shd w:val="clear" w:color="auto" w:fill="92D050"/>
          </w:tcPr>
          <w:p w:rsidR="00CB740C" w:rsidRPr="00E50843" w:rsidRDefault="00CB740C"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CB740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tabs>
                <w:tab w:val="left" w:pos="720"/>
              </w:tabs>
              <w:spacing w:before="0" w:after="0"/>
              <w:rPr>
                <w:rFonts w:asciiTheme="majorHAnsi" w:hAnsiTheme="majorHAnsi"/>
                <w:sz w:val="18"/>
                <w:szCs w:val="18"/>
              </w:rPr>
            </w:pPr>
            <w:r w:rsidRPr="00E50843">
              <w:rPr>
                <w:rFonts w:asciiTheme="majorHAnsi" w:hAnsiTheme="majorHAnsi"/>
                <w:sz w:val="18"/>
                <w:szCs w:val="18"/>
                <w:lang w:bidi="x-none"/>
              </w:rPr>
              <w:t>Kanál sa nachádza v oblasti intenzívnej poľnohospodárskej výroby</w:t>
            </w:r>
            <w:r w:rsidRPr="00E50843">
              <w:rPr>
                <w:rFonts w:asciiTheme="majorHAnsi" w:hAnsiTheme="majorHAnsi"/>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E50843" w:rsidRDefault="007A4499">
            <w:pPr>
              <w:spacing w:before="0" w:after="0"/>
              <w:jc w:val="center"/>
              <w:rPr>
                <w:rFonts w:asciiTheme="majorHAnsi" w:hAnsiTheme="majorHAnsi"/>
                <w:sz w:val="18"/>
                <w:szCs w:val="18"/>
              </w:rPr>
            </w:pPr>
            <w:r w:rsidRPr="00E50843">
              <w:rPr>
                <w:rFonts w:asciiTheme="majorHAnsi" w:hAnsiTheme="majorHAnsi"/>
                <w:sz w:val="18"/>
                <w:szCs w:val="18"/>
              </w:rPr>
              <w:t>15</w:t>
            </w:r>
          </w:p>
        </w:tc>
        <w:tc>
          <w:tcPr>
            <w:tcW w:w="3289"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E50843" w:rsidRDefault="00CB740C" w:rsidP="00B14AC6">
            <w:pPr>
              <w:spacing w:before="0" w:after="0"/>
              <w:rPr>
                <w:rFonts w:asciiTheme="majorHAnsi" w:hAnsiTheme="majorHAnsi"/>
                <w:sz w:val="16"/>
                <w:szCs w:val="16"/>
              </w:rPr>
            </w:pPr>
            <w:r w:rsidRPr="00E50843">
              <w:rPr>
                <w:rFonts w:asciiTheme="majorHAnsi" w:hAnsiTheme="majorHAnsi"/>
                <w:sz w:val="16"/>
                <w:szCs w:val="16"/>
              </w:rPr>
              <w:t>Odôvodnenie priznania bodov popíše žiadateľ v projektovom (investičnom) zámere.</w:t>
            </w:r>
          </w:p>
        </w:tc>
      </w:tr>
      <w:tr w:rsidR="00CB740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Kanál významne zabezpečuje ochranu poľnohospodárskej pôdy prevažne využívanej ako orná pôda p</w:t>
            </w:r>
            <w:r w:rsidR="00533018" w:rsidRPr="00E50843">
              <w:rPr>
                <w:rFonts w:asciiTheme="majorHAnsi" w:hAnsiTheme="majorHAnsi"/>
                <w:sz w:val="18"/>
                <w:szCs w:val="18"/>
                <w:lang w:bidi="x-none"/>
              </w:rPr>
              <w:t>red jej zaplavením a zamokrením</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E50843" w:rsidRDefault="007A4499">
            <w:pPr>
              <w:spacing w:before="0" w:after="0"/>
              <w:jc w:val="center"/>
              <w:rPr>
                <w:rFonts w:asciiTheme="majorHAnsi" w:hAnsiTheme="majorHAnsi"/>
                <w:sz w:val="18"/>
                <w:szCs w:val="18"/>
              </w:rPr>
            </w:pPr>
            <w:r w:rsidRPr="00E50843">
              <w:rPr>
                <w:rFonts w:asciiTheme="majorHAnsi" w:hAnsiTheme="majorHAnsi"/>
                <w:sz w:val="18"/>
                <w:szCs w:val="18"/>
              </w:rPr>
              <w:t>15</w:t>
            </w:r>
          </w:p>
        </w:tc>
        <w:tc>
          <w:tcPr>
            <w:tcW w:w="3289"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E50843" w:rsidRDefault="00CB740C" w:rsidP="00B14AC6">
            <w:pPr>
              <w:spacing w:before="0" w:after="0"/>
              <w:rPr>
                <w:rFonts w:asciiTheme="majorHAnsi" w:hAnsiTheme="majorHAnsi"/>
                <w:sz w:val="16"/>
                <w:szCs w:val="16"/>
              </w:rPr>
            </w:pPr>
            <w:r w:rsidRPr="00E50843">
              <w:rPr>
                <w:rFonts w:asciiTheme="majorHAnsi" w:hAnsiTheme="majorHAnsi"/>
                <w:sz w:val="16"/>
                <w:szCs w:val="16"/>
              </w:rPr>
              <w:t>Odôvodnenie priznania bodov popíše žiadateľ v projektovom (investičnom) zámere.</w:t>
            </w:r>
          </w:p>
        </w:tc>
      </w:tr>
      <w:tr w:rsidR="00CB740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E50843" w:rsidRDefault="000E53BC"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Ú</w:t>
            </w:r>
            <w:r w:rsidR="00CB740C" w:rsidRPr="00E50843">
              <w:rPr>
                <w:rFonts w:asciiTheme="majorHAnsi" w:hAnsiTheme="majorHAnsi"/>
                <w:sz w:val="18"/>
                <w:szCs w:val="18"/>
                <w:lang w:bidi="x-none"/>
              </w:rPr>
              <w:t xml:space="preserve">roveň povodňového rizika zaplavenia a zamokrenia poľnohospodárskej pôdy v zbernom území kanála je </w:t>
            </w:r>
          </w:p>
          <w:p w:rsidR="00CB740C" w:rsidRPr="00E50843" w:rsidRDefault="00CB740C" w:rsidP="00B14AC6">
            <w:pPr>
              <w:pStyle w:val="Odsekzoznamu"/>
              <w:numPr>
                <w:ilvl w:val="0"/>
                <w:numId w:val="163"/>
              </w:numPr>
              <w:spacing w:before="0" w:after="0"/>
              <w:ind w:left="344" w:hanging="283"/>
              <w:contextualSpacing w:val="0"/>
              <w:jc w:val="left"/>
              <w:rPr>
                <w:rFonts w:asciiTheme="majorHAnsi" w:hAnsiTheme="majorHAnsi"/>
                <w:sz w:val="18"/>
                <w:szCs w:val="18"/>
                <w:lang w:bidi="x-none"/>
              </w:rPr>
            </w:pPr>
            <w:r w:rsidRPr="00E50843">
              <w:rPr>
                <w:rFonts w:asciiTheme="majorHAnsi" w:hAnsiTheme="majorHAnsi"/>
                <w:sz w:val="18"/>
                <w:szCs w:val="18"/>
                <w:lang w:bidi="x-none"/>
              </w:rPr>
              <w:t>vysoká</w:t>
            </w:r>
          </w:p>
          <w:p w:rsidR="00CB740C" w:rsidRPr="00E50843" w:rsidRDefault="00CB740C" w:rsidP="00B14AC6">
            <w:pPr>
              <w:pStyle w:val="Odsekzoznamu"/>
              <w:numPr>
                <w:ilvl w:val="0"/>
                <w:numId w:val="163"/>
              </w:numPr>
              <w:spacing w:before="0" w:after="0"/>
              <w:ind w:left="344" w:hanging="283"/>
              <w:contextualSpacing w:val="0"/>
              <w:jc w:val="left"/>
              <w:rPr>
                <w:rFonts w:asciiTheme="majorHAnsi" w:hAnsiTheme="majorHAnsi"/>
                <w:sz w:val="18"/>
                <w:szCs w:val="18"/>
                <w:lang w:bidi="x-none"/>
              </w:rPr>
            </w:pPr>
            <w:r w:rsidRPr="00E50843">
              <w:rPr>
                <w:rFonts w:asciiTheme="majorHAnsi" w:hAnsiTheme="majorHAnsi"/>
                <w:sz w:val="18"/>
                <w:szCs w:val="18"/>
                <w:lang w:bidi="x-none"/>
              </w:rPr>
              <w:t>stredná</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pPr>
              <w:spacing w:before="0" w:after="0"/>
              <w:jc w:val="center"/>
              <w:rPr>
                <w:rFonts w:asciiTheme="majorHAnsi" w:hAnsiTheme="majorHAnsi"/>
                <w:sz w:val="18"/>
                <w:szCs w:val="18"/>
              </w:rPr>
            </w:pPr>
          </w:p>
          <w:p w:rsidR="003310A3" w:rsidRPr="00E50843" w:rsidRDefault="003310A3">
            <w:pPr>
              <w:spacing w:before="0" w:after="0"/>
              <w:jc w:val="center"/>
              <w:rPr>
                <w:rFonts w:asciiTheme="majorHAnsi" w:hAnsiTheme="majorHAnsi"/>
                <w:sz w:val="18"/>
                <w:szCs w:val="18"/>
              </w:rPr>
            </w:pPr>
          </w:p>
          <w:p w:rsidR="00CB740C" w:rsidRPr="00E50843" w:rsidRDefault="007A4499">
            <w:pPr>
              <w:spacing w:before="0" w:after="0"/>
              <w:jc w:val="center"/>
              <w:rPr>
                <w:rFonts w:asciiTheme="majorHAnsi" w:hAnsiTheme="majorHAnsi"/>
                <w:sz w:val="18"/>
                <w:szCs w:val="18"/>
              </w:rPr>
            </w:pPr>
            <w:r w:rsidRPr="00E50843">
              <w:rPr>
                <w:rFonts w:asciiTheme="majorHAnsi" w:hAnsiTheme="majorHAnsi"/>
                <w:sz w:val="18"/>
                <w:szCs w:val="18"/>
              </w:rPr>
              <w:t>3</w:t>
            </w:r>
            <w:r w:rsidR="00CB740C" w:rsidRPr="00E50843">
              <w:rPr>
                <w:rFonts w:asciiTheme="majorHAnsi" w:hAnsiTheme="majorHAnsi"/>
                <w:sz w:val="18"/>
                <w:szCs w:val="18"/>
              </w:rPr>
              <w:t>0</w:t>
            </w:r>
          </w:p>
          <w:p w:rsidR="00CB740C" w:rsidRPr="00E50843" w:rsidRDefault="007A4499">
            <w:pPr>
              <w:spacing w:before="0" w:after="0"/>
              <w:jc w:val="center"/>
              <w:rPr>
                <w:rFonts w:asciiTheme="majorHAnsi" w:hAnsiTheme="majorHAnsi"/>
                <w:sz w:val="18"/>
                <w:szCs w:val="18"/>
              </w:rPr>
            </w:pPr>
            <w:r w:rsidRPr="00E50843">
              <w:rPr>
                <w:rFonts w:asciiTheme="majorHAnsi" w:hAnsiTheme="majorHAnsi"/>
                <w:sz w:val="18"/>
                <w:szCs w:val="18"/>
              </w:rPr>
              <w:t>15</w:t>
            </w:r>
          </w:p>
        </w:tc>
        <w:tc>
          <w:tcPr>
            <w:tcW w:w="3289"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E50843" w:rsidRDefault="00CB740C" w:rsidP="00B14AC6">
            <w:pPr>
              <w:spacing w:before="0" w:after="0"/>
              <w:rPr>
                <w:rFonts w:asciiTheme="majorHAnsi" w:hAnsiTheme="majorHAnsi"/>
                <w:sz w:val="16"/>
                <w:szCs w:val="16"/>
              </w:rPr>
            </w:pPr>
            <w:r w:rsidRPr="00E50843">
              <w:rPr>
                <w:rFonts w:asciiTheme="majorHAnsi" w:hAnsiTheme="majorHAnsi"/>
                <w:sz w:val="16"/>
                <w:szCs w:val="16"/>
              </w:rPr>
              <w:t>Odôvodnenie priznania bodov popíše žiad</w:t>
            </w:r>
            <w:r w:rsidR="003310A3" w:rsidRPr="00E50843">
              <w:rPr>
                <w:rFonts w:asciiTheme="majorHAnsi" w:hAnsiTheme="majorHAnsi"/>
                <w:sz w:val="16"/>
                <w:szCs w:val="16"/>
              </w:rPr>
              <w:t>ateľ v projektovom (investičnom</w:t>
            </w:r>
            <w:r w:rsidRPr="00E50843">
              <w:rPr>
                <w:rFonts w:asciiTheme="majorHAnsi" w:hAnsiTheme="majorHAnsi"/>
                <w:sz w:val="16"/>
                <w:szCs w:val="16"/>
              </w:rPr>
              <w:t>) zámere.</w:t>
            </w:r>
            <w:r w:rsidR="00651CBC" w:rsidRPr="00E50843">
              <w:rPr>
                <w:rFonts w:asciiTheme="majorHAnsi" w:hAnsiTheme="majorHAnsi"/>
                <w:sz w:val="16"/>
                <w:szCs w:val="16"/>
              </w:rPr>
              <w:t xml:space="preserve"> Maximálny počet bodov 30.</w:t>
            </w:r>
          </w:p>
        </w:tc>
      </w:tr>
      <w:tr w:rsidR="00CB740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pPr>
              <w:spacing w:before="0" w:after="0"/>
              <w:jc w:val="left"/>
              <w:rPr>
                <w:rFonts w:asciiTheme="majorHAnsi" w:hAnsiTheme="majorHAnsi"/>
                <w:sz w:val="18"/>
                <w:szCs w:val="18"/>
              </w:rPr>
            </w:pPr>
          </w:p>
          <w:p w:rsidR="00CB740C" w:rsidRPr="00E50843" w:rsidRDefault="007A4499"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Súčasný technický stav kanála (profil, opevnenie prekážky...) a jeho objektov (mosty, priepusty, stavidlá...) nezabezpečuje dostatočnú intenzitu prevencie pred potenciálnymi povodňami, zaplavením resp. zamokrením poľnohospodárs</w:t>
            </w:r>
            <w:r w:rsidR="00533018" w:rsidRPr="00E50843">
              <w:rPr>
                <w:rFonts w:asciiTheme="majorHAnsi" w:hAnsiTheme="majorHAnsi"/>
                <w:sz w:val="18"/>
                <w:szCs w:val="18"/>
                <w:lang w:bidi="x-none"/>
              </w:rPr>
              <w:t>kej pôdy</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E50843" w:rsidRDefault="007A4499">
            <w:pPr>
              <w:spacing w:before="0" w:after="0"/>
              <w:jc w:val="center"/>
              <w:rPr>
                <w:rFonts w:asciiTheme="majorHAnsi" w:hAnsiTheme="majorHAnsi"/>
                <w:sz w:val="18"/>
                <w:szCs w:val="18"/>
              </w:rPr>
            </w:pPr>
            <w:r w:rsidRPr="00E50843">
              <w:rPr>
                <w:rFonts w:asciiTheme="majorHAnsi" w:hAnsiTheme="majorHAnsi"/>
                <w:sz w:val="18"/>
                <w:szCs w:val="18"/>
              </w:rPr>
              <w:t>20</w:t>
            </w:r>
          </w:p>
        </w:tc>
        <w:tc>
          <w:tcPr>
            <w:tcW w:w="3289"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E50843" w:rsidRDefault="007A4499" w:rsidP="00B14AC6">
            <w:pPr>
              <w:spacing w:before="0" w:after="0"/>
              <w:rPr>
                <w:rFonts w:asciiTheme="majorHAnsi" w:hAnsiTheme="majorHAnsi"/>
                <w:sz w:val="16"/>
                <w:szCs w:val="16"/>
              </w:rPr>
            </w:pPr>
            <w:r w:rsidRPr="00E50843">
              <w:rPr>
                <w:rFonts w:asciiTheme="majorHAnsi" w:hAnsiTheme="majorHAnsi"/>
                <w:sz w:val="16"/>
                <w:szCs w:val="16"/>
              </w:rPr>
              <w:t>Odôvodnenie priznania bodov popíše žiadateľ v projektovom (investičnom) zámere.</w:t>
            </w:r>
          </w:p>
        </w:tc>
      </w:tr>
      <w:tr w:rsidR="00CB740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B740C" w:rsidRPr="00E50843" w:rsidRDefault="00CB740C"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CB740C" w:rsidRPr="00E50843" w:rsidRDefault="007A4499" w:rsidP="00B14AC6">
            <w:pPr>
              <w:spacing w:before="0" w:after="0"/>
              <w:rPr>
                <w:rFonts w:asciiTheme="majorHAnsi" w:hAnsiTheme="majorHAnsi"/>
                <w:sz w:val="18"/>
                <w:szCs w:val="18"/>
              </w:rPr>
            </w:pPr>
            <w:r w:rsidRPr="00E50843">
              <w:rPr>
                <w:rFonts w:asciiTheme="majorHAnsi" w:hAnsiTheme="majorHAnsi"/>
                <w:sz w:val="18"/>
                <w:szCs w:val="18"/>
                <w:lang w:bidi="x-none"/>
              </w:rPr>
              <w:t>Kanál má aj kapacitný potenciál na zadržanie vody v zbernej oblasti (budovanie stavidiel..) pre obdobia sucha vo vegetačnom období resp. aj na privedenie  vody do oblastí s nedostatkom vody z iných vodných zdrojov</w:t>
            </w:r>
          </w:p>
        </w:tc>
        <w:tc>
          <w:tcPr>
            <w:tcW w:w="708" w:type="dxa"/>
            <w:tcBorders>
              <w:top w:val="single" w:sz="4" w:space="0" w:color="auto"/>
              <w:left w:val="single" w:sz="4" w:space="0" w:color="auto"/>
              <w:bottom w:val="single" w:sz="4" w:space="0" w:color="auto"/>
              <w:right w:val="single" w:sz="4" w:space="0" w:color="auto"/>
            </w:tcBorders>
            <w:vAlign w:val="center"/>
          </w:tcPr>
          <w:p w:rsidR="00CB740C" w:rsidRPr="00E50843" w:rsidRDefault="007A4499">
            <w:pPr>
              <w:spacing w:before="0" w:after="0"/>
              <w:jc w:val="center"/>
              <w:rPr>
                <w:rFonts w:asciiTheme="majorHAnsi" w:hAnsiTheme="majorHAnsi"/>
                <w:sz w:val="18"/>
                <w:szCs w:val="18"/>
              </w:rPr>
            </w:pPr>
            <w:r w:rsidRPr="00E50843">
              <w:rPr>
                <w:rFonts w:asciiTheme="majorHAnsi" w:hAnsiTheme="majorHAnsi"/>
                <w:sz w:val="18"/>
                <w:szCs w:val="18"/>
              </w:rPr>
              <w:t>20</w:t>
            </w:r>
          </w:p>
        </w:tc>
        <w:tc>
          <w:tcPr>
            <w:tcW w:w="3289" w:type="dxa"/>
            <w:tcBorders>
              <w:top w:val="single" w:sz="4" w:space="0" w:color="auto"/>
              <w:left w:val="single" w:sz="4" w:space="0" w:color="auto"/>
              <w:bottom w:val="single" w:sz="4" w:space="0" w:color="auto"/>
              <w:right w:val="single" w:sz="4" w:space="0" w:color="auto"/>
            </w:tcBorders>
            <w:shd w:val="clear" w:color="auto" w:fill="D6E3BC"/>
            <w:vAlign w:val="center"/>
          </w:tcPr>
          <w:p w:rsidR="00CB740C" w:rsidRPr="00E50843" w:rsidRDefault="007A4499" w:rsidP="00B14AC6">
            <w:pPr>
              <w:spacing w:before="0" w:after="0"/>
              <w:rPr>
                <w:rFonts w:asciiTheme="majorHAnsi" w:hAnsiTheme="majorHAnsi"/>
                <w:sz w:val="16"/>
                <w:szCs w:val="16"/>
              </w:rPr>
            </w:pPr>
            <w:r w:rsidRPr="00E50843">
              <w:rPr>
                <w:rFonts w:asciiTheme="majorHAnsi" w:hAnsiTheme="majorHAnsi"/>
                <w:sz w:val="16"/>
                <w:szCs w:val="16"/>
              </w:rPr>
              <w:t>Odôvodnenie priznania bodov popíše žiadateľ v projektovom (investičnom) zámere.</w:t>
            </w:r>
          </w:p>
        </w:tc>
      </w:tr>
    </w:tbl>
    <w:p w:rsidR="00BD446A" w:rsidRPr="00B14AC6" w:rsidRDefault="00DB4215" w:rsidP="003F62ED">
      <w:pPr>
        <w:spacing w:before="240" w:after="240"/>
        <w:rPr>
          <w:rFonts w:asciiTheme="majorHAnsi" w:hAnsiTheme="majorHAnsi"/>
          <w:sz w:val="20"/>
          <w:szCs w:val="24"/>
          <w:lang w:bidi="x-none"/>
        </w:rPr>
      </w:pPr>
      <w:r w:rsidRPr="00B14AC6">
        <w:rPr>
          <w:rFonts w:asciiTheme="majorHAnsi" w:hAnsiTheme="majorHAnsi"/>
          <w:sz w:val="20"/>
          <w:szCs w:val="24"/>
          <w:lang w:eastAsia="sk-SK"/>
        </w:rPr>
        <w:t>Minimálna hranica požadovaných bodov z</w:t>
      </w:r>
      <w:r w:rsidR="00CA04A6" w:rsidRPr="00B14AC6">
        <w:rPr>
          <w:rFonts w:asciiTheme="majorHAnsi" w:hAnsiTheme="majorHAnsi"/>
          <w:sz w:val="20"/>
          <w:szCs w:val="24"/>
          <w:lang w:eastAsia="sk-SK"/>
        </w:rPr>
        <w:t> </w:t>
      </w:r>
      <w:r w:rsidRPr="00B14AC6">
        <w:rPr>
          <w:rFonts w:asciiTheme="majorHAnsi" w:hAnsiTheme="majorHAnsi"/>
          <w:sz w:val="20"/>
          <w:szCs w:val="24"/>
          <w:lang w:eastAsia="sk-SK"/>
        </w:rPr>
        <w:t>dôvodu</w:t>
      </w:r>
      <w:r w:rsidR="00CA04A6" w:rsidRPr="00B14AC6">
        <w:rPr>
          <w:rFonts w:asciiTheme="majorHAnsi" w:hAnsiTheme="majorHAnsi"/>
          <w:sz w:val="20"/>
          <w:szCs w:val="24"/>
          <w:lang w:eastAsia="sk-SK"/>
        </w:rPr>
        <w:t>,</w:t>
      </w:r>
      <w:r w:rsidRPr="00B14AC6">
        <w:rPr>
          <w:rFonts w:asciiTheme="majorHAnsi" w:hAnsiTheme="majorHAnsi"/>
          <w:sz w:val="20"/>
          <w:szCs w:val="24"/>
          <w:lang w:eastAsia="sk-SK"/>
        </w:rPr>
        <w:t xml:space="preserve"> aby sa zamedzilo schváleniu vyslovene zlých projektov</w:t>
      </w:r>
      <w:r w:rsidR="00CA04A6" w:rsidRPr="00B14AC6">
        <w:rPr>
          <w:rFonts w:asciiTheme="majorHAnsi" w:hAnsiTheme="majorHAnsi"/>
          <w:sz w:val="20"/>
          <w:szCs w:val="24"/>
          <w:lang w:eastAsia="sk-SK"/>
        </w:rPr>
        <w:t>,</w:t>
      </w:r>
      <w:r w:rsidRPr="00B14AC6">
        <w:rPr>
          <w:rFonts w:asciiTheme="majorHAnsi" w:hAnsiTheme="majorHAnsi"/>
          <w:sz w:val="20"/>
          <w:szCs w:val="24"/>
          <w:lang w:eastAsia="sk-SK"/>
        </w:rPr>
        <w:t xml:space="preserve"> je 60.</w:t>
      </w:r>
    </w:p>
    <w:p w:rsidR="003310A3" w:rsidRPr="00E50843" w:rsidRDefault="003310A3" w:rsidP="003F62ED">
      <w:pPr>
        <w:rPr>
          <w:rFonts w:asciiTheme="majorHAnsi" w:hAnsiTheme="majorHAnsi"/>
          <w:b/>
        </w:rPr>
      </w:pPr>
      <w:r w:rsidRPr="00E50843">
        <w:rPr>
          <w:rFonts w:asciiTheme="majorHAnsi" w:hAnsiTheme="majorHAnsi"/>
          <w:b/>
        </w:rPr>
        <w:br w:type="page"/>
      </w:r>
    </w:p>
    <w:p w:rsidR="008D4913" w:rsidRPr="00B14AC6" w:rsidRDefault="008D4913" w:rsidP="00B14AC6">
      <w:pPr>
        <w:pStyle w:val="Nadpis2"/>
        <w:rPr>
          <w:b w:val="0"/>
        </w:rPr>
      </w:pPr>
      <w:bookmarkStart w:id="48" w:name="_Toc24355324"/>
      <w:r w:rsidRPr="00E11551">
        <w:lastRenderedPageBreak/>
        <w:t>Podopatrenie: 6.1 Pomoc na začatie podnikateľskej činnosti pre mladých poľnohospodárov</w:t>
      </w:r>
      <w:bookmarkEnd w:id="48"/>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4816"/>
        <w:gridCol w:w="645"/>
        <w:gridCol w:w="3106"/>
      </w:tblGrid>
      <w:tr w:rsidR="006B292B" w:rsidRPr="006B292B" w:rsidTr="00B14AC6">
        <w:trPr>
          <w:cantSplit/>
          <w:trHeight w:val="227"/>
        </w:trPr>
        <w:tc>
          <w:tcPr>
            <w:tcW w:w="270" w:type="pct"/>
            <w:shd w:val="clear" w:color="auto" w:fill="92D050"/>
            <w:vAlign w:val="center"/>
          </w:tcPr>
          <w:p w:rsidR="006B292B" w:rsidRPr="00B14AC6" w:rsidRDefault="006B292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 č.</w:t>
            </w:r>
          </w:p>
        </w:tc>
        <w:tc>
          <w:tcPr>
            <w:tcW w:w="2659" w:type="pct"/>
            <w:shd w:val="clear" w:color="auto" w:fill="92D050"/>
            <w:vAlign w:val="center"/>
          </w:tcPr>
          <w:p w:rsidR="006B292B" w:rsidRPr="00B14AC6" w:rsidRDefault="006B292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Kritérium</w:t>
            </w:r>
          </w:p>
        </w:tc>
        <w:tc>
          <w:tcPr>
            <w:tcW w:w="356" w:type="pct"/>
            <w:shd w:val="clear" w:color="auto" w:fill="92D050"/>
            <w:vAlign w:val="center"/>
          </w:tcPr>
          <w:p w:rsidR="006B292B" w:rsidRPr="00B14AC6" w:rsidRDefault="006B292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Body</w:t>
            </w:r>
          </w:p>
        </w:tc>
        <w:tc>
          <w:tcPr>
            <w:tcW w:w="1715" w:type="pct"/>
            <w:shd w:val="clear" w:color="auto" w:fill="92D050"/>
            <w:vAlign w:val="center"/>
          </w:tcPr>
          <w:p w:rsidR="006B292B" w:rsidRPr="00B14AC6" w:rsidRDefault="006B292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Poznámka</w:t>
            </w:r>
          </w:p>
        </w:tc>
      </w:tr>
      <w:tr w:rsidR="006B292B" w:rsidRPr="006B292B" w:rsidTr="00B14AC6">
        <w:trPr>
          <w:trHeight w:val="427"/>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c>
          <w:tcPr>
            <w:tcW w:w="2659" w:type="pct"/>
            <w:shd w:val="clear" w:color="auto" w:fill="auto"/>
            <w:vAlign w:val="center"/>
          </w:tcPr>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Projekt sa realizuje v okrese s priemernou mierou evidovanej nezamestnanosti v roku predchádzajúcom roku vyhlásenia výzvy: </w:t>
            </w:r>
          </w:p>
          <w:p w:rsidR="006B292B" w:rsidRPr="00B14AC6" w:rsidRDefault="006B292B" w:rsidP="00B14AC6">
            <w:pPr>
              <w:numPr>
                <w:ilvl w:val="0"/>
                <w:numId w:val="361"/>
              </w:numPr>
              <w:tabs>
                <w:tab w:val="clear" w:pos="420"/>
              </w:tabs>
              <w:spacing w:before="0" w:after="0"/>
              <w:ind w:left="285" w:hanging="284"/>
              <w:jc w:val="left"/>
              <w:rPr>
                <w:rFonts w:asciiTheme="majorHAnsi" w:hAnsiTheme="majorHAnsi" w:cstheme="majorHAnsi"/>
                <w:sz w:val="18"/>
                <w:szCs w:val="18"/>
              </w:rPr>
            </w:pPr>
            <w:r w:rsidRPr="00B14AC6">
              <w:rPr>
                <w:rFonts w:asciiTheme="majorHAnsi" w:hAnsiTheme="majorHAnsi" w:cstheme="majorHAnsi"/>
                <w:sz w:val="18"/>
                <w:szCs w:val="18"/>
              </w:rPr>
              <w:t>do 5% vrátane</w:t>
            </w:r>
          </w:p>
          <w:p w:rsidR="006B292B" w:rsidRPr="00B14AC6" w:rsidRDefault="006B292B" w:rsidP="00B14AC6">
            <w:pPr>
              <w:numPr>
                <w:ilvl w:val="0"/>
                <w:numId w:val="361"/>
              </w:numPr>
              <w:tabs>
                <w:tab w:val="clear" w:pos="420"/>
              </w:tabs>
              <w:spacing w:before="0" w:after="0"/>
              <w:ind w:left="285" w:hanging="284"/>
              <w:jc w:val="left"/>
              <w:rPr>
                <w:rFonts w:asciiTheme="majorHAnsi" w:hAnsiTheme="majorHAnsi" w:cstheme="majorHAnsi"/>
                <w:sz w:val="18"/>
                <w:szCs w:val="18"/>
              </w:rPr>
            </w:pPr>
            <w:r w:rsidRPr="00B14AC6">
              <w:rPr>
                <w:rFonts w:asciiTheme="majorHAnsi" w:hAnsiTheme="majorHAnsi" w:cstheme="majorHAnsi"/>
                <w:sz w:val="18"/>
                <w:szCs w:val="18"/>
              </w:rPr>
              <w:t>nad 5%</w:t>
            </w:r>
          </w:p>
          <w:p w:rsidR="006B292B" w:rsidRPr="00B14AC6" w:rsidRDefault="006B292B" w:rsidP="00B14AC6">
            <w:pPr>
              <w:numPr>
                <w:ilvl w:val="0"/>
                <w:numId w:val="361"/>
              </w:numPr>
              <w:tabs>
                <w:tab w:val="clear" w:pos="420"/>
              </w:tabs>
              <w:spacing w:before="0" w:after="0"/>
              <w:ind w:left="285" w:hanging="284"/>
              <w:rPr>
                <w:rFonts w:asciiTheme="majorHAnsi" w:hAnsiTheme="majorHAnsi" w:cstheme="majorHAnsi"/>
                <w:sz w:val="18"/>
                <w:szCs w:val="18"/>
              </w:rPr>
            </w:pPr>
            <w:r w:rsidRPr="00B14AC6">
              <w:rPr>
                <w:rFonts w:asciiTheme="majorHAnsi" w:hAnsiTheme="majorHAnsi" w:cstheme="majorHAnsi"/>
                <w:sz w:val="18"/>
                <w:szCs w:val="18"/>
              </w:rPr>
              <w:t xml:space="preserve">projekt sa realizuje VÝHRADNE v najmenej rozvinutých okresoch  v zmysle zákona 336/2015 Z.z. </w:t>
            </w:r>
          </w:p>
          <w:p w:rsidR="006B292B" w:rsidRPr="00B14AC6" w:rsidRDefault="006B292B" w:rsidP="00B14AC6">
            <w:pPr>
              <w:numPr>
                <w:ilvl w:val="0"/>
                <w:numId w:val="361"/>
              </w:numPr>
              <w:tabs>
                <w:tab w:val="clear" w:pos="420"/>
              </w:tabs>
              <w:spacing w:before="0" w:after="0"/>
              <w:ind w:left="285" w:hanging="284"/>
              <w:rPr>
                <w:rFonts w:asciiTheme="majorHAnsi" w:hAnsiTheme="majorHAnsi" w:cstheme="majorHAnsi"/>
                <w:sz w:val="18"/>
                <w:szCs w:val="18"/>
              </w:rPr>
            </w:pPr>
            <w:r w:rsidRPr="00B14AC6">
              <w:rPr>
                <w:rFonts w:asciiTheme="majorHAnsi" w:hAnsiTheme="majorHAnsi" w:cstheme="majorHAnsi"/>
                <w:sz w:val="18"/>
                <w:szCs w:val="18"/>
              </w:rPr>
              <w:t xml:space="preserve">projekt sa realizuje VÝHRADNE v najmenej rozvinutom okrese </w:t>
            </w:r>
            <w:r w:rsidRPr="00B14AC6">
              <w:rPr>
                <w:rFonts w:asciiTheme="majorHAnsi" w:hAnsiTheme="majorHAnsi" w:cstheme="majorHAnsi"/>
                <w:b/>
                <w:sz w:val="18"/>
                <w:szCs w:val="18"/>
              </w:rPr>
              <w:t>Kežmarok</w:t>
            </w:r>
            <w:r w:rsidRPr="00B14AC6">
              <w:rPr>
                <w:rFonts w:asciiTheme="majorHAnsi" w:hAnsiTheme="majorHAnsi" w:cstheme="majorHAnsi"/>
                <w:sz w:val="18"/>
                <w:szCs w:val="18"/>
              </w:rPr>
              <w:t xml:space="preserve"> alebo </w:t>
            </w:r>
            <w:r w:rsidRPr="00B14AC6">
              <w:rPr>
                <w:rFonts w:asciiTheme="majorHAnsi" w:hAnsiTheme="majorHAnsi" w:cstheme="majorHAnsi"/>
                <w:b/>
                <w:sz w:val="18"/>
                <w:szCs w:val="18"/>
              </w:rPr>
              <w:t xml:space="preserve">Rimavská Sobota </w:t>
            </w:r>
            <w:r w:rsidRPr="00B14AC6">
              <w:rPr>
                <w:rFonts w:asciiTheme="majorHAnsi" w:hAnsiTheme="majorHAnsi" w:cstheme="majorHAnsi"/>
                <w:sz w:val="18"/>
                <w:szCs w:val="18"/>
              </w:rPr>
              <w:t xml:space="preserve"> v zmysle zákona 336/2015 Z.z</w:t>
            </w:r>
            <w:r w:rsidRPr="00B14AC6">
              <w:rPr>
                <w:rFonts w:asciiTheme="majorHAnsi" w:hAnsiTheme="majorHAnsi" w:cstheme="majorHAnsi"/>
                <w:b/>
                <w:sz w:val="18"/>
                <w:szCs w:val="18"/>
              </w:rPr>
              <w:t>.</w:t>
            </w:r>
          </w:p>
        </w:tc>
        <w:tc>
          <w:tcPr>
            <w:tcW w:w="356" w:type="pct"/>
          </w:tcPr>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16</w:t>
            </w: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21</w:t>
            </w: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23</w:t>
            </w:r>
          </w:p>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24</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V prípade, ak sa projekt realizuje vo viacerých okresoch, body sa pridelia na základe nezamestnanosti vypočítanej aritmetickým priemerom z údajov nezamestnanosti všetkých okresov, kde sa projekt realizuje.</w:t>
            </w:r>
          </w:p>
          <w:p w:rsidR="006B292B" w:rsidRPr="00B14AC6" w:rsidRDefault="006B292B"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NRO Kežmarok a Rimavská Sobota sú okresy s najvyššou mierou nezamestnanosti v SR – viď miera evidovanej nezamestnanosti v okresoch SR k 30.6.2019 (</w:t>
            </w:r>
            <w:r w:rsidRPr="00B14AC6">
              <w:rPr>
                <w:rFonts w:asciiTheme="majorHAnsi" w:hAnsiTheme="majorHAnsi" w:cstheme="majorHAnsi"/>
                <w:i/>
                <w:sz w:val="16"/>
                <w:szCs w:val="18"/>
              </w:rPr>
              <w:t>Zdroj: Ústredie práce, sociálnych vecí a rodiny</w:t>
            </w:r>
            <w:r w:rsidRPr="00B14AC6">
              <w:rPr>
                <w:rFonts w:asciiTheme="majorHAnsi" w:hAnsiTheme="majorHAnsi" w:cstheme="majorHAnsi"/>
                <w:sz w:val="16"/>
                <w:szCs w:val="18"/>
              </w:rPr>
              <w:t>).</w:t>
            </w:r>
          </w:p>
          <w:p w:rsidR="006B292B" w:rsidRPr="00B14AC6" w:rsidRDefault="006B292B"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Maximálny počet bodov je 24.</w:t>
            </w:r>
          </w:p>
        </w:tc>
      </w:tr>
      <w:tr w:rsidR="006B292B" w:rsidRPr="006B292B" w:rsidTr="00B14AC6">
        <w:trPr>
          <w:trHeight w:val="640"/>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w:t>
            </w:r>
          </w:p>
        </w:tc>
        <w:tc>
          <w:tcPr>
            <w:tcW w:w="2659" w:type="pct"/>
            <w:tcBorders>
              <w:bottom w:val="nil"/>
            </w:tcBorders>
            <w:shd w:val="clear" w:color="auto" w:fill="auto"/>
            <w:vAlign w:val="center"/>
          </w:tcPr>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Žiadateľom je samostatne hospodáriaci roľník.</w:t>
            </w:r>
          </w:p>
        </w:tc>
        <w:tc>
          <w:tcPr>
            <w:tcW w:w="356" w:type="pct"/>
            <w:tcBorders>
              <w:bottom w:val="nil"/>
            </w:tcBorders>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10</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8"/>
                <w:szCs w:val="18"/>
              </w:rPr>
            </w:pPr>
          </w:p>
        </w:tc>
      </w:tr>
      <w:tr w:rsidR="006B292B" w:rsidRPr="006B292B" w:rsidTr="00F022FA">
        <w:trPr>
          <w:trHeight w:val="640"/>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c>
          <w:tcPr>
            <w:tcW w:w="2659" w:type="pct"/>
            <w:tcBorders>
              <w:bottom w:val="nil"/>
            </w:tcBorders>
            <w:shd w:val="clear" w:color="auto" w:fill="auto"/>
            <w:vAlign w:val="center"/>
          </w:tcPr>
          <w:p w:rsidR="006B292B" w:rsidRPr="00B14AC6" w:rsidRDefault="006B292B" w:rsidP="00B14AC6">
            <w:pPr>
              <w:spacing w:before="0" w:after="0"/>
              <w:rPr>
                <w:rFonts w:asciiTheme="majorHAnsi" w:hAnsiTheme="majorHAnsi" w:cstheme="majorHAnsi"/>
                <w:sz w:val="18"/>
                <w:szCs w:val="18"/>
              </w:rPr>
            </w:pPr>
            <w:r w:rsidRPr="00F022FA">
              <w:rPr>
                <w:rFonts w:asciiTheme="majorHAnsi" w:hAnsiTheme="majorHAnsi" w:cstheme="majorHAnsi"/>
                <w:sz w:val="18"/>
                <w:szCs w:val="18"/>
              </w:rPr>
              <w:t>Poľnohospodársky podnik žiadateľa, ktorým sa uchádza o NFP  z podopatrenia 6.1, spadá v zmysle odporúčania Komisie 2001/360/ES do kategórie „</w:t>
            </w:r>
            <w:proofErr w:type="spellStart"/>
            <w:r w:rsidRPr="00F022FA">
              <w:rPr>
                <w:rFonts w:asciiTheme="majorHAnsi" w:hAnsiTheme="majorHAnsi" w:cstheme="majorHAnsi"/>
                <w:sz w:val="18"/>
                <w:szCs w:val="18"/>
              </w:rPr>
              <w:t>mikropodnik</w:t>
            </w:r>
            <w:proofErr w:type="spellEnd"/>
            <w:r w:rsidRPr="00F022FA">
              <w:rPr>
                <w:rFonts w:asciiTheme="majorHAnsi" w:hAnsiTheme="majorHAnsi" w:cstheme="majorHAnsi"/>
                <w:sz w:val="18"/>
                <w:szCs w:val="18"/>
              </w:rPr>
              <w:t>“.</w:t>
            </w:r>
          </w:p>
        </w:tc>
        <w:tc>
          <w:tcPr>
            <w:tcW w:w="356" w:type="pct"/>
            <w:tcBorders>
              <w:bottom w:val="nil"/>
            </w:tcBorders>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8"/>
                <w:szCs w:val="18"/>
              </w:rPr>
            </w:pPr>
          </w:p>
        </w:tc>
      </w:tr>
      <w:tr w:rsidR="006B292B" w:rsidRPr="006B292B" w:rsidTr="00B14AC6">
        <w:trPr>
          <w:trHeight w:val="640"/>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4.</w:t>
            </w:r>
          </w:p>
        </w:tc>
        <w:tc>
          <w:tcPr>
            <w:tcW w:w="2659" w:type="pct"/>
            <w:tcBorders>
              <w:bottom w:val="single" w:sz="4" w:space="0" w:color="auto"/>
            </w:tcBorders>
            <w:vAlign w:val="center"/>
          </w:tcPr>
          <w:p w:rsidR="006B292B" w:rsidRPr="00B14AC6" w:rsidRDefault="006B292B" w:rsidP="00B14AC6">
            <w:pPr>
              <w:pStyle w:val="Odsekzoznamu"/>
              <w:spacing w:before="0" w:after="0"/>
              <w:ind w:left="0"/>
              <w:contextualSpacing w:val="0"/>
              <w:rPr>
                <w:rFonts w:asciiTheme="majorHAnsi" w:hAnsiTheme="majorHAnsi" w:cstheme="majorHAnsi"/>
                <w:sz w:val="18"/>
                <w:szCs w:val="18"/>
              </w:rPr>
            </w:pPr>
            <w:r w:rsidRPr="00B14AC6">
              <w:rPr>
                <w:rFonts w:asciiTheme="majorHAnsi" w:hAnsiTheme="majorHAnsi" w:cstheme="majorHAnsi"/>
                <w:sz w:val="18"/>
                <w:szCs w:val="18"/>
              </w:rPr>
              <w:t>Štandardný výstup žiadateľa pri podaní ŽoNFP je:</w:t>
            </w:r>
          </w:p>
          <w:p w:rsidR="006B292B" w:rsidRPr="00B14AC6" w:rsidRDefault="006B292B" w:rsidP="00B14AC6">
            <w:pPr>
              <w:pStyle w:val="Odsekzoznamu"/>
              <w:numPr>
                <w:ilvl w:val="0"/>
                <w:numId w:val="364"/>
              </w:numPr>
              <w:spacing w:before="0" w:after="0"/>
              <w:ind w:left="285" w:hanging="285"/>
              <w:contextualSpacing w:val="0"/>
              <w:jc w:val="left"/>
              <w:rPr>
                <w:rFonts w:asciiTheme="majorHAnsi" w:hAnsiTheme="majorHAnsi" w:cstheme="majorHAnsi"/>
                <w:sz w:val="18"/>
                <w:szCs w:val="18"/>
              </w:rPr>
            </w:pPr>
            <w:r w:rsidRPr="00B14AC6">
              <w:rPr>
                <w:rFonts w:asciiTheme="majorHAnsi" w:hAnsiTheme="majorHAnsi" w:cstheme="majorHAnsi"/>
                <w:sz w:val="18"/>
                <w:szCs w:val="18"/>
              </w:rPr>
              <w:t>viac ako 25 000€</w:t>
            </w:r>
          </w:p>
          <w:p w:rsidR="006B292B" w:rsidRPr="00B14AC6" w:rsidRDefault="006B292B" w:rsidP="00B14AC6">
            <w:pPr>
              <w:pStyle w:val="Odsekzoznamu"/>
              <w:numPr>
                <w:ilvl w:val="0"/>
                <w:numId w:val="364"/>
              </w:numPr>
              <w:spacing w:before="0" w:after="0"/>
              <w:ind w:left="285" w:hanging="285"/>
              <w:contextualSpacing w:val="0"/>
              <w:jc w:val="left"/>
              <w:rPr>
                <w:rFonts w:asciiTheme="majorHAnsi" w:hAnsiTheme="majorHAnsi" w:cstheme="majorHAnsi"/>
                <w:sz w:val="18"/>
                <w:szCs w:val="18"/>
              </w:rPr>
            </w:pPr>
            <w:r w:rsidRPr="00B14AC6">
              <w:rPr>
                <w:rFonts w:asciiTheme="majorHAnsi" w:hAnsiTheme="majorHAnsi" w:cstheme="majorHAnsi"/>
                <w:sz w:val="18"/>
                <w:szCs w:val="18"/>
              </w:rPr>
              <w:t>do 25 000€</w:t>
            </w:r>
          </w:p>
        </w:tc>
        <w:tc>
          <w:tcPr>
            <w:tcW w:w="356" w:type="pct"/>
            <w:tcBorders>
              <w:bottom w:val="single" w:sz="4" w:space="0" w:color="auto"/>
            </w:tcBorders>
            <w:vAlign w:val="center"/>
          </w:tcPr>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22</w:t>
            </w: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17</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8"/>
                <w:szCs w:val="18"/>
                <w:lang w:eastAsia="sk-SK"/>
              </w:rPr>
            </w:pPr>
          </w:p>
        </w:tc>
      </w:tr>
      <w:tr w:rsidR="006B292B" w:rsidRPr="006B292B" w:rsidTr="00B14AC6">
        <w:trPr>
          <w:trHeight w:val="274"/>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c>
          <w:tcPr>
            <w:tcW w:w="2659" w:type="pct"/>
            <w:tcBorders>
              <w:bottom w:val="single" w:sz="4" w:space="0" w:color="auto"/>
            </w:tcBorders>
            <w:vAlign w:val="center"/>
          </w:tcPr>
          <w:p w:rsidR="006B292B" w:rsidRPr="00B14AC6" w:rsidRDefault="006B292B" w:rsidP="00B14AC6">
            <w:pPr>
              <w:pStyle w:val="Odsekzoznamu"/>
              <w:spacing w:before="0" w:after="0"/>
              <w:ind w:left="0"/>
              <w:contextualSpacing w:val="0"/>
              <w:rPr>
                <w:rFonts w:asciiTheme="majorHAnsi" w:hAnsiTheme="majorHAnsi" w:cstheme="majorHAnsi"/>
                <w:sz w:val="18"/>
                <w:szCs w:val="18"/>
              </w:rPr>
            </w:pPr>
            <w:r w:rsidRPr="00B14AC6">
              <w:rPr>
                <w:rFonts w:asciiTheme="majorHAnsi" w:hAnsiTheme="majorHAnsi" w:cstheme="majorHAnsi"/>
                <w:sz w:val="18"/>
                <w:szCs w:val="18"/>
              </w:rPr>
              <w:t>Poľnohospodárska pôda, na ktorej hospodári poľnohospodársky podnik žiadateľa, sa nachádza v okrese trvalého pobytu žiadateľa (mladého farmára):</w:t>
            </w:r>
          </w:p>
          <w:p w:rsidR="006B292B" w:rsidRPr="00B14AC6" w:rsidRDefault="006B292B" w:rsidP="00B14AC6">
            <w:pPr>
              <w:pStyle w:val="Odsekzoznamu"/>
              <w:numPr>
                <w:ilvl w:val="0"/>
                <w:numId w:val="363"/>
              </w:numPr>
              <w:spacing w:before="0" w:after="0"/>
              <w:ind w:left="282" w:hanging="282"/>
              <w:contextualSpacing w:val="0"/>
              <w:rPr>
                <w:rFonts w:asciiTheme="majorHAnsi" w:hAnsiTheme="majorHAnsi" w:cstheme="majorHAnsi"/>
                <w:sz w:val="18"/>
                <w:szCs w:val="18"/>
              </w:rPr>
            </w:pPr>
            <w:r w:rsidRPr="00B14AC6">
              <w:rPr>
                <w:rFonts w:asciiTheme="majorHAnsi" w:hAnsiTheme="majorHAnsi" w:cstheme="majorHAnsi"/>
                <w:sz w:val="18"/>
                <w:szCs w:val="18"/>
              </w:rPr>
              <w:t>do 50% výmery vrátane</w:t>
            </w:r>
          </w:p>
          <w:p w:rsidR="006B292B" w:rsidRPr="00B14AC6" w:rsidRDefault="006B292B" w:rsidP="00B14AC6">
            <w:pPr>
              <w:pStyle w:val="Odsekzoznamu"/>
              <w:numPr>
                <w:ilvl w:val="0"/>
                <w:numId w:val="363"/>
              </w:numPr>
              <w:spacing w:before="0" w:after="0"/>
              <w:ind w:left="282" w:hanging="282"/>
              <w:contextualSpacing w:val="0"/>
              <w:rPr>
                <w:rFonts w:asciiTheme="majorHAnsi" w:hAnsiTheme="majorHAnsi" w:cstheme="majorHAnsi"/>
                <w:sz w:val="18"/>
                <w:szCs w:val="18"/>
              </w:rPr>
            </w:pPr>
            <w:r w:rsidRPr="00B14AC6">
              <w:rPr>
                <w:rFonts w:asciiTheme="majorHAnsi" w:hAnsiTheme="majorHAnsi" w:cstheme="majorHAnsi"/>
                <w:sz w:val="18"/>
                <w:szCs w:val="18"/>
              </w:rPr>
              <w:t>nad 50% výmery.</w:t>
            </w:r>
          </w:p>
          <w:p w:rsidR="006B292B" w:rsidRPr="00B14AC6" w:rsidRDefault="006B292B" w:rsidP="00B14AC6">
            <w:pPr>
              <w:pStyle w:val="Odsekzoznamu"/>
              <w:spacing w:before="0" w:after="0"/>
              <w:ind w:left="-2"/>
              <w:contextualSpacing w:val="0"/>
              <w:rPr>
                <w:rFonts w:asciiTheme="majorHAnsi" w:hAnsiTheme="majorHAnsi" w:cstheme="majorHAnsi"/>
                <w:sz w:val="18"/>
                <w:szCs w:val="18"/>
              </w:rPr>
            </w:pPr>
          </w:p>
          <w:p w:rsidR="006B292B" w:rsidRPr="00B14AC6" w:rsidRDefault="006B292B" w:rsidP="00B14AC6">
            <w:pPr>
              <w:pStyle w:val="Odsekzoznamu"/>
              <w:spacing w:before="0" w:after="0"/>
              <w:ind w:left="-2"/>
              <w:contextualSpacing w:val="0"/>
              <w:rPr>
                <w:rFonts w:asciiTheme="majorHAnsi" w:hAnsiTheme="majorHAnsi" w:cstheme="majorHAnsi"/>
                <w:sz w:val="18"/>
                <w:szCs w:val="18"/>
              </w:rPr>
            </w:pPr>
          </w:p>
        </w:tc>
        <w:tc>
          <w:tcPr>
            <w:tcW w:w="356" w:type="pct"/>
            <w:tcBorders>
              <w:bottom w:val="single" w:sz="4" w:space="0" w:color="auto"/>
            </w:tcBorders>
          </w:tcPr>
          <w:p w:rsidR="006B292B" w:rsidRPr="00B14AC6" w:rsidRDefault="006B292B"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8C01F7" w:rsidRDefault="008C01F7"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25</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6"/>
                <w:szCs w:val="18"/>
                <w:lang w:eastAsia="sk-SK"/>
              </w:rPr>
            </w:pPr>
            <w:r w:rsidRPr="00B14AC6">
              <w:rPr>
                <w:rFonts w:asciiTheme="majorHAnsi" w:hAnsiTheme="majorHAnsi" w:cstheme="majorHAnsi"/>
                <w:sz w:val="16"/>
                <w:szCs w:val="18"/>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rsidR="006B292B" w:rsidRPr="00B14AC6" w:rsidRDefault="006B292B"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 xml:space="preserve">Ak sa poľnohospodársky podnik zaoberá </w:t>
            </w:r>
            <w:r w:rsidRPr="00B14AC6">
              <w:rPr>
                <w:rFonts w:asciiTheme="majorHAnsi" w:hAnsiTheme="majorHAnsi" w:cstheme="majorHAnsi"/>
                <w:sz w:val="16"/>
                <w:szCs w:val="18"/>
                <w:u w:val="single"/>
              </w:rPr>
              <w:t>len živočíšnou výrobou  a neobhospodaruje poľnohospodársku pôdu</w:t>
            </w:r>
            <w:r w:rsidRPr="00B14AC6">
              <w:rPr>
                <w:rFonts w:asciiTheme="majorHAnsi" w:hAnsiTheme="majorHAnsi" w:cstheme="majorHAnsi"/>
                <w:sz w:val="16"/>
                <w:szCs w:val="18"/>
              </w:rPr>
              <w:t xml:space="preserve">, smerodajným pre pridelenie bodov je okres, v ktorom je </w:t>
            </w:r>
            <w:r w:rsidRPr="00B14AC6">
              <w:rPr>
                <w:rFonts w:asciiTheme="majorHAnsi" w:hAnsiTheme="majorHAnsi" w:cstheme="majorHAnsi"/>
                <w:i/>
                <w:sz w:val="16"/>
                <w:szCs w:val="18"/>
              </w:rPr>
              <w:t>ku dňu podania ŽoNFP</w:t>
            </w:r>
            <w:r w:rsidRPr="00B14AC6">
              <w:rPr>
                <w:rFonts w:asciiTheme="majorHAnsi" w:hAnsiTheme="majorHAnsi" w:cstheme="majorHAnsi"/>
                <w:sz w:val="16"/>
                <w:szCs w:val="18"/>
              </w:rPr>
              <w:t xml:space="preserve"> registrovaný chov zvierat. V prípade, ak je podnikanie v živočíšnej výrobe rozdelené na niekoľko druhov zvierat (napr. ošípané 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rsidR="006B292B" w:rsidRPr="00B14AC6" w:rsidRDefault="006B292B"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Ak sa poľnohospodársky podnik zaoberá aj rastlinnou výrobou (poberá priame platby na plochu), aj živočíšnou výrobou, smerodajnou pre pridelenie bodov v rámci tohto kritéria je rastlinná výroba.</w:t>
            </w:r>
          </w:p>
          <w:p w:rsidR="006B292B" w:rsidRPr="00B14AC6" w:rsidRDefault="006B292B"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Maximálny počet bodov je 25.</w:t>
            </w:r>
          </w:p>
        </w:tc>
      </w:tr>
      <w:tr w:rsidR="006B292B" w:rsidRPr="006B292B" w:rsidTr="00B14AC6">
        <w:trPr>
          <w:trHeight w:val="640"/>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6.</w:t>
            </w:r>
          </w:p>
        </w:tc>
        <w:tc>
          <w:tcPr>
            <w:tcW w:w="2659" w:type="pct"/>
            <w:tcBorders>
              <w:bottom w:val="single" w:sz="4" w:space="0" w:color="auto"/>
            </w:tcBorders>
            <w:vAlign w:val="center"/>
          </w:tcPr>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Dĺžka trvalého pobytu žiadateľa (mladého farmára) v zmysle bodovacieho kritéria č. 5 je nepretržite:</w:t>
            </w:r>
          </w:p>
          <w:p w:rsidR="006B292B" w:rsidRPr="00B14AC6" w:rsidRDefault="006B292B" w:rsidP="00B14AC6">
            <w:pPr>
              <w:pStyle w:val="Odsekzoznamu"/>
              <w:numPr>
                <w:ilvl w:val="0"/>
                <w:numId w:val="362"/>
              </w:numPr>
              <w:spacing w:before="0" w:after="0"/>
              <w:ind w:left="282" w:hanging="282"/>
              <w:contextualSpacing w:val="0"/>
              <w:rPr>
                <w:rFonts w:asciiTheme="majorHAnsi" w:hAnsiTheme="majorHAnsi" w:cstheme="majorHAnsi"/>
                <w:sz w:val="18"/>
                <w:szCs w:val="18"/>
              </w:rPr>
            </w:pPr>
            <w:r w:rsidRPr="00B14AC6">
              <w:rPr>
                <w:rFonts w:asciiTheme="majorHAnsi" w:hAnsiTheme="majorHAnsi" w:cstheme="majorHAnsi"/>
                <w:sz w:val="18"/>
                <w:szCs w:val="18"/>
              </w:rPr>
              <w:t>viac ako 2 po sebe idúce roky</w:t>
            </w:r>
          </w:p>
          <w:p w:rsidR="006B292B" w:rsidRPr="00B14AC6" w:rsidRDefault="006B292B" w:rsidP="00B14AC6">
            <w:pPr>
              <w:pStyle w:val="Odsekzoznamu"/>
              <w:numPr>
                <w:ilvl w:val="0"/>
                <w:numId w:val="362"/>
              </w:numPr>
              <w:spacing w:before="0" w:after="0"/>
              <w:ind w:left="282" w:hanging="282"/>
              <w:contextualSpacing w:val="0"/>
              <w:rPr>
                <w:rFonts w:asciiTheme="majorHAnsi" w:hAnsiTheme="majorHAnsi" w:cstheme="majorHAnsi"/>
                <w:sz w:val="18"/>
                <w:szCs w:val="18"/>
              </w:rPr>
            </w:pPr>
            <w:r w:rsidRPr="00B14AC6">
              <w:rPr>
                <w:rFonts w:asciiTheme="majorHAnsi" w:hAnsiTheme="majorHAnsi" w:cstheme="majorHAnsi"/>
                <w:sz w:val="18"/>
                <w:szCs w:val="18"/>
              </w:rPr>
              <w:t>viac ako 4 po sebe idúce roky.</w:t>
            </w:r>
          </w:p>
        </w:tc>
        <w:tc>
          <w:tcPr>
            <w:tcW w:w="356" w:type="pct"/>
            <w:tcBorders>
              <w:bottom w:val="single" w:sz="4" w:space="0" w:color="auto"/>
            </w:tcBorders>
            <w:vAlign w:val="center"/>
          </w:tcPr>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12</w:t>
            </w:r>
          </w:p>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15</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Posudzuje sa stav ku dňu podania ŽoNFP.</w:t>
            </w:r>
          </w:p>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Maximálny počet bodov je 15.</w:t>
            </w:r>
          </w:p>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Body za uvedené kritérium sa pridelia, ak aspoň časť výmery/chovu v zmysle kritéria č. 5 sa nachádza v okrese trvalého pobytu žiadateľa.</w:t>
            </w:r>
          </w:p>
        </w:tc>
      </w:tr>
      <w:tr w:rsidR="006B292B" w:rsidRPr="006B292B" w:rsidTr="00B14AC6">
        <w:trPr>
          <w:trHeight w:val="634"/>
        </w:trPr>
        <w:tc>
          <w:tcPr>
            <w:tcW w:w="270" w:type="pct"/>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7.</w:t>
            </w:r>
          </w:p>
        </w:tc>
        <w:tc>
          <w:tcPr>
            <w:tcW w:w="2659" w:type="pct"/>
            <w:tcBorders>
              <w:bottom w:val="single" w:sz="4" w:space="0" w:color="auto"/>
            </w:tcBorders>
            <w:vAlign w:val="center"/>
          </w:tcPr>
          <w:p w:rsidR="006B292B" w:rsidRPr="00B14AC6" w:rsidRDefault="006B292B" w:rsidP="00B14AC6">
            <w:pPr>
              <w:spacing w:before="0" w:after="0"/>
              <w:rPr>
                <w:rFonts w:asciiTheme="majorHAnsi" w:hAnsiTheme="majorHAnsi" w:cstheme="majorHAnsi"/>
                <w:sz w:val="18"/>
                <w:szCs w:val="18"/>
              </w:rPr>
            </w:pPr>
            <w:r w:rsidRPr="00B14AC6">
              <w:rPr>
                <w:rFonts w:asciiTheme="majorHAnsi" w:hAnsiTheme="majorHAnsi" w:cstheme="majorHAnsi"/>
                <w:bCs/>
                <w:color w:val="000000"/>
                <w:sz w:val="18"/>
                <w:szCs w:val="18"/>
              </w:rPr>
              <w:t>Žiadateľ  je žena</w:t>
            </w:r>
            <w:r w:rsidRPr="00B14AC6">
              <w:rPr>
                <w:rStyle w:val="Odkaznapoznmkupodiarou"/>
                <w:rFonts w:asciiTheme="majorHAnsi" w:hAnsiTheme="majorHAnsi" w:cstheme="majorHAnsi"/>
                <w:bCs/>
                <w:sz w:val="18"/>
                <w:szCs w:val="18"/>
              </w:rPr>
              <w:footnoteReference w:id="14"/>
            </w:r>
            <w:r w:rsidRPr="00B14AC6">
              <w:rPr>
                <w:rFonts w:asciiTheme="majorHAnsi" w:hAnsiTheme="majorHAnsi" w:cstheme="majorHAnsi"/>
                <w:bCs/>
                <w:color w:val="000000"/>
                <w:sz w:val="18"/>
                <w:szCs w:val="18"/>
              </w:rPr>
              <w:t>.</w:t>
            </w:r>
          </w:p>
        </w:tc>
        <w:tc>
          <w:tcPr>
            <w:tcW w:w="356" w:type="pct"/>
            <w:tcBorders>
              <w:bottom w:val="single" w:sz="4" w:space="0" w:color="auto"/>
            </w:tcBorders>
            <w:vAlign w:val="center"/>
          </w:tcPr>
          <w:p w:rsidR="006B292B" w:rsidRPr="00B14AC6" w:rsidRDefault="006B292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8"/>
                <w:szCs w:val="18"/>
                <w:lang w:eastAsia="sk-SK"/>
              </w:rPr>
            </w:pPr>
            <w:r w:rsidRPr="00B14AC6">
              <w:rPr>
                <w:rFonts w:asciiTheme="majorHAnsi" w:hAnsiTheme="majorHAnsi" w:cstheme="majorHAnsi"/>
                <w:sz w:val="18"/>
                <w:szCs w:val="18"/>
                <w:lang w:eastAsia="sk-SK"/>
              </w:rPr>
              <w:t>Najvyšší predstaviteľ poľnohospodárskeho podniku = rozhodujúce právomoci + min. 2/3 majetkový podiel.</w:t>
            </w:r>
          </w:p>
        </w:tc>
      </w:tr>
      <w:tr w:rsidR="008C01F7" w:rsidRPr="006B292B" w:rsidTr="00B14AC6">
        <w:trPr>
          <w:trHeight w:val="227"/>
        </w:trPr>
        <w:tc>
          <w:tcPr>
            <w:tcW w:w="2929" w:type="pct"/>
            <w:gridSpan w:val="2"/>
            <w:shd w:val="clear" w:color="auto" w:fill="92D050"/>
            <w:vAlign w:val="center"/>
          </w:tcPr>
          <w:p w:rsidR="006B292B" w:rsidRPr="00B14AC6" w:rsidRDefault="006B292B" w:rsidP="00B14AC6">
            <w:pPr>
              <w:spacing w:before="0" w:after="0"/>
              <w:rPr>
                <w:rFonts w:asciiTheme="majorHAnsi" w:hAnsiTheme="majorHAnsi" w:cstheme="majorHAnsi"/>
                <w:sz w:val="18"/>
                <w:szCs w:val="18"/>
                <w:lang w:eastAsia="sk-SK"/>
              </w:rPr>
            </w:pPr>
            <w:r w:rsidRPr="00B14AC6">
              <w:rPr>
                <w:rFonts w:asciiTheme="majorHAnsi" w:hAnsiTheme="majorHAnsi" w:cstheme="majorHAnsi"/>
                <w:b/>
                <w:sz w:val="18"/>
                <w:szCs w:val="18"/>
                <w:lang w:eastAsia="sk-SK"/>
              </w:rPr>
              <w:t>Spolu maximálne</w:t>
            </w:r>
          </w:p>
        </w:tc>
        <w:tc>
          <w:tcPr>
            <w:tcW w:w="356" w:type="pct"/>
            <w:tcBorders>
              <w:bottom w:val="single" w:sz="4" w:space="0" w:color="auto"/>
            </w:tcBorders>
            <w:shd w:val="clear" w:color="auto" w:fill="92D050"/>
            <w:vAlign w:val="center"/>
          </w:tcPr>
          <w:p w:rsidR="006B292B" w:rsidRPr="00B14AC6" w:rsidRDefault="006B292B" w:rsidP="00B14AC6">
            <w:pPr>
              <w:spacing w:before="0" w:after="0"/>
              <w:jc w:val="center"/>
              <w:rPr>
                <w:rFonts w:asciiTheme="majorHAnsi" w:hAnsiTheme="majorHAnsi" w:cstheme="majorHAnsi"/>
                <w:b/>
                <w:sz w:val="18"/>
                <w:szCs w:val="18"/>
                <w:lang w:eastAsia="sk-SK"/>
              </w:rPr>
            </w:pPr>
            <w:r w:rsidRPr="00B14AC6">
              <w:rPr>
                <w:rFonts w:asciiTheme="majorHAnsi" w:hAnsiTheme="majorHAnsi" w:cstheme="majorHAnsi"/>
                <w:b/>
                <w:sz w:val="18"/>
                <w:szCs w:val="18"/>
                <w:lang w:eastAsia="sk-SK"/>
              </w:rPr>
              <w:t>100</w:t>
            </w:r>
          </w:p>
        </w:tc>
        <w:tc>
          <w:tcPr>
            <w:tcW w:w="1715" w:type="pct"/>
            <w:shd w:val="clear" w:color="auto" w:fill="92D050"/>
            <w:vAlign w:val="center"/>
          </w:tcPr>
          <w:p w:rsidR="006B292B" w:rsidRPr="00B14AC6" w:rsidRDefault="006B292B" w:rsidP="00B14AC6">
            <w:pPr>
              <w:spacing w:before="0" w:after="0"/>
              <w:rPr>
                <w:rFonts w:asciiTheme="majorHAnsi" w:hAnsiTheme="majorHAnsi" w:cstheme="majorHAnsi"/>
                <w:sz w:val="18"/>
                <w:szCs w:val="18"/>
                <w:lang w:eastAsia="sk-SK"/>
              </w:rPr>
            </w:pPr>
          </w:p>
        </w:tc>
      </w:tr>
    </w:tbl>
    <w:p w:rsidR="00245878" w:rsidRPr="00B14AC6" w:rsidRDefault="00245878"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lastRenderedPageBreak/>
        <w:t>Princíp</w:t>
      </w:r>
      <w:r w:rsidR="00532C3F" w:rsidRPr="00B14AC6">
        <w:rPr>
          <w:rFonts w:asciiTheme="majorHAnsi" w:hAnsiTheme="majorHAnsi"/>
          <w:bCs/>
          <w:sz w:val="22"/>
          <w:szCs w:val="24"/>
          <w:lang w:bidi="x-none"/>
        </w:rPr>
        <w:t>y uplatnenia výberu:</w:t>
      </w:r>
    </w:p>
    <w:p w:rsidR="00AA100C" w:rsidRPr="00B14AC6" w:rsidRDefault="00AA100C" w:rsidP="00AA100C">
      <w:pPr>
        <w:rPr>
          <w:rFonts w:asciiTheme="majorHAnsi" w:hAnsiTheme="majorHAnsi"/>
          <w:bCs/>
          <w:sz w:val="20"/>
          <w:szCs w:val="24"/>
          <w:lang w:eastAsia="sk-SK"/>
        </w:rPr>
      </w:pPr>
      <w:r w:rsidRPr="00B14AC6">
        <w:rPr>
          <w:rFonts w:asciiTheme="majorHAnsi" w:hAnsiTheme="majorHAnsi"/>
          <w:bCs/>
          <w:sz w:val="20"/>
          <w:szCs w:val="24"/>
          <w:lang w:eastAsia="sk-SK"/>
        </w:rPr>
        <w:t>Princípy uplatnenia výberu:</w:t>
      </w:r>
    </w:p>
    <w:p w:rsidR="00AA100C" w:rsidRPr="00B14AC6" w:rsidRDefault="00AA100C" w:rsidP="00AA100C">
      <w:pPr>
        <w:rPr>
          <w:rFonts w:asciiTheme="majorHAnsi" w:hAnsiTheme="majorHAnsi"/>
          <w:sz w:val="20"/>
          <w:szCs w:val="24"/>
          <w:lang w:eastAsia="sk-SK"/>
        </w:rPr>
      </w:pPr>
      <w:r w:rsidRPr="00B14AC6">
        <w:rPr>
          <w:rFonts w:asciiTheme="majorHAnsi" w:hAnsiTheme="majorHAnsi"/>
          <w:sz w:val="20"/>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B552E1" w:rsidRDefault="00AA100C" w:rsidP="00AA100C">
      <w:pPr>
        <w:rPr>
          <w:rFonts w:asciiTheme="majorHAnsi" w:hAnsiTheme="majorHAnsi"/>
          <w:sz w:val="22"/>
          <w:szCs w:val="24"/>
          <w:lang w:eastAsia="sk-SK"/>
        </w:rPr>
      </w:pPr>
      <w:r w:rsidRPr="00B14AC6">
        <w:rPr>
          <w:rFonts w:asciiTheme="majorHAnsi" w:hAnsiTheme="majorHAnsi"/>
          <w:sz w:val="20"/>
          <w:szCs w:val="24"/>
          <w:lang w:eastAsia="sk-SK"/>
        </w:rPr>
        <w:t>Minimálna hranica požadovaných bodov (podmienka poskytnutia NFP) je 51.</w:t>
      </w:r>
    </w:p>
    <w:p w:rsidR="00B552E1" w:rsidRDefault="00B552E1">
      <w:pPr>
        <w:spacing w:before="0" w:after="0"/>
        <w:jc w:val="left"/>
        <w:rPr>
          <w:rFonts w:asciiTheme="majorHAnsi" w:hAnsiTheme="majorHAnsi"/>
          <w:sz w:val="22"/>
          <w:szCs w:val="24"/>
          <w:lang w:eastAsia="sk-SK"/>
        </w:rPr>
      </w:pPr>
      <w:r>
        <w:rPr>
          <w:rFonts w:asciiTheme="majorHAnsi" w:hAnsiTheme="majorHAnsi"/>
          <w:sz w:val="22"/>
          <w:szCs w:val="24"/>
          <w:lang w:eastAsia="sk-SK"/>
        </w:rPr>
        <w:br w:type="page"/>
      </w:r>
    </w:p>
    <w:p w:rsidR="008D4913" w:rsidRPr="005853A7" w:rsidRDefault="008D4913" w:rsidP="00B14AC6">
      <w:pPr>
        <w:pStyle w:val="Nadpis2"/>
      </w:pPr>
      <w:bookmarkStart w:id="49" w:name="_Toc24355325"/>
      <w:r w:rsidRPr="00E11551">
        <w:lastRenderedPageBreak/>
        <w:t>Podopatrenie: 6.3 Pomoc na začatie podnikateľskej činnosti na rozvoj malých poľnohospodárskych podnikov</w:t>
      </w:r>
      <w:bookmarkEnd w:id="49"/>
    </w:p>
    <w:p w:rsidR="00B552E1" w:rsidRDefault="00B552E1" w:rsidP="0071596A">
      <w:pPr>
        <w:tabs>
          <w:tab w:val="left" w:pos="284"/>
        </w:tabs>
        <w:suppressAutoHyphens/>
        <w:spacing w:before="0"/>
        <w:rPr>
          <w:rFonts w:asciiTheme="majorHAnsi" w:hAnsiTheme="majorHAnsi" w:cstheme="majorHAnsi"/>
          <w:sz w:val="18"/>
          <w:szCs w:val="18"/>
          <w:lang w:eastAsia="sk-S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4816"/>
        <w:gridCol w:w="645"/>
        <w:gridCol w:w="3106"/>
      </w:tblGrid>
      <w:tr w:rsidR="00483C1B" w:rsidRPr="00483C1B" w:rsidTr="00B14AC6">
        <w:trPr>
          <w:cantSplit/>
          <w:trHeight w:val="227"/>
        </w:trPr>
        <w:tc>
          <w:tcPr>
            <w:tcW w:w="270" w:type="pct"/>
            <w:shd w:val="clear" w:color="auto" w:fill="92D050"/>
            <w:vAlign w:val="center"/>
          </w:tcPr>
          <w:p w:rsidR="00483C1B" w:rsidRPr="00B14AC6" w:rsidRDefault="00483C1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 č.</w:t>
            </w:r>
          </w:p>
        </w:tc>
        <w:tc>
          <w:tcPr>
            <w:tcW w:w="2659" w:type="pct"/>
            <w:shd w:val="clear" w:color="auto" w:fill="92D050"/>
            <w:vAlign w:val="center"/>
          </w:tcPr>
          <w:p w:rsidR="00483C1B" w:rsidRPr="00B14AC6" w:rsidRDefault="00483C1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Kritérium</w:t>
            </w:r>
          </w:p>
        </w:tc>
        <w:tc>
          <w:tcPr>
            <w:tcW w:w="356" w:type="pct"/>
            <w:shd w:val="clear" w:color="auto" w:fill="92D050"/>
            <w:vAlign w:val="center"/>
          </w:tcPr>
          <w:p w:rsidR="00483C1B" w:rsidRPr="00B14AC6" w:rsidRDefault="00483C1B"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Body</w:t>
            </w:r>
          </w:p>
        </w:tc>
        <w:tc>
          <w:tcPr>
            <w:tcW w:w="1715" w:type="pct"/>
            <w:shd w:val="clear" w:color="auto" w:fill="92D050"/>
            <w:vAlign w:val="center"/>
          </w:tcPr>
          <w:p w:rsidR="00483C1B" w:rsidRPr="00B14AC6" w:rsidRDefault="00483C1B" w:rsidP="00B14AC6">
            <w:pPr>
              <w:spacing w:before="0" w:after="0"/>
              <w:jc w:val="center"/>
              <w:rPr>
                <w:rFonts w:asciiTheme="majorHAnsi" w:hAnsiTheme="majorHAnsi" w:cstheme="majorHAnsi"/>
                <w:b/>
                <w:sz w:val="16"/>
                <w:szCs w:val="16"/>
              </w:rPr>
            </w:pPr>
            <w:r w:rsidRPr="00B14AC6">
              <w:rPr>
                <w:rFonts w:asciiTheme="majorHAnsi" w:hAnsiTheme="majorHAnsi" w:cstheme="majorHAnsi"/>
                <w:b/>
                <w:sz w:val="16"/>
                <w:szCs w:val="16"/>
              </w:rPr>
              <w:t>Poznámka</w:t>
            </w:r>
          </w:p>
        </w:tc>
      </w:tr>
      <w:tr w:rsidR="00483C1B" w:rsidRPr="00483C1B" w:rsidTr="00B14AC6">
        <w:trPr>
          <w:trHeight w:val="427"/>
        </w:trPr>
        <w:tc>
          <w:tcPr>
            <w:tcW w:w="270" w:type="pct"/>
            <w:vAlign w:val="center"/>
          </w:tcPr>
          <w:p w:rsidR="00483C1B" w:rsidRPr="00553891" w:rsidRDefault="00483C1B" w:rsidP="00B14AC6">
            <w:pPr>
              <w:spacing w:before="0" w:after="0"/>
              <w:jc w:val="center"/>
              <w:rPr>
                <w:rFonts w:asciiTheme="majorHAnsi" w:hAnsiTheme="majorHAnsi" w:cstheme="majorHAnsi"/>
                <w:sz w:val="18"/>
              </w:rPr>
            </w:pPr>
            <w:r w:rsidRPr="00553891">
              <w:rPr>
                <w:rFonts w:asciiTheme="majorHAnsi" w:hAnsiTheme="majorHAnsi" w:cstheme="majorHAnsi"/>
                <w:sz w:val="18"/>
              </w:rPr>
              <w:t>1.</w:t>
            </w:r>
          </w:p>
        </w:tc>
        <w:tc>
          <w:tcPr>
            <w:tcW w:w="2659" w:type="pct"/>
            <w:vAlign w:val="center"/>
          </w:tcPr>
          <w:p w:rsidR="00483C1B" w:rsidRPr="00B14AC6" w:rsidRDefault="00483C1B"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Projekt sa realizuje v okrese s priemernou mierou evidovanej nezamestnanosti v roku predchádzajúcom roku vyhlásenia výzvy: </w:t>
            </w:r>
          </w:p>
          <w:p w:rsidR="00483C1B" w:rsidRPr="00B14AC6" w:rsidRDefault="00483C1B" w:rsidP="00B14AC6">
            <w:pPr>
              <w:numPr>
                <w:ilvl w:val="0"/>
                <w:numId w:val="368"/>
              </w:numPr>
              <w:tabs>
                <w:tab w:val="clear" w:pos="420"/>
              </w:tabs>
              <w:spacing w:before="0" w:after="0"/>
              <w:ind w:left="285" w:hanging="284"/>
              <w:jc w:val="left"/>
              <w:rPr>
                <w:rFonts w:asciiTheme="majorHAnsi" w:hAnsiTheme="majorHAnsi" w:cstheme="majorHAnsi"/>
                <w:sz w:val="18"/>
                <w:szCs w:val="18"/>
              </w:rPr>
            </w:pPr>
            <w:r w:rsidRPr="00B14AC6">
              <w:rPr>
                <w:rFonts w:asciiTheme="majorHAnsi" w:hAnsiTheme="majorHAnsi" w:cstheme="majorHAnsi"/>
                <w:sz w:val="18"/>
                <w:szCs w:val="18"/>
              </w:rPr>
              <w:t>do 5% vrátane</w:t>
            </w:r>
          </w:p>
          <w:p w:rsidR="00483C1B" w:rsidRPr="00B14AC6" w:rsidRDefault="00483C1B" w:rsidP="00B14AC6">
            <w:pPr>
              <w:numPr>
                <w:ilvl w:val="0"/>
                <w:numId w:val="368"/>
              </w:numPr>
              <w:tabs>
                <w:tab w:val="clear" w:pos="420"/>
              </w:tabs>
              <w:spacing w:before="0" w:after="0"/>
              <w:ind w:left="285" w:hanging="284"/>
              <w:jc w:val="left"/>
              <w:rPr>
                <w:rFonts w:asciiTheme="majorHAnsi" w:hAnsiTheme="majorHAnsi" w:cstheme="majorHAnsi"/>
                <w:sz w:val="18"/>
                <w:szCs w:val="18"/>
              </w:rPr>
            </w:pPr>
            <w:r w:rsidRPr="00B14AC6">
              <w:rPr>
                <w:rFonts w:asciiTheme="majorHAnsi" w:hAnsiTheme="majorHAnsi" w:cstheme="majorHAnsi"/>
                <w:sz w:val="18"/>
                <w:szCs w:val="18"/>
              </w:rPr>
              <w:t>nad 5%</w:t>
            </w:r>
          </w:p>
          <w:p w:rsidR="00483C1B" w:rsidRPr="00B14AC6" w:rsidRDefault="00483C1B" w:rsidP="00B14AC6">
            <w:pPr>
              <w:numPr>
                <w:ilvl w:val="0"/>
                <w:numId w:val="368"/>
              </w:numPr>
              <w:tabs>
                <w:tab w:val="clear" w:pos="420"/>
              </w:tabs>
              <w:spacing w:before="0" w:after="0"/>
              <w:ind w:left="285" w:hanging="284"/>
              <w:jc w:val="left"/>
              <w:rPr>
                <w:rFonts w:asciiTheme="majorHAnsi" w:hAnsiTheme="majorHAnsi" w:cstheme="majorHAnsi"/>
                <w:sz w:val="18"/>
                <w:szCs w:val="18"/>
              </w:rPr>
            </w:pPr>
            <w:r w:rsidRPr="00B14AC6">
              <w:rPr>
                <w:rFonts w:asciiTheme="majorHAnsi" w:hAnsiTheme="majorHAnsi" w:cstheme="majorHAnsi"/>
                <w:sz w:val="18"/>
                <w:szCs w:val="18"/>
              </w:rPr>
              <w:t xml:space="preserve">projekt sa realizuje VÝHRADNE v najmenej rozvinutých okresoch  v zmysle zákona 336/2015 Z.z. </w:t>
            </w:r>
          </w:p>
          <w:p w:rsidR="00483C1B" w:rsidRPr="00B14AC6" w:rsidRDefault="00483C1B" w:rsidP="00B14AC6">
            <w:pPr>
              <w:numPr>
                <w:ilvl w:val="0"/>
                <w:numId w:val="368"/>
              </w:numPr>
              <w:tabs>
                <w:tab w:val="clear" w:pos="420"/>
              </w:tabs>
              <w:spacing w:before="0" w:after="0"/>
              <w:ind w:left="285" w:hanging="284"/>
              <w:jc w:val="left"/>
              <w:rPr>
                <w:rFonts w:asciiTheme="majorHAnsi" w:hAnsiTheme="majorHAnsi" w:cstheme="majorHAnsi"/>
                <w:sz w:val="18"/>
                <w:szCs w:val="18"/>
              </w:rPr>
            </w:pPr>
            <w:r w:rsidRPr="00B14AC6">
              <w:rPr>
                <w:rFonts w:asciiTheme="majorHAnsi" w:hAnsiTheme="majorHAnsi" w:cstheme="majorHAnsi"/>
                <w:sz w:val="18"/>
                <w:szCs w:val="18"/>
              </w:rPr>
              <w:t xml:space="preserve">projekt sa realizuje VÝHRADNE v najmenej rozvinutom okrese </w:t>
            </w:r>
            <w:r w:rsidRPr="00B14AC6">
              <w:rPr>
                <w:rFonts w:asciiTheme="majorHAnsi" w:hAnsiTheme="majorHAnsi" w:cstheme="majorHAnsi"/>
                <w:b/>
                <w:sz w:val="18"/>
                <w:szCs w:val="18"/>
              </w:rPr>
              <w:t>Kežmarok</w:t>
            </w:r>
            <w:r w:rsidRPr="00B14AC6">
              <w:rPr>
                <w:rFonts w:asciiTheme="majorHAnsi" w:hAnsiTheme="majorHAnsi" w:cstheme="majorHAnsi"/>
                <w:sz w:val="18"/>
                <w:szCs w:val="18"/>
              </w:rPr>
              <w:t xml:space="preserve"> alebo </w:t>
            </w:r>
            <w:r w:rsidRPr="00B14AC6">
              <w:rPr>
                <w:rFonts w:asciiTheme="majorHAnsi" w:hAnsiTheme="majorHAnsi" w:cstheme="majorHAnsi"/>
                <w:b/>
                <w:sz w:val="18"/>
                <w:szCs w:val="18"/>
              </w:rPr>
              <w:t xml:space="preserve">Rimavská Sobota </w:t>
            </w:r>
            <w:r w:rsidRPr="00B14AC6">
              <w:rPr>
                <w:rFonts w:asciiTheme="majorHAnsi" w:hAnsiTheme="majorHAnsi" w:cstheme="majorHAnsi"/>
                <w:sz w:val="18"/>
                <w:szCs w:val="18"/>
              </w:rPr>
              <w:t xml:space="preserve"> v zmysle zákona 336/2015 Z.z</w:t>
            </w:r>
            <w:r w:rsidRPr="00B14AC6">
              <w:rPr>
                <w:rFonts w:asciiTheme="majorHAnsi" w:hAnsiTheme="majorHAnsi" w:cstheme="majorHAnsi"/>
                <w:b/>
                <w:sz w:val="18"/>
                <w:szCs w:val="18"/>
              </w:rPr>
              <w:t>.</w:t>
            </w:r>
          </w:p>
        </w:tc>
        <w:tc>
          <w:tcPr>
            <w:tcW w:w="356" w:type="pct"/>
          </w:tcPr>
          <w:p w:rsidR="00483C1B" w:rsidRPr="00B14AC6" w:rsidRDefault="00483C1B" w:rsidP="00B14AC6">
            <w:pPr>
              <w:spacing w:before="0" w:after="0"/>
              <w:jc w:val="center"/>
              <w:rPr>
                <w:rFonts w:asciiTheme="majorHAnsi" w:hAnsiTheme="majorHAnsi" w:cstheme="majorHAnsi"/>
                <w:sz w:val="18"/>
                <w:szCs w:val="18"/>
              </w:rPr>
            </w:pPr>
          </w:p>
          <w:p w:rsidR="00483C1B" w:rsidRPr="00B14AC6" w:rsidRDefault="00483C1B" w:rsidP="00B14AC6">
            <w:pPr>
              <w:spacing w:before="0" w:after="0"/>
              <w:jc w:val="center"/>
              <w:rPr>
                <w:rFonts w:asciiTheme="majorHAnsi" w:hAnsiTheme="majorHAnsi" w:cstheme="majorHAnsi"/>
                <w:sz w:val="18"/>
                <w:szCs w:val="18"/>
              </w:rPr>
            </w:pPr>
          </w:p>
          <w:p w:rsidR="00483C1B" w:rsidRPr="00B14AC6" w:rsidRDefault="00483C1B" w:rsidP="00B14AC6">
            <w:pPr>
              <w:spacing w:before="0" w:after="0"/>
              <w:jc w:val="center"/>
              <w:rPr>
                <w:rFonts w:asciiTheme="majorHAnsi" w:hAnsiTheme="majorHAnsi" w:cstheme="majorHAnsi"/>
                <w:sz w:val="18"/>
                <w:szCs w:val="18"/>
              </w:rPr>
            </w:pPr>
          </w:p>
          <w:p w:rsidR="00483C1B" w:rsidRPr="00B14AC6" w:rsidRDefault="00483C1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16</w:t>
            </w:r>
          </w:p>
          <w:p w:rsidR="00483C1B" w:rsidRPr="00B14AC6" w:rsidRDefault="00483C1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21</w:t>
            </w:r>
          </w:p>
          <w:p w:rsidR="00483C1B" w:rsidRPr="00B14AC6" w:rsidRDefault="00483C1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23</w:t>
            </w:r>
          </w:p>
          <w:p w:rsidR="00483C1B" w:rsidRPr="00B14AC6" w:rsidRDefault="00483C1B" w:rsidP="00B14AC6">
            <w:pPr>
              <w:spacing w:before="0" w:after="0"/>
              <w:jc w:val="center"/>
              <w:rPr>
                <w:rFonts w:asciiTheme="majorHAnsi" w:hAnsiTheme="majorHAnsi" w:cstheme="majorHAnsi"/>
                <w:sz w:val="18"/>
                <w:szCs w:val="18"/>
              </w:rPr>
            </w:pPr>
          </w:p>
          <w:p w:rsidR="00483C1B" w:rsidRPr="00B14AC6" w:rsidRDefault="00483C1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24</w:t>
            </w:r>
          </w:p>
        </w:tc>
        <w:tc>
          <w:tcPr>
            <w:tcW w:w="1715" w:type="pct"/>
            <w:shd w:val="clear" w:color="auto" w:fill="92D050"/>
            <w:vAlign w:val="center"/>
          </w:tcPr>
          <w:p w:rsidR="00483C1B" w:rsidRPr="00B14AC6" w:rsidRDefault="00483C1B" w:rsidP="00B14AC6">
            <w:pPr>
              <w:spacing w:before="0" w:after="0"/>
              <w:rPr>
                <w:rFonts w:asciiTheme="majorHAnsi" w:hAnsiTheme="majorHAnsi" w:cstheme="majorHAnsi"/>
                <w:sz w:val="16"/>
                <w:szCs w:val="16"/>
              </w:rPr>
            </w:pPr>
            <w:r w:rsidRPr="00B14AC6">
              <w:rPr>
                <w:rFonts w:asciiTheme="majorHAnsi" w:hAnsiTheme="majorHAnsi" w:cstheme="majorHAnsi"/>
                <w:sz w:val="16"/>
                <w:szCs w:val="16"/>
              </w:rPr>
              <w:t>V prípade, ak sa projekt realizuje vo viacerých okresoch, body sa pridelia na základe nezamestnanosti vypočítanej aritmetickým priemerom z údajov nezamestnanosti všetkých okresov, kde sa projekt realizuje.</w:t>
            </w:r>
          </w:p>
          <w:p w:rsidR="00483C1B" w:rsidRPr="00B14AC6" w:rsidRDefault="00483C1B" w:rsidP="00B14AC6">
            <w:pPr>
              <w:spacing w:before="0" w:after="0"/>
              <w:rPr>
                <w:rFonts w:asciiTheme="majorHAnsi" w:hAnsiTheme="majorHAnsi" w:cstheme="majorHAnsi"/>
                <w:sz w:val="16"/>
                <w:szCs w:val="16"/>
              </w:rPr>
            </w:pPr>
            <w:r w:rsidRPr="00B14AC6">
              <w:rPr>
                <w:rFonts w:asciiTheme="majorHAnsi" w:hAnsiTheme="majorHAnsi" w:cstheme="majorHAnsi"/>
                <w:sz w:val="16"/>
                <w:szCs w:val="16"/>
              </w:rPr>
              <w:t>NRO Kežmarok a Rimavská Sobota sú okresy s najvyššou mierou nezamestnanosti v SR – viď miera evidovanej nezamestnanosti v okresoch SR k 30.6.2019 (</w:t>
            </w:r>
            <w:r w:rsidRPr="00B14AC6">
              <w:rPr>
                <w:rFonts w:asciiTheme="majorHAnsi" w:hAnsiTheme="majorHAnsi" w:cstheme="majorHAnsi"/>
                <w:i/>
                <w:sz w:val="16"/>
                <w:szCs w:val="16"/>
              </w:rPr>
              <w:t>Zdroj: Ústredie práce, sociálnych vecí a rodiny</w:t>
            </w:r>
            <w:r w:rsidRPr="00B14AC6">
              <w:rPr>
                <w:rFonts w:asciiTheme="majorHAnsi" w:hAnsiTheme="majorHAnsi" w:cstheme="majorHAnsi"/>
                <w:sz w:val="16"/>
                <w:szCs w:val="16"/>
              </w:rPr>
              <w:t>).</w:t>
            </w:r>
          </w:p>
          <w:p w:rsidR="00483C1B" w:rsidRPr="00B14AC6" w:rsidRDefault="00483C1B" w:rsidP="00B14AC6">
            <w:pPr>
              <w:spacing w:before="0" w:after="0"/>
              <w:rPr>
                <w:rFonts w:asciiTheme="majorHAnsi" w:hAnsiTheme="majorHAnsi" w:cstheme="majorHAnsi"/>
                <w:sz w:val="16"/>
                <w:szCs w:val="16"/>
              </w:rPr>
            </w:pPr>
            <w:r w:rsidRPr="00B14AC6">
              <w:rPr>
                <w:rFonts w:asciiTheme="majorHAnsi" w:hAnsiTheme="majorHAnsi" w:cstheme="majorHAnsi"/>
                <w:sz w:val="16"/>
                <w:szCs w:val="16"/>
              </w:rPr>
              <w:t>Maximálny počet bodov je 24.</w:t>
            </w:r>
          </w:p>
        </w:tc>
      </w:tr>
      <w:tr w:rsidR="00895C3B" w:rsidRPr="00483C1B" w:rsidTr="00483C1B">
        <w:trPr>
          <w:trHeight w:val="427"/>
        </w:trPr>
        <w:tc>
          <w:tcPr>
            <w:tcW w:w="270" w:type="pct"/>
            <w:vAlign w:val="center"/>
          </w:tcPr>
          <w:p w:rsidR="00895C3B" w:rsidRPr="00553891" w:rsidRDefault="00895C3B" w:rsidP="00895C3B">
            <w:pPr>
              <w:spacing w:before="0" w:after="0"/>
              <w:jc w:val="center"/>
              <w:rPr>
                <w:rFonts w:asciiTheme="majorHAnsi" w:hAnsiTheme="majorHAnsi" w:cstheme="majorHAnsi"/>
                <w:sz w:val="18"/>
              </w:rPr>
            </w:pPr>
            <w:r w:rsidRPr="00553891">
              <w:rPr>
                <w:rFonts w:asciiTheme="majorHAnsi" w:hAnsiTheme="majorHAnsi" w:cstheme="majorHAnsi"/>
                <w:sz w:val="18"/>
              </w:rPr>
              <w:t>2.</w:t>
            </w:r>
          </w:p>
        </w:tc>
        <w:tc>
          <w:tcPr>
            <w:tcW w:w="2659" w:type="pct"/>
            <w:vAlign w:val="center"/>
          </w:tcPr>
          <w:p w:rsidR="00895C3B" w:rsidRPr="00895C3B" w:rsidRDefault="00895C3B"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Žiadateľ je najvyšším predstaviteľom poľnohospodárskeho podniku min. od 1.1.2017 a zároveň je žena</w:t>
            </w:r>
            <w:r w:rsidRPr="00F022FA">
              <w:rPr>
                <w:rFonts w:asciiTheme="majorHAnsi" w:hAnsiTheme="majorHAnsi" w:cstheme="majorHAnsi"/>
                <w:sz w:val="18"/>
                <w:szCs w:val="16"/>
                <w:vertAlign w:val="superscript"/>
              </w:rPr>
              <w:footnoteReference w:id="15"/>
            </w:r>
            <w:r w:rsidRPr="00B14AC6">
              <w:rPr>
                <w:rFonts w:asciiTheme="majorHAnsi" w:hAnsiTheme="majorHAnsi" w:cstheme="majorHAnsi"/>
                <w:sz w:val="18"/>
                <w:szCs w:val="18"/>
              </w:rPr>
              <w:t>.</w:t>
            </w:r>
          </w:p>
        </w:tc>
        <w:tc>
          <w:tcPr>
            <w:tcW w:w="356" w:type="pct"/>
          </w:tcPr>
          <w:p w:rsidR="00895C3B" w:rsidRPr="00B14AC6" w:rsidRDefault="00895C3B" w:rsidP="00895C3B">
            <w:pPr>
              <w:spacing w:after="0"/>
              <w:jc w:val="center"/>
              <w:rPr>
                <w:rFonts w:asciiTheme="majorHAnsi" w:hAnsiTheme="majorHAnsi" w:cstheme="majorHAnsi"/>
                <w:sz w:val="18"/>
                <w:szCs w:val="18"/>
              </w:rPr>
            </w:pPr>
          </w:p>
          <w:p w:rsidR="00895C3B" w:rsidRPr="00895C3B" w:rsidRDefault="00895C3B" w:rsidP="00895C3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c>
          <w:tcPr>
            <w:tcW w:w="1715" w:type="pct"/>
            <w:shd w:val="clear" w:color="auto" w:fill="92D050"/>
            <w:vAlign w:val="center"/>
          </w:tcPr>
          <w:p w:rsidR="00895C3B" w:rsidRPr="00895C3B" w:rsidRDefault="00895C3B" w:rsidP="00553891">
            <w:pPr>
              <w:spacing w:before="0" w:after="0"/>
              <w:rPr>
                <w:rFonts w:asciiTheme="majorHAnsi" w:hAnsiTheme="majorHAnsi" w:cstheme="majorHAnsi"/>
                <w:sz w:val="16"/>
                <w:szCs w:val="16"/>
              </w:rPr>
            </w:pPr>
            <w:r w:rsidRPr="00B14AC6">
              <w:rPr>
                <w:rFonts w:asciiTheme="majorHAnsi" w:hAnsiTheme="majorHAnsi" w:cstheme="majorHAnsi"/>
                <w:sz w:val="16"/>
                <w:szCs w:val="16"/>
              </w:rPr>
              <w:t>Najvyšší predstaviteľ poľnohospodárskeho podniku = rozhodujúce právomoci + min. 2/3 majetkový podiel.</w:t>
            </w:r>
          </w:p>
        </w:tc>
      </w:tr>
      <w:tr w:rsidR="00895C3B" w:rsidRPr="00483C1B" w:rsidTr="00B14AC6">
        <w:trPr>
          <w:trHeight w:val="427"/>
        </w:trPr>
        <w:tc>
          <w:tcPr>
            <w:tcW w:w="270" w:type="pct"/>
            <w:vAlign w:val="center"/>
          </w:tcPr>
          <w:p w:rsidR="00895C3B" w:rsidRPr="00B14AC6" w:rsidRDefault="00895C3B" w:rsidP="00895C3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c>
          <w:tcPr>
            <w:tcW w:w="2659" w:type="pct"/>
            <w:vAlign w:val="center"/>
          </w:tcPr>
          <w:p w:rsidR="00895C3B" w:rsidRPr="00895C3B" w:rsidRDefault="00895C3B" w:rsidP="00553891">
            <w:pPr>
              <w:spacing w:before="0" w:after="0"/>
              <w:rPr>
                <w:rFonts w:asciiTheme="majorHAnsi" w:hAnsiTheme="majorHAnsi" w:cstheme="majorHAnsi"/>
                <w:sz w:val="18"/>
                <w:szCs w:val="18"/>
              </w:rPr>
            </w:pPr>
            <w:r w:rsidRPr="00B14AC6">
              <w:rPr>
                <w:rFonts w:asciiTheme="majorHAnsi" w:hAnsiTheme="majorHAnsi" w:cstheme="majorHAnsi"/>
                <w:sz w:val="18"/>
                <w:szCs w:val="18"/>
              </w:rPr>
              <w:t>Žiadateľ sa zaviaže, že zrealizovaním podnikateľského plánu zvýši hodnotu štandardného výstupu v porovnaní s hodnotou štandardného výstupu, ktorú preukázal pri podaní ŽoNFP, min. o 10%.</w:t>
            </w:r>
          </w:p>
        </w:tc>
        <w:tc>
          <w:tcPr>
            <w:tcW w:w="356" w:type="pct"/>
            <w:vAlign w:val="center"/>
          </w:tcPr>
          <w:p w:rsidR="00895C3B" w:rsidRPr="00895C3B" w:rsidRDefault="00895C3B" w:rsidP="00895C3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tc>
        <w:tc>
          <w:tcPr>
            <w:tcW w:w="1715" w:type="pct"/>
            <w:shd w:val="clear" w:color="auto" w:fill="92D050"/>
            <w:vAlign w:val="center"/>
          </w:tcPr>
          <w:p w:rsidR="00895C3B" w:rsidRPr="00B14AC6" w:rsidRDefault="00895C3B" w:rsidP="00895C3B">
            <w:pPr>
              <w:spacing w:before="0" w:after="0"/>
              <w:rPr>
                <w:rFonts w:asciiTheme="majorHAnsi" w:hAnsiTheme="majorHAnsi" w:cstheme="majorHAnsi"/>
                <w:sz w:val="18"/>
                <w:szCs w:val="18"/>
              </w:rPr>
            </w:pPr>
            <w:r w:rsidRPr="00B14AC6">
              <w:rPr>
                <w:rFonts w:asciiTheme="majorHAnsi" w:hAnsiTheme="majorHAnsi" w:cstheme="majorHAnsi"/>
                <w:sz w:val="18"/>
                <w:szCs w:val="18"/>
              </w:rPr>
              <w:t>Preukazuje sa pred vyplatením 2. ŽoP.</w:t>
            </w:r>
          </w:p>
        </w:tc>
      </w:tr>
      <w:tr w:rsidR="00895C3B" w:rsidRPr="00483C1B" w:rsidTr="00B14AC6">
        <w:trPr>
          <w:trHeight w:val="427"/>
        </w:trPr>
        <w:tc>
          <w:tcPr>
            <w:tcW w:w="270" w:type="pct"/>
            <w:vAlign w:val="center"/>
          </w:tcPr>
          <w:p w:rsidR="00895C3B" w:rsidRPr="00B14AC6" w:rsidRDefault="00895C3B" w:rsidP="00895C3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4.</w:t>
            </w:r>
          </w:p>
        </w:tc>
        <w:tc>
          <w:tcPr>
            <w:tcW w:w="2659" w:type="pct"/>
            <w:vAlign w:val="center"/>
          </w:tcPr>
          <w:p w:rsidR="00895C3B" w:rsidRPr="00895C3B" w:rsidRDefault="00895C3B" w:rsidP="00553891">
            <w:pPr>
              <w:spacing w:before="0" w:after="0"/>
              <w:rPr>
                <w:rFonts w:asciiTheme="majorHAnsi" w:hAnsiTheme="majorHAnsi" w:cstheme="majorHAnsi"/>
                <w:sz w:val="18"/>
                <w:szCs w:val="18"/>
              </w:rPr>
            </w:pPr>
            <w:r w:rsidRPr="00B14AC6">
              <w:rPr>
                <w:rFonts w:asciiTheme="majorHAnsi" w:hAnsiTheme="majorHAnsi" w:cstheme="majorHAnsi"/>
                <w:sz w:val="18"/>
                <w:szCs w:val="18"/>
              </w:rPr>
              <w:t>Žiadateľ ku dňu podania ŽoNFP dosiahol min. 50% hodnoty štandardného výstupu zo špeciálnej rastlinnej výroby a/alebo zo živočíšnej výroby.</w:t>
            </w:r>
          </w:p>
        </w:tc>
        <w:tc>
          <w:tcPr>
            <w:tcW w:w="356" w:type="pct"/>
            <w:vAlign w:val="center"/>
          </w:tcPr>
          <w:p w:rsidR="00895C3B" w:rsidRPr="00895C3B" w:rsidRDefault="00895C3B" w:rsidP="00895C3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tc>
        <w:tc>
          <w:tcPr>
            <w:tcW w:w="1715" w:type="pct"/>
            <w:shd w:val="clear" w:color="auto" w:fill="92D050"/>
            <w:vAlign w:val="center"/>
          </w:tcPr>
          <w:p w:rsidR="00895C3B" w:rsidRPr="00B14AC6" w:rsidRDefault="00895C3B" w:rsidP="00895C3B">
            <w:pPr>
              <w:spacing w:before="0" w:after="0"/>
              <w:rPr>
                <w:rFonts w:asciiTheme="majorHAnsi" w:hAnsiTheme="majorHAnsi" w:cstheme="majorHAnsi"/>
                <w:sz w:val="18"/>
                <w:szCs w:val="18"/>
              </w:rPr>
            </w:pPr>
          </w:p>
        </w:tc>
      </w:tr>
      <w:tr w:rsidR="004C6EA1" w:rsidRPr="00483C1B" w:rsidTr="00895C3B">
        <w:trPr>
          <w:trHeight w:val="427"/>
        </w:trPr>
        <w:tc>
          <w:tcPr>
            <w:tcW w:w="270" w:type="pct"/>
            <w:vAlign w:val="center"/>
          </w:tcPr>
          <w:p w:rsidR="004C6EA1" w:rsidRPr="00895C3B" w:rsidRDefault="004C6EA1">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c>
          <w:tcPr>
            <w:tcW w:w="2659" w:type="pct"/>
            <w:vAlign w:val="center"/>
          </w:tcPr>
          <w:p w:rsidR="004C6EA1" w:rsidRPr="00895C3B" w:rsidRDefault="004C6EA1" w:rsidP="00553891">
            <w:pPr>
              <w:spacing w:before="0" w:after="0"/>
              <w:rPr>
                <w:rFonts w:asciiTheme="majorHAnsi" w:hAnsiTheme="majorHAnsi" w:cstheme="majorHAnsi"/>
                <w:sz w:val="18"/>
                <w:szCs w:val="18"/>
              </w:rPr>
            </w:pPr>
            <w:r w:rsidRPr="00B14AC6">
              <w:rPr>
                <w:rFonts w:asciiTheme="majorHAnsi" w:hAnsiTheme="majorHAnsi" w:cstheme="majorHAnsi"/>
                <w:sz w:val="18"/>
                <w:szCs w:val="18"/>
              </w:rPr>
              <w:t>Žiadateľ svoje podnikanie vykonáva v podmienkach hospodárenia ANC alebo v zraniteľných oblastiach (viac ako 50% výmery).</w:t>
            </w:r>
          </w:p>
        </w:tc>
        <w:tc>
          <w:tcPr>
            <w:tcW w:w="356" w:type="pct"/>
            <w:vAlign w:val="center"/>
          </w:tcPr>
          <w:p w:rsidR="004C6EA1" w:rsidRPr="00B14AC6" w:rsidRDefault="004C6EA1" w:rsidP="004C6EA1">
            <w:pPr>
              <w:suppressAutoHyphens/>
              <w:spacing w:after="0"/>
              <w:jc w:val="center"/>
              <w:rPr>
                <w:rFonts w:asciiTheme="majorHAnsi" w:hAnsiTheme="majorHAnsi" w:cstheme="majorHAnsi"/>
                <w:sz w:val="18"/>
                <w:szCs w:val="18"/>
              </w:rPr>
            </w:pPr>
            <w:r w:rsidRPr="00B14AC6">
              <w:rPr>
                <w:rFonts w:asciiTheme="majorHAnsi" w:hAnsiTheme="majorHAnsi" w:cstheme="majorHAnsi"/>
                <w:sz w:val="18"/>
                <w:szCs w:val="18"/>
              </w:rPr>
              <w:t>13</w:t>
            </w:r>
          </w:p>
          <w:p w:rsidR="004C6EA1" w:rsidRPr="00895C3B" w:rsidRDefault="004C6EA1" w:rsidP="004C6EA1">
            <w:pPr>
              <w:spacing w:before="0" w:after="0"/>
              <w:jc w:val="center"/>
              <w:rPr>
                <w:rFonts w:asciiTheme="majorHAnsi" w:hAnsiTheme="majorHAnsi" w:cstheme="majorHAnsi"/>
                <w:sz w:val="18"/>
                <w:szCs w:val="18"/>
              </w:rPr>
            </w:pPr>
          </w:p>
        </w:tc>
        <w:tc>
          <w:tcPr>
            <w:tcW w:w="1715" w:type="pct"/>
            <w:shd w:val="clear" w:color="auto" w:fill="92D050"/>
            <w:vAlign w:val="center"/>
          </w:tcPr>
          <w:p w:rsidR="004C6EA1" w:rsidRPr="003274FA" w:rsidRDefault="004C6EA1" w:rsidP="00553891">
            <w:pPr>
              <w:spacing w:before="0" w:after="0"/>
              <w:rPr>
                <w:rFonts w:asciiTheme="majorHAnsi" w:hAnsiTheme="majorHAnsi" w:cstheme="majorHAnsi"/>
                <w:sz w:val="16"/>
                <w:szCs w:val="18"/>
                <w:lang w:eastAsia="sk-SK"/>
              </w:rPr>
            </w:pPr>
            <w:r w:rsidRPr="003274FA">
              <w:rPr>
                <w:rFonts w:asciiTheme="majorHAnsi" w:hAnsiTheme="majorHAnsi" w:cstheme="majorHAnsi"/>
                <w:sz w:val="16"/>
                <w:szCs w:val="18"/>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rsidR="004C6EA1" w:rsidRPr="003274FA" w:rsidRDefault="004C6EA1" w:rsidP="00553891">
            <w:pPr>
              <w:spacing w:before="0" w:after="0"/>
              <w:rPr>
                <w:rFonts w:asciiTheme="majorHAnsi" w:hAnsiTheme="majorHAnsi" w:cstheme="majorHAnsi"/>
                <w:sz w:val="16"/>
                <w:szCs w:val="18"/>
                <w:lang w:eastAsia="sk-SK"/>
              </w:rPr>
            </w:pPr>
            <w:r w:rsidRPr="003274FA">
              <w:rPr>
                <w:rFonts w:asciiTheme="majorHAnsi" w:hAnsiTheme="majorHAnsi" w:cstheme="majorHAnsi"/>
                <w:sz w:val="16"/>
                <w:szCs w:val="18"/>
                <w:lang w:eastAsia="sk-SK"/>
              </w:rPr>
              <w:t xml:space="preserve">Ak sa podnik zaoberá </w:t>
            </w:r>
            <w:r w:rsidRPr="003274FA">
              <w:rPr>
                <w:rFonts w:asciiTheme="majorHAnsi" w:hAnsiTheme="majorHAnsi" w:cstheme="majorHAnsi"/>
                <w:sz w:val="16"/>
                <w:szCs w:val="18"/>
                <w:u w:val="single"/>
                <w:lang w:eastAsia="sk-SK"/>
              </w:rPr>
              <w:t>len živočíšnou výrobou a neobhospodaruje poľnohospodársku pôdu</w:t>
            </w:r>
            <w:r w:rsidRPr="003274FA">
              <w:rPr>
                <w:rFonts w:asciiTheme="majorHAnsi" w:hAnsiTheme="majorHAnsi" w:cstheme="majorHAnsi"/>
                <w:sz w:val="16"/>
                <w:szCs w:val="18"/>
                <w:lang w:eastAsia="sk-SK"/>
              </w:rPr>
              <w:t>, smerodajným pre pridelenie bodov je obec, resp. katastrálne územie, v ktorom je</w:t>
            </w:r>
            <w:r w:rsidRPr="003274FA">
              <w:rPr>
                <w:rFonts w:asciiTheme="majorHAnsi" w:hAnsiTheme="majorHAnsi" w:cstheme="majorHAnsi"/>
                <w:i/>
                <w:sz w:val="16"/>
                <w:szCs w:val="18"/>
                <w:lang w:eastAsia="sk-SK"/>
              </w:rPr>
              <w:t xml:space="preserve"> ku dňu podania</w:t>
            </w:r>
            <w:r w:rsidRPr="003274FA">
              <w:rPr>
                <w:rFonts w:asciiTheme="majorHAnsi" w:hAnsiTheme="majorHAnsi" w:cstheme="majorHAnsi"/>
                <w:sz w:val="16"/>
                <w:szCs w:val="18"/>
                <w:lang w:eastAsia="sk-SK"/>
              </w:rPr>
              <w:t xml:space="preserve"> ŽoNFP registrovaný chov zvierat. </w:t>
            </w:r>
          </w:p>
          <w:p w:rsidR="004C6EA1" w:rsidRPr="003274FA" w:rsidRDefault="004C6EA1" w:rsidP="00553891">
            <w:pPr>
              <w:spacing w:before="0" w:after="0"/>
              <w:rPr>
                <w:rFonts w:asciiTheme="majorHAnsi" w:hAnsiTheme="majorHAnsi" w:cstheme="majorHAnsi"/>
                <w:sz w:val="16"/>
                <w:szCs w:val="18"/>
                <w:lang w:eastAsia="sk-SK"/>
              </w:rPr>
            </w:pPr>
            <w:r w:rsidRPr="003274FA">
              <w:rPr>
                <w:rFonts w:asciiTheme="majorHAnsi" w:hAnsiTheme="majorHAnsi" w:cstheme="majorHAnsi"/>
                <w:sz w:val="16"/>
                <w:szCs w:val="18"/>
                <w:lang w:eastAsia="sk-SK"/>
              </w:rPr>
              <w:t>V prípade, ak je podnikanie v živočíšnej výrobe rozdelené na niekoľko druhov zvierat (napr. ošípané a hydina), body sa pridelia, ak sa viac ako 50% štandardného výstupu poľnohospodárskeho podniku nachádza:</w:t>
            </w:r>
          </w:p>
          <w:p w:rsidR="004C6EA1" w:rsidRPr="003274FA" w:rsidRDefault="004C6EA1" w:rsidP="00553891">
            <w:pPr>
              <w:pStyle w:val="Odsekzoznamu"/>
              <w:numPr>
                <w:ilvl w:val="0"/>
                <w:numId w:val="367"/>
              </w:numPr>
              <w:spacing w:before="0" w:after="0"/>
              <w:ind w:left="255" w:hanging="255"/>
              <w:contextualSpacing w:val="0"/>
              <w:rPr>
                <w:rFonts w:asciiTheme="majorHAnsi" w:hAnsiTheme="majorHAnsi" w:cstheme="majorHAnsi"/>
                <w:sz w:val="16"/>
                <w:szCs w:val="18"/>
                <w:lang w:eastAsia="sk-SK"/>
              </w:rPr>
            </w:pPr>
            <w:r w:rsidRPr="003274FA">
              <w:rPr>
                <w:rFonts w:asciiTheme="majorHAnsi" w:hAnsiTheme="majorHAnsi" w:cstheme="majorHAnsi"/>
                <w:sz w:val="16"/>
                <w:szCs w:val="18"/>
                <w:lang w:eastAsia="sk-SK"/>
              </w:rPr>
              <w:t xml:space="preserve">v obci  uvedenej v prílohe 1 nariadenia vlády SR 174/2017 Z.z., </w:t>
            </w:r>
            <w:r w:rsidRPr="003274FA">
              <w:rPr>
                <w:rFonts w:asciiTheme="majorHAnsi" w:hAnsiTheme="majorHAnsi" w:cstheme="majorHAnsi"/>
                <w:i/>
                <w:sz w:val="16"/>
                <w:szCs w:val="18"/>
                <w:lang w:eastAsia="sk-SK"/>
              </w:rPr>
              <w:t>ktorým sa ustanovujú citlivé oblasti a zraniteľné oblasti</w:t>
            </w:r>
            <w:r w:rsidRPr="003274FA">
              <w:rPr>
                <w:rFonts w:asciiTheme="majorHAnsi" w:hAnsiTheme="majorHAnsi" w:cstheme="majorHAnsi"/>
                <w:sz w:val="16"/>
                <w:szCs w:val="18"/>
                <w:lang w:eastAsia="sk-SK"/>
              </w:rPr>
              <w:t xml:space="preserve"> a/alebo </w:t>
            </w:r>
          </w:p>
          <w:p w:rsidR="004C6EA1" w:rsidRPr="003274FA" w:rsidRDefault="004C6EA1" w:rsidP="00553891">
            <w:pPr>
              <w:pStyle w:val="Odsekzoznamu"/>
              <w:numPr>
                <w:ilvl w:val="0"/>
                <w:numId w:val="367"/>
              </w:numPr>
              <w:spacing w:before="0" w:after="0"/>
              <w:ind w:left="255" w:hanging="255"/>
              <w:contextualSpacing w:val="0"/>
              <w:rPr>
                <w:rFonts w:asciiTheme="majorHAnsi" w:hAnsiTheme="majorHAnsi" w:cstheme="majorHAnsi"/>
                <w:sz w:val="16"/>
                <w:szCs w:val="18"/>
                <w:lang w:eastAsia="sk-SK"/>
              </w:rPr>
            </w:pPr>
            <w:r w:rsidRPr="003274FA">
              <w:rPr>
                <w:rFonts w:asciiTheme="majorHAnsi" w:hAnsiTheme="majorHAnsi" w:cstheme="majorHAnsi"/>
                <w:sz w:val="16"/>
                <w:szCs w:val="18"/>
                <w:lang w:eastAsia="sk-SK"/>
              </w:rPr>
              <w:t xml:space="preserve">v katastrálnom území zaradenom do jednotlivých oblastí ANC uvedenom v prílohe 2 nariadenia vlády SR 75/2015 Z.z., </w:t>
            </w:r>
            <w:r w:rsidRPr="003274FA">
              <w:rPr>
                <w:rFonts w:asciiTheme="majorHAnsi" w:hAnsiTheme="majorHAnsi" w:cstheme="majorHAnsi"/>
                <w:i/>
                <w:sz w:val="16"/>
                <w:szCs w:val="18"/>
                <w:lang w:eastAsia="sk-SK"/>
              </w:rPr>
              <w:t>ktorým sa ustanovujú pravidlá poskytovania podpory v súvislosti s opatreniami programu rozvoja vidieka.</w:t>
            </w:r>
          </w:p>
          <w:p w:rsidR="004C6EA1" w:rsidRPr="003274FA" w:rsidRDefault="004C6EA1" w:rsidP="00553891">
            <w:pPr>
              <w:spacing w:before="0" w:after="0"/>
              <w:rPr>
                <w:rFonts w:asciiTheme="majorHAnsi" w:hAnsiTheme="majorHAnsi" w:cstheme="majorHAnsi"/>
                <w:sz w:val="16"/>
                <w:szCs w:val="18"/>
              </w:rPr>
            </w:pPr>
            <w:r w:rsidRPr="003274FA">
              <w:rPr>
                <w:rFonts w:asciiTheme="majorHAnsi" w:hAnsiTheme="majorHAnsi" w:cstheme="majorHAnsi"/>
                <w:sz w:val="16"/>
                <w:szCs w:val="18"/>
                <w:lang w:eastAsia="sk-SK"/>
              </w:rPr>
              <w:t xml:space="preserve">Maximálny počet bodov je 13. </w:t>
            </w:r>
          </w:p>
        </w:tc>
      </w:tr>
      <w:tr w:rsidR="00602E0E" w:rsidRPr="00483C1B" w:rsidTr="00895C3B">
        <w:trPr>
          <w:trHeight w:val="427"/>
        </w:trPr>
        <w:tc>
          <w:tcPr>
            <w:tcW w:w="270" w:type="pct"/>
            <w:vAlign w:val="center"/>
          </w:tcPr>
          <w:p w:rsidR="00602E0E" w:rsidRPr="00602E0E" w:rsidRDefault="00602E0E" w:rsidP="00602E0E">
            <w:pPr>
              <w:spacing w:before="0" w:after="0"/>
              <w:jc w:val="center"/>
              <w:rPr>
                <w:rFonts w:asciiTheme="majorHAnsi" w:hAnsiTheme="majorHAnsi" w:cstheme="majorHAnsi"/>
                <w:sz w:val="18"/>
                <w:szCs w:val="18"/>
              </w:rPr>
            </w:pPr>
            <w:r w:rsidRPr="00B14AC6">
              <w:rPr>
                <w:rFonts w:asciiTheme="majorHAnsi" w:hAnsiTheme="majorHAnsi" w:cstheme="majorHAnsi"/>
                <w:sz w:val="18"/>
                <w:szCs w:val="18"/>
                <w:lang w:eastAsia="sk-SK"/>
              </w:rPr>
              <w:t>6.</w:t>
            </w:r>
          </w:p>
        </w:tc>
        <w:tc>
          <w:tcPr>
            <w:tcW w:w="2659" w:type="pct"/>
            <w:vAlign w:val="center"/>
          </w:tcPr>
          <w:p w:rsidR="00602E0E" w:rsidRPr="00B14AC6" w:rsidRDefault="00602E0E" w:rsidP="00B14AC6">
            <w:pPr>
              <w:spacing w:before="0"/>
              <w:jc w:val="left"/>
              <w:rPr>
                <w:rFonts w:asciiTheme="majorHAnsi" w:hAnsiTheme="majorHAnsi" w:cstheme="majorHAnsi"/>
                <w:bCs/>
                <w:color w:val="000000"/>
                <w:sz w:val="18"/>
                <w:szCs w:val="18"/>
                <w:lang w:eastAsia="sk-SK"/>
              </w:rPr>
            </w:pPr>
            <w:r w:rsidRPr="00B14AC6">
              <w:rPr>
                <w:rFonts w:asciiTheme="majorHAnsi" w:hAnsiTheme="majorHAnsi" w:cstheme="majorHAnsi"/>
                <w:bCs/>
                <w:color w:val="000000"/>
                <w:sz w:val="18"/>
                <w:szCs w:val="18"/>
                <w:lang w:eastAsia="sk-SK"/>
              </w:rPr>
              <w:t>Žiadateľ za posledné dva kalendárne roky predchádzajúce roku podania ŽoNFP nevykázal daňovú stratu:</w:t>
            </w:r>
          </w:p>
          <w:p w:rsidR="00602E0E" w:rsidRDefault="00602E0E" w:rsidP="00553891">
            <w:pPr>
              <w:pStyle w:val="Odsekzoznamu"/>
              <w:numPr>
                <w:ilvl w:val="0"/>
                <w:numId w:val="366"/>
              </w:numPr>
              <w:spacing w:before="0" w:after="0" w:line="259" w:lineRule="auto"/>
              <w:ind w:left="286" w:hanging="284"/>
              <w:jc w:val="left"/>
              <w:rPr>
                <w:rFonts w:asciiTheme="majorHAnsi" w:hAnsiTheme="majorHAnsi" w:cstheme="majorHAnsi"/>
                <w:bCs/>
                <w:color w:val="000000"/>
                <w:sz w:val="18"/>
                <w:szCs w:val="18"/>
                <w:lang w:eastAsia="sk-SK"/>
              </w:rPr>
            </w:pPr>
            <w:r w:rsidRPr="00B14AC6">
              <w:rPr>
                <w:rFonts w:asciiTheme="majorHAnsi" w:hAnsiTheme="majorHAnsi" w:cstheme="majorHAnsi"/>
                <w:bCs/>
                <w:color w:val="000000"/>
                <w:sz w:val="18"/>
                <w:szCs w:val="18"/>
                <w:lang w:eastAsia="sk-SK"/>
              </w:rPr>
              <w:t>v 1 z uvedených 2 rokov</w:t>
            </w:r>
          </w:p>
          <w:p w:rsidR="00602E0E" w:rsidRPr="00B14AC6" w:rsidRDefault="00602E0E" w:rsidP="00553891">
            <w:pPr>
              <w:pStyle w:val="Odsekzoznamu"/>
              <w:numPr>
                <w:ilvl w:val="0"/>
                <w:numId w:val="366"/>
              </w:numPr>
              <w:spacing w:before="0" w:after="0" w:line="259" w:lineRule="auto"/>
              <w:ind w:left="286" w:hanging="284"/>
              <w:jc w:val="left"/>
              <w:rPr>
                <w:rFonts w:asciiTheme="majorHAnsi" w:hAnsiTheme="majorHAnsi" w:cstheme="majorHAnsi"/>
                <w:bCs/>
                <w:color w:val="000000"/>
                <w:sz w:val="18"/>
                <w:szCs w:val="18"/>
                <w:lang w:eastAsia="sk-SK"/>
              </w:rPr>
            </w:pPr>
            <w:r w:rsidRPr="00B14AC6">
              <w:rPr>
                <w:rFonts w:asciiTheme="majorHAnsi" w:hAnsiTheme="majorHAnsi" w:cstheme="majorHAnsi"/>
                <w:bCs/>
                <w:color w:val="000000"/>
                <w:sz w:val="18"/>
                <w:szCs w:val="18"/>
                <w:lang w:eastAsia="sk-SK"/>
              </w:rPr>
              <w:t>v oboch uvedených rokoch.</w:t>
            </w:r>
          </w:p>
        </w:tc>
        <w:tc>
          <w:tcPr>
            <w:tcW w:w="356" w:type="pct"/>
            <w:vAlign w:val="center"/>
          </w:tcPr>
          <w:p w:rsidR="00602E0E" w:rsidRDefault="00602E0E" w:rsidP="00602E0E">
            <w:pPr>
              <w:spacing w:after="0"/>
              <w:jc w:val="center"/>
              <w:rPr>
                <w:rFonts w:asciiTheme="majorHAnsi" w:hAnsiTheme="majorHAnsi" w:cstheme="majorHAnsi"/>
                <w:sz w:val="18"/>
                <w:szCs w:val="18"/>
                <w:lang w:eastAsia="sk-SK"/>
              </w:rPr>
            </w:pPr>
          </w:p>
          <w:p w:rsidR="00602E0E" w:rsidRPr="00B14AC6" w:rsidRDefault="00602E0E" w:rsidP="00602E0E">
            <w:pPr>
              <w:spacing w:after="0"/>
              <w:jc w:val="center"/>
              <w:rPr>
                <w:rFonts w:asciiTheme="majorHAnsi" w:hAnsiTheme="majorHAnsi" w:cstheme="majorHAnsi"/>
                <w:sz w:val="18"/>
                <w:szCs w:val="18"/>
                <w:lang w:eastAsia="sk-SK"/>
              </w:rPr>
            </w:pPr>
          </w:p>
          <w:p w:rsidR="00602E0E" w:rsidRPr="00B14AC6" w:rsidRDefault="00602E0E"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sz w:val="18"/>
                <w:szCs w:val="18"/>
                <w:lang w:eastAsia="sk-SK"/>
              </w:rPr>
              <w:t>10</w:t>
            </w:r>
          </w:p>
          <w:p w:rsidR="00602E0E" w:rsidRPr="00602E0E" w:rsidRDefault="00602E0E" w:rsidP="00B14AC6">
            <w:pPr>
              <w:suppressAutoHyphens/>
              <w:spacing w:before="0" w:after="0"/>
              <w:jc w:val="center"/>
              <w:rPr>
                <w:rFonts w:asciiTheme="majorHAnsi" w:hAnsiTheme="majorHAnsi" w:cstheme="majorHAnsi"/>
                <w:sz w:val="18"/>
                <w:szCs w:val="18"/>
              </w:rPr>
            </w:pPr>
            <w:r w:rsidRPr="00B14AC6">
              <w:rPr>
                <w:rFonts w:asciiTheme="majorHAnsi" w:hAnsiTheme="majorHAnsi" w:cstheme="majorHAnsi"/>
                <w:sz w:val="18"/>
                <w:szCs w:val="18"/>
                <w:lang w:eastAsia="sk-SK"/>
              </w:rPr>
              <w:t>20</w:t>
            </w:r>
          </w:p>
        </w:tc>
        <w:tc>
          <w:tcPr>
            <w:tcW w:w="1715" w:type="pct"/>
            <w:shd w:val="clear" w:color="auto" w:fill="92D050"/>
            <w:vAlign w:val="center"/>
          </w:tcPr>
          <w:p w:rsidR="00602E0E" w:rsidRPr="003274FA" w:rsidRDefault="00602E0E" w:rsidP="00602E0E">
            <w:pPr>
              <w:rPr>
                <w:rFonts w:asciiTheme="majorHAnsi" w:hAnsiTheme="majorHAnsi" w:cstheme="majorHAnsi"/>
                <w:sz w:val="16"/>
                <w:szCs w:val="18"/>
                <w:lang w:eastAsia="sk-SK"/>
              </w:rPr>
            </w:pPr>
            <w:r w:rsidRPr="003274FA">
              <w:rPr>
                <w:rFonts w:asciiTheme="majorHAnsi" w:hAnsiTheme="majorHAnsi" w:cstheme="majorHAnsi"/>
                <w:sz w:val="16"/>
                <w:szCs w:val="18"/>
                <w:lang w:eastAsia="sk-SK"/>
              </w:rPr>
              <w:t>Maximálny počet bodov je 20.</w:t>
            </w:r>
          </w:p>
        </w:tc>
      </w:tr>
      <w:tr w:rsidR="00602E0E" w:rsidRPr="00483C1B" w:rsidTr="00B14AC6">
        <w:trPr>
          <w:trHeight w:val="227"/>
        </w:trPr>
        <w:tc>
          <w:tcPr>
            <w:tcW w:w="2929" w:type="pct"/>
            <w:gridSpan w:val="2"/>
            <w:shd w:val="clear" w:color="auto" w:fill="92D050"/>
            <w:vAlign w:val="center"/>
          </w:tcPr>
          <w:p w:rsidR="00602E0E" w:rsidRPr="00B14AC6" w:rsidRDefault="00602E0E" w:rsidP="00B14AC6">
            <w:pPr>
              <w:spacing w:before="0" w:after="0"/>
              <w:rPr>
                <w:rFonts w:asciiTheme="majorHAnsi" w:hAnsiTheme="majorHAnsi" w:cstheme="majorHAnsi"/>
                <w:sz w:val="18"/>
                <w:szCs w:val="18"/>
                <w:lang w:eastAsia="sk-SK"/>
              </w:rPr>
            </w:pPr>
            <w:r w:rsidRPr="00B14AC6">
              <w:rPr>
                <w:rFonts w:asciiTheme="majorHAnsi" w:hAnsiTheme="majorHAnsi" w:cstheme="majorHAnsi"/>
                <w:b/>
                <w:sz w:val="18"/>
                <w:szCs w:val="18"/>
                <w:lang w:eastAsia="sk-SK"/>
              </w:rPr>
              <w:t>Spolu maximálne</w:t>
            </w:r>
          </w:p>
        </w:tc>
        <w:tc>
          <w:tcPr>
            <w:tcW w:w="356" w:type="pct"/>
            <w:tcBorders>
              <w:bottom w:val="single" w:sz="4" w:space="0" w:color="auto"/>
            </w:tcBorders>
            <w:shd w:val="clear" w:color="auto" w:fill="92D050"/>
            <w:vAlign w:val="center"/>
          </w:tcPr>
          <w:p w:rsidR="00602E0E" w:rsidRPr="00B14AC6" w:rsidRDefault="00602E0E" w:rsidP="00B14AC6">
            <w:pPr>
              <w:spacing w:before="0" w:after="0"/>
              <w:jc w:val="center"/>
              <w:rPr>
                <w:rFonts w:asciiTheme="majorHAnsi" w:hAnsiTheme="majorHAnsi" w:cstheme="majorHAnsi"/>
                <w:b/>
                <w:sz w:val="18"/>
                <w:szCs w:val="18"/>
                <w:lang w:eastAsia="sk-SK"/>
              </w:rPr>
            </w:pPr>
            <w:r w:rsidRPr="00B14AC6">
              <w:rPr>
                <w:rFonts w:asciiTheme="majorHAnsi" w:hAnsiTheme="majorHAnsi" w:cstheme="majorHAnsi"/>
                <w:b/>
                <w:sz w:val="18"/>
                <w:szCs w:val="18"/>
                <w:lang w:eastAsia="sk-SK"/>
              </w:rPr>
              <w:t>100</w:t>
            </w:r>
          </w:p>
        </w:tc>
        <w:tc>
          <w:tcPr>
            <w:tcW w:w="1715" w:type="pct"/>
            <w:shd w:val="clear" w:color="auto" w:fill="92D050"/>
            <w:vAlign w:val="center"/>
          </w:tcPr>
          <w:p w:rsidR="00602E0E" w:rsidRPr="00B14AC6" w:rsidRDefault="00602E0E" w:rsidP="00B14AC6">
            <w:pPr>
              <w:spacing w:before="0" w:after="0"/>
              <w:rPr>
                <w:rFonts w:asciiTheme="majorHAnsi" w:hAnsiTheme="majorHAnsi" w:cstheme="majorHAnsi"/>
                <w:sz w:val="16"/>
                <w:szCs w:val="16"/>
                <w:lang w:eastAsia="sk-SK"/>
              </w:rPr>
            </w:pPr>
          </w:p>
        </w:tc>
      </w:tr>
    </w:tbl>
    <w:p w:rsidR="00B552E1" w:rsidRPr="00B552E1" w:rsidRDefault="00B552E1" w:rsidP="00B14AC6">
      <w:pPr>
        <w:suppressAutoHyphens/>
        <w:spacing w:before="0"/>
        <w:rPr>
          <w:rFonts w:asciiTheme="majorHAnsi" w:hAnsiTheme="majorHAnsi"/>
          <w:bCs/>
          <w:sz w:val="22"/>
          <w:szCs w:val="24"/>
          <w:lang w:eastAsia="ar-SA"/>
        </w:rPr>
      </w:pPr>
      <w:r w:rsidRPr="00B552E1">
        <w:rPr>
          <w:rFonts w:asciiTheme="majorHAnsi" w:hAnsiTheme="majorHAnsi"/>
          <w:bCs/>
          <w:sz w:val="22"/>
          <w:szCs w:val="24"/>
          <w:lang w:eastAsia="ar-SA"/>
        </w:rPr>
        <w:lastRenderedPageBreak/>
        <w:t>Princípy uplatnenia výberu:</w:t>
      </w:r>
    </w:p>
    <w:p w:rsidR="00483C1B" w:rsidRPr="00B14AC6" w:rsidRDefault="00483C1B" w:rsidP="00483C1B">
      <w:pPr>
        <w:rPr>
          <w:rFonts w:asciiTheme="majorHAnsi" w:hAnsiTheme="majorHAnsi" w:cstheme="majorHAnsi"/>
          <w:sz w:val="20"/>
          <w:szCs w:val="24"/>
          <w:lang w:bidi="x-none"/>
        </w:rPr>
      </w:pPr>
      <w:r w:rsidRPr="00B14AC6">
        <w:rPr>
          <w:rFonts w:asciiTheme="majorHAnsi" w:hAnsiTheme="majorHAnsi" w:cstheme="majorHAnsi"/>
          <w:sz w:val="20"/>
          <w:szCs w:val="24"/>
          <w:lang w:eastAsia="sk-SK"/>
        </w:rPr>
        <w:t>Projekty bude vyberať PPA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p>
    <w:p w:rsidR="00B552E1" w:rsidRPr="00B14AC6" w:rsidRDefault="00483C1B" w:rsidP="00B14AC6">
      <w:pPr>
        <w:suppressAutoHyphens/>
        <w:spacing w:before="0"/>
        <w:rPr>
          <w:rFonts w:asciiTheme="majorHAnsi" w:hAnsiTheme="majorHAnsi" w:cstheme="majorHAnsi"/>
          <w:sz w:val="18"/>
          <w:szCs w:val="24"/>
          <w:lang w:eastAsia="ar-SA"/>
        </w:rPr>
      </w:pPr>
      <w:r w:rsidRPr="00B14AC6">
        <w:rPr>
          <w:rFonts w:asciiTheme="majorHAnsi" w:hAnsiTheme="majorHAnsi" w:cstheme="majorHAnsi"/>
          <w:sz w:val="20"/>
          <w:szCs w:val="24"/>
          <w:lang w:eastAsia="sk-SK"/>
        </w:rPr>
        <w:t>Minimálna hranica požadovaných bodov (podmienka poskytnutia NFP) je 51.</w:t>
      </w:r>
    </w:p>
    <w:p w:rsidR="00C64C52" w:rsidRPr="00B14AC6" w:rsidRDefault="00C64C52" w:rsidP="003F62ED">
      <w:pPr>
        <w:rPr>
          <w:rFonts w:asciiTheme="majorHAnsi" w:hAnsiTheme="majorHAnsi"/>
          <w:sz w:val="22"/>
          <w:szCs w:val="22"/>
          <w:lang w:eastAsia="sk-SK"/>
        </w:rPr>
      </w:pPr>
    </w:p>
    <w:p w:rsidR="00344D74" w:rsidRDefault="00344D74">
      <w:pPr>
        <w:spacing w:before="0" w:after="0"/>
        <w:jc w:val="left"/>
        <w:rPr>
          <w:rFonts w:asciiTheme="majorHAnsi" w:hAnsiTheme="majorHAnsi"/>
          <w:szCs w:val="24"/>
          <w:lang w:eastAsia="sk-SK"/>
        </w:rPr>
      </w:pPr>
      <w:r>
        <w:rPr>
          <w:rFonts w:asciiTheme="majorHAnsi" w:hAnsiTheme="majorHAnsi"/>
          <w:szCs w:val="24"/>
          <w:lang w:eastAsia="sk-SK"/>
        </w:rPr>
        <w:br w:type="page"/>
      </w:r>
    </w:p>
    <w:p w:rsidR="00C4016C" w:rsidRPr="00B14AC6" w:rsidRDefault="008D4913" w:rsidP="00B14AC6">
      <w:pPr>
        <w:pStyle w:val="Nadpis2"/>
        <w:rPr>
          <w:b w:val="0"/>
        </w:rPr>
      </w:pPr>
      <w:bookmarkStart w:id="50" w:name="_Toc24355326"/>
      <w:r w:rsidRPr="00E11551">
        <w:lastRenderedPageBreak/>
        <w:t xml:space="preserve">Podopatrenie: </w:t>
      </w:r>
      <w:r w:rsidR="00711763" w:rsidRPr="00E11551">
        <w:t xml:space="preserve">6.4 </w:t>
      </w:r>
      <w:r w:rsidR="000173C7" w:rsidRPr="00B14AC6">
        <w:t>Podpora na investície do vytvárania a rozvoja nepoľnohospodárskych činností</w:t>
      </w:r>
      <w:bookmarkEnd w:id="50"/>
    </w:p>
    <w:p w:rsidR="000173C7" w:rsidRPr="00B14AC6" w:rsidRDefault="0026670A" w:rsidP="00B14AC6">
      <w:pPr>
        <w:rPr>
          <w:rFonts w:asciiTheme="majorHAnsi" w:hAnsiTheme="majorHAnsi" w:cstheme="majorHAnsi"/>
          <w:sz w:val="22"/>
        </w:rPr>
      </w:pPr>
      <w:r w:rsidRPr="00B14AC6">
        <w:rPr>
          <w:rFonts w:asciiTheme="majorHAnsi" w:hAnsiTheme="majorHAnsi" w:cstheme="majorHAnsi"/>
          <w:sz w:val="22"/>
        </w:rPr>
        <w:t>Opis typu operácie</w:t>
      </w:r>
      <w:r w:rsidR="00711763" w:rsidRPr="00B14AC6">
        <w:rPr>
          <w:rFonts w:asciiTheme="majorHAnsi" w:hAnsiTheme="majorHAnsi" w:cstheme="majorHAnsi"/>
          <w:sz w:val="22"/>
        </w:rPr>
        <w:t>:</w:t>
      </w:r>
    </w:p>
    <w:p w:rsidR="000173C7" w:rsidRPr="00B14AC6" w:rsidRDefault="000173C7" w:rsidP="003F62ED">
      <w:pPr>
        <w:spacing w:before="0" w:after="240"/>
        <w:rPr>
          <w:rFonts w:asciiTheme="majorHAnsi" w:hAnsiTheme="majorHAnsi"/>
          <w:sz w:val="22"/>
          <w:szCs w:val="24"/>
          <w:lang w:bidi="x-none"/>
        </w:rPr>
      </w:pPr>
      <w:r w:rsidRPr="00B14AC6">
        <w:rPr>
          <w:rFonts w:asciiTheme="majorHAnsi" w:hAnsiTheme="majorHAnsi"/>
          <w:bCs/>
          <w:sz w:val="22"/>
          <w:szCs w:val="24"/>
          <w:lang w:bidi="x-none"/>
        </w:rPr>
        <w:t>Činnosť 1:</w:t>
      </w:r>
      <w:r w:rsidRPr="00B14AC6">
        <w:rPr>
          <w:rFonts w:asciiTheme="majorHAnsi" w:hAnsiTheme="majorHAnsi"/>
          <w:b/>
          <w:bCs/>
          <w:sz w:val="22"/>
          <w:szCs w:val="24"/>
          <w:lang w:bidi="x-none"/>
        </w:rPr>
        <w:t xml:space="preserve"> </w:t>
      </w:r>
      <w:r w:rsidRPr="00B14AC6">
        <w:rPr>
          <w:rFonts w:asciiTheme="majorHAnsi" w:hAnsiTheme="majorHAnsi"/>
          <w:b/>
          <w:sz w:val="22"/>
          <w:szCs w:val="24"/>
          <w:lang w:bidi="x-none"/>
        </w:rPr>
        <w:t>činnosti spojené s </w:t>
      </w:r>
      <w:r w:rsidRPr="00B14AC6">
        <w:rPr>
          <w:rFonts w:asciiTheme="majorHAnsi" w:hAnsiTheme="majorHAnsi"/>
          <w:b/>
          <w:bCs/>
          <w:sz w:val="22"/>
          <w:szCs w:val="24"/>
          <w:lang w:bidi="x-none"/>
        </w:rPr>
        <w:t>vidieckym cestovným ruchom a agroturistikou</w:t>
      </w:r>
      <w:r w:rsidRPr="00B14AC6">
        <w:rPr>
          <w:rFonts w:asciiTheme="majorHAnsi" w:hAnsiTheme="majorHAnsi"/>
          <w:sz w:val="22"/>
          <w:szCs w:val="24"/>
          <w:lang w:bidi="x-none"/>
        </w:rPr>
        <w:t xml:space="preserve"> zamerané na vytváranie podmienok pre rekreačné a relaxačné činnosti, vrátane vytvárania podmienok na poskytovanie vzdelávania a vytvorenie konferenčných priestorov.</w:t>
      </w:r>
    </w:p>
    <w:p w:rsidR="00532C3F" w:rsidRPr="00B14AC6" w:rsidRDefault="000173C7" w:rsidP="003F62ED">
      <w:pPr>
        <w:spacing w:before="240" w:after="240"/>
        <w:rPr>
          <w:rFonts w:asciiTheme="majorHAnsi" w:hAnsiTheme="majorHAnsi"/>
          <w:b/>
          <w:sz w:val="22"/>
          <w:szCs w:val="24"/>
          <w:lang w:bidi="x-none"/>
        </w:rPr>
      </w:pPr>
      <w:r w:rsidRPr="00B14AC6">
        <w:rPr>
          <w:rFonts w:asciiTheme="majorHAnsi" w:hAnsiTheme="majorHAnsi"/>
          <w:bCs/>
          <w:sz w:val="22"/>
          <w:szCs w:val="24"/>
          <w:lang w:bidi="x-none"/>
        </w:rPr>
        <w:t xml:space="preserve">Činnosť 2: </w:t>
      </w:r>
      <w:r w:rsidRPr="00B14AC6">
        <w:rPr>
          <w:rFonts w:asciiTheme="majorHAnsi" w:hAnsiTheme="majorHAnsi"/>
          <w:b/>
          <w:sz w:val="22"/>
          <w:szCs w:val="24"/>
          <w:lang w:bidi="x-none"/>
        </w:rPr>
        <w:t xml:space="preserve">činnosti spojené s poskytovaním služieb pre cieľovú skupinu: </w:t>
      </w:r>
      <w:r w:rsidRPr="00B14AC6">
        <w:rPr>
          <w:rFonts w:asciiTheme="majorHAnsi" w:hAnsiTheme="majorHAnsi"/>
          <w:b/>
          <w:bCs/>
          <w:sz w:val="22"/>
          <w:szCs w:val="24"/>
          <w:lang w:bidi="x-none"/>
        </w:rPr>
        <w:t>deti, seniori a občania so zníženou schopnosťou pohybu</w:t>
      </w:r>
      <w:r w:rsidRPr="00B14AC6">
        <w:rPr>
          <w:rFonts w:asciiTheme="majorHAnsi" w:hAnsiTheme="majorHAnsi"/>
          <w:b/>
          <w:sz w:val="22"/>
          <w:szCs w:val="24"/>
          <w:lang w:bidi="x-none"/>
        </w:rPr>
        <w:t xml:space="preserve">. </w:t>
      </w:r>
    </w:p>
    <w:p w:rsidR="000173C7" w:rsidRPr="00B14AC6" w:rsidRDefault="000173C7" w:rsidP="003F62ED">
      <w:pPr>
        <w:spacing w:before="240" w:after="240"/>
        <w:rPr>
          <w:rFonts w:asciiTheme="majorHAnsi" w:hAnsiTheme="majorHAnsi"/>
          <w:sz w:val="22"/>
          <w:szCs w:val="24"/>
          <w:lang w:bidi="x-none"/>
        </w:rPr>
      </w:pPr>
      <w:r w:rsidRPr="00B14AC6">
        <w:rPr>
          <w:rFonts w:asciiTheme="majorHAnsi" w:hAnsiTheme="majorHAnsi"/>
          <w:bCs/>
          <w:sz w:val="22"/>
          <w:szCs w:val="24"/>
          <w:lang w:bidi="x-none"/>
        </w:rPr>
        <w:t xml:space="preserve">Činnosť 3: </w:t>
      </w:r>
      <w:r w:rsidRPr="00B14AC6">
        <w:rPr>
          <w:rFonts w:asciiTheme="majorHAnsi" w:hAnsiTheme="majorHAnsi"/>
          <w:b/>
          <w:bCs/>
          <w:sz w:val="22"/>
          <w:szCs w:val="24"/>
          <w:lang w:bidi="x-none"/>
        </w:rPr>
        <w:t xml:space="preserve">spracovanie a uvádzanie na trh produktov, </w:t>
      </w:r>
      <w:r w:rsidRPr="00B14AC6">
        <w:rPr>
          <w:rFonts w:asciiTheme="majorHAnsi" w:hAnsiTheme="majorHAnsi"/>
          <w:b/>
          <w:i/>
          <w:iCs/>
          <w:sz w:val="22"/>
          <w:szCs w:val="24"/>
          <w:lang w:bidi="x-none"/>
        </w:rPr>
        <w:t>ktorých</w:t>
      </w:r>
      <w:r w:rsidRPr="00B14AC6">
        <w:rPr>
          <w:rFonts w:asciiTheme="majorHAnsi" w:hAnsiTheme="majorHAnsi"/>
          <w:b/>
          <w:bCs/>
          <w:i/>
          <w:iCs/>
          <w:sz w:val="22"/>
          <w:szCs w:val="24"/>
          <w:lang w:bidi="x-none"/>
        </w:rPr>
        <w:t xml:space="preserve"> výstup </w:t>
      </w:r>
      <w:r w:rsidRPr="00B14AC6">
        <w:rPr>
          <w:rFonts w:asciiTheme="majorHAnsi" w:hAnsiTheme="majorHAnsi"/>
          <w:b/>
          <w:i/>
          <w:iCs/>
          <w:sz w:val="22"/>
          <w:szCs w:val="24"/>
          <w:lang w:bidi="x-none"/>
        </w:rPr>
        <w:t>spracovania</w:t>
      </w:r>
      <w:r w:rsidRPr="00B14AC6">
        <w:rPr>
          <w:rFonts w:asciiTheme="majorHAnsi" w:hAnsiTheme="majorHAnsi"/>
          <w:b/>
          <w:bCs/>
          <w:i/>
          <w:iCs/>
          <w:sz w:val="22"/>
          <w:szCs w:val="24"/>
          <w:lang w:bidi="x-none"/>
        </w:rPr>
        <w:t xml:space="preserve"> nespadá do prílohy I ZFEÚ</w:t>
      </w:r>
      <w:r w:rsidRPr="00B14AC6">
        <w:rPr>
          <w:rFonts w:asciiTheme="majorHAnsi" w:hAnsiTheme="majorHAnsi"/>
          <w:bCs/>
          <w:i/>
          <w:iCs/>
          <w:sz w:val="22"/>
          <w:szCs w:val="24"/>
          <w:lang w:bidi="x-none"/>
        </w:rPr>
        <w:t xml:space="preserve">. </w:t>
      </w:r>
      <w:r w:rsidRPr="00B14AC6">
        <w:rPr>
          <w:rFonts w:asciiTheme="majorHAnsi" w:hAnsiTheme="majorHAnsi"/>
          <w:sz w:val="22"/>
          <w:szCs w:val="24"/>
          <w:lang w:bidi="x-none"/>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532C3F" w:rsidRPr="00B14AC6" w:rsidRDefault="00532C3F" w:rsidP="003F62ED">
      <w:pPr>
        <w:spacing w:before="240" w:after="240"/>
        <w:rPr>
          <w:rFonts w:asciiTheme="majorHAnsi" w:hAnsiTheme="majorHAnsi"/>
          <w:b/>
          <w:bCs/>
          <w:sz w:val="22"/>
          <w:szCs w:val="24"/>
          <w:lang w:bidi="x-none"/>
        </w:rPr>
      </w:pPr>
      <w:r w:rsidRPr="00B14AC6">
        <w:rPr>
          <w:rFonts w:asciiTheme="majorHAnsi" w:hAnsiTheme="majorHAnsi"/>
          <w:sz w:val="22"/>
          <w:szCs w:val="24"/>
          <w:lang w:bidi="x-none"/>
        </w:rPr>
        <w:t xml:space="preserve">Činnosť 4: </w:t>
      </w:r>
      <w:r w:rsidRPr="00B14AC6">
        <w:rPr>
          <w:rFonts w:asciiTheme="majorHAnsi" w:hAnsiTheme="majorHAnsi"/>
          <w:b/>
          <w:sz w:val="22"/>
          <w:szCs w:val="24"/>
          <w:lang w:bidi="x-none"/>
        </w:rPr>
        <w:t>využívanie</w:t>
      </w:r>
      <w:r w:rsidR="000173C7" w:rsidRPr="00B14AC6">
        <w:rPr>
          <w:rFonts w:asciiTheme="majorHAnsi" w:hAnsiTheme="majorHAnsi"/>
          <w:b/>
          <w:sz w:val="22"/>
          <w:szCs w:val="24"/>
          <w:lang w:bidi="x-none"/>
        </w:rPr>
        <w:t xml:space="preserve"> </w:t>
      </w:r>
      <w:r w:rsidR="000173C7" w:rsidRPr="00B14AC6">
        <w:rPr>
          <w:rFonts w:asciiTheme="majorHAnsi" w:hAnsiTheme="majorHAnsi"/>
          <w:b/>
          <w:bCs/>
          <w:sz w:val="22"/>
          <w:szCs w:val="24"/>
          <w:lang w:bidi="x-none"/>
        </w:rPr>
        <w:t>obnoviteľných zdrojov energie</w:t>
      </w:r>
      <w:r w:rsidRPr="00B14AC6">
        <w:rPr>
          <w:rFonts w:asciiTheme="majorHAnsi" w:hAnsiTheme="majorHAnsi"/>
          <w:b/>
          <w:bCs/>
          <w:sz w:val="22"/>
          <w:szCs w:val="24"/>
          <w:lang w:bidi="x-none"/>
        </w:rPr>
        <w:t>.</w:t>
      </w:r>
    </w:p>
    <w:p w:rsidR="001B29F4" w:rsidRPr="00B14AC6" w:rsidRDefault="00532C3F" w:rsidP="003F62ED">
      <w:pPr>
        <w:spacing w:before="0" w:after="240"/>
        <w:rPr>
          <w:rFonts w:asciiTheme="majorHAnsi" w:hAnsiTheme="majorHAnsi"/>
          <w:bCs/>
          <w:sz w:val="20"/>
          <w:szCs w:val="24"/>
          <w:lang w:bidi="x-none"/>
        </w:rPr>
      </w:pPr>
      <w:r w:rsidRPr="00B14AC6">
        <w:rPr>
          <w:rFonts w:asciiTheme="majorHAnsi" w:hAnsiTheme="majorHAnsi"/>
          <w:bCs/>
          <w:sz w:val="20"/>
          <w:szCs w:val="24"/>
          <w:lang w:bidi="x-none"/>
        </w:rPr>
        <w:t>Princípy uplatnenia hodnotiacich kritérií:</w:t>
      </w:r>
    </w:p>
    <w:p w:rsidR="001B29F4" w:rsidRPr="00B14AC6" w:rsidRDefault="001B29F4"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Z hľadis</w:t>
      </w:r>
      <w:r w:rsidR="00F131B1" w:rsidRPr="00B14AC6">
        <w:rPr>
          <w:rFonts w:asciiTheme="majorHAnsi" w:hAnsiTheme="majorHAnsi"/>
          <w:sz w:val="22"/>
          <w:szCs w:val="24"/>
          <w:lang w:eastAsia="sk-SK"/>
        </w:rPr>
        <w:t>ka zamerania jednotlivých činností</w:t>
      </w:r>
      <w:r w:rsidRPr="00B14AC6">
        <w:rPr>
          <w:rFonts w:asciiTheme="majorHAnsi" w:hAnsiTheme="majorHAnsi"/>
          <w:sz w:val="22"/>
          <w:szCs w:val="24"/>
          <w:lang w:eastAsia="sk-SK"/>
        </w:rPr>
        <w:t xml:space="preserve"> v PRV SR 2014-2020 budú </w:t>
      </w:r>
      <w:r w:rsidR="00F131B1" w:rsidRPr="00B14AC6">
        <w:rPr>
          <w:rFonts w:asciiTheme="majorHAnsi" w:hAnsiTheme="majorHAnsi"/>
          <w:sz w:val="22"/>
          <w:szCs w:val="24"/>
          <w:lang w:eastAsia="sk-SK"/>
        </w:rPr>
        <w:t xml:space="preserve">tieto </w:t>
      </w:r>
      <w:r w:rsidRPr="00B14AC6">
        <w:rPr>
          <w:rFonts w:asciiTheme="majorHAnsi" w:hAnsiTheme="majorHAnsi"/>
          <w:sz w:val="22"/>
          <w:szCs w:val="24"/>
          <w:lang w:eastAsia="sk-SK"/>
        </w:rPr>
        <w:t>rozdelené</w:t>
      </w:r>
      <w:r w:rsidR="00711763" w:rsidRPr="00B14AC6">
        <w:rPr>
          <w:rFonts w:asciiTheme="majorHAnsi" w:hAnsiTheme="majorHAnsi"/>
          <w:sz w:val="22"/>
          <w:szCs w:val="24"/>
          <w:lang w:eastAsia="sk-SK"/>
        </w:rPr>
        <w:t xml:space="preserve"> na </w:t>
      </w:r>
      <w:r w:rsidRPr="00B14AC6">
        <w:rPr>
          <w:rFonts w:asciiTheme="majorHAnsi" w:hAnsiTheme="majorHAnsi"/>
          <w:sz w:val="22"/>
          <w:szCs w:val="24"/>
          <w:lang w:eastAsia="sk-SK"/>
        </w:rPr>
        <w:t>jednotliv</w:t>
      </w:r>
      <w:r w:rsidR="001C2B68" w:rsidRPr="00B14AC6">
        <w:rPr>
          <w:rFonts w:asciiTheme="majorHAnsi" w:hAnsiTheme="majorHAnsi"/>
          <w:sz w:val="22"/>
          <w:szCs w:val="24"/>
          <w:lang w:eastAsia="sk-SK"/>
        </w:rPr>
        <w:t>é</w:t>
      </w:r>
      <w:r w:rsidRPr="00B14AC6">
        <w:rPr>
          <w:rFonts w:asciiTheme="majorHAnsi" w:hAnsiTheme="majorHAnsi"/>
          <w:sz w:val="22"/>
          <w:szCs w:val="24"/>
          <w:lang w:eastAsia="sk-SK"/>
        </w:rPr>
        <w:t xml:space="preserve"> oblasti so samostatnými bodovacími kritériami (</w:t>
      </w:r>
      <w:r w:rsidR="00532C3F" w:rsidRPr="00B14AC6">
        <w:rPr>
          <w:rFonts w:asciiTheme="majorHAnsi" w:hAnsiTheme="majorHAnsi"/>
          <w:sz w:val="22"/>
          <w:szCs w:val="24"/>
          <w:lang w:eastAsia="sk-SK"/>
        </w:rPr>
        <w:t>činnosť 1 a činnosť 2,</w:t>
      </w:r>
      <w:r w:rsidRPr="00B14AC6">
        <w:rPr>
          <w:rFonts w:asciiTheme="majorHAnsi" w:hAnsiTheme="majorHAnsi"/>
          <w:sz w:val="22"/>
          <w:szCs w:val="24"/>
          <w:lang w:eastAsia="sk-SK"/>
        </w:rPr>
        <w:t> 3</w:t>
      </w:r>
      <w:r w:rsidR="00532C3F" w:rsidRPr="00B14AC6">
        <w:rPr>
          <w:rFonts w:asciiTheme="majorHAnsi" w:hAnsiTheme="majorHAnsi"/>
          <w:sz w:val="22"/>
          <w:szCs w:val="24"/>
          <w:lang w:eastAsia="sk-SK"/>
        </w:rPr>
        <w:t xml:space="preserve"> a 4</w:t>
      </w:r>
      <w:r w:rsidRPr="00B14AC6">
        <w:rPr>
          <w:rFonts w:asciiTheme="majorHAnsi" w:hAnsiTheme="majorHAnsi"/>
          <w:sz w:val="22"/>
          <w:szCs w:val="24"/>
          <w:lang w:eastAsia="sk-SK"/>
        </w:rPr>
        <w:t>). Každá oblasť bude mať indikatívnu alokáciu prostriedkov.</w:t>
      </w:r>
    </w:p>
    <w:p w:rsidR="001B29F4" w:rsidRPr="00B14AC6" w:rsidRDefault="0026670A"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Každý žiadateľ si sám určí,</w:t>
      </w:r>
      <w:r w:rsidR="001B29F4" w:rsidRPr="00B14AC6">
        <w:rPr>
          <w:rFonts w:asciiTheme="majorHAnsi" w:hAnsiTheme="majorHAnsi"/>
          <w:sz w:val="22"/>
          <w:szCs w:val="24"/>
          <w:lang w:eastAsia="sk-SK"/>
        </w:rPr>
        <w:t xml:space="preserve"> do ktorej oblasti chce </w:t>
      </w:r>
      <w:r w:rsidR="00F131B1" w:rsidRPr="00B14AC6">
        <w:rPr>
          <w:rFonts w:asciiTheme="majorHAnsi" w:hAnsiTheme="majorHAnsi"/>
          <w:sz w:val="22"/>
          <w:szCs w:val="24"/>
          <w:lang w:eastAsia="sk-SK"/>
        </w:rPr>
        <w:t>podať žiadosť o NFP.</w:t>
      </w:r>
      <w:r w:rsidR="001B29F4" w:rsidRPr="00B14AC6">
        <w:rPr>
          <w:rFonts w:asciiTheme="majorHAnsi" w:hAnsiTheme="majorHAnsi"/>
          <w:sz w:val="22"/>
          <w:szCs w:val="24"/>
          <w:lang w:eastAsia="sk-SK"/>
        </w:rPr>
        <w:t xml:space="preserve"> Vo výzve bude uvedený počet žiadostí, ktoré môže žiadateľ podať v jednej výzve.</w:t>
      </w:r>
    </w:p>
    <w:p w:rsidR="00225A6F" w:rsidRPr="005853A7" w:rsidRDefault="00F131B1" w:rsidP="00B14AC6">
      <w:pPr>
        <w:pStyle w:val="Nadpis3"/>
      </w:pPr>
      <w:r w:rsidRPr="00E11551">
        <w:t>Oblasť</w:t>
      </w:r>
      <w:r w:rsidR="003E2642" w:rsidRPr="00E11551">
        <w:t xml:space="preserve"> 1: Činnosti spojené s </w:t>
      </w:r>
      <w:r w:rsidR="003E2642" w:rsidRPr="00BB1A13">
        <w:t>vidieckym cestovným ruchom a</w:t>
      </w:r>
      <w:r w:rsidR="0026670A" w:rsidRPr="00BB1A13">
        <w:t> </w:t>
      </w:r>
      <w:r w:rsidR="003E2642" w:rsidRPr="00FE5E11">
        <w:t>agroturistikou</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6"/>
        <w:gridCol w:w="715"/>
        <w:gridCol w:w="3596"/>
      </w:tblGrid>
      <w:tr w:rsidR="00225A6F" w:rsidRPr="00E50843" w:rsidTr="00B14AC6">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E50843" w:rsidRDefault="00225A6F"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146"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E50843" w:rsidRDefault="00225A6F"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15"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E50843" w:rsidRDefault="00225A6F">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3596" w:type="dxa"/>
            <w:tcBorders>
              <w:top w:val="single" w:sz="4" w:space="0" w:color="auto"/>
              <w:left w:val="single" w:sz="4" w:space="0" w:color="auto"/>
              <w:bottom w:val="single" w:sz="4" w:space="0" w:color="auto"/>
              <w:right w:val="single" w:sz="4" w:space="0" w:color="auto"/>
            </w:tcBorders>
            <w:shd w:val="clear" w:color="auto" w:fill="92D050"/>
            <w:vAlign w:val="center"/>
          </w:tcPr>
          <w:p w:rsidR="00225A6F" w:rsidRPr="00E50843" w:rsidRDefault="00225A6F"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w:t>
            </w:r>
            <w:r w:rsidR="00E750F3" w:rsidRPr="00E50843">
              <w:rPr>
                <w:rFonts w:asciiTheme="majorHAnsi" w:hAnsiTheme="majorHAnsi"/>
                <w:sz w:val="18"/>
                <w:szCs w:val="18"/>
              </w:rPr>
              <w:t>k 31.12.</w:t>
            </w:r>
            <w:r w:rsidRPr="00E50843">
              <w:rPr>
                <w:rFonts w:asciiTheme="majorHAnsi" w:hAnsiTheme="majorHAnsi"/>
                <w:sz w:val="18"/>
                <w:szCs w:val="18"/>
              </w:rPr>
              <w:t xml:space="preserve"> roku predchádzajúcom roku vyhlásenia výzvy: </w:t>
            </w:r>
          </w:p>
          <w:p w:rsidR="00225A6F" w:rsidRPr="00E50843" w:rsidRDefault="00225A6F" w:rsidP="00B14AC6">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15 % vrátane</w:t>
            </w:r>
          </w:p>
          <w:p w:rsidR="00225A6F" w:rsidRPr="00E50843" w:rsidRDefault="00E750F3" w:rsidP="00B14AC6">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15%</w:t>
            </w:r>
            <w:r w:rsidR="00711763" w:rsidRPr="00E50843">
              <w:rPr>
                <w:rFonts w:asciiTheme="majorHAnsi" w:hAnsiTheme="majorHAnsi"/>
                <w:sz w:val="18"/>
                <w:szCs w:val="18"/>
              </w:rPr>
              <w:t>.</w:t>
            </w:r>
            <w:r w:rsidRPr="00E50843">
              <w:rPr>
                <w:rFonts w:asciiTheme="majorHAnsi" w:hAnsiTheme="majorHAnsi"/>
                <w:sz w:val="18"/>
                <w:szCs w:val="18"/>
              </w:rPr>
              <w:t xml:space="preserve"> </w:t>
            </w:r>
          </w:p>
        </w:tc>
        <w:tc>
          <w:tcPr>
            <w:tcW w:w="715"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pPr>
              <w:spacing w:before="0" w:after="0"/>
              <w:jc w:val="center"/>
              <w:rPr>
                <w:rFonts w:asciiTheme="majorHAnsi" w:hAnsiTheme="majorHAnsi"/>
                <w:sz w:val="18"/>
                <w:szCs w:val="18"/>
              </w:rPr>
            </w:pPr>
          </w:p>
          <w:p w:rsidR="00225A6F" w:rsidRPr="00E50843" w:rsidRDefault="00225A6F">
            <w:pPr>
              <w:spacing w:before="0" w:after="0"/>
              <w:jc w:val="center"/>
              <w:rPr>
                <w:rFonts w:asciiTheme="majorHAnsi" w:hAnsiTheme="majorHAnsi"/>
                <w:sz w:val="18"/>
                <w:szCs w:val="18"/>
              </w:rPr>
            </w:pPr>
          </w:p>
          <w:p w:rsidR="00711763" w:rsidRPr="00E50843" w:rsidRDefault="00711763">
            <w:pPr>
              <w:spacing w:before="0" w:after="0"/>
              <w:jc w:val="center"/>
              <w:rPr>
                <w:rFonts w:asciiTheme="majorHAnsi" w:hAnsiTheme="majorHAnsi"/>
                <w:sz w:val="18"/>
                <w:szCs w:val="18"/>
              </w:rPr>
            </w:pPr>
          </w:p>
          <w:p w:rsidR="00225A6F" w:rsidRPr="00E50843" w:rsidRDefault="00427427" w:rsidP="00314402">
            <w:pPr>
              <w:spacing w:before="0" w:after="0"/>
              <w:jc w:val="center"/>
              <w:rPr>
                <w:rFonts w:asciiTheme="majorHAnsi" w:hAnsiTheme="majorHAnsi"/>
                <w:sz w:val="18"/>
                <w:szCs w:val="18"/>
              </w:rPr>
            </w:pPr>
            <w:r w:rsidRPr="00E50843">
              <w:rPr>
                <w:rFonts w:asciiTheme="majorHAnsi" w:hAnsiTheme="majorHAnsi"/>
                <w:sz w:val="18"/>
                <w:szCs w:val="18"/>
              </w:rPr>
              <w:t>22</w:t>
            </w:r>
          </w:p>
          <w:p w:rsidR="00225A6F" w:rsidRPr="00E50843" w:rsidRDefault="00225A6F">
            <w:pPr>
              <w:spacing w:before="0" w:after="0"/>
              <w:jc w:val="center"/>
              <w:rPr>
                <w:rFonts w:asciiTheme="majorHAnsi" w:hAnsiTheme="majorHAnsi"/>
                <w:sz w:val="18"/>
                <w:szCs w:val="18"/>
              </w:rPr>
            </w:pPr>
            <w:r w:rsidRPr="00E50843">
              <w:rPr>
                <w:rFonts w:asciiTheme="majorHAnsi" w:hAnsiTheme="majorHAnsi"/>
                <w:sz w:val="18"/>
                <w:szCs w:val="18"/>
              </w:rPr>
              <w:t>2</w:t>
            </w:r>
            <w:r w:rsidR="00427427" w:rsidRPr="00E50843">
              <w:rPr>
                <w:rFonts w:asciiTheme="majorHAnsi" w:hAnsiTheme="majorHAnsi"/>
                <w:sz w:val="18"/>
                <w:szCs w:val="18"/>
              </w:rPr>
              <w:t>4</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25A6F"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866A35"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866A35" w:rsidRPr="00E50843" w:rsidRDefault="00866A35"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146" w:type="dxa"/>
            <w:tcBorders>
              <w:top w:val="single" w:sz="4" w:space="0" w:color="auto"/>
              <w:left w:val="single" w:sz="4" w:space="0" w:color="auto"/>
              <w:bottom w:val="single" w:sz="4" w:space="0" w:color="auto"/>
              <w:right w:val="single" w:sz="4" w:space="0" w:color="auto"/>
            </w:tcBorders>
            <w:vAlign w:val="center"/>
          </w:tcPr>
          <w:p w:rsidR="00866A35" w:rsidRPr="00E50843" w:rsidRDefault="00866A35"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w:t>
            </w:r>
            <w:r w:rsidR="00711763" w:rsidRPr="00E50843">
              <w:rPr>
                <w:rFonts w:asciiTheme="majorHAnsi" w:hAnsiTheme="majorHAnsi"/>
                <w:sz w:val="18"/>
                <w:szCs w:val="18"/>
              </w:rPr>
              <w:t>,</w:t>
            </w:r>
            <w:r w:rsidRPr="00E50843">
              <w:rPr>
                <w:rFonts w:asciiTheme="majorHAnsi" w:hAnsiTheme="majorHAnsi"/>
                <w:sz w:val="18"/>
                <w:szCs w:val="18"/>
              </w:rPr>
              <w:t xml:space="preserve">  a to najneskôr do 6 mesiacov od doby realizácie investície</w:t>
            </w:r>
            <w:r w:rsidR="00711763" w:rsidRPr="00E50843">
              <w:rPr>
                <w:rFonts w:asciiTheme="majorHAnsi" w:hAnsiTheme="majorHAnsi"/>
                <w:sz w:val="18"/>
                <w:szCs w:val="18"/>
              </w:rPr>
              <w:t>.</w:t>
            </w:r>
          </w:p>
          <w:p w:rsidR="00866A35" w:rsidRPr="00E50843" w:rsidRDefault="00866A35">
            <w:pPr>
              <w:spacing w:before="0" w:after="0"/>
              <w:jc w:val="left"/>
              <w:rPr>
                <w:rFonts w:asciiTheme="majorHAnsi" w:hAnsiTheme="majorHAnsi"/>
                <w:sz w:val="18"/>
                <w:szCs w:val="18"/>
              </w:rPr>
            </w:pPr>
          </w:p>
        </w:tc>
        <w:tc>
          <w:tcPr>
            <w:tcW w:w="715" w:type="dxa"/>
            <w:tcBorders>
              <w:top w:val="single" w:sz="4" w:space="0" w:color="auto"/>
              <w:left w:val="single" w:sz="4" w:space="0" w:color="auto"/>
              <w:bottom w:val="single" w:sz="4" w:space="0" w:color="auto"/>
              <w:right w:val="single" w:sz="4" w:space="0" w:color="auto"/>
            </w:tcBorders>
            <w:vAlign w:val="center"/>
          </w:tcPr>
          <w:p w:rsidR="00866A35" w:rsidRPr="00E50843" w:rsidRDefault="00866A35">
            <w:pPr>
              <w:spacing w:before="0" w:after="0"/>
              <w:jc w:val="center"/>
              <w:rPr>
                <w:rFonts w:asciiTheme="majorHAnsi" w:hAnsiTheme="majorHAnsi"/>
                <w:sz w:val="18"/>
                <w:szCs w:val="18"/>
              </w:rPr>
            </w:pPr>
            <w:r w:rsidRPr="00E50843">
              <w:rPr>
                <w:rFonts w:asciiTheme="majorHAnsi" w:hAnsiTheme="majorHAnsi"/>
                <w:sz w:val="18"/>
                <w:szCs w:val="18"/>
              </w:rPr>
              <w:t>3</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866A35" w:rsidRPr="00E50843" w:rsidRDefault="00866A35" w:rsidP="00B14AC6">
            <w:pPr>
              <w:spacing w:before="0" w:after="0"/>
              <w:rPr>
                <w:rFonts w:asciiTheme="majorHAnsi" w:hAnsiTheme="majorHAnsi"/>
                <w:sz w:val="16"/>
                <w:szCs w:val="16"/>
              </w:rPr>
            </w:pPr>
            <w:r w:rsidRPr="00E50843">
              <w:rPr>
                <w:rFonts w:asciiTheme="majorHAnsi" w:hAnsiTheme="majorHAnsi"/>
                <w:sz w:val="16"/>
                <w:szCs w:val="16"/>
              </w:rPr>
              <w:t>Vykazujú sa miesta súvisiace so samotnou realizáciou projektu</w:t>
            </w:r>
            <w:r w:rsidR="00711763" w:rsidRPr="00E50843">
              <w:rPr>
                <w:rFonts w:asciiTheme="majorHAnsi" w:hAnsiTheme="majorHAnsi"/>
                <w:sz w:val="16"/>
                <w:szCs w:val="16"/>
              </w:rPr>
              <w:t>,</w:t>
            </w:r>
            <w:r w:rsidRPr="00E50843">
              <w:rPr>
                <w:rFonts w:asciiTheme="majorHAnsi" w:hAnsiTheme="majorHAnsi"/>
                <w:sz w:val="16"/>
                <w:szCs w:val="16"/>
              </w:rPr>
              <w:t xml:space="preserve"> nie celkové miesta v podniku. Za počiatočný stav sa berie stav pred investíciou.  Žiadateľ musí </w:t>
            </w:r>
            <w:r w:rsidR="0044693B" w:rsidRPr="00E50843">
              <w:rPr>
                <w:rFonts w:asciiTheme="majorHAnsi" w:hAnsiTheme="majorHAnsi"/>
                <w:sz w:val="16"/>
                <w:szCs w:val="16"/>
              </w:rPr>
              <w:t>preukázateľne</w:t>
            </w:r>
            <w:r w:rsidRPr="00E50843">
              <w:rPr>
                <w:rFonts w:asciiTheme="majorHAnsi" w:hAnsiTheme="majorHAnsi"/>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w:t>
            </w:r>
            <w:r w:rsidR="00711763" w:rsidRPr="00E50843">
              <w:rPr>
                <w:rFonts w:asciiTheme="majorHAnsi" w:hAnsiTheme="majorHAnsi"/>
                <w:sz w:val="16"/>
                <w:szCs w:val="16"/>
              </w:rPr>
              <w:t>acov od realizácie investície (odo dňa predloženia ŽoP).</w:t>
            </w: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7F4FEE" w:rsidP="00B14AC6">
            <w:pPr>
              <w:spacing w:before="0" w:after="0"/>
              <w:jc w:val="center"/>
              <w:rPr>
                <w:rFonts w:asciiTheme="majorHAnsi" w:hAnsiTheme="majorHAnsi"/>
                <w:sz w:val="18"/>
                <w:szCs w:val="18"/>
              </w:rPr>
            </w:pPr>
            <w:r w:rsidRPr="00E50843">
              <w:rPr>
                <w:rFonts w:asciiTheme="majorHAnsi" w:hAnsiTheme="majorHAnsi"/>
                <w:sz w:val="18"/>
                <w:szCs w:val="18"/>
              </w:rPr>
              <w:t>3</w:t>
            </w:r>
            <w:r w:rsidR="00225A6F" w:rsidRPr="00E50843">
              <w:rPr>
                <w:rFonts w:asciiTheme="majorHAnsi" w:hAnsiTheme="majorHAnsi"/>
                <w:sz w:val="18"/>
                <w:szCs w:val="18"/>
              </w:rPr>
              <w:t>.</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3E2642" w:rsidP="00B14AC6">
            <w:pPr>
              <w:spacing w:before="0" w:after="0"/>
              <w:rPr>
                <w:rFonts w:asciiTheme="majorHAnsi" w:hAnsiTheme="majorHAnsi"/>
                <w:sz w:val="18"/>
                <w:szCs w:val="18"/>
              </w:rPr>
            </w:pPr>
            <w:r w:rsidRPr="00E50843">
              <w:rPr>
                <w:rFonts w:asciiTheme="majorHAnsi" w:hAnsiTheme="majorHAnsi"/>
                <w:sz w:val="18"/>
                <w:szCs w:val="18"/>
              </w:rPr>
              <w:t>Projekt sa realizuje v okrese, v ktorom žiadateľ vykonáva</w:t>
            </w:r>
            <w:r w:rsidR="00EC66AD" w:rsidRPr="00E50843">
              <w:rPr>
                <w:rFonts w:asciiTheme="majorHAnsi" w:hAnsiTheme="majorHAnsi"/>
                <w:sz w:val="18"/>
                <w:szCs w:val="18"/>
              </w:rPr>
              <w:t xml:space="preserve"> alebo plánuje vykonávať</w:t>
            </w:r>
            <w:r w:rsidRPr="00E50843">
              <w:rPr>
                <w:rFonts w:asciiTheme="majorHAnsi" w:hAnsiTheme="majorHAnsi"/>
                <w:sz w:val="18"/>
                <w:szCs w:val="18"/>
              </w:rPr>
              <w:t xml:space="preserve"> poľnohospodársku</w:t>
            </w:r>
            <w:r w:rsidR="00EC66AD" w:rsidRPr="00E50843">
              <w:rPr>
                <w:rFonts w:asciiTheme="majorHAnsi" w:hAnsiTheme="majorHAnsi"/>
                <w:sz w:val="18"/>
                <w:szCs w:val="18"/>
              </w:rPr>
              <w:t>,</w:t>
            </w:r>
            <w:r w:rsidRPr="00E50843">
              <w:rPr>
                <w:rFonts w:asciiTheme="majorHAnsi" w:hAnsiTheme="majorHAnsi"/>
                <w:sz w:val="18"/>
                <w:szCs w:val="18"/>
              </w:rPr>
              <w:t xml:space="preserve"> </w:t>
            </w:r>
            <w:r w:rsidR="00B91229" w:rsidRPr="00E50843">
              <w:rPr>
                <w:rFonts w:asciiTheme="majorHAnsi" w:hAnsiTheme="majorHAnsi"/>
                <w:sz w:val="18"/>
                <w:szCs w:val="18"/>
              </w:rPr>
              <w:t xml:space="preserve">akvakultúrnu </w:t>
            </w:r>
            <w:r w:rsidRPr="00E50843">
              <w:rPr>
                <w:rFonts w:asciiTheme="majorHAnsi" w:hAnsiTheme="majorHAnsi"/>
                <w:sz w:val="18"/>
                <w:szCs w:val="18"/>
              </w:rPr>
              <w:t>alebo lesnícku činnosť resp. podniká</w:t>
            </w:r>
            <w:r w:rsidR="009703DD" w:rsidRPr="00E50843">
              <w:rPr>
                <w:rFonts w:asciiTheme="majorHAnsi" w:hAnsiTheme="majorHAnsi"/>
                <w:sz w:val="18"/>
                <w:szCs w:val="18"/>
              </w:rPr>
              <w:t xml:space="preserve"> alebo má sídlo</w:t>
            </w:r>
            <w:r w:rsidR="007F4FEE" w:rsidRPr="00E50843">
              <w:rPr>
                <w:rFonts w:asciiTheme="majorHAnsi" w:hAnsiTheme="majorHAnsi"/>
                <w:sz w:val="18"/>
                <w:szCs w:val="18"/>
              </w:rPr>
              <w:t xml:space="preserve"> alebo prevádzku</w:t>
            </w:r>
            <w:r w:rsidR="009703DD" w:rsidRPr="00E50843">
              <w:rPr>
                <w:rFonts w:asciiTheme="majorHAnsi" w:hAnsiTheme="majorHAnsi"/>
                <w:sz w:val="18"/>
                <w:szCs w:val="18"/>
              </w:rPr>
              <w:t>.</w:t>
            </w:r>
          </w:p>
        </w:tc>
        <w:tc>
          <w:tcPr>
            <w:tcW w:w="715" w:type="dxa"/>
            <w:tcBorders>
              <w:top w:val="single" w:sz="4" w:space="0" w:color="auto"/>
              <w:left w:val="single" w:sz="4" w:space="0" w:color="auto"/>
              <w:bottom w:val="single" w:sz="4" w:space="0" w:color="auto"/>
              <w:right w:val="single" w:sz="4" w:space="0" w:color="auto"/>
            </w:tcBorders>
            <w:vAlign w:val="center"/>
          </w:tcPr>
          <w:p w:rsidR="00225A6F" w:rsidRPr="00E50843" w:rsidRDefault="00AB5423">
            <w:pPr>
              <w:spacing w:before="0" w:after="0"/>
              <w:jc w:val="center"/>
              <w:rPr>
                <w:rFonts w:asciiTheme="majorHAnsi" w:hAnsiTheme="majorHAnsi"/>
                <w:sz w:val="18"/>
                <w:szCs w:val="18"/>
              </w:rPr>
            </w:pPr>
            <w:r w:rsidRPr="00E50843">
              <w:rPr>
                <w:rFonts w:asciiTheme="majorHAnsi" w:hAnsiTheme="majorHAnsi"/>
                <w:sz w:val="18"/>
                <w:szCs w:val="18"/>
              </w:rPr>
              <w:t>2</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25A6F" w:rsidP="00B14AC6">
            <w:pPr>
              <w:spacing w:before="0" w:after="0"/>
              <w:jc w:val="left"/>
              <w:rPr>
                <w:rFonts w:asciiTheme="majorHAnsi" w:hAnsiTheme="majorHAnsi"/>
                <w:sz w:val="16"/>
                <w:szCs w:val="16"/>
              </w:rPr>
            </w:pP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4.</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225A6F" w:rsidRPr="00E50843" w:rsidRDefault="00225A6F" w:rsidP="00B14AC6">
            <w:pPr>
              <w:pStyle w:val="Odsekzoznamu"/>
              <w:numPr>
                <w:ilvl w:val="1"/>
                <w:numId w:val="20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 xml:space="preserve"> </w:t>
            </w:r>
            <w:r w:rsidRPr="00E50843">
              <w:rPr>
                <w:rFonts w:asciiTheme="majorHAnsi" w:hAnsiTheme="majorHAnsi"/>
                <w:sz w:val="18"/>
                <w:szCs w:val="18"/>
              </w:rPr>
              <w:t>vo výške 1</w:t>
            </w:r>
            <w:r w:rsidR="009703DD" w:rsidRPr="00E50843">
              <w:rPr>
                <w:rFonts w:asciiTheme="majorHAnsi" w:hAnsiTheme="majorHAnsi"/>
                <w:sz w:val="18"/>
                <w:szCs w:val="18"/>
              </w:rPr>
              <w:t xml:space="preserve"> </w:t>
            </w:r>
            <w:r w:rsidR="003E2642" w:rsidRPr="00E50843">
              <w:rPr>
                <w:rFonts w:asciiTheme="majorHAnsi" w:hAnsiTheme="majorHAnsi"/>
                <w:sz w:val="18"/>
                <w:szCs w:val="18"/>
              </w:rPr>
              <w:t>mil.</w:t>
            </w:r>
            <w:r w:rsidRPr="00E50843">
              <w:rPr>
                <w:rFonts w:asciiTheme="majorHAnsi" w:hAnsiTheme="majorHAnsi"/>
                <w:sz w:val="18"/>
                <w:szCs w:val="18"/>
              </w:rPr>
              <w:t xml:space="preserve"> EUR vrátane</w:t>
            </w:r>
          </w:p>
          <w:p w:rsidR="00225A6F" w:rsidRPr="00E50843" w:rsidRDefault="003E2642" w:rsidP="00B14AC6">
            <w:pPr>
              <w:pStyle w:val="Odsekzoznamu"/>
              <w:numPr>
                <w:ilvl w:val="1"/>
                <w:numId w:val="20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w:t>
            </w:r>
            <w:r w:rsidRPr="00E50843">
              <w:rPr>
                <w:rFonts w:asciiTheme="majorHAnsi" w:hAnsiTheme="majorHAnsi"/>
                <w:sz w:val="18"/>
                <w:szCs w:val="18"/>
              </w:rPr>
              <w:t xml:space="preserve"> vo výške 2 mil. </w:t>
            </w:r>
            <w:r w:rsidR="00225A6F" w:rsidRPr="00E50843">
              <w:rPr>
                <w:rFonts w:asciiTheme="majorHAnsi" w:hAnsiTheme="majorHAnsi"/>
                <w:sz w:val="18"/>
                <w:szCs w:val="18"/>
              </w:rPr>
              <w:t xml:space="preserve"> EUR vrátane</w:t>
            </w:r>
          </w:p>
          <w:p w:rsidR="00225A6F" w:rsidRPr="00E50843" w:rsidRDefault="003E2642" w:rsidP="00B14AC6">
            <w:pPr>
              <w:pStyle w:val="Odsekzoznamu"/>
              <w:numPr>
                <w:ilvl w:val="1"/>
                <w:numId w:val="20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 xml:space="preserve">viac ako 2 mil. </w:t>
            </w:r>
            <w:r w:rsidR="00225A6F" w:rsidRPr="00E50843">
              <w:rPr>
                <w:rFonts w:asciiTheme="majorHAnsi" w:hAnsiTheme="majorHAnsi"/>
                <w:sz w:val="18"/>
                <w:szCs w:val="18"/>
              </w:rPr>
              <w:t>EUR</w:t>
            </w:r>
            <w:r w:rsidR="00711763" w:rsidRPr="00E50843">
              <w:rPr>
                <w:rFonts w:asciiTheme="majorHAnsi" w:hAnsiTheme="majorHAnsi"/>
                <w:sz w:val="18"/>
                <w:szCs w:val="18"/>
              </w:rPr>
              <w:t>.</w:t>
            </w:r>
          </w:p>
        </w:tc>
        <w:tc>
          <w:tcPr>
            <w:tcW w:w="715" w:type="dxa"/>
            <w:tcBorders>
              <w:top w:val="single" w:sz="4" w:space="0" w:color="auto"/>
              <w:left w:val="single" w:sz="4" w:space="0" w:color="auto"/>
              <w:bottom w:val="single" w:sz="4" w:space="0" w:color="auto"/>
              <w:right w:val="single" w:sz="4" w:space="0" w:color="auto"/>
            </w:tcBorders>
            <w:vAlign w:val="center"/>
          </w:tcPr>
          <w:p w:rsidR="00711763" w:rsidRPr="00E50843" w:rsidRDefault="00711763">
            <w:pPr>
              <w:spacing w:before="0" w:after="0"/>
              <w:jc w:val="center"/>
              <w:rPr>
                <w:rFonts w:asciiTheme="majorHAnsi" w:hAnsiTheme="majorHAnsi"/>
                <w:sz w:val="18"/>
                <w:szCs w:val="18"/>
              </w:rPr>
            </w:pPr>
          </w:p>
          <w:p w:rsidR="00711763" w:rsidRPr="00E50843" w:rsidRDefault="00711763">
            <w:pPr>
              <w:spacing w:before="0" w:after="0"/>
              <w:jc w:val="center"/>
              <w:rPr>
                <w:rFonts w:asciiTheme="majorHAnsi" w:hAnsiTheme="majorHAnsi"/>
                <w:sz w:val="18"/>
                <w:szCs w:val="18"/>
              </w:rPr>
            </w:pPr>
          </w:p>
          <w:p w:rsidR="00225A6F" w:rsidRPr="00E50843" w:rsidRDefault="009703DD" w:rsidP="00314402">
            <w:pPr>
              <w:spacing w:before="0" w:after="0"/>
              <w:jc w:val="center"/>
              <w:rPr>
                <w:rFonts w:asciiTheme="majorHAnsi" w:hAnsiTheme="majorHAnsi"/>
                <w:sz w:val="18"/>
                <w:szCs w:val="18"/>
              </w:rPr>
            </w:pPr>
            <w:r w:rsidRPr="00E50843">
              <w:rPr>
                <w:rFonts w:asciiTheme="majorHAnsi" w:hAnsiTheme="majorHAnsi"/>
                <w:sz w:val="18"/>
                <w:szCs w:val="18"/>
              </w:rPr>
              <w:t>19</w:t>
            </w:r>
          </w:p>
          <w:p w:rsidR="00225A6F" w:rsidRPr="00E50843" w:rsidRDefault="009703DD">
            <w:pPr>
              <w:spacing w:before="0" w:after="0"/>
              <w:jc w:val="center"/>
              <w:rPr>
                <w:rFonts w:asciiTheme="majorHAnsi" w:hAnsiTheme="majorHAnsi"/>
                <w:sz w:val="18"/>
                <w:szCs w:val="18"/>
              </w:rPr>
            </w:pPr>
            <w:r w:rsidRPr="00E50843">
              <w:rPr>
                <w:rFonts w:asciiTheme="majorHAnsi" w:hAnsiTheme="majorHAnsi"/>
                <w:sz w:val="18"/>
                <w:szCs w:val="18"/>
              </w:rPr>
              <w:t>1</w:t>
            </w:r>
            <w:r w:rsidR="002B7F47" w:rsidRPr="00E50843">
              <w:rPr>
                <w:rFonts w:asciiTheme="majorHAnsi" w:hAnsiTheme="majorHAnsi"/>
                <w:sz w:val="18"/>
                <w:szCs w:val="18"/>
              </w:rPr>
              <w:t>8</w:t>
            </w:r>
          </w:p>
          <w:p w:rsidR="00043649" w:rsidRPr="00E50843" w:rsidRDefault="009703DD">
            <w:pPr>
              <w:spacing w:before="0" w:after="0"/>
              <w:jc w:val="center"/>
              <w:rPr>
                <w:rFonts w:asciiTheme="majorHAnsi" w:hAnsiTheme="majorHAnsi"/>
                <w:sz w:val="18"/>
                <w:szCs w:val="18"/>
              </w:rPr>
            </w:pPr>
            <w:r w:rsidRPr="00E50843">
              <w:rPr>
                <w:rFonts w:asciiTheme="majorHAnsi" w:hAnsiTheme="majorHAnsi"/>
                <w:sz w:val="18"/>
                <w:szCs w:val="18"/>
              </w:rPr>
              <w:t>1</w:t>
            </w:r>
            <w:r w:rsidR="002B7F47" w:rsidRPr="00E50843">
              <w:rPr>
                <w:rFonts w:asciiTheme="majorHAnsi" w:hAnsiTheme="majorHAnsi"/>
                <w:sz w:val="18"/>
                <w:szCs w:val="18"/>
              </w:rPr>
              <w:t>6</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25A6F" w:rsidP="00B14AC6">
            <w:pPr>
              <w:spacing w:before="0" w:after="0"/>
              <w:jc w:val="left"/>
              <w:rPr>
                <w:rFonts w:asciiTheme="majorHAnsi" w:hAnsiTheme="majorHAnsi"/>
                <w:sz w:val="16"/>
                <w:szCs w:val="16"/>
              </w:rPr>
            </w:pPr>
            <w:r w:rsidRPr="00E50843">
              <w:rPr>
                <w:rFonts w:asciiTheme="majorHAnsi" w:hAnsiTheme="majorHAnsi"/>
                <w:sz w:val="16"/>
                <w:szCs w:val="16"/>
              </w:rPr>
              <w:t>Max</w:t>
            </w:r>
            <w:r w:rsidR="009D27BE" w:rsidRPr="00E50843">
              <w:rPr>
                <w:rFonts w:asciiTheme="majorHAnsi" w:hAnsiTheme="majorHAnsi"/>
                <w:sz w:val="16"/>
                <w:szCs w:val="16"/>
              </w:rPr>
              <w:t>imálny počet bodov je 19</w:t>
            </w:r>
            <w:r w:rsidRPr="00E50843">
              <w:rPr>
                <w:rFonts w:asciiTheme="majorHAnsi" w:hAnsiTheme="majorHAnsi"/>
                <w:sz w:val="16"/>
                <w:szCs w:val="16"/>
              </w:rPr>
              <w:t>.</w:t>
            </w: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B91229"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 xml:space="preserve">Súčasťou </w:t>
            </w:r>
            <w:r w:rsidR="007F4FEE" w:rsidRPr="00E50843">
              <w:rPr>
                <w:rFonts w:asciiTheme="majorHAnsi" w:hAnsiTheme="majorHAnsi"/>
                <w:sz w:val="18"/>
                <w:szCs w:val="18"/>
                <w:lang w:bidi="x-none"/>
              </w:rPr>
              <w:t>investície v projekte</w:t>
            </w:r>
            <w:r w:rsidRPr="00E50843">
              <w:rPr>
                <w:rFonts w:asciiTheme="majorHAnsi" w:hAnsiTheme="majorHAnsi"/>
                <w:sz w:val="18"/>
                <w:szCs w:val="18"/>
                <w:lang w:bidi="x-none"/>
              </w:rPr>
              <w:t xml:space="preserve"> je ubytovacie zariadenie s nižšou kapacitou ako 15 lôžok alebo projekt zahŕňa </w:t>
            </w:r>
            <w:r w:rsidR="007F4FEE" w:rsidRPr="00E50843">
              <w:rPr>
                <w:rFonts w:asciiTheme="majorHAnsi" w:hAnsiTheme="majorHAnsi"/>
                <w:sz w:val="18"/>
                <w:szCs w:val="18"/>
                <w:lang w:bidi="x-none"/>
              </w:rPr>
              <w:t>aspoň 5</w:t>
            </w:r>
            <w:r w:rsidR="00890CC5" w:rsidRPr="00E50843">
              <w:rPr>
                <w:rFonts w:asciiTheme="majorHAnsi" w:hAnsiTheme="majorHAnsi"/>
                <w:sz w:val="18"/>
                <w:szCs w:val="18"/>
                <w:lang w:bidi="x-none"/>
              </w:rPr>
              <w:t>0%</w:t>
            </w:r>
            <w:r w:rsidR="00EC66AD" w:rsidRPr="00E50843">
              <w:rPr>
                <w:rFonts w:asciiTheme="majorHAnsi" w:hAnsiTheme="majorHAnsi"/>
                <w:sz w:val="18"/>
                <w:szCs w:val="18"/>
                <w:lang w:bidi="x-none"/>
              </w:rPr>
              <w:t xml:space="preserve"> </w:t>
            </w:r>
            <w:r w:rsidR="00201A9D" w:rsidRPr="00E50843">
              <w:rPr>
                <w:rFonts w:asciiTheme="majorHAnsi" w:hAnsiTheme="majorHAnsi"/>
                <w:sz w:val="18"/>
                <w:szCs w:val="18"/>
                <w:lang w:bidi="x-none"/>
              </w:rPr>
              <w:t>oprávnených výdavkov</w:t>
            </w:r>
            <w:r w:rsidRPr="00E50843">
              <w:rPr>
                <w:rFonts w:asciiTheme="majorHAnsi" w:hAnsiTheme="majorHAnsi"/>
                <w:sz w:val="18"/>
                <w:szCs w:val="18"/>
                <w:lang w:bidi="x-none"/>
              </w:rPr>
              <w:t xml:space="preserve"> len na doplnkové služby</w:t>
            </w:r>
            <w:r w:rsidR="00497869" w:rsidRPr="00E50843">
              <w:rPr>
                <w:rFonts w:asciiTheme="majorHAnsi" w:hAnsiTheme="majorHAnsi"/>
                <w:sz w:val="18"/>
                <w:szCs w:val="18"/>
                <w:lang w:bidi="x-none"/>
              </w:rPr>
              <w:t xml:space="preserve"> spojené s cestovným ruchom</w:t>
            </w:r>
            <w:r w:rsidRPr="00E50843">
              <w:rPr>
                <w:rFonts w:asciiTheme="majorHAnsi" w:hAnsiTheme="majorHAnsi"/>
                <w:sz w:val="18"/>
                <w:szCs w:val="18"/>
                <w:lang w:bidi="x-none"/>
              </w:rPr>
              <w:t>.</w:t>
            </w:r>
          </w:p>
        </w:tc>
        <w:tc>
          <w:tcPr>
            <w:tcW w:w="715" w:type="dxa"/>
            <w:tcBorders>
              <w:top w:val="single" w:sz="4" w:space="0" w:color="auto"/>
              <w:left w:val="single" w:sz="4" w:space="0" w:color="auto"/>
              <w:bottom w:val="single" w:sz="4" w:space="0" w:color="auto"/>
              <w:right w:val="single" w:sz="4" w:space="0" w:color="auto"/>
            </w:tcBorders>
            <w:vAlign w:val="center"/>
          </w:tcPr>
          <w:p w:rsidR="00225A6F" w:rsidRPr="00E50843" w:rsidRDefault="00B91229">
            <w:pPr>
              <w:spacing w:before="0" w:after="0"/>
              <w:jc w:val="center"/>
              <w:rPr>
                <w:rFonts w:asciiTheme="majorHAnsi" w:hAnsiTheme="majorHAnsi"/>
                <w:sz w:val="18"/>
                <w:szCs w:val="18"/>
              </w:rPr>
            </w:pPr>
            <w:r w:rsidRPr="00E50843">
              <w:rPr>
                <w:rFonts w:asciiTheme="majorHAnsi" w:hAnsiTheme="majorHAnsi"/>
                <w:sz w:val="18"/>
                <w:szCs w:val="18"/>
              </w:rPr>
              <w:t>3</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25A6F" w:rsidP="00B14AC6">
            <w:pPr>
              <w:spacing w:before="0" w:after="0"/>
              <w:jc w:val="left"/>
              <w:rPr>
                <w:rFonts w:asciiTheme="majorHAnsi" w:hAnsiTheme="majorHAnsi"/>
                <w:sz w:val="16"/>
                <w:szCs w:val="16"/>
              </w:rPr>
            </w:pP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jc w:val="center"/>
              <w:rPr>
                <w:rFonts w:asciiTheme="majorHAnsi" w:hAnsiTheme="majorHAnsi"/>
                <w:sz w:val="18"/>
                <w:szCs w:val="18"/>
              </w:rPr>
            </w:pPr>
            <w:r w:rsidRPr="00E50843">
              <w:rPr>
                <w:rFonts w:asciiTheme="majorHAnsi" w:hAnsiTheme="majorHAnsi"/>
                <w:sz w:val="18"/>
                <w:szCs w:val="18"/>
              </w:rPr>
              <w:t>6.</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C50732" w:rsidP="00B14AC6">
            <w:pPr>
              <w:spacing w:before="0" w:after="0"/>
              <w:rPr>
                <w:rFonts w:asciiTheme="majorHAnsi" w:hAnsiTheme="majorHAnsi"/>
                <w:sz w:val="18"/>
                <w:szCs w:val="18"/>
              </w:rPr>
            </w:pPr>
            <w:r w:rsidRPr="00E50843">
              <w:rPr>
                <w:rFonts w:asciiTheme="majorHAnsi" w:hAnsiTheme="majorHAnsi"/>
                <w:sz w:val="18"/>
                <w:szCs w:val="18"/>
              </w:rPr>
              <w:t>Súčasťou projektu (</w:t>
            </w:r>
            <w:r w:rsidR="009703DD" w:rsidRPr="00E50843">
              <w:rPr>
                <w:rFonts w:asciiTheme="majorHAnsi" w:hAnsiTheme="majorHAnsi"/>
                <w:sz w:val="18"/>
                <w:szCs w:val="18"/>
              </w:rPr>
              <w:t>oprávnených výdavkov) je aj vybudovanie zelenej infraštruktúr</w:t>
            </w:r>
            <w:r w:rsidR="00711763" w:rsidRPr="00E50843">
              <w:rPr>
                <w:rFonts w:asciiTheme="majorHAnsi" w:hAnsiTheme="majorHAnsi"/>
                <w:sz w:val="18"/>
                <w:szCs w:val="18"/>
              </w:rPr>
              <w:t>y (</w:t>
            </w:r>
            <w:r w:rsidR="00F131B1" w:rsidRPr="00E50843">
              <w:rPr>
                <w:rFonts w:asciiTheme="majorHAnsi" w:hAnsiTheme="majorHAnsi"/>
                <w:sz w:val="18"/>
                <w:szCs w:val="18"/>
              </w:rPr>
              <w:t>zeleň, úprava okolia, výsad</w:t>
            </w:r>
            <w:r w:rsidR="009703DD" w:rsidRPr="00E50843">
              <w:rPr>
                <w:rFonts w:asciiTheme="majorHAnsi" w:hAnsiTheme="majorHAnsi"/>
                <w:sz w:val="18"/>
                <w:szCs w:val="18"/>
              </w:rPr>
              <w:t>ba stromov) alebo p</w:t>
            </w:r>
            <w:r w:rsidR="00225A6F" w:rsidRPr="00E50843">
              <w:rPr>
                <w:rFonts w:asciiTheme="majorHAnsi" w:hAnsiTheme="majorHAnsi"/>
                <w:sz w:val="18"/>
                <w:szCs w:val="18"/>
              </w:rPr>
              <w:t>rojekt rieši aj uľahčenie prístupu marginalizovaných skupín</w:t>
            </w:r>
            <w:r w:rsidR="00711763" w:rsidRPr="00E50843">
              <w:rPr>
                <w:rFonts w:asciiTheme="majorHAnsi" w:hAnsiTheme="majorHAnsi"/>
                <w:sz w:val="18"/>
                <w:szCs w:val="18"/>
              </w:rPr>
              <w:t>.</w:t>
            </w:r>
          </w:p>
        </w:tc>
        <w:tc>
          <w:tcPr>
            <w:tcW w:w="715" w:type="dxa"/>
            <w:tcBorders>
              <w:top w:val="single" w:sz="4" w:space="0" w:color="auto"/>
              <w:left w:val="single" w:sz="4" w:space="0" w:color="auto"/>
              <w:bottom w:val="single" w:sz="4" w:space="0" w:color="auto"/>
              <w:right w:val="single" w:sz="4" w:space="0" w:color="auto"/>
            </w:tcBorders>
            <w:vAlign w:val="center"/>
          </w:tcPr>
          <w:p w:rsidR="00225A6F" w:rsidRPr="00E50843" w:rsidRDefault="009703DD">
            <w:pPr>
              <w:spacing w:before="0" w:after="0"/>
              <w:jc w:val="center"/>
              <w:rPr>
                <w:rFonts w:asciiTheme="majorHAnsi" w:hAnsiTheme="majorHAnsi"/>
                <w:sz w:val="18"/>
                <w:szCs w:val="18"/>
              </w:rPr>
            </w:pPr>
            <w:r w:rsidRPr="00E50843">
              <w:rPr>
                <w:rFonts w:asciiTheme="majorHAnsi" w:hAnsiTheme="majorHAnsi"/>
                <w:sz w:val="18"/>
                <w:szCs w:val="18"/>
              </w:rPr>
              <w:t>6</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25A6F" w:rsidP="00B14AC6">
            <w:pPr>
              <w:spacing w:before="0" w:after="0"/>
              <w:jc w:val="left"/>
              <w:rPr>
                <w:rFonts w:asciiTheme="majorHAnsi" w:hAnsiTheme="majorHAnsi"/>
                <w:sz w:val="16"/>
                <w:szCs w:val="16"/>
              </w:rPr>
            </w:pP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jc w:val="center"/>
              <w:rPr>
                <w:rFonts w:asciiTheme="majorHAnsi" w:hAnsiTheme="majorHAnsi"/>
                <w:sz w:val="18"/>
                <w:szCs w:val="18"/>
              </w:rPr>
            </w:pPr>
            <w:r w:rsidRPr="00E50843">
              <w:rPr>
                <w:rFonts w:asciiTheme="majorHAnsi" w:hAnsiTheme="majorHAnsi"/>
                <w:sz w:val="18"/>
                <w:szCs w:val="18"/>
              </w:rPr>
              <w:t>7.</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9703DD" w:rsidP="00B14AC6">
            <w:pPr>
              <w:spacing w:before="0" w:after="0"/>
              <w:rPr>
                <w:rFonts w:asciiTheme="majorHAnsi" w:hAnsiTheme="majorHAnsi"/>
                <w:sz w:val="18"/>
                <w:szCs w:val="18"/>
              </w:rPr>
            </w:pPr>
            <w:r w:rsidRPr="00E50843">
              <w:rPr>
                <w:rFonts w:asciiTheme="majorHAnsi" w:hAnsiTheme="majorHAnsi"/>
                <w:sz w:val="18"/>
                <w:szCs w:val="18"/>
              </w:rPr>
              <w:t>Žiadateľ nemal schválený projekt v rámci opatrenia 3.1 PRV 2007-2013 v súvislosti s vidieck</w:t>
            </w:r>
            <w:r w:rsidR="001C2B68" w:rsidRPr="00E50843">
              <w:rPr>
                <w:rFonts w:asciiTheme="majorHAnsi" w:hAnsiTheme="majorHAnsi"/>
                <w:sz w:val="18"/>
                <w:szCs w:val="18"/>
              </w:rPr>
              <w:t>y</w:t>
            </w:r>
            <w:r w:rsidRPr="00E50843">
              <w:rPr>
                <w:rFonts w:asciiTheme="majorHAnsi" w:hAnsiTheme="majorHAnsi"/>
                <w:sz w:val="18"/>
                <w:szCs w:val="18"/>
              </w:rPr>
              <w:t>m cestovným ruchom a</w:t>
            </w:r>
            <w:r w:rsidR="00711763" w:rsidRPr="00E50843">
              <w:rPr>
                <w:rFonts w:asciiTheme="majorHAnsi" w:hAnsiTheme="majorHAnsi"/>
                <w:sz w:val="18"/>
                <w:szCs w:val="18"/>
              </w:rPr>
              <w:t> </w:t>
            </w:r>
            <w:r w:rsidRPr="00E50843">
              <w:rPr>
                <w:rFonts w:asciiTheme="majorHAnsi" w:hAnsiTheme="majorHAnsi"/>
                <w:sz w:val="18"/>
                <w:szCs w:val="18"/>
              </w:rPr>
              <w:t>agroturistikou</w:t>
            </w:r>
            <w:r w:rsidR="00711763" w:rsidRPr="00E50843">
              <w:rPr>
                <w:rFonts w:asciiTheme="majorHAnsi" w:hAnsiTheme="majorHAnsi"/>
                <w:sz w:val="18"/>
                <w:szCs w:val="18"/>
              </w:rPr>
              <w:t>.</w:t>
            </w:r>
          </w:p>
        </w:tc>
        <w:tc>
          <w:tcPr>
            <w:tcW w:w="715" w:type="dxa"/>
            <w:tcBorders>
              <w:top w:val="single" w:sz="4" w:space="0" w:color="auto"/>
              <w:left w:val="single" w:sz="4" w:space="0" w:color="auto"/>
              <w:bottom w:val="single" w:sz="4" w:space="0" w:color="auto"/>
              <w:right w:val="single" w:sz="4" w:space="0" w:color="auto"/>
            </w:tcBorders>
            <w:vAlign w:val="center"/>
          </w:tcPr>
          <w:p w:rsidR="00225A6F" w:rsidRPr="00E50843" w:rsidRDefault="009703DD">
            <w:pPr>
              <w:spacing w:before="0" w:after="0"/>
              <w:jc w:val="center"/>
              <w:rPr>
                <w:rFonts w:asciiTheme="majorHAnsi" w:hAnsiTheme="majorHAnsi"/>
                <w:sz w:val="18"/>
                <w:szCs w:val="18"/>
              </w:rPr>
            </w:pPr>
            <w:r w:rsidRPr="00E50843">
              <w:rPr>
                <w:rFonts w:asciiTheme="majorHAnsi" w:hAnsiTheme="majorHAnsi"/>
                <w:sz w:val="18"/>
                <w:szCs w:val="18"/>
              </w:rPr>
              <w:t>3</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25A6F" w:rsidP="00B14AC6">
            <w:pPr>
              <w:spacing w:before="0" w:after="0"/>
              <w:jc w:val="left"/>
              <w:rPr>
                <w:rFonts w:asciiTheme="majorHAnsi" w:hAnsiTheme="majorHAnsi"/>
                <w:sz w:val="16"/>
                <w:szCs w:val="16"/>
              </w:rPr>
            </w:pPr>
          </w:p>
        </w:tc>
      </w:tr>
      <w:tr w:rsidR="00225A6F" w:rsidRPr="00E50843" w:rsidTr="00B14AC6">
        <w:tc>
          <w:tcPr>
            <w:tcW w:w="572"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jc w:val="center"/>
              <w:rPr>
                <w:rFonts w:asciiTheme="majorHAnsi" w:hAnsiTheme="majorHAnsi"/>
                <w:sz w:val="18"/>
                <w:szCs w:val="18"/>
              </w:rPr>
            </w:pPr>
            <w:r w:rsidRPr="00E50843">
              <w:rPr>
                <w:rFonts w:asciiTheme="majorHAnsi" w:hAnsiTheme="majorHAnsi"/>
                <w:sz w:val="18"/>
                <w:szCs w:val="18"/>
              </w:rPr>
              <w:t>8.</w:t>
            </w:r>
          </w:p>
        </w:tc>
        <w:tc>
          <w:tcPr>
            <w:tcW w:w="4146" w:type="dxa"/>
            <w:tcBorders>
              <w:top w:val="single" w:sz="4" w:space="0" w:color="auto"/>
              <w:left w:val="single" w:sz="4" w:space="0" w:color="auto"/>
              <w:bottom w:val="single" w:sz="4" w:space="0" w:color="auto"/>
              <w:right w:val="single" w:sz="4" w:space="0" w:color="auto"/>
            </w:tcBorders>
            <w:vAlign w:val="center"/>
          </w:tcPr>
          <w:p w:rsidR="00225A6F" w:rsidRPr="00E50843" w:rsidRDefault="00225A6F"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225A6F" w:rsidRPr="00E50843" w:rsidRDefault="00225A6F" w:rsidP="00B14AC6">
            <w:pPr>
              <w:pStyle w:val="Odsekzoznamu"/>
              <w:numPr>
                <w:ilvl w:val="0"/>
                <w:numId w:val="5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225A6F" w:rsidRPr="00E50843" w:rsidRDefault="00225A6F" w:rsidP="00B14AC6">
            <w:pPr>
              <w:pStyle w:val="Odsekzoznamu"/>
              <w:numPr>
                <w:ilvl w:val="0"/>
                <w:numId w:val="5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225A6F" w:rsidRPr="00E50843" w:rsidRDefault="00225A6F" w:rsidP="00B14AC6">
            <w:pPr>
              <w:pStyle w:val="Odsekzoznamu"/>
              <w:numPr>
                <w:ilvl w:val="0"/>
                <w:numId w:val="5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225A6F" w:rsidRPr="00E50843" w:rsidRDefault="00225A6F" w:rsidP="00B14AC6">
            <w:pPr>
              <w:pStyle w:val="Odsekzoznamu"/>
              <w:numPr>
                <w:ilvl w:val="0"/>
                <w:numId w:val="5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225A6F" w:rsidRPr="00E50843" w:rsidRDefault="00225A6F" w:rsidP="00B14AC6">
            <w:pPr>
              <w:pStyle w:val="Odsekzoznamu"/>
              <w:numPr>
                <w:ilvl w:val="0"/>
                <w:numId w:val="56"/>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udržateľnosť projektu</w:t>
            </w:r>
          </w:p>
        </w:tc>
        <w:tc>
          <w:tcPr>
            <w:tcW w:w="715" w:type="dxa"/>
            <w:tcBorders>
              <w:top w:val="single" w:sz="4" w:space="0" w:color="auto"/>
              <w:left w:val="single" w:sz="4" w:space="0" w:color="auto"/>
              <w:bottom w:val="single" w:sz="4" w:space="0" w:color="auto"/>
              <w:right w:val="single" w:sz="4" w:space="0" w:color="auto"/>
            </w:tcBorders>
            <w:vAlign w:val="center"/>
          </w:tcPr>
          <w:p w:rsidR="00225A6F" w:rsidRPr="00E50843" w:rsidRDefault="00711763">
            <w:pPr>
              <w:spacing w:before="0" w:after="0"/>
              <w:jc w:val="center"/>
              <w:rPr>
                <w:rFonts w:asciiTheme="majorHAnsi" w:hAnsiTheme="majorHAnsi"/>
                <w:sz w:val="18"/>
                <w:szCs w:val="18"/>
              </w:rPr>
            </w:pPr>
            <w:r w:rsidRPr="00E50843">
              <w:rPr>
                <w:rFonts w:asciiTheme="majorHAnsi" w:hAnsiTheme="majorHAnsi"/>
                <w:sz w:val="18"/>
                <w:szCs w:val="18"/>
              </w:rPr>
              <w:t>M</w:t>
            </w:r>
            <w:r w:rsidR="00225A6F" w:rsidRPr="00E50843">
              <w:rPr>
                <w:rFonts w:asciiTheme="majorHAnsi" w:hAnsiTheme="majorHAnsi"/>
                <w:sz w:val="18"/>
                <w:szCs w:val="18"/>
              </w:rPr>
              <w:t>ax</w:t>
            </w:r>
            <w:r w:rsidRPr="00E50843">
              <w:rPr>
                <w:rFonts w:asciiTheme="majorHAnsi" w:hAnsiTheme="majorHAnsi"/>
                <w:sz w:val="18"/>
                <w:szCs w:val="18"/>
              </w:rPr>
              <w:t>.</w:t>
            </w:r>
          </w:p>
          <w:p w:rsidR="00225A6F" w:rsidRPr="00E50843" w:rsidRDefault="009703DD">
            <w:pPr>
              <w:spacing w:before="0" w:after="0"/>
              <w:jc w:val="center"/>
              <w:rPr>
                <w:rFonts w:asciiTheme="majorHAnsi" w:hAnsiTheme="majorHAnsi"/>
                <w:sz w:val="18"/>
                <w:szCs w:val="18"/>
              </w:rPr>
            </w:pPr>
            <w:r w:rsidRPr="00E50843">
              <w:rPr>
                <w:rFonts w:asciiTheme="majorHAnsi" w:hAnsiTheme="majorHAnsi"/>
                <w:sz w:val="18"/>
                <w:szCs w:val="18"/>
              </w:rPr>
              <w:t>40</w:t>
            </w:r>
          </w:p>
        </w:tc>
        <w:tc>
          <w:tcPr>
            <w:tcW w:w="3596" w:type="dxa"/>
            <w:tcBorders>
              <w:top w:val="single" w:sz="4" w:space="0" w:color="auto"/>
              <w:left w:val="single" w:sz="4" w:space="0" w:color="auto"/>
              <w:bottom w:val="single" w:sz="4" w:space="0" w:color="auto"/>
              <w:right w:val="single" w:sz="4" w:space="0" w:color="auto"/>
            </w:tcBorders>
            <w:shd w:val="clear" w:color="auto" w:fill="D6E3BC"/>
            <w:vAlign w:val="center"/>
          </w:tcPr>
          <w:p w:rsidR="00225A6F" w:rsidRPr="00E50843" w:rsidRDefault="0026670A" w:rsidP="00B14AC6">
            <w:pPr>
              <w:spacing w:before="0" w:after="0"/>
              <w:jc w:val="left"/>
              <w:rPr>
                <w:rFonts w:asciiTheme="majorHAnsi" w:hAnsiTheme="majorHAnsi"/>
                <w:sz w:val="16"/>
                <w:szCs w:val="16"/>
              </w:rPr>
            </w:pPr>
            <w:r w:rsidRPr="00E50843">
              <w:rPr>
                <w:rFonts w:asciiTheme="majorHAnsi" w:hAnsiTheme="majorHAnsi"/>
                <w:sz w:val="16"/>
                <w:szCs w:val="16"/>
              </w:rPr>
              <w:t>S</w:t>
            </w:r>
            <w:r w:rsidR="00225A6F" w:rsidRPr="00E50843">
              <w:rPr>
                <w:rFonts w:asciiTheme="majorHAnsi" w:hAnsiTheme="majorHAnsi"/>
                <w:sz w:val="16"/>
                <w:szCs w:val="16"/>
              </w:rPr>
              <w:t xml:space="preserve">polu maximálne </w:t>
            </w:r>
            <w:r w:rsidR="00E21644" w:rsidRPr="00E50843">
              <w:rPr>
                <w:rFonts w:asciiTheme="majorHAnsi" w:hAnsiTheme="majorHAnsi"/>
                <w:sz w:val="16"/>
                <w:szCs w:val="16"/>
              </w:rPr>
              <w:t>40</w:t>
            </w:r>
            <w:r w:rsidR="00A40FC0" w:rsidRPr="00E50843">
              <w:rPr>
                <w:rFonts w:asciiTheme="majorHAnsi" w:hAnsiTheme="majorHAnsi"/>
                <w:sz w:val="16"/>
                <w:szCs w:val="16"/>
              </w:rPr>
              <w:t>.</w:t>
            </w:r>
          </w:p>
        </w:tc>
      </w:tr>
    </w:tbl>
    <w:p w:rsidR="007E2E68" w:rsidRPr="00E50843" w:rsidRDefault="007E2E68" w:rsidP="003F62ED">
      <w:pPr>
        <w:rPr>
          <w:rFonts w:asciiTheme="majorHAnsi" w:hAnsiTheme="majorHAnsi"/>
          <w:sz w:val="22"/>
        </w:rPr>
      </w:pPr>
    </w:p>
    <w:p w:rsidR="00225A6F" w:rsidRPr="00E50843" w:rsidRDefault="00225A6F"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cieľ projektu</w:t>
      </w:r>
      <w:r w:rsidR="00F43BCA" w:rsidRPr="00E50843">
        <w:rPr>
          <w:rFonts w:asciiTheme="majorHAnsi" w:hAnsiTheme="majorHAnsi"/>
          <w:sz w:val="22"/>
        </w:rPr>
        <w:t>,</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popis súčasného a požadovaného stavu</w:t>
      </w:r>
      <w:r w:rsidR="00F43BCA" w:rsidRPr="00E50843">
        <w:rPr>
          <w:rFonts w:asciiTheme="majorHAnsi" w:hAnsiTheme="majorHAnsi"/>
          <w:sz w:val="22"/>
        </w:rPr>
        <w:t>,</w:t>
      </w:r>
      <w:r w:rsidRPr="00E50843">
        <w:rPr>
          <w:rFonts w:asciiTheme="majorHAnsi" w:hAnsiTheme="majorHAnsi"/>
          <w:sz w:val="22"/>
        </w:rPr>
        <w:t xml:space="preserve"> </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popis spôsobu realizácie</w:t>
      </w:r>
      <w:r w:rsidR="00F43BCA" w:rsidRPr="00E50843">
        <w:rPr>
          <w:rFonts w:asciiTheme="majorHAnsi" w:hAnsiTheme="majorHAnsi"/>
          <w:sz w:val="22"/>
        </w:rPr>
        <w:t>,</w:t>
      </w:r>
    </w:p>
    <w:p w:rsidR="00497869" w:rsidRPr="00E50843" w:rsidRDefault="00497869"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spôsob udržania resp. zvýšenia zamestnancov s popisom začiatočného a konečného stavu</w:t>
      </w:r>
      <w:r w:rsidR="00F43BCA" w:rsidRPr="00E50843">
        <w:rPr>
          <w:rFonts w:asciiTheme="majorHAnsi" w:hAnsiTheme="majorHAnsi"/>
          <w:sz w:val="22"/>
        </w:rPr>
        <w:t>,</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prínosy realizácie projektu na žiadateľa a na okolie</w:t>
      </w:r>
      <w:r w:rsidR="00F43BCA" w:rsidRPr="00E50843">
        <w:rPr>
          <w:rFonts w:asciiTheme="majorHAnsi" w:hAnsiTheme="majorHAnsi"/>
          <w:sz w:val="22"/>
        </w:rPr>
        <w:t>,</w:t>
      </w:r>
    </w:p>
    <w:p w:rsidR="00AB5423"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 xml:space="preserve">rozpočet s dôrazom na efektívnosť a hospodárnosť, </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F43BCA" w:rsidRPr="00E50843">
        <w:rPr>
          <w:rFonts w:asciiTheme="majorHAnsi" w:hAnsiTheme="majorHAnsi"/>
          <w:sz w:val="22"/>
        </w:rPr>
        <w:t>,</w:t>
      </w:r>
      <w:r w:rsidRPr="00E50843">
        <w:rPr>
          <w:rFonts w:asciiTheme="majorHAnsi" w:hAnsiTheme="majorHAnsi"/>
          <w:sz w:val="22"/>
        </w:rPr>
        <w:t xml:space="preserve"> </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spôsob riešenia prístupu marginalizovaných skupín ak sa uplatňuje</w:t>
      </w:r>
      <w:r w:rsidR="00F43BCA" w:rsidRPr="00E50843">
        <w:rPr>
          <w:rFonts w:asciiTheme="majorHAnsi" w:hAnsiTheme="majorHAnsi"/>
          <w:sz w:val="22"/>
        </w:rPr>
        <w:t>,</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prepojenie na ekonomický rozvoj, zamestnanosť, životného prostredia a</w:t>
      </w:r>
      <w:r w:rsidR="00F43BCA" w:rsidRPr="00E50843">
        <w:rPr>
          <w:rFonts w:asciiTheme="majorHAnsi" w:hAnsiTheme="majorHAnsi"/>
          <w:sz w:val="22"/>
        </w:rPr>
        <w:t xml:space="preserve"> </w:t>
      </w:r>
      <w:r w:rsidRPr="00E50843">
        <w:rPr>
          <w:rFonts w:asciiTheme="majorHAnsi" w:hAnsiTheme="majorHAnsi"/>
          <w:sz w:val="22"/>
        </w:rPr>
        <w:t>p</w:t>
      </w:r>
      <w:r w:rsidR="00F43BCA" w:rsidRPr="00E50843">
        <w:rPr>
          <w:rFonts w:asciiTheme="majorHAnsi" w:hAnsiTheme="majorHAnsi"/>
          <w:sz w:val="22"/>
        </w:rPr>
        <w:t>od</w:t>
      </w:r>
      <w:r w:rsidRPr="00E50843">
        <w:rPr>
          <w:rFonts w:asciiTheme="majorHAnsi" w:hAnsiTheme="majorHAnsi"/>
          <w:sz w:val="22"/>
        </w:rPr>
        <w:t>.</w:t>
      </w:r>
      <w:r w:rsidR="00F43BCA" w:rsidRPr="00E50843">
        <w:rPr>
          <w:rFonts w:asciiTheme="majorHAnsi" w:hAnsiTheme="majorHAnsi"/>
          <w:sz w:val="22"/>
        </w:rPr>
        <w:t>,</w:t>
      </w:r>
      <w:r w:rsidRPr="00E50843">
        <w:rPr>
          <w:rFonts w:asciiTheme="majorHAnsi" w:hAnsiTheme="majorHAnsi"/>
          <w:sz w:val="22"/>
        </w:rPr>
        <w:t xml:space="preserve"> </w:t>
      </w:r>
    </w:p>
    <w:p w:rsidR="00F80247" w:rsidRPr="00E50843" w:rsidRDefault="00F80247"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prepojenosť na vlastnú poľnohospodársku, lesnícku činnosť resp. činnosť v oblasti akvakultúry</w:t>
      </w:r>
      <w:r w:rsidR="00201A9D" w:rsidRPr="00E50843">
        <w:rPr>
          <w:rFonts w:asciiTheme="majorHAnsi" w:hAnsiTheme="majorHAnsi"/>
          <w:sz w:val="22"/>
        </w:rPr>
        <w:t>, ak je relevantné</w:t>
      </w:r>
      <w:r w:rsidR="00F43BCA" w:rsidRPr="00E50843">
        <w:rPr>
          <w:rFonts w:asciiTheme="majorHAnsi" w:hAnsiTheme="majorHAnsi"/>
          <w:sz w:val="22"/>
        </w:rPr>
        <w:t>,</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zelená infraštruktúra ak sa uplatňuje</w:t>
      </w:r>
      <w:r w:rsidR="00B0697E" w:rsidRPr="00E50843">
        <w:rPr>
          <w:rFonts w:asciiTheme="majorHAnsi" w:hAnsiTheme="majorHAnsi"/>
          <w:sz w:val="22"/>
        </w:rPr>
        <w:t>,</w:t>
      </w:r>
    </w:p>
    <w:p w:rsidR="00F80247" w:rsidRPr="00E50843" w:rsidRDefault="00F80247"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výpočet doplnkových činností</w:t>
      </w:r>
      <w:r w:rsidR="00B0697E" w:rsidRPr="00E50843">
        <w:rPr>
          <w:rFonts w:asciiTheme="majorHAnsi" w:hAnsiTheme="majorHAnsi"/>
          <w:sz w:val="22"/>
        </w:rPr>
        <w:t>,</w:t>
      </w:r>
    </w:p>
    <w:p w:rsidR="00225A6F" w:rsidRPr="00E50843" w:rsidRDefault="00225A6F" w:rsidP="005E22E0">
      <w:pPr>
        <w:pStyle w:val="Odsekzoznamu"/>
        <w:numPr>
          <w:ilvl w:val="2"/>
          <w:numId w:val="206"/>
        </w:numPr>
        <w:spacing w:before="0" w:after="0"/>
        <w:ind w:left="567" w:hanging="283"/>
        <w:rPr>
          <w:rFonts w:asciiTheme="majorHAnsi" w:hAnsiTheme="majorHAnsi"/>
          <w:sz w:val="22"/>
        </w:rPr>
      </w:pPr>
      <w:r w:rsidRPr="00E50843">
        <w:rPr>
          <w:rFonts w:asciiTheme="majorHAnsi" w:hAnsiTheme="majorHAnsi"/>
          <w:sz w:val="22"/>
        </w:rPr>
        <w:t>spôsob zabezpečenia udržateľnosti projektu</w:t>
      </w:r>
      <w:r w:rsidR="00F43BCA" w:rsidRPr="00E50843">
        <w:rPr>
          <w:rFonts w:asciiTheme="majorHAnsi" w:hAnsiTheme="majorHAnsi"/>
          <w:sz w:val="22"/>
        </w:rPr>
        <w:t>.</w:t>
      </w:r>
    </w:p>
    <w:p w:rsidR="007E2E68" w:rsidRPr="00E50843" w:rsidRDefault="007E2E68" w:rsidP="003F62ED">
      <w:pPr>
        <w:rPr>
          <w:rFonts w:asciiTheme="majorHAnsi" w:hAnsiTheme="majorHAnsi"/>
          <w:sz w:val="22"/>
        </w:rPr>
      </w:pPr>
    </w:p>
    <w:p w:rsidR="00E21644" w:rsidRPr="00E50843" w:rsidRDefault="00E21644" w:rsidP="003F62ED">
      <w:pPr>
        <w:rPr>
          <w:rFonts w:asciiTheme="majorHAnsi" w:hAnsiTheme="majorHAnsi"/>
          <w:b/>
          <w:i/>
          <w:sz w:val="22"/>
        </w:rPr>
      </w:pPr>
      <w:r w:rsidRPr="00E50843">
        <w:rPr>
          <w:rFonts w:asciiTheme="majorHAnsi" w:hAnsiTheme="majorHAnsi"/>
          <w:sz w:val="22"/>
        </w:rPr>
        <w:t>Na základe Projektu realizácie bude hodnotená kvalita predloženého projektu nasledovne: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379"/>
        <w:gridCol w:w="1446"/>
      </w:tblGrid>
      <w:tr w:rsidR="00E21644" w:rsidRPr="00E50843" w:rsidTr="00B14AC6">
        <w:tc>
          <w:tcPr>
            <w:tcW w:w="9067" w:type="dxa"/>
            <w:gridSpan w:val="3"/>
            <w:shd w:val="clear" w:color="auto" w:fill="FFCC99"/>
            <w:vAlign w:val="center"/>
          </w:tcPr>
          <w:p w:rsidR="00E21644" w:rsidRPr="00E50843" w:rsidRDefault="00E21644">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 Hodnotenie kvality projektu</w:t>
            </w:r>
          </w:p>
          <w:p w:rsidR="00E21644" w:rsidRPr="00E50843" w:rsidRDefault="00E21644">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 A Vhodnosť , účelnosť a komplexnosť  projektu</w:t>
            </w:r>
          </w:p>
          <w:p w:rsidR="00E21644" w:rsidRPr="00E50843" w:rsidRDefault="00E21644">
            <w:pPr>
              <w:spacing w:before="0" w:after="0"/>
              <w:rPr>
                <w:rFonts w:asciiTheme="majorHAnsi" w:hAnsiTheme="majorHAnsi"/>
                <w:b/>
                <w:sz w:val="18"/>
                <w:szCs w:val="18"/>
              </w:rPr>
            </w:pPr>
            <w:r w:rsidRPr="00E50843">
              <w:rPr>
                <w:rFonts w:asciiTheme="majorHAnsi" w:hAnsiTheme="majorHAnsi"/>
                <w:b/>
                <w:sz w:val="18"/>
                <w:szCs w:val="18"/>
              </w:rPr>
              <w:t>8.A.1 Zabezpečenie  komplexného prístupu</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sz w:val="18"/>
                <w:szCs w:val="18"/>
              </w:rPr>
              <w:t>Dobrý</w:t>
            </w:r>
          </w:p>
        </w:tc>
        <w:tc>
          <w:tcPr>
            <w:tcW w:w="6379" w:type="dxa"/>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Cieľ je dostatočne identifikovaný v súvislosti s komplexným  riešením služieb cestovného ruchu. Účel je dodržaný.</w:t>
            </w:r>
          </w:p>
        </w:tc>
        <w:tc>
          <w:tcPr>
            <w:tcW w:w="1446" w:type="dxa"/>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E21644" w:rsidRPr="00E50843" w:rsidTr="00B14AC6">
        <w:trPr>
          <w:cantSplit/>
          <w:trHeight w:val="311"/>
        </w:trPr>
        <w:tc>
          <w:tcPr>
            <w:tcW w:w="1242" w:type="dxa"/>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Veľmi dobrý</w:t>
            </w:r>
          </w:p>
        </w:tc>
        <w:tc>
          <w:tcPr>
            <w:tcW w:w="6379" w:type="dxa"/>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Cieľ projektu je definovaný v súvislosti s komplexným riešením cestovného ruchu v regióne/obci. Je preukázaná vhodnosť a účelnosť projektu v nadväznosti na existujúce služby.</w:t>
            </w:r>
          </w:p>
        </w:tc>
        <w:tc>
          <w:tcPr>
            <w:tcW w:w="1446" w:type="dxa"/>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sz w:val="18"/>
                <w:szCs w:val="18"/>
              </w:rPr>
              <w:t>Vynikajúci</w:t>
            </w:r>
          </w:p>
        </w:tc>
        <w:tc>
          <w:tcPr>
            <w:tcW w:w="6379" w:type="dxa"/>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446" w:type="dxa"/>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FCC99"/>
            <w:vAlign w:val="center"/>
          </w:tcPr>
          <w:p w:rsidR="00E21644" w:rsidRPr="00E50843" w:rsidRDefault="00E21644" w:rsidP="00B14AC6">
            <w:pPr>
              <w:spacing w:before="0" w:after="0"/>
              <w:ind w:left="567" w:hanging="567"/>
              <w:rPr>
                <w:rFonts w:asciiTheme="majorHAnsi" w:hAnsiTheme="majorHAnsi"/>
                <w:b/>
                <w:sz w:val="18"/>
                <w:szCs w:val="18"/>
              </w:rPr>
            </w:pPr>
            <w:r w:rsidRPr="00E50843">
              <w:rPr>
                <w:rFonts w:asciiTheme="majorHAnsi" w:hAnsiTheme="majorHAnsi"/>
                <w:b/>
                <w:sz w:val="18"/>
                <w:szCs w:val="18"/>
              </w:rPr>
              <w:t xml:space="preserve">8.A.2 Ciele projektu k podpore činností, ktoré sú v rámci daného regiónu/ organizácie nedostatočné </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lastRenderedPageBreak/>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Height w:val="286"/>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Dobré</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Z projektu vyplýva, že uvedené služby sú v rámci predmetného regiónu/obci nedostatočné, trend vývoja príslušných ukazovateľov potvrdzuje opodstatnenosť realizácie činností.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Veľmi dobré</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Z projektu vyplýva, že uvedené služby sú v rámci predmetného regiónu/obce nedostatočné a z hľadiska trendu vývoja príslušných ukazovateľov je realizácia takýchto činností veľmi opodstatnená.</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Vynikajúce</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Realizácia uvedených činností výraznou mierou prispeje k naplneniu zadefinovaných cieľov.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8.B Spôsob realizácie projektu</w:t>
            </w:r>
          </w:p>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sz w:val="18"/>
                <w:szCs w:val="18"/>
              </w:rPr>
            </w:pPr>
            <w:r w:rsidRPr="00E50843">
              <w:rPr>
                <w:rFonts w:asciiTheme="majorHAnsi" w:hAnsiTheme="majorHAnsi"/>
                <w:b/>
                <w:sz w:val="18"/>
                <w:szCs w:val="18"/>
              </w:rPr>
              <w:t>8.B.1  Uskutočniteľnosť činností projektu</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Dobrý</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Veľmi dobrý</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Vynikajúci</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b/>
                <w:sz w:val="18"/>
                <w:szCs w:val="18"/>
              </w:rPr>
              <w:t xml:space="preserve">8.B.2  Zosúladenie časového </w:t>
            </w:r>
            <w:r w:rsidRPr="00E50843">
              <w:rPr>
                <w:rFonts w:asciiTheme="majorHAnsi" w:hAnsiTheme="majorHAnsi"/>
                <w:b/>
                <w:sz w:val="18"/>
                <w:szCs w:val="18"/>
                <w:shd w:val="clear" w:color="auto" w:fill="FABF8F"/>
              </w:rPr>
              <w:t>harmonogramu</w:t>
            </w:r>
            <w:r w:rsidRPr="00E50843">
              <w:rPr>
                <w:rFonts w:asciiTheme="majorHAnsi" w:hAnsiTheme="majorHAnsi"/>
                <w:b/>
                <w:sz w:val="18"/>
                <w:szCs w:val="18"/>
              </w:rPr>
              <w:t xml:space="preserve"> s</w:t>
            </w:r>
            <w:r w:rsidR="00DB2722" w:rsidRPr="00E50843">
              <w:rPr>
                <w:rFonts w:asciiTheme="majorHAnsi" w:hAnsiTheme="majorHAnsi"/>
                <w:b/>
                <w:sz w:val="18"/>
                <w:szCs w:val="18"/>
              </w:rPr>
              <w:t> </w:t>
            </w:r>
            <w:r w:rsidRPr="00E50843">
              <w:rPr>
                <w:rFonts w:asciiTheme="majorHAnsi" w:hAnsiTheme="majorHAnsi"/>
                <w:b/>
                <w:sz w:val="18"/>
                <w:szCs w:val="18"/>
              </w:rPr>
              <w:t>činnosťami</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 xml:space="preserve">Dobré </w:t>
            </w:r>
          </w:p>
        </w:tc>
        <w:tc>
          <w:tcPr>
            <w:tcW w:w="6379" w:type="dxa"/>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Časový harmonogram realizácie činností nie je stanovený ideálne, pravdepodobne budú vyžadované aspoň minimálne zmeny (harmonogramu, činností, rozpočtu).</w:t>
            </w:r>
          </w:p>
        </w:tc>
        <w:tc>
          <w:tcPr>
            <w:tcW w:w="1446" w:type="dxa"/>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sz w:val="18"/>
                <w:szCs w:val="18"/>
              </w:rPr>
              <w:t>Veľmi dobré</w:t>
            </w:r>
          </w:p>
        </w:tc>
        <w:tc>
          <w:tcPr>
            <w:tcW w:w="6379" w:type="dxa"/>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Časový harmonogram realizácie činností je stanovený reálne a nie je identifikovaný žiadny problém s realizáciou projektu.</w:t>
            </w:r>
          </w:p>
        </w:tc>
        <w:tc>
          <w:tcPr>
            <w:tcW w:w="1446" w:type="dxa"/>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sz w:val="18"/>
                <w:szCs w:val="18"/>
              </w:rPr>
              <w:t>Vynikajúce</w:t>
            </w:r>
          </w:p>
        </w:tc>
        <w:tc>
          <w:tcPr>
            <w:tcW w:w="6379" w:type="dxa"/>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446" w:type="dxa"/>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8.C Rozpočet a nákladová efektívnosť</w:t>
            </w:r>
          </w:p>
          <w:p w:rsidR="00E21644" w:rsidRPr="00E50843" w:rsidRDefault="00E21644">
            <w:pPr>
              <w:spacing w:before="0" w:after="0"/>
              <w:rPr>
                <w:rFonts w:asciiTheme="majorHAnsi" w:hAnsiTheme="majorHAnsi"/>
                <w:sz w:val="18"/>
                <w:szCs w:val="18"/>
              </w:rPr>
            </w:pPr>
            <w:r w:rsidRPr="00E50843">
              <w:rPr>
                <w:rFonts w:asciiTheme="majorHAnsi" w:hAnsiTheme="majorHAnsi"/>
                <w:b/>
                <w:sz w:val="18"/>
                <w:szCs w:val="18"/>
              </w:rPr>
              <w:t>8.C.1  Realizovateľnosť projektu z finančného hľadiska a jeho rozpočet</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Dobré </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Veľmi dobré</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Rozpočet projektu veľmi dobre zabezpečuje realizáciu projektu, reálne odpovedá zabezpečovaným činnostiam, spolufinancovanie je určené správne rozpočet je bez chýb.</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Vynikajúce</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spacing w:before="0" w:after="0"/>
              <w:ind w:left="567" w:hanging="567"/>
              <w:jc w:val="left"/>
              <w:rPr>
                <w:rFonts w:asciiTheme="majorHAnsi" w:hAnsiTheme="majorHAnsi"/>
                <w:sz w:val="18"/>
                <w:szCs w:val="18"/>
              </w:rPr>
            </w:pPr>
            <w:r w:rsidRPr="00E50843">
              <w:rPr>
                <w:rFonts w:asciiTheme="majorHAnsi" w:hAnsiTheme="majorHAnsi"/>
                <w:b/>
                <w:sz w:val="18"/>
                <w:szCs w:val="18"/>
              </w:rPr>
              <w:t xml:space="preserve">8.C.2  Efektívnosť vynaložených finančných prostriedkov (vo vzťahu k podmienkami, v ktorých je projekt realizovaný) </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Dobrá</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Investičná náročnosť a efektívnosť je adekvátna rozsahu a typu projektu (mierne nadhodnotená alebo podhodnotená).</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Veľmi dobra</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Investičná náročnosť a efektívnosť veľmi dobre  odzrkadľuje rozsah a typ projektu.</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Vynikajúca</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Investičná náročnosť a efektívnosť je ideálna k rozsahu a typu projektu.</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8.D Administratívna, odborná a technická kapacita žiadateľa</w:t>
            </w:r>
          </w:p>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sz w:val="18"/>
                <w:szCs w:val="18"/>
              </w:rPr>
            </w:pPr>
            <w:r w:rsidRPr="00E50843">
              <w:rPr>
                <w:rFonts w:asciiTheme="majorHAnsi" w:hAnsiTheme="majorHAnsi"/>
                <w:b/>
                <w:sz w:val="18"/>
                <w:szCs w:val="18"/>
              </w:rPr>
              <w:t xml:space="preserve">8.D.1  Preukázateľnosť dostatočných odborných skúsenosti žiadateľa </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 xml:space="preserve">Dobrá </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Žiadateľ má skúsenosti s realizáciou činností v príslušnej oblasti. Zároveň vie preukázať aj odbornú spôsobilosť na zabezpečenie požadovaných činností.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lastRenderedPageBreak/>
              <w:t>Veľmi dobra</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Vynikajúca</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8.D.2  Zabezpečenie administratívnych kapacít</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Dobré</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Žiadateľ má dostatočne a účelne definované administratívne kapacity na zabezpečenie realizácie projektu  v rámci celej doby trvania.</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Veľmi dobré</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Žiadateľ má veľmi dobre definované administratívne kapacity na zabezpečenie realizácie projektu  v rámci celej doby trvania.</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Vynikajúce</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Žiadateľ má nadštandardné a vynikajúco definované administratívne kapacity na zabezpečenie realizácie projektu  v rámci celej doby trvania.</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8.E Udržateľnosť projektu</w:t>
            </w:r>
          </w:p>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8.E.1  Finančná,</w:t>
            </w:r>
            <w:r w:rsidR="001C2B68" w:rsidRPr="00E50843">
              <w:rPr>
                <w:rFonts w:asciiTheme="majorHAnsi" w:hAnsiTheme="majorHAnsi"/>
                <w:b/>
                <w:sz w:val="18"/>
                <w:szCs w:val="18"/>
              </w:rPr>
              <w:t xml:space="preserve"> </w:t>
            </w:r>
            <w:r w:rsidRPr="00E50843">
              <w:rPr>
                <w:rFonts w:asciiTheme="majorHAnsi" w:hAnsiTheme="majorHAnsi"/>
                <w:b/>
                <w:sz w:val="18"/>
                <w:szCs w:val="18"/>
              </w:rPr>
              <w:t xml:space="preserve">technologická a technická  </w:t>
            </w:r>
            <w:r w:rsidR="00533018" w:rsidRPr="00E50843">
              <w:rPr>
                <w:rFonts w:asciiTheme="majorHAnsi" w:hAnsiTheme="majorHAnsi"/>
                <w:b/>
                <w:sz w:val="18"/>
                <w:szCs w:val="18"/>
              </w:rPr>
              <w:t>udržateľnosť výsledkov projektu</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Dobrá</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Veľmi dobra</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b/>
                <w:sz w:val="18"/>
                <w:szCs w:val="18"/>
              </w:rPr>
            </w:pPr>
            <w:r w:rsidRPr="00E50843">
              <w:rPr>
                <w:rFonts w:asciiTheme="majorHAnsi" w:hAnsiTheme="majorHAnsi"/>
                <w:sz w:val="18"/>
                <w:szCs w:val="18"/>
              </w:rPr>
              <w:t>Vynikajúca</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3"/>
            <w:shd w:val="clear" w:color="auto" w:fill="FABF8F"/>
            <w:vAlign w:val="center"/>
          </w:tcPr>
          <w:p w:rsidR="00E21644" w:rsidRPr="00E50843" w:rsidRDefault="00E21644"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 xml:space="preserve">8.E.2  Multiplikačný efekt </w:t>
            </w:r>
            <w:r w:rsidR="00533018" w:rsidRPr="00E50843">
              <w:rPr>
                <w:rFonts w:asciiTheme="majorHAnsi" w:hAnsiTheme="majorHAnsi"/>
                <w:b/>
                <w:sz w:val="18"/>
                <w:szCs w:val="18"/>
              </w:rPr>
              <w:t>výsledkov projektu</w:t>
            </w:r>
          </w:p>
        </w:tc>
      </w:tr>
      <w:tr w:rsidR="00E21644" w:rsidRPr="00E50843" w:rsidTr="00B14AC6">
        <w:trPr>
          <w:cantSplit/>
        </w:trPr>
        <w:tc>
          <w:tcPr>
            <w:tcW w:w="1242"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Body</w:t>
            </w:r>
          </w:p>
        </w:tc>
      </w:tr>
      <w:tr w:rsidR="005243F7" w:rsidRPr="00E50843" w:rsidTr="00B14AC6">
        <w:trPr>
          <w:cantSplit/>
          <w:trHeight w:val="311"/>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Dobrý</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 xml:space="preserve">Projekt čiastočne podnecuje realizáciu ďalších činností formy spolupráce alebo šírenie dobrej praxe. </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Veľmi dobrý</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Projekt podnecuje realizáciu ďalších činností, formy spolupráce alebo šírenie dobrej praxe. Popisuje prepojenie na ďalšie aktivity v území.</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5243F7" w:rsidRPr="00E50843" w:rsidTr="00B14AC6">
        <w:trPr>
          <w:cantSplit/>
        </w:trPr>
        <w:tc>
          <w:tcPr>
            <w:tcW w:w="1242" w:type="dxa"/>
            <w:vAlign w:val="center"/>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Vynikajúci</w:t>
            </w:r>
          </w:p>
        </w:tc>
        <w:tc>
          <w:tcPr>
            <w:tcW w:w="6379" w:type="dxa"/>
          </w:tcPr>
          <w:p w:rsidR="005243F7" w:rsidRPr="00E50843" w:rsidRDefault="005243F7" w:rsidP="00B14AC6">
            <w:pPr>
              <w:spacing w:before="0" w:after="0"/>
              <w:rPr>
                <w:rFonts w:asciiTheme="majorHAnsi" w:hAnsiTheme="majorHAnsi"/>
                <w:sz w:val="18"/>
                <w:szCs w:val="18"/>
              </w:rPr>
            </w:pPr>
            <w:r w:rsidRPr="00E50843">
              <w:rPr>
                <w:rFonts w:asciiTheme="majorHAnsi" w:hAnsiTheme="majorHAnsi"/>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446" w:type="dxa"/>
            <w:vAlign w:val="center"/>
          </w:tcPr>
          <w:p w:rsidR="005243F7" w:rsidRPr="00E50843" w:rsidRDefault="005243F7"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bl>
    <w:p w:rsidR="00EC66AD" w:rsidRPr="00B14AC6" w:rsidRDefault="00EC66AD" w:rsidP="003F62ED">
      <w:pPr>
        <w:rPr>
          <w:rFonts w:asciiTheme="majorHAnsi" w:hAnsiTheme="majorHAnsi"/>
          <w:sz w:val="22"/>
          <w:szCs w:val="24"/>
          <w:lang w:eastAsia="sk-SK"/>
        </w:rPr>
      </w:pPr>
      <w:r w:rsidRPr="00B14AC6">
        <w:rPr>
          <w:rFonts w:asciiTheme="majorHAnsi" w:hAnsiTheme="majorHAnsi"/>
          <w:sz w:val="22"/>
          <w:szCs w:val="24"/>
          <w:lang w:eastAsia="sk-SK"/>
        </w:rPr>
        <w:t>Minimálna</w:t>
      </w:r>
      <w:r w:rsidR="00DB4215" w:rsidRPr="00B14AC6">
        <w:rPr>
          <w:rFonts w:asciiTheme="majorHAnsi" w:hAnsiTheme="majorHAnsi"/>
          <w:sz w:val="22"/>
          <w:szCs w:val="24"/>
          <w:lang w:eastAsia="sk-SK"/>
        </w:rPr>
        <w:t xml:space="preserve"> hranica</w:t>
      </w:r>
      <w:r w:rsidRPr="00B14AC6">
        <w:rPr>
          <w:rFonts w:asciiTheme="majorHAnsi" w:hAnsiTheme="majorHAnsi"/>
          <w:sz w:val="22"/>
          <w:szCs w:val="24"/>
          <w:lang w:eastAsia="sk-SK"/>
        </w:rPr>
        <w:t xml:space="preserve"> požadovaných bodov z</w:t>
      </w:r>
      <w:r w:rsidR="00C50732"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C50732"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C50732"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6</w:t>
      </w:r>
      <w:r w:rsidR="00273626" w:rsidRPr="00B14AC6">
        <w:rPr>
          <w:rFonts w:asciiTheme="majorHAnsi" w:hAnsiTheme="majorHAnsi"/>
          <w:sz w:val="22"/>
          <w:szCs w:val="24"/>
          <w:lang w:eastAsia="sk-SK"/>
        </w:rPr>
        <w:t>0</w:t>
      </w:r>
      <w:r w:rsidRPr="00B14AC6">
        <w:rPr>
          <w:rFonts w:asciiTheme="majorHAnsi" w:hAnsiTheme="majorHAnsi"/>
          <w:sz w:val="22"/>
          <w:szCs w:val="24"/>
          <w:lang w:eastAsia="sk-SK"/>
        </w:rPr>
        <w:t>.</w:t>
      </w:r>
    </w:p>
    <w:p w:rsidR="00E21644" w:rsidRPr="00E50843" w:rsidRDefault="00E21644" w:rsidP="003F62ED">
      <w:pPr>
        <w:rPr>
          <w:rFonts w:asciiTheme="majorHAnsi" w:hAnsiTheme="majorHAnsi"/>
          <w:b/>
          <w:szCs w:val="24"/>
        </w:rPr>
      </w:pPr>
    </w:p>
    <w:p w:rsidR="00E21644" w:rsidRPr="005853A7" w:rsidRDefault="00AB5423" w:rsidP="00B14AC6">
      <w:pPr>
        <w:pStyle w:val="Nadpis3"/>
      </w:pPr>
      <w:r w:rsidRPr="00E11551">
        <w:t>Oblasť</w:t>
      </w:r>
      <w:r w:rsidR="00532C3F" w:rsidRPr="00E11551">
        <w:t xml:space="preserve"> 2,</w:t>
      </w:r>
      <w:r w:rsidR="00E21644" w:rsidRPr="00E11551">
        <w:t xml:space="preserve"> 3</w:t>
      </w:r>
      <w:r w:rsidR="00532C3F" w:rsidRPr="00BB1A13">
        <w:t xml:space="preserve"> a 4</w:t>
      </w:r>
      <w:r w:rsidR="00E21644" w:rsidRPr="00A00AEB">
        <w:t>: Činnosti spojené s poskytovaním služieb pre cieľovú skupinu: deti, seniori a občania so zníženou schopnosťou pohybu</w:t>
      </w:r>
      <w:r w:rsidR="00E21644" w:rsidRPr="00571DE5">
        <w:t xml:space="preserve"> a spracovanie a uvádzanie na trh produktov, ktorých</w:t>
      </w:r>
      <w:r w:rsidR="00E21644" w:rsidRPr="00F66CFE">
        <w:t xml:space="preserve"> výstup spracovania</w:t>
      </w:r>
      <w:r w:rsidR="00E21644" w:rsidRPr="00A01C60">
        <w:t xml:space="preserve"> nespadá do prílohy I ZFEÚ vrátane OZE a poskytovania služieb. </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89"/>
        <w:gridCol w:w="722"/>
        <w:gridCol w:w="3540"/>
      </w:tblGrid>
      <w:tr w:rsidR="00E21644" w:rsidRPr="00E50843" w:rsidTr="00B14AC6">
        <w:tc>
          <w:tcPr>
            <w:tcW w:w="578" w:type="dxa"/>
            <w:tcBorders>
              <w:top w:val="single" w:sz="4" w:space="0" w:color="auto"/>
              <w:left w:val="single" w:sz="4" w:space="0" w:color="auto"/>
              <w:bottom w:val="single" w:sz="4" w:space="0" w:color="auto"/>
              <w:right w:val="single" w:sz="4" w:space="0" w:color="auto"/>
            </w:tcBorders>
            <w:shd w:val="clear" w:color="auto" w:fill="92D050"/>
            <w:vAlign w:val="center"/>
          </w:tcPr>
          <w:p w:rsidR="00E21644" w:rsidRPr="00E50843" w:rsidRDefault="00E21644"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189" w:type="dxa"/>
            <w:tcBorders>
              <w:top w:val="single" w:sz="4" w:space="0" w:color="auto"/>
              <w:left w:val="single" w:sz="4" w:space="0" w:color="auto"/>
              <w:bottom w:val="single" w:sz="4" w:space="0" w:color="auto"/>
              <w:right w:val="single" w:sz="4" w:space="0" w:color="auto"/>
            </w:tcBorders>
            <w:shd w:val="clear" w:color="auto" w:fill="92D050"/>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Kritérium</w:t>
            </w:r>
          </w:p>
        </w:tc>
        <w:tc>
          <w:tcPr>
            <w:tcW w:w="722" w:type="dxa"/>
            <w:tcBorders>
              <w:top w:val="single" w:sz="4" w:space="0" w:color="auto"/>
              <w:left w:val="single" w:sz="4" w:space="0" w:color="auto"/>
              <w:bottom w:val="single" w:sz="4" w:space="0" w:color="auto"/>
              <w:right w:val="single" w:sz="4" w:space="0" w:color="auto"/>
            </w:tcBorders>
            <w:shd w:val="clear" w:color="auto" w:fill="92D050"/>
            <w:vAlign w:val="center"/>
          </w:tcPr>
          <w:p w:rsidR="00E21644" w:rsidRPr="00E50843" w:rsidRDefault="00E21644">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3540" w:type="dxa"/>
            <w:tcBorders>
              <w:top w:val="single" w:sz="4" w:space="0" w:color="auto"/>
              <w:left w:val="single" w:sz="4" w:space="0" w:color="auto"/>
              <w:bottom w:val="single" w:sz="4" w:space="0" w:color="auto"/>
              <w:right w:val="single" w:sz="4" w:space="0" w:color="auto"/>
            </w:tcBorders>
            <w:shd w:val="clear" w:color="auto" w:fill="92D050"/>
          </w:tcPr>
          <w:p w:rsidR="00E21644" w:rsidRPr="00E50843" w:rsidRDefault="00E21644"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E21644"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189" w:type="dxa"/>
            <w:tcBorders>
              <w:top w:val="single" w:sz="4" w:space="0" w:color="auto"/>
              <w:left w:val="single" w:sz="4" w:space="0" w:color="auto"/>
              <w:bottom w:val="single" w:sz="4" w:space="0" w:color="auto"/>
              <w:right w:val="single" w:sz="4" w:space="0" w:color="auto"/>
            </w:tcBorders>
            <w:vAlign w:val="center"/>
          </w:tcPr>
          <w:p w:rsidR="00E750F3" w:rsidRPr="00E50843" w:rsidRDefault="00E750F3" w:rsidP="00B14AC6">
            <w:pPr>
              <w:spacing w:before="0" w:after="0"/>
              <w:jc w:val="left"/>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k 31.12. roku predchádzajúcom roku vyhlásenia výzvy: </w:t>
            </w:r>
          </w:p>
          <w:p w:rsidR="00E750F3" w:rsidRPr="00E50843" w:rsidRDefault="00E750F3" w:rsidP="00B14AC6">
            <w:pPr>
              <w:numPr>
                <w:ilvl w:val="0"/>
                <w:numId w:val="9"/>
              </w:numPr>
              <w:tabs>
                <w:tab w:val="clear" w:pos="420"/>
              </w:tabs>
              <w:spacing w:before="0" w:after="0"/>
              <w:ind w:left="303" w:hanging="284"/>
              <w:jc w:val="left"/>
              <w:rPr>
                <w:rFonts w:asciiTheme="majorHAnsi" w:hAnsiTheme="majorHAnsi"/>
                <w:sz w:val="18"/>
                <w:szCs w:val="18"/>
              </w:rPr>
            </w:pPr>
            <w:r w:rsidRPr="00E50843">
              <w:rPr>
                <w:rFonts w:asciiTheme="majorHAnsi" w:hAnsiTheme="majorHAnsi"/>
                <w:sz w:val="18"/>
                <w:szCs w:val="18"/>
              </w:rPr>
              <w:t>do 15% vrátane</w:t>
            </w:r>
          </w:p>
          <w:p w:rsidR="00E21644" w:rsidRPr="00E50843" w:rsidRDefault="00E750F3" w:rsidP="00B14AC6">
            <w:pPr>
              <w:numPr>
                <w:ilvl w:val="0"/>
                <w:numId w:val="9"/>
              </w:numPr>
              <w:tabs>
                <w:tab w:val="clear" w:pos="420"/>
              </w:tabs>
              <w:spacing w:before="0" w:after="0"/>
              <w:ind w:left="303" w:hanging="284"/>
              <w:jc w:val="left"/>
              <w:rPr>
                <w:rFonts w:asciiTheme="majorHAnsi" w:hAnsiTheme="majorHAnsi"/>
                <w:sz w:val="18"/>
                <w:szCs w:val="18"/>
              </w:rPr>
            </w:pPr>
            <w:r w:rsidRPr="00E50843">
              <w:rPr>
                <w:rFonts w:asciiTheme="majorHAnsi" w:hAnsiTheme="majorHAnsi"/>
                <w:sz w:val="18"/>
                <w:szCs w:val="18"/>
              </w:rPr>
              <w:t>nad 15%</w:t>
            </w:r>
            <w:r w:rsidR="00C50732" w:rsidRPr="00E50843">
              <w:rPr>
                <w:rFonts w:asciiTheme="majorHAnsi" w:hAnsiTheme="majorHAnsi"/>
                <w:sz w:val="18"/>
                <w:szCs w:val="18"/>
              </w:rPr>
              <w:t>.</w:t>
            </w:r>
          </w:p>
        </w:tc>
        <w:tc>
          <w:tcPr>
            <w:tcW w:w="722" w:type="dxa"/>
            <w:tcBorders>
              <w:top w:val="single" w:sz="4" w:space="0" w:color="auto"/>
              <w:left w:val="single" w:sz="4" w:space="0" w:color="auto"/>
              <w:bottom w:val="single" w:sz="4" w:space="0" w:color="auto"/>
              <w:right w:val="single" w:sz="4" w:space="0" w:color="auto"/>
            </w:tcBorders>
            <w:vAlign w:val="center"/>
          </w:tcPr>
          <w:p w:rsidR="00C50732" w:rsidRPr="00E50843" w:rsidRDefault="00C50732">
            <w:pPr>
              <w:spacing w:before="0" w:after="0"/>
              <w:jc w:val="center"/>
              <w:rPr>
                <w:rFonts w:asciiTheme="majorHAnsi" w:hAnsiTheme="majorHAnsi"/>
                <w:sz w:val="18"/>
                <w:szCs w:val="18"/>
              </w:rPr>
            </w:pPr>
          </w:p>
          <w:p w:rsidR="00C50732" w:rsidRPr="00E50843" w:rsidRDefault="00C50732">
            <w:pPr>
              <w:spacing w:before="0" w:after="0"/>
              <w:jc w:val="center"/>
              <w:rPr>
                <w:rFonts w:asciiTheme="majorHAnsi" w:hAnsiTheme="majorHAnsi"/>
                <w:sz w:val="18"/>
                <w:szCs w:val="18"/>
              </w:rPr>
            </w:pPr>
          </w:p>
          <w:p w:rsidR="00C50732" w:rsidRPr="00E50843" w:rsidRDefault="00C50732" w:rsidP="00610D6E">
            <w:pPr>
              <w:spacing w:before="0" w:after="0"/>
              <w:jc w:val="center"/>
              <w:rPr>
                <w:rFonts w:asciiTheme="majorHAnsi" w:hAnsiTheme="majorHAnsi"/>
                <w:sz w:val="18"/>
                <w:szCs w:val="18"/>
              </w:rPr>
            </w:pPr>
          </w:p>
          <w:p w:rsidR="00E21644" w:rsidRPr="00E50843" w:rsidRDefault="00427427">
            <w:pPr>
              <w:spacing w:before="0" w:after="0"/>
              <w:jc w:val="center"/>
              <w:rPr>
                <w:rFonts w:asciiTheme="majorHAnsi" w:hAnsiTheme="majorHAnsi"/>
                <w:sz w:val="18"/>
                <w:szCs w:val="18"/>
              </w:rPr>
            </w:pPr>
            <w:r w:rsidRPr="00E50843">
              <w:rPr>
                <w:rFonts w:asciiTheme="majorHAnsi" w:hAnsiTheme="majorHAnsi"/>
                <w:sz w:val="18"/>
                <w:szCs w:val="18"/>
              </w:rPr>
              <w:t>25</w:t>
            </w:r>
          </w:p>
          <w:p w:rsidR="00E21644" w:rsidRPr="00E50843" w:rsidRDefault="00427427">
            <w:pPr>
              <w:spacing w:before="0" w:after="0"/>
              <w:jc w:val="center"/>
              <w:rPr>
                <w:rFonts w:asciiTheme="majorHAnsi" w:hAnsiTheme="majorHAnsi"/>
                <w:sz w:val="18"/>
                <w:szCs w:val="18"/>
              </w:rPr>
            </w:pPr>
            <w:r w:rsidRPr="00E50843">
              <w:rPr>
                <w:rFonts w:asciiTheme="majorHAnsi" w:hAnsiTheme="majorHAnsi"/>
                <w:sz w:val="18"/>
                <w:szCs w:val="18"/>
              </w:rPr>
              <w:t>27</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E50843" w:rsidRDefault="00E21644"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866A35"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866A35" w:rsidRPr="00E50843" w:rsidRDefault="00866A35"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189" w:type="dxa"/>
            <w:tcBorders>
              <w:top w:val="single" w:sz="4" w:space="0" w:color="auto"/>
              <w:left w:val="single" w:sz="4" w:space="0" w:color="auto"/>
              <w:bottom w:val="single" w:sz="4" w:space="0" w:color="auto"/>
              <w:right w:val="single" w:sz="4" w:space="0" w:color="auto"/>
            </w:tcBorders>
            <w:vAlign w:val="center"/>
          </w:tcPr>
          <w:p w:rsidR="00866A35" w:rsidRPr="00E50843" w:rsidRDefault="00866A35" w:rsidP="00B14AC6">
            <w:pPr>
              <w:spacing w:before="0" w:after="0"/>
              <w:rPr>
                <w:rFonts w:asciiTheme="majorHAnsi" w:hAnsiTheme="majorHAnsi"/>
                <w:sz w:val="18"/>
                <w:szCs w:val="18"/>
              </w:rPr>
            </w:pPr>
            <w:r w:rsidRPr="00E50843">
              <w:rPr>
                <w:rFonts w:asciiTheme="majorHAnsi" w:hAnsiTheme="majorHAnsi"/>
                <w:sz w:val="18"/>
                <w:szCs w:val="18"/>
              </w:rPr>
              <w:t>Realizáciou projektu sa žiadateľ zaviaže zvýšiť počet pracovných miest  súvisiacich s projektom minimálne o 1 zamestnanca minimálne na 2 roky</w:t>
            </w:r>
            <w:r w:rsidR="00C50732" w:rsidRPr="00E50843">
              <w:rPr>
                <w:rFonts w:asciiTheme="majorHAnsi" w:hAnsiTheme="majorHAnsi"/>
                <w:sz w:val="18"/>
                <w:szCs w:val="18"/>
              </w:rPr>
              <w:t>,</w:t>
            </w:r>
            <w:r w:rsidRPr="00E50843">
              <w:rPr>
                <w:rFonts w:asciiTheme="majorHAnsi" w:hAnsiTheme="majorHAnsi"/>
                <w:sz w:val="18"/>
                <w:szCs w:val="18"/>
              </w:rPr>
              <w:t xml:space="preserve">  a to najneskôr do 6 mesiacov od doby realizácie investície</w:t>
            </w:r>
            <w:r w:rsidR="00C50732" w:rsidRPr="00E50843">
              <w:rPr>
                <w:rFonts w:asciiTheme="majorHAnsi" w:hAnsiTheme="majorHAnsi"/>
                <w:sz w:val="18"/>
                <w:szCs w:val="18"/>
              </w:rPr>
              <w:t>.</w:t>
            </w:r>
          </w:p>
          <w:p w:rsidR="00866A35" w:rsidRPr="00E50843" w:rsidRDefault="00866A35">
            <w:pPr>
              <w:spacing w:before="0" w:after="0"/>
              <w:jc w:val="left"/>
              <w:rPr>
                <w:rFonts w:asciiTheme="majorHAnsi" w:hAnsiTheme="majorHAnsi"/>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tcPr>
          <w:p w:rsidR="00866A35" w:rsidRPr="00E50843" w:rsidRDefault="00866A35">
            <w:pPr>
              <w:spacing w:before="0" w:after="0"/>
              <w:jc w:val="center"/>
              <w:rPr>
                <w:rFonts w:asciiTheme="majorHAnsi" w:hAnsiTheme="majorHAnsi"/>
                <w:sz w:val="18"/>
                <w:szCs w:val="18"/>
              </w:rPr>
            </w:pPr>
            <w:r w:rsidRPr="00E50843">
              <w:rPr>
                <w:rFonts w:asciiTheme="majorHAnsi" w:hAnsiTheme="majorHAnsi"/>
                <w:sz w:val="18"/>
                <w:szCs w:val="18"/>
              </w:rPr>
              <w:t>3</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866A35" w:rsidRPr="00E50843" w:rsidRDefault="00866A35" w:rsidP="00B14AC6">
            <w:pPr>
              <w:spacing w:before="0" w:after="0"/>
              <w:rPr>
                <w:rFonts w:asciiTheme="majorHAnsi" w:hAnsiTheme="majorHAnsi"/>
                <w:sz w:val="16"/>
                <w:szCs w:val="16"/>
              </w:rPr>
            </w:pPr>
            <w:r w:rsidRPr="00E50843">
              <w:rPr>
                <w:rFonts w:asciiTheme="majorHAnsi" w:hAnsiTheme="majorHAnsi"/>
                <w:sz w:val="16"/>
                <w:szCs w:val="16"/>
              </w:rPr>
              <w:t xml:space="preserve">Vykazujú sa miesta súvisiace so samotnou realizáciou projektu nie celkové miesta v podniku. Za počiatočný stav sa berie stav pred investíciou.  Žiadateľ musí </w:t>
            </w:r>
            <w:r w:rsidR="0044693B" w:rsidRPr="00E50843">
              <w:rPr>
                <w:rFonts w:asciiTheme="majorHAnsi" w:hAnsiTheme="majorHAnsi"/>
                <w:sz w:val="16"/>
                <w:szCs w:val="16"/>
              </w:rPr>
              <w:t>preukázateľne</w:t>
            </w:r>
            <w:r w:rsidRPr="00E50843">
              <w:rPr>
                <w:rFonts w:asciiTheme="majorHAnsi" w:hAnsiTheme="majorHAnsi"/>
                <w:sz w:val="16"/>
                <w:szCs w:val="16"/>
              </w:rPr>
              <w:t xml:space="preserve"> označovať uvedené miesta označením miesto PRV. Berie sa pracovné miesto na celý úväzok. V prípade čiastočných úväzkov resp. sezónnych zamestnancov sa metodika posudzovania uvedie vo výzve. Miesto sa musí vytvoriť najneskôr do 6 mesiacov od realizácie investície ( odo dňa predloženia ŽoP)</w:t>
            </w:r>
            <w:r w:rsidR="00C50732" w:rsidRPr="00E50843">
              <w:rPr>
                <w:rFonts w:asciiTheme="majorHAnsi" w:hAnsiTheme="majorHAnsi"/>
                <w:sz w:val="16"/>
                <w:szCs w:val="16"/>
              </w:rPr>
              <w:t>.</w:t>
            </w:r>
          </w:p>
        </w:tc>
      </w:tr>
      <w:tr w:rsidR="00427427"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427427" w:rsidRPr="00E50843" w:rsidRDefault="00427427"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3.</w:t>
            </w:r>
          </w:p>
        </w:tc>
        <w:tc>
          <w:tcPr>
            <w:tcW w:w="4189" w:type="dxa"/>
            <w:tcBorders>
              <w:top w:val="single" w:sz="4" w:space="0" w:color="auto"/>
              <w:left w:val="single" w:sz="4" w:space="0" w:color="auto"/>
              <w:bottom w:val="single" w:sz="4" w:space="0" w:color="auto"/>
              <w:right w:val="single" w:sz="4" w:space="0" w:color="auto"/>
            </w:tcBorders>
            <w:vAlign w:val="center"/>
          </w:tcPr>
          <w:p w:rsidR="00427427" w:rsidRPr="00E50843" w:rsidRDefault="00427427" w:rsidP="00B14AC6">
            <w:pPr>
              <w:spacing w:before="0" w:after="0"/>
              <w:rPr>
                <w:rFonts w:asciiTheme="majorHAnsi" w:hAnsiTheme="majorHAnsi"/>
                <w:sz w:val="18"/>
                <w:szCs w:val="18"/>
              </w:rPr>
            </w:pPr>
            <w:r w:rsidRPr="00E50843">
              <w:rPr>
                <w:rFonts w:asciiTheme="majorHAnsi" w:hAnsiTheme="majorHAnsi"/>
                <w:sz w:val="18"/>
                <w:szCs w:val="18"/>
              </w:rPr>
              <w:t>Projekt sa realizuje v okrese, v ktorom žiadateľ vykonáva alebo plánuje vykonávať poľnohospodársku, akvakultúrnu alebo lesnícku činnosť resp. podniká alebo má sídlo alebo prevádzku.</w:t>
            </w:r>
          </w:p>
        </w:tc>
        <w:tc>
          <w:tcPr>
            <w:tcW w:w="722" w:type="dxa"/>
            <w:tcBorders>
              <w:top w:val="single" w:sz="4" w:space="0" w:color="auto"/>
              <w:left w:val="single" w:sz="4" w:space="0" w:color="auto"/>
              <w:bottom w:val="single" w:sz="4" w:space="0" w:color="auto"/>
              <w:right w:val="single" w:sz="4" w:space="0" w:color="auto"/>
            </w:tcBorders>
            <w:vAlign w:val="center"/>
          </w:tcPr>
          <w:p w:rsidR="00427427" w:rsidRPr="00E50843" w:rsidRDefault="00427427">
            <w:pPr>
              <w:spacing w:before="0" w:after="0"/>
              <w:jc w:val="center"/>
              <w:rPr>
                <w:rFonts w:asciiTheme="majorHAnsi" w:hAnsiTheme="majorHAnsi"/>
                <w:sz w:val="18"/>
                <w:szCs w:val="18"/>
              </w:rPr>
            </w:pPr>
            <w:r w:rsidRPr="00E50843">
              <w:rPr>
                <w:rFonts w:asciiTheme="majorHAnsi" w:hAnsiTheme="majorHAnsi"/>
                <w:sz w:val="18"/>
                <w:szCs w:val="18"/>
              </w:rPr>
              <w:t>2</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427427" w:rsidRPr="00E50843" w:rsidRDefault="00427427" w:rsidP="00B14AC6">
            <w:pPr>
              <w:spacing w:before="0" w:after="0"/>
              <w:jc w:val="left"/>
              <w:rPr>
                <w:rFonts w:asciiTheme="majorHAnsi" w:hAnsiTheme="majorHAnsi"/>
                <w:sz w:val="16"/>
                <w:szCs w:val="16"/>
              </w:rPr>
            </w:pPr>
          </w:p>
        </w:tc>
      </w:tr>
      <w:tr w:rsidR="00E21644"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4189"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E21644" w:rsidRPr="00E50843" w:rsidRDefault="00E21644" w:rsidP="00B14AC6">
            <w:pPr>
              <w:pStyle w:val="Odsekzoznamu"/>
              <w:numPr>
                <w:ilvl w:val="0"/>
                <w:numId w:val="71"/>
              </w:numPr>
              <w:spacing w:before="0" w:after="0"/>
              <w:ind w:left="303" w:hanging="284"/>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 xml:space="preserve"> </w:t>
            </w:r>
            <w:r w:rsidRPr="00E50843">
              <w:rPr>
                <w:rFonts w:asciiTheme="majorHAnsi" w:hAnsiTheme="majorHAnsi"/>
                <w:sz w:val="18"/>
                <w:szCs w:val="18"/>
              </w:rPr>
              <w:t>vo výške 1 mil. EUR vrátane</w:t>
            </w:r>
          </w:p>
          <w:p w:rsidR="00E21644" w:rsidRPr="00E50843" w:rsidRDefault="00E21644" w:rsidP="00B14AC6">
            <w:pPr>
              <w:pStyle w:val="Odsekzoznamu"/>
              <w:numPr>
                <w:ilvl w:val="0"/>
                <w:numId w:val="71"/>
              </w:numPr>
              <w:spacing w:before="0" w:after="0"/>
              <w:ind w:left="303" w:hanging="284"/>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w:t>
            </w:r>
            <w:r w:rsidRPr="00E50843">
              <w:rPr>
                <w:rFonts w:asciiTheme="majorHAnsi" w:hAnsiTheme="majorHAnsi"/>
                <w:sz w:val="18"/>
                <w:szCs w:val="18"/>
              </w:rPr>
              <w:t xml:space="preserve"> vo výške 2 mil.  EUR vrátane</w:t>
            </w:r>
          </w:p>
          <w:p w:rsidR="00E21644" w:rsidRPr="00E50843" w:rsidRDefault="00E21644" w:rsidP="00B14AC6">
            <w:pPr>
              <w:pStyle w:val="Odsekzoznamu"/>
              <w:numPr>
                <w:ilvl w:val="0"/>
                <w:numId w:val="71"/>
              </w:numPr>
              <w:spacing w:before="0" w:after="0"/>
              <w:ind w:left="303" w:hanging="284"/>
              <w:contextualSpacing w:val="0"/>
              <w:jc w:val="left"/>
              <w:rPr>
                <w:rFonts w:asciiTheme="majorHAnsi" w:hAnsiTheme="majorHAnsi"/>
                <w:sz w:val="18"/>
                <w:szCs w:val="18"/>
              </w:rPr>
            </w:pPr>
            <w:r w:rsidRPr="00E50843">
              <w:rPr>
                <w:rFonts w:asciiTheme="majorHAnsi" w:hAnsiTheme="majorHAnsi"/>
                <w:sz w:val="18"/>
                <w:szCs w:val="18"/>
              </w:rPr>
              <w:t>viac ako 2 mil. EUR</w:t>
            </w:r>
            <w:r w:rsidR="00CD56BB" w:rsidRPr="00E50843">
              <w:rPr>
                <w:rFonts w:asciiTheme="majorHAnsi" w:hAnsiTheme="majorHAnsi"/>
                <w:sz w:val="18"/>
                <w:szCs w:val="18"/>
              </w:rPr>
              <w:t>.</w:t>
            </w:r>
          </w:p>
        </w:tc>
        <w:tc>
          <w:tcPr>
            <w:tcW w:w="722" w:type="dxa"/>
            <w:tcBorders>
              <w:top w:val="single" w:sz="4" w:space="0" w:color="auto"/>
              <w:left w:val="single" w:sz="4" w:space="0" w:color="auto"/>
              <w:bottom w:val="single" w:sz="4" w:space="0" w:color="auto"/>
              <w:right w:val="single" w:sz="4" w:space="0" w:color="auto"/>
            </w:tcBorders>
            <w:vAlign w:val="center"/>
          </w:tcPr>
          <w:p w:rsidR="00C50732" w:rsidRPr="00E50843" w:rsidRDefault="00C50732">
            <w:pPr>
              <w:spacing w:before="0" w:after="0"/>
              <w:jc w:val="center"/>
              <w:rPr>
                <w:rFonts w:asciiTheme="majorHAnsi" w:hAnsiTheme="majorHAnsi"/>
                <w:sz w:val="18"/>
                <w:szCs w:val="18"/>
              </w:rPr>
            </w:pPr>
          </w:p>
          <w:p w:rsidR="00C50732" w:rsidRPr="00E50843" w:rsidRDefault="00C50732">
            <w:pPr>
              <w:spacing w:before="0" w:after="0"/>
              <w:jc w:val="center"/>
              <w:rPr>
                <w:rFonts w:asciiTheme="majorHAnsi" w:hAnsiTheme="majorHAnsi"/>
                <w:sz w:val="18"/>
                <w:szCs w:val="18"/>
              </w:rPr>
            </w:pPr>
          </w:p>
          <w:p w:rsidR="00E21644" w:rsidRPr="00E50843" w:rsidRDefault="00E21644" w:rsidP="00610D6E">
            <w:pPr>
              <w:spacing w:before="0" w:after="0"/>
              <w:jc w:val="center"/>
              <w:rPr>
                <w:rFonts w:asciiTheme="majorHAnsi" w:hAnsiTheme="majorHAnsi"/>
                <w:sz w:val="18"/>
                <w:szCs w:val="18"/>
              </w:rPr>
            </w:pPr>
            <w:r w:rsidRPr="00E50843">
              <w:rPr>
                <w:rFonts w:asciiTheme="majorHAnsi" w:hAnsiTheme="majorHAnsi"/>
                <w:sz w:val="18"/>
                <w:szCs w:val="18"/>
              </w:rPr>
              <w:t>19</w:t>
            </w:r>
          </w:p>
          <w:p w:rsidR="00E21644" w:rsidRPr="00E50843" w:rsidRDefault="00E21644">
            <w:pPr>
              <w:spacing w:before="0" w:after="0"/>
              <w:jc w:val="center"/>
              <w:rPr>
                <w:rFonts w:asciiTheme="majorHAnsi" w:hAnsiTheme="majorHAnsi"/>
                <w:sz w:val="18"/>
                <w:szCs w:val="18"/>
              </w:rPr>
            </w:pPr>
            <w:r w:rsidRPr="00E50843">
              <w:rPr>
                <w:rFonts w:asciiTheme="majorHAnsi" w:hAnsiTheme="majorHAnsi"/>
                <w:sz w:val="18"/>
                <w:szCs w:val="18"/>
              </w:rPr>
              <w:t>1</w:t>
            </w:r>
            <w:r w:rsidR="002B7F47" w:rsidRPr="00E50843">
              <w:rPr>
                <w:rFonts w:asciiTheme="majorHAnsi" w:hAnsiTheme="majorHAnsi"/>
                <w:sz w:val="18"/>
                <w:szCs w:val="18"/>
              </w:rPr>
              <w:t>8</w:t>
            </w:r>
          </w:p>
          <w:p w:rsidR="00E21644" w:rsidRPr="00E50843" w:rsidRDefault="00E21644">
            <w:pPr>
              <w:spacing w:before="0" w:after="0"/>
              <w:jc w:val="center"/>
              <w:rPr>
                <w:rFonts w:asciiTheme="majorHAnsi" w:hAnsiTheme="majorHAnsi"/>
                <w:sz w:val="18"/>
                <w:szCs w:val="18"/>
              </w:rPr>
            </w:pPr>
            <w:r w:rsidRPr="00E50843">
              <w:rPr>
                <w:rFonts w:asciiTheme="majorHAnsi" w:hAnsiTheme="majorHAnsi"/>
                <w:sz w:val="18"/>
                <w:szCs w:val="18"/>
              </w:rPr>
              <w:t>1</w:t>
            </w:r>
            <w:r w:rsidR="002B7F47" w:rsidRPr="00E50843">
              <w:rPr>
                <w:rFonts w:asciiTheme="majorHAnsi" w:hAnsiTheme="majorHAnsi"/>
                <w:sz w:val="18"/>
                <w:szCs w:val="18"/>
              </w:rPr>
              <w:t>6</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E50843" w:rsidRDefault="00A40FC0"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19</w:t>
            </w:r>
            <w:r w:rsidR="00E21644" w:rsidRPr="00E50843">
              <w:rPr>
                <w:rFonts w:asciiTheme="majorHAnsi" w:hAnsiTheme="majorHAnsi"/>
                <w:sz w:val="16"/>
                <w:szCs w:val="16"/>
              </w:rPr>
              <w:t>.</w:t>
            </w:r>
          </w:p>
        </w:tc>
      </w:tr>
      <w:tr w:rsidR="00E21644"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E21644" w:rsidRPr="00E50843" w:rsidRDefault="00F80247" w:rsidP="00B14AC6">
            <w:pPr>
              <w:spacing w:before="0" w:after="0"/>
              <w:jc w:val="center"/>
              <w:rPr>
                <w:rFonts w:asciiTheme="majorHAnsi" w:hAnsiTheme="majorHAnsi"/>
                <w:sz w:val="18"/>
                <w:szCs w:val="18"/>
              </w:rPr>
            </w:pPr>
            <w:r w:rsidRPr="00E50843">
              <w:rPr>
                <w:rFonts w:asciiTheme="majorHAnsi" w:hAnsiTheme="majorHAnsi"/>
                <w:sz w:val="18"/>
                <w:szCs w:val="18"/>
              </w:rPr>
              <w:t>5</w:t>
            </w:r>
            <w:r w:rsidR="00E21644" w:rsidRPr="00E50843">
              <w:rPr>
                <w:rFonts w:asciiTheme="majorHAnsi" w:hAnsiTheme="majorHAnsi"/>
                <w:sz w:val="18"/>
                <w:szCs w:val="18"/>
              </w:rPr>
              <w:t>.</w:t>
            </w:r>
          </w:p>
        </w:tc>
        <w:tc>
          <w:tcPr>
            <w:tcW w:w="4189"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Súčasťou projektu (oprávnených výdavkov) je aj vybudovanie zelenej infraštruktúr</w:t>
            </w:r>
            <w:r w:rsidR="000B41A8" w:rsidRPr="00E50843">
              <w:rPr>
                <w:rFonts w:asciiTheme="majorHAnsi" w:hAnsiTheme="majorHAnsi"/>
                <w:sz w:val="18"/>
                <w:szCs w:val="18"/>
              </w:rPr>
              <w:t>y (zeleň, úprava okolia, výsad</w:t>
            </w:r>
            <w:r w:rsidR="00C50732" w:rsidRPr="00E50843">
              <w:rPr>
                <w:rFonts w:asciiTheme="majorHAnsi" w:hAnsiTheme="majorHAnsi"/>
                <w:sz w:val="18"/>
                <w:szCs w:val="18"/>
              </w:rPr>
              <w:t>ba stromov</w:t>
            </w:r>
            <w:r w:rsidRPr="00E50843">
              <w:rPr>
                <w:rFonts w:asciiTheme="majorHAnsi" w:hAnsiTheme="majorHAnsi"/>
                <w:sz w:val="18"/>
                <w:szCs w:val="18"/>
              </w:rPr>
              <w:t>) alebo projekt rieši aj uľahčenie prístupu marginalizovaných skupín</w:t>
            </w:r>
            <w:r w:rsidR="00CD56BB" w:rsidRPr="00E50843">
              <w:rPr>
                <w:rFonts w:asciiTheme="majorHAnsi" w:hAnsiTheme="majorHAnsi"/>
                <w:sz w:val="18"/>
                <w:szCs w:val="18"/>
              </w:rPr>
              <w:t>.</w:t>
            </w:r>
            <w:r w:rsidRPr="00E50843">
              <w:rPr>
                <w:rFonts w:asciiTheme="majorHAnsi" w:hAnsiTheme="majorHAnsi"/>
                <w:sz w:val="18"/>
                <w:szCs w:val="18"/>
              </w:rPr>
              <w:t xml:space="preserve"> </w:t>
            </w:r>
          </w:p>
        </w:tc>
        <w:tc>
          <w:tcPr>
            <w:tcW w:w="722" w:type="dxa"/>
            <w:tcBorders>
              <w:top w:val="single" w:sz="4" w:space="0" w:color="auto"/>
              <w:left w:val="single" w:sz="4" w:space="0" w:color="auto"/>
              <w:bottom w:val="single" w:sz="4" w:space="0" w:color="auto"/>
              <w:right w:val="single" w:sz="4" w:space="0" w:color="auto"/>
            </w:tcBorders>
            <w:vAlign w:val="center"/>
          </w:tcPr>
          <w:p w:rsidR="00E21644" w:rsidRPr="00E50843" w:rsidRDefault="00C50732">
            <w:pPr>
              <w:spacing w:before="0" w:after="0"/>
              <w:jc w:val="center"/>
              <w:rPr>
                <w:rFonts w:asciiTheme="majorHAnsi" w:hAnsiTheme="majorHAnsi"/>
                <w:sz w:val="18"/>
                <w:szCs w:val="18"/>
              </w:rPr>
            </w:pPr>
            <w:r w:rsidRPr="00E50843">
              <w:rPr>
                <w:rFonts w:asciiTheme="majorHAnsi" w:hAnsiTheme="majorHAnsi"/>
                <w:sz w:val="18"/>
                <w:szCs w:val="18"/>
              </w:rPr>
              <w:t>6</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E50843" w:rsidRDefault="00E21644" w:rsidP="00B14AC6">
            <w:pPr>
              <w:spacing w:before="0" w:after="0"/>
              <w:jc w:val="left"/>
              <w:rPr>
                <w:rFonts w:asciiTheme="majorHAnsi" w:hAnsiTheme="majorHAnsi"/>
                <w:sz w:val="16"/>
                <w:szCs w:val="16"/>
              </w:rPr>
            </w:pPr>
          </w:p>
        </w:tc>
      </w:tr>
      <w:tr w:rsidR="00E21644"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E21644" w:rsidRPr="00E50843" w:rsidRDefault="00F80247" w:rsidP="00B14AC6">
            <w:pPr>
              <w:spacing w:before="0" w:after="0"/>
              <w:jc w:val="center"/>
              <w:rPr>
                <w:rFonts w:asciiTheme="majorHAnsi" w:hAnsiTheme="majorHAnsi"/>
                <w:sz w:val="18"/>
                <w:szCs w:val="18"/>
              </w:rPr>
            </w:pPr>
            <w:r w:rsidRPr="00E50843">
              <w:rPr>
                <w:rFonts w:asciiTheme="majorHAnsi" w:hAnsiTheme="majorHAnsi"/>
                <w:sz w:val="18"/>
                <w:szCs w:val="18"/>
              </w:rPr>
              <w:t>6</w:t>
            </w:r>
            <w:r w:rsidR="00E21644" w:rsidRPr="00E50843">
              <w:rPr>
                <w:rFonts w:asciiTheme="majorHAnsi" w:hAnsiTheme="majorHAnsi"/>
                <w:sz w:val="18"/>
                <w:szCs w:val="18"/>
              </w:rPr>
              <w:t>.</w:t>
            </w:r>
          </w:p>
        </w:tc>
        <w:tc>
          <w:tcPr>
            <w:tcW w:w="4189"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Žiadateľ nemal schválený projekt v rámci opatrenia 3.1 PRV 2007-2013 v súvislosti s OZE</w:t>
            </w:r>
            <w:r w:rsidR="00201A9D" w:rsidRPr="00E50843">
              <w:rPr>
                <w:rFonts w:asciiTheme="majorHAnsi" w:hAnsiTheme="majorHAnsi"/>
                <w:sz w:val="18"/>
                <w:szCs w:val="18"/>
              </w:rPr>
              <w:t xml:space="preserve"> alebo spracováva biomasu s väčším podielom vlastného odpadu ako 50%</w:t>
            </w:r>
            <w:r w:rsidR="00CD56BB" w:rsidRPr="00E50843">
              <w:rPr>
                <w:rFonts w:asciiTheme="majorHAnsi" w:hAnsiTheme="majorHAnsi"/>
                <w:sz w:val="18"/>
                <w:szCs w:val="18"/>
              </w:rPr>
              <w:t>.</w:t>
            </w:r>
          </w:p>
        </w:tc>
        <w:tc>
          <w:tcPr>
            <w:tcW w:w="722"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pPr>
              <w:spacing w:before="0" w:after="0"/>
              <w:jc w:val="center"/>
              <w:rPr>
                <w:rFonts w:asciiTheme="majorHAnsi" w:hAnsiTheme="majorHAnsi"/>
                <w:sz w:val="18"/>
                <w:szCs w:val="18"/>
              </w:rPr>
            </w:pPr>
            <w:r w:rsidRPr="00E50843">
              <w:rPr>
                <w:rFonts w:asciiTheme="majorHAnsi" w:hAnsiTheme="majorHAnsi"/>
                <w:sz w:val="18"/>
                <w:szCs w:val="18"/>
              </w:rPr>
              <w:t>3</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E50843" w:rsidRDefault="00E21644" w:rsidP="00B14AC6">
            <w:pPr>
              <w:spacing w:before="0" w:after="0"/>
              <w:jc w:val="left"/>
              <w:rPr>
                <w:rFonts w:asciiTheme="majorHAnsi" w:hAnsiTheme="majorHAnsi"/>
                <w:sz w:val="16"/>
                <w:szCs w:val="16"/>
              </w:rPr>
            </w:pPr>
          </w:p>
        </w:tc>
      </w:tr>
      <w:tr w:rsidR="00E21644" w:rsidRPr="00E50843" w:rsidTr="00B14AC6">
        <w:tc>
          <w:tcPr>
            <w:tcW w:w="578" w:type="dxa"/>
            <w:tcBorders>
              <w:top w:val="single" w:sz="4" w:space="0" w:color="auto"/>
              <w:left w:val="single" w:sz="4" w:space="0" w:color="auto"/>
              <w:bottom w:val="single" w:sz="4" w:space="0" w:color="auto"/>
              <w:right w:val="single" w:sz="4" w:space="0" w:color="auto"/>
            </w:tcBorders>
            <w:vAlign w:val="center"/>
          </w:tcPr>
          <w:p w:rsidR="00E21644" w:rsidRPr="00E50843" w:rsidRDefault="00F80247" w:rsidP="00B14AC6">
            <w:pPr>
              <w:spacing w:before="0" w:after="0"/>
              <w:jc w:val="center"/>
              <w:rPr>
                <w:rFonts w:asciiTheme="majorHAnsi" w:hAnsiTheme="majorHAnsi"/>
                <w:sz w:val="18"/>
                <w:szCs w:val="18"/>
              </w:rPr>
            </w:pPr>
            <w:r w:rsidRPr="00E50843">
              <w:rPr>
                <w:rFonts w:asciiTheme="majorHAnsi" w:hAnsiTheme="majorHAnsi"/>
                <w:sz w:val="18"/>
                <w:szCs w:val="18"/>
              </w:rPr>
              <w:t>7</w:t>
            </w:r>
            <w:r w:rsidR="00E21644" w:rsidRPr="00E50843">
              <w:rPr>
                <w:rFonts w:asciiTheme="majorHAnsi" w:hAnsiTheme="majorHAnsi"/>
                <w:sz w:val="18"/>
                <w:szCs w:val="18"/>
              </w:rPr>
              <w:t>.</w:t>
            </w:r>
          </w:p>
        </w:tc>
        <w:tc>
          <w:tcPr>
            <w:tcW w:w="4189" w:type="dxa"/>
            <w:tcBorders>
              <w:top w:val="single" w:sz="4" w:space="0" w:color="auto"/>
              <w:left w:val="single" w:sz="4" w:space="0" w:color="auto"/>
              <w:bottom w:val="single" w:sz="4" w:space="0" w:color="auto"/>
              <w:right w:val="single" w:sz="4" w:space="0" w:color="auto"/>
            </w:tcBorders>
            <w:vAlign w:val="center"/>
          </w:tcPr>
          <w:p w:rsidR="00E21644" w:rsidRPr="00E50843" w:rsidRDefault="00E21644"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E21644" w:rsidRPr="00E50843" w:rsidRDefault="00E21644" w:rsidP="00B14AC6">
            <w:pPr>
              <w:pStyle w:val="Odsekzoznamu"/>
              <w:numPr>
                <w:ilvl w:val="0"/>
                <w:numId w:val="72"/>
              </w:numPr>
              <w:spacing w:before="0" w:after="0"/>
              <w:ind w:left="303" w:hanging="303"/>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E21644" w:rsidRPr="00E50843" w:rsidRDefault="00E21644" w:rsidP="00B14AC6">
            <w:pPr>
              <w:pStyle w:val="Odsekzoznamu"/>
              <w:numPr>
                <w:ilvl w:val="0"/>
                <w:numId w:val="72"/>
              </w:numPr>
              <w:spacing w:before="0" w:after="0"/>
              <w:ind w:left="303" w:hanging="303"/>
              <w:contextualSpacing w:val="0"/>
              <w:rPr>
                <w:rFonts w:asciiTheme="majorHAnsi" w:hAnsiTheme="majorHAnsi"/>
                <w:sz w:val="18"/>
                <w:szCs w:val="18"/>
              </w:rPr>
            </w:pPr>
            <w:r w:rsidRPr="00E50843">
              <w:rPr>
                <w:rFonts w:asciiTheme="majorHAnsi" w:hAnsiTheme="majorHAnsi"/>
                <w:sz w:val="18"/>
                <w:szCs w:val="18"/>
              </w:rPr>
              <w:t>spôsob realizácie projektu</w:t>
            </w:r>
          </w:p>
          <w:p w:rsidR="00E21644" w:rsidRPr="00E50843" w:rsidRDefault="00E21644" w:rsidP="00B14AC6">
            <w:pPr>
              <w:pStyle w:val="Odsekzoznamu"/>
              <w:numPr>
                <w:ilvl w:val="0"/>
                <w:numId w:val="72"/>
              </w:numPr>
              <w:spacing w:before="0" w:after="0"/>
              <w:ind w:left="303" w:hanging="303"/>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E21644" w:rsidRPr="00E50843" w:rsidRDefault="00E21644" w:rsidP="00B14AC6">
            <w:pPr>
              <w:pStyle w:val="Odsekzoznamu"/>
              <w:numPr>
                <w:ilvl w:val="0"/>
                <w:numId w:val="72"/>
              </w:numPr>
              <w:spacing w:before="0" w:after="0"/>
              <w:ind w:left="303" w:hanging="303"/>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E21644" w:rsidRPr="00E50843" w:rsidRDefault="00E21644" w:rsidP="00B14AC6">
            <w:pPr>
              <w:pStyle w:val="Odsekzoznamu"/>
              <w:numPr>
                <w:ilvl w:val="0"/>
                <w:numId w:val="72"/>
              </w:numPr>
              <w:spacing w:before="0" w:after="0"/>
              <w:ind w:left="303" w:hanging="303"/>
              <w:contextualSpacing w:val="0"/>
              <w:rPr>
                <w:rFonts w:asciiTheme="majorHAnsi" w:hAnsiTheme="majorHAnsi"/>
                <w:sz w:val="18"/>
                <w:szCs w:val="18"/>
              </w:rPr>
            </w:pPr>
            <w:r w:rsidRPr="00E50843">
              <w:rPr>
                <w:rFonts w:asciiTheme="majorHAnsi" w:hAnsiTheme="majorHAnsi"/>
                <w:sz w:val="18"/>
                <w:szCs w:val="18"/>
              </w:rPr>
              <w:t>udržateľnosť projektu</w:t>
            </w:r>
            <w:r w:rsidR="00CD56BB" w:rsidRPr="00E50843">
              <w:rPr>
                <w:rFonts w:asciiTheme="majorHAnsi" w:hAnsiTheme="majorHAnsi"/>
                <w:sz w:val="18"/>
                <w:szCs w:val="18"/>
              </w:rPr>
              <w:t>.</w:t>
            </w:r>
          </w:p>
        </w:tc>
        <w:tc>
          <w:tcPr>
            <w:tcW w:w="722" w:type="dxa"/>
            <w:tcBorders>
              <w:top w:val="single" w:sz="4" w:space="0" w:color="auto"/>
              <w:left w:val="single" w:sz="4" w:space="0" w:color="auto"/>
              <w:bottom w:val="single" w:sz="4" w:space="0" w:color="auto"/>
              <w:right w:val="single" w:sz="4" w:space="0" w:color="auto"/>
            </w:tcBorders>
            <w:vAlign w:val="center"/>
          </w:tcPr>
          <w:p w:rsidR="00E21644" w:rsidRPr="00E50843" w:rsidRDefault="00CD56BB">
            <w:pPr>
              <w:spacing w:before="0" w:after="0"/>
              <w:jc w:val="center"/>
              <w:rPr>
                <w:rFonts w:asciiTheme="majorHAnsi" w:hAnsiTheme="majorHAnsi"/>
                <w:sz w:val="18"/>
                <w:szCs w:val="18"/>
              </w:rPr>
            </w:pPr>
            <w:r w:rsidRPr="00E50843">
              <w:rPr>
                <w:rFonts w:asciiTheme="majorHAnsi" w:hAnsiTheme="majorHAnsi"/>
                <w:sz w:val="18"/>
                <w:szCs w:val="18"/>
              </w:rPr>
              <w:t>M</w:t>
            </w:r>
            <w:r w:rsidR="00E21644" w:rsidRPr="00E50843">
              <w:rPr>
                <w:rFonts w:asciiTheme="majorHAnsi" w:hAnsiTheme="majorHAnsi"/>
                <w:sz w:val="18"/>
                <w:szCs w:val="18"/>
              </w:rPr>
              <w:t>ax</w:t>
            </w:r>
            <w:r w:rsidRPr="00E50843">
              <w:rPr>
                <w:rFonts w:asciiTheme="majorHAnsi" w:hAnsiTheme="majorHAnsi"/>
                <w:sz w:val="18"/>
                <w:szCs w:val="18"/>
              </w:rPr>
              <w:t>.</w:t>
            </w:r>
          </w:p>
          <w:p w:rsidR="00E21644" w:rsidRPr="00E50843" w:rsidRDefault="00E21644">
            <w:pPr>
              <w:spacing w:before="0" w:after="0"/>
              <w:jc w:val="center"/>
              <w:rPr>
                <w:rFonts w:asciiTheme="majorHAnsi" w:hAnsiTheme="majorHAnsi"/>
                <w:sz w:val="18"/>
                <w:szCs w:val="18"/>
              </w:rPr>
            </w:pPr>
            <w:r w:rsidRPr="00E50843">
              <w:rPr>
                <w:rFonts w:asciiTheme="majorHAnsi" w:hAnsiTheme="majorHAnsi"/>
                <w:sz w:val="18"/>
                <w:szCs w:val="18"/>
              </w:rPr>
              <w:t>40</w:t>
            </w:r>
          </w:p>
        </w:tc>
        <w:tc>
          <w:tcPr>
            <w:tcW w:w="3540" w:type="dxa"/>
            <w:tcBorders>
              <w:top w:val="single" w:sz="4" w:space="0" w:color="auto"/>
              <w:left w:val="single" w:sz="4" w:space="0" w:color="auto"/>
              <w:bottom w:val="single" w:sz="4" w:space="0" w:color="auto"/>
              <w:right w:val="single" w:sz="4" w:space="0" w:color="auto"/>
            </w:tcBorders>
            <w:shd w:val="clear" w:color="auto" w:fill="D6E3BC"/>
            <w:vAlign w:val="center"/>
          </w:tcPr>
          <w:p w:rsidR="00E21644" w:rsidRPr="00E50843" w:rsidRDefault="0026670A" w:rsidP="00B14AC6">
            <w:pPr>
              <w:spacing w:before="0" w:after="0"/>
              <w:jc w:val="left"/>
              <w:rPr>
                <w:rFonts w:asciiTheme="majorHAnsi" w:hAnsiTheme="majorHAnsi"/>
                <w:sz w:val="16"/>
                <w:szCs w:val="16"/>
              </w:rPr>
            </w:pPr>
            <w:r w:rsidRPr="00E50843">
              <w:rPr>
                <w:rFonts w:asciiTheme="majorHAnsi" w:hAnsiTheme="majorHAnsi"/>
                <w:sz w:val="16"/>
                <w:szCs w:val="16"/>
              </w:rPr>
              <w:t>S</w:t>
            </w:r>
            <w:r w:rsidR="00A40FC0" w:rsidRPr="00E50843">
              <w:rPr>
                <w:rFonts w:asciiTheme="majorHAnsi" w:hAnsiTheme="majorHAnsi"/>
                <w:sz w:val="16"/>
                <w:szCs w:val="16"/>
              </w:rPr>
              <w:t>polu maximálne 40</w:t>
            </w:r>
            <w:r w:rsidR="00E21644" w:rsidRPr="00E50843">
              <w:rPr>
                <w:rFonts w:asciiTheme="majorHAnsi" w:hAnsiTheme="majorHAnsi"/>
                <w:sz w:val="16"/>
                <w:szCs w:val="16"/>
              </w:rPr>
              <w:t xml:space="preserve"> bodov</w:t>
            </w:r>
            <w:r w:rsidR="00A40FC0" w:rsidRPr="00E50843">
              <w:rPr>
                <w:rFonts w:asciiTheme="majorHAnsi" w:hAnsiTheme="majorHAnsi"/>
                <w:sz w:val="16"/>
                <w:szCs w:val="16"/>
              </w:rPr>
              <w:t>.</w:t>
            </w:r>
          </w:p>
        </w:tc>
      </w:tr>
    </w:tbl>
    <w:p w:rsidR="00E21644" w:rsidRPr="00E50843" w:rsidRDefault="00E21644" w:rsidP="00533018">
      <w:pPr>
        <w:spacing w:before="0" w:after="0"/>
        <w:rPr>
          <w:rFonts w:asciiTheme="majorHAnsi" w:hAnsiTheme="majorHAnsi"/>
          <w:sz w:val="22"/>
        </w:rPr>
      </w:pPr>
    </w:p>
    <w:p w:rsidR="00E21644" w:rsidRPr="00E50843" w:rsidRDefault="00E21644" w:rsidP="00533018">
      <w:pPr>
        <w:spacing w:before="0" w:after="0"/>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cieľ projektu</w:t>
      </w:r>
      <w:r w:rsidR="00F43BCA" w:rsidRPr="00E50843">
        <w:rPr>
          <w:rFonts w:asciiTheme="majorHAnsi" w:hAnsiTheme="majorHAnsi"/>
          <w:sz w:val="22"/>
        </w:rPr>
        <w:t>,</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popis súčasného a požadovaného stavu</w:t>
      </w:r>
      <w:r w:rsidR="00F43BCA" w:rsidRPr="00E50843">
        <w:rPr>
          <w:rFonts w:asciiTheme="majorHAnsi" w:hAnsiTheme="majorHAnsi"/>
          <w:sz w:val="22"/>
        </w:rPr>
        <w:t>,</w:t>
      </w:r>
      <w:r w:rsidRPr="00E50843">
        <w:rPr>
          <w:rFonts w:asciiTheme="majorHAnsi" w:hAnsiTheme="majorHAnsi"/>
          <w:sz w:val="22"/>
        </w:rPr>
        <w:t xml:space="preserve"> </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popis spôsobu realizácie</w:t>
      </w:r>
      <w:r w:rsidR="00F43BCA" w:rsidRPr="00E50843">
        <w:rPr>
          <w:rFonts w:asciiTheme="majorHAnsi" w:hAnsiTheme="majorHAnsi"/>
          <w:sz w:val="22"/>
        </w:rPr>
        <w:t>,</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prínosy realizácie projektu na žiadateľa a na okolie</w:t>
      </w:r>
      <w:r w:rsidR="00F43BCA" w:rsidRPr="00E50843">
        <w:rPr>
          <w:rFonts w:asciiTheme="majorHAnsi" w:hAnsiTheme="majorHAnsi"/>
          <w:sz w:val="22"/>
        </w:rPr>
        <w:t>,</w:t>
      </w:r>
    </w:p>
    <w:p w:rsidR="00AB5423"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 xml:space="preserve">rozpočet s dôrazom na efektívnosť a hospodárnosť, </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F43BCA" w:rsidRPr="00E50843">
        <w:rPr>
          <w:rFonts w:asciiTheme="majorHAnsi" w:hAnsiTheme="majorHAnsi"/>
          <w:sz w:val="22"/>
        </w:rPr>
        <w:t>,</w:t>
      </w:r>
      <w:r w:rsidRPr="00E50843">
        <w:rPr>
          <w:rFonts w:asciiTheme="majorHAnsi" w:hAnsiTheme="majorHAnsi"/>
          <w:sz w:val="22"/>
        </w:rPr>
        <w:t xml:space="preserve"> </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spôsob riešenia prístupu marginalizovaných skupín ak sa uplatňuje</w:t>
      </w:r>
      <w:r w:rsidR="00F43BCA" w:rsidRPr="00E50843">
        <w:rPr>
          <w:rFonts w:asciiTheme="majorHAnsi" w:hAnsiTheme="majorHAnsi"/>
          <w:sz w:val="22"/>
        </w:rPr>
        <w:t>,</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w:t>
      </w:r>
      <w:r w:rsidR="00F80247" w:rsidRPr="00E50843">
        <w:rPr>
          <w:rFonts w:asciiTheme="majorHAnsi" w:hAnsiTheme="majorHAnsi"/>
          <w:sz w:val="22"/>
        </w:rPr>
        <w:t>ivotné prostredie a</w:t>
      </w:r>
      <w:r w:rsidR="00F43BCA" w:rsidRPr="00E50843">
        <w:rPr>
          <w:rFonts w:asciiTheme="majorHAnsi" w:hAnsiTheme="majorHAnsi"/>
          <w:sz w:val="22"/>
        </w:rPr>
        <w:t xml:space="preserve"> </w:t>
      </w:r>
      <w:r w:rsidR="00F80247" w:rsidRPr="00E50843">
        <w:rPr>
          <w:rFonts w:asciiTheme="majorHAnsi" w:hAnsiTheme="majorHAnsi"/>
          <w:sz w:val="22"/>
        </w:rPr>
        <w:t>p</w:t>
      </w:r>
      <w:r w:rsidR="00F43BCA" w:rsidRPr="00E50843">
        <w:rPr>
          <w:rFonts w:asciiTheme="majorHAnsi" w:hAnsiTheme="majorHAnsi"/>
          <w:sz w:val="22"/>
        </w:rPr>
        <w:t>od</w:t>
      </w:r>
      <w:r w:rsidR="00F80247" w:rsidRPr="00E50843">
        <w:rPr>
          <w:rFonts w:asciiTheme="majorHAnsi" w:hAnsiTheme="majorHAnsi"/>
          <w:sz w:val="22"/>
        </w:rPr>
        <w:t>.</w:t>
      </w:r>
      <w:r w:rsidR="00F43BCA" w:rsidRPr="00E50843">
        <w:rPr>
          <w:rFonts w:asciiTheme="majorHAnsi" w:hAnsiTheme="majorHAnsi"/>
          <w:sz w:val="22"/>
        </w:rPr>
        <w:t>,</w:t>
      </w:r>
      <w:r w:rsidR="00F80247" w:rsidRPr="00E50843">
        <w:rPr>
          <w:rFonts w:asciiTheme="majorHAnsi" w:hAnsiTheme="majorHAnsi"/>
          <w:sz w:val="22"/>
        </w:rPr>
        <w:t xml:space="preserve"> </w:t>
      </w:r>
    </w:p>
    <w:p w:rsidR="00F80247" w:rsidRPr="00E50843" w:rsidRDefault="00F80247"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prepojenosť na vlastnú poľnohospodársku, lesnícku činnosť resp. činnosť v oblasti akvakultúry</w:t>
      </w:r>
      <w:r w:rsidR="00201A9D" w:rsidRPr="00E50843">
        <w:rPr>
          <w:rFonts w:asciiTheme="majorHAnsi" w:hAnsiTheme="majorHAnsi"/>
          <w:sz w:val="22"/>
        </w:rPr>
        <w:t>, ak je relevantné</w:t>
      </w:r>
      <w:r w:rsidR="00F43BCA" w:rsidRPr="00E50843">
        <w:rPr>
          <w:rFonts w:asciiTheme="majorHAnsi" w:hAnsiTheme="majorHAnsi"/>
          <w:sz w:val="22"/>
        </w:rPr>
        <w:t>,</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zelená infraštruktúra ak sa uplatňuje</w:t>
      </w:r>
      <w:r w:rsidR="00F43BCA" w:rsidRPr="00E50843">
        <w:rPr>
          <w:rFonts w:asciiTheme="majorHAnsi" w:hAnsiTheme="majorHAnsi"/>
          <w:sz w:val="22"/>
        </w:rPr>
        <w:t>,</w:t>
      </w:r>
    </w:p>
    <w:p w:rsidR="00E21644" w:rsidRPr="00E50843" w:rsidRDefault="00E21644" w:rsidP="00B14AC6">
      <w:pPr>
        <w:numPr>
          <w:ilvl w:val="0"/>
          <w:numId w:val="15"/>
        </w:numPr>
        <w:spacing w:before="0" w:after="0"/>
        <w:ind w:left="567" w:hanging="567"/>
        <w:rPr>
          <w:rFonts w:asciiTheme="majorHAnsi" w:hAnsiTheme="majorHAnsi"/>
          <w:sz w:val="22"/>
        </w:rPr>
      </w:pPr>
      <w:r w:rsidRPr="00E50843">
        <w:rPr>
          <w:rFonts w:asciiTheme="majorHAnsi" w:hAnsiTheme="majorHAnsi"/>
          <w:sz w:val="22"/>
        </w:rPr>
        <w:t>spôsob zabezpečenia udržateľnosti projektu</w:t>
      </w:r>
      <w:r w:rsidR="00F43BCA" w:rsidRPr="00E50843">
        <w:rPr>
          <w:rFonts w:asciiTheme="majorHAnsi" w:hAnsiTheme="majorHAnsi"/>
          <w:sz w:val="22"/>
        </w:rPr>
        <w:t>.</w:t>
      </w:r>
    </w:p>
    <w:p w:rsidR="007E2E68" w:rsidRPr="00E50843" w:rsidRDefault="007E2E68" w:rsidP="007E2E68">
      <w:pPr>
        <w:spacing w:before="0"/>
        <w:rPr>
          <w:rFonts w:asciiTheme="majorHAnsi" w:hAnsiTheme="majorHAnsi"/>
          <w:sz w:val="22"/>
        </w:rPr>
      </w:pPr>
    </w:p>
    <w:p w:rsidR="00E21644" w:rsidRPr="00E50843" w:rsidRDefault="00E21644" w:rsidP="007E2E68">
      <w:pPr>
        <w:spacing w:before="0"/>
        <w:rPr>
          <w:rFonts w:asciiTheme="majorHAnsi" w:hAnsiTheme="majorHAnsi"/>
          <w:b/>
          <w:i/>
          <w:sz w:val="22"/>
        </w:rPr>
      </w:pPr>
      <w:r w:rsidRPr="00E50843">
        <w:rPr>
          <w:rFonts w:asciiTheme="majorHAnsi" w:hAnsiTheme="majorHAnsi"/>
          <w:sz w:val="22"/>
        </w:rPr>
        <w:t>Na základe Projektu realizácie bude hodnotená kvalita predloženého projektu nasledovne: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6379"/>
        <w:gridCol w:w="1446"/>
      </w:tblGrid>
      <w:tr w:rsidR="00E21644" w:rsidRPr="00E50843" w:rsidTr="00B14AC6">
        <w:tc>
          <w:tcPr>
            <w:tcW w:w="9067" w:type="dxa"/>
            <w:gridSpan w:val="4"/>
            <w:shd w:val="clear" w:color="auto" w:fill="FFCC99"/>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533018" w:rsidRPr="00E50843">
              <w:rPr>
                <w:rFonts w:asciiTheme="majorHAnsi" w:hAnsiTheme="majorHAnsi"/>
                <w:b/>
                <w:sz w:val="18"/>
                <w:szCs w:val="18"/>
              </w:rPr>
              <w:t>. Hodnotenie kvality projektu</w:t>
            </w:r>
          </w:p>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 xml:space="preserve"> A Vhodnosť , účelnosť a komplexnosť  projektu</w:t>
            </w:r>
          </w:p>
          <w:p w:rsidR="00E21644" w:rsidRPr="00E50843" w:rsidRDefault="00F80247">
            <w:pPr>
              <w:spacing w:before="0" w:after="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.A.1 Zabezpečenie  komplexného prístupu</w:t>
            </w:r>
          </w:p>
        </w:tc>
      </w:tr>
      <w:tr w:rsidR="00E21644" w:rsidRPr="00E50843" w:rsidTr="00B14AC6">
        <w:trPr>
          <w:cantSplit/>
        </w:trPr>
        <w:tc>
          <w:tcPr>
            <w:tcW w:w="1101"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520"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Dobrý</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Cieľ je dostatočne identifikovaný v súvislosti s komplexným  v danej oblasti. Účel je dodržaný.</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Height w:val="311"/>
        </w:trPr>
        <w:tc>
          <w:tcPr>
            <w:tcW w:w="1101" w:type="dxa"/>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Veľmi dobrý</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Cieľ projektu je definovaný v súvislosti s komplexným riešením v danej oblasti. Je preukázaná vhodnosť a účelnosť projektu v nadväznosti na existujúce  výroby resp. služby v danej oblasti.</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Vynikajúci</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FCC99"/>
            <w:vAlign w:val="center"/>
          </w:tcPr>
          <w:p w:rsidR="00E21644" w:rsidRPr="00E50843" w:rsidRDefault="00F80247" w:rsidP="00B14AC6">
            <w:pPr>
              <w:spacing w:before="0" w:after="0"/>
              <w:ind w:left="567" w:hanging="567"/>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 xml:space="preserve">.A.2 Ciele projektu </w:t>
            </w:r>
            <w:r w:rsidR="009572A8" w:rsidRPr="00E50843">
              <w:rPr>
                <w:rFonts w:asciiTheme="majorHAnsi" w:hAnsiTheme="majorHAnsi"/>
                <w:b/>
                <w:sz w:val="18"/>
                <w:szCs w:val="18"/>
              </w:rPr>
              <w:t xml:space="preserve">vedú </w:t>
            </w:r>
            <w:r w:rsidR="00E21644" w:rsidRPr="00E50843">
              <w:rPr>
                <w:rFonts w:asciiTheme="majorHAnsi" w:hAnsiTheme="majorHAnsi"/>
                <w:b/>
                <w:sz w:val="18"/>
                <w:szCs w:val="18"/>
              </w:rPr>
              <w:t>k podpore činností, ktoré sú v rámci daného regiónu/</w:t>
            </w:r>
            <w:r w:rsidR="009572A8" w:rsidRPr="00E50843">
              <w:rPr>
                <w:rFonts w:asciiTheme="majorHAnsi" w:hAnsiTheme="majorHAnsi"/>
                <w:b/>
                <w:sz w:val="18"/>
                <w:szCs w:val="18"/>
              </w:rPr>
              <w:t>sektoru/zamerania/</w:t>
            </w:r>
            <w:r w:rsidR="00E21644" w:rsidRPr="00E50843">
              <w:rPr>
                <w:rFonts w:asciiTheme="majorHAnsi" w:hAnsiTheme="majorHAnsi"/>
                <w:b/>
                <w:sz w:val="18"/>
                <w:szCs w:val="18"/>
              </w:rPr>
              <w:t xml:space="preserve"> organizácie nedostatočné </w:t>
            </w:r>
          </w:p>
        </w:tc>
      </w:tr>
      <w:tr w:rsidR="00E21644" w:rsidRPr="00E50843" w:rsidTr="00B14AC6">
        <w:trPr>
          <w:cantSplit/>
        </w:trPr>
        <w:tc>
          <w:tcPr>
            <w:tcW w:w="1101"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520"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Height w:val="286"/>
        </w:trPr>
        <w:tc>
          <w:tcPr>
            <w:tcW w:w="1101" w:type="dxa"/>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lastRenderedPageBreak/>
              <w:t>Dobré</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Z projektu vyplýva, že uvedené služby sú v rámci predmetného regiónu/sektoru/zamerania nedostatočné, trend vývoja príslušných ukazovateľov potvrdzuje opodstatnenosť realizácie činností.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Veľmi dobré</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Vynikajúce</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Realizácia uvedených činností výraznou mierou prispeje k naplneniu zadefinovaných cieľov.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533018" w:rsidRPr="00E50843">
              <w:rPr>
                <w:rFonts w:asciiTheme="majorHAnsi" w:hAnsiTheme="majorHAnsi"/>
                <w:b/>
                <w:sz w:val="18"/>
                <w:szCs w:val="18"/>
              </w:rPr>
              <w:t>.B Spôsob realizácie projektu</w:t>
            </w:r>
          </w:p>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sz w:val="18"/>
                <w:szCs w:val="18"/>
              </w:rPr>
            </w:pPr>
            <w:r w:rsidRPr="00E50843">
              <w:rPr>
                <w:rFonts w:asciiTheme="majorHAnsi" w:hAnsiTheme="majorHAnsi"/>
                <w:b/>
                <w:sz w:val="18"/>
                <w:szCs w:val="18"/>
              </w:rPr>
              <w:t>7</w:t>
            </w:r>
            <w:r w:rsidR="00E21644" w:rsidRPr="00E50843">
              <w:rPr>
                <w:rFonts w:asciiTheme="majorHAnsi" w:hAnsiTheme="majorHAnsi"/>
                <w:b/>
                <w:sz w:val="18"/>
                <w:szCs w:val="18"/>
              </w:rPr>
              <w:t>.B.1  Uskutočniteľnosť činností projektu</w:t>
            </w:r>
          </w:p>
        </w:tc>
      </w:tr>
      <w:tr w:rsidR="00E21644" w:rsidRPr="00E50843" w:rsidTr="00B14AC6">
        <w:trPr>
          <w:cantSplit/>
        </w:trPr>
        <w:tc>
          <w:tcPr>
            <w:tcW w:w="1101"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520"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Dobrý</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Veľmi dobrý</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Vynikajúci</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spacing w:before="0" w:after="0"/>
              <w:rPr>
                <w:rFonts w:asciiTheme="majorHAnsi" w:hAnsiTheme="majorHAnsi"/>
                <w:sz w:val="18"/>
                <w:szCs w:val="18"/>
              </w:rPr>
            </w:pPr>
            <w:r w:rsidRPr="00E50843">
              <w:rPr>
                <w:rFonts w:asciiTheme="majorHAnsi" w:hAnsiTheme="majorHAnsi"/>
                <w:b/>
                <w:sz w:val="18"/>
                <w:szCs w:val="18"/>
              </w:rPr>
              <w:t>7</w:t>
            </w:r>
            <w:r w:rsidR="00E21644" w:rsidRPr="00E50843">
              <w:rPr>
                <w:rFonts w:asciiTheme="majorHAnsi" w:hAnsiTheme="majorHAnsi"/>
                <w:b/>
                <w:sz w:val="18"/>
                <w:szCs w:val="18"/>
              </w:rPr>
              <w:t xml:space="preserve">.B.2  Zosúladenie časového </w:t>
            </w:r>
            <w:r w:rsidR="00E21644" w:rsidRPr="00E50843">
              <w:rPr>
                <w:rFonts w:asciiTheme="majorHAnsi" w:hAnsiTheme="majorHAnsi"/>
                <w:b/>
                <w:sz w:val="18"/>
                <w:szCs w:val="18"/>
                <w:shd w:val="clear" w:color="auto" w:fill="FABF8F"/>
              </w:rPr>
              <w:t>harmonogramu</w:t>
            </w:r>
            <w:r w:rsidR="00E21644" w:rsidRPr="00E50843">
              <w:rPr>
                <w:rFonts w:asciiTheme="majorHAnsi" w:hAnsiTheme="majorHAnsi"/>
                <w:b/>
                <w:sz w:val="18"/>
                <w:szCs w:val="18"/>
              </w:rPr>
              <w:t xml:space="preserve"> s činnosťami</w:t>
            </w:r>
          </w:p>
        </w:tc>
      </w:tr>
      <w:tr w:rsidR="00E21644" w:rsidRPr="00E50843" w:rsidTr="00B14AC6">
        <w:trPr>
          <w:cantSplit/>
        </w:trPr>
        <w:tc>
          <w:tcPr>
            <w:tcW w:w="1101"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520"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Dobré </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Časový harmonogram realizácie činností nie je stanovený ideálne, pravdepodobne budú vyžadované aspoň minimálne zmeny (harmonogramu, činností, rozpočtu).</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Height w:val="492"/>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Veľmi dobré</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Časový harmonogram realizácie činností je stanovený reálne a nie je identifikovaný žiadny problém s realizáciou projektu.</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101" w:type="dxa"/>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Vynikajúce</w:t>
            </w:r>
          </w:p>
        </w:tc>
        <w:tc>
          <w:tcPr>
            <w:tcW w:w="6520" w:type="dxa"/>
            <w:gridSpan w:val="2"/>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.C Rozpočet a nákladová efektívnosť</w:t>
            </w:r>
          </w:p>
          <w:p w:rsidR="00E21644" w:rsidRPr="00E50843" w:rsidRDefault="00F80247">
            <w:pPr>
              <w:spacing w:before="0" w:after="0"/>
              <w:rPr>
                <w:rFonts w:asciiTheme="majorHAnsi" w:hAnsiTheme="majorHAnsi"/>
                <w:sz w:val="18"/>
                <w:szCs w:val="18"/>
              </w:rPr>
            </w:pPr>
            <w:r w:rsidRPr="00E50843">
              <w:rPr>
                <w:rFonts w:asciiTheme="majorHAnsi" w:hAnsiTheme="majorHAnsi"/>
                <w:b/>
                <w:sz w:val="18"/>
                <w:szCs w:val="18"/>
              </w:rPr>
              <w:t>7</w:t>
            </w:r>
            <w:r w:rsidR="00E21644" w:rsidRPr="00E50843">
              <w:rPr>
                <w:rFonts w:asciiTheme="majorHAnsi" w:hAnsiTheme="majorHAnsi"/>
                <w:b/>
                <w:sz w:val="18"/>
                <w:szCs w:val="18"/>
              </w:rPr>
              <w:t>.C.1  Realizovateľnosť projektu z finančného hľadiska a jeho rozpočet</w:t>
            </w:r>
          </w:p>
        </w:tc>
      </w:tr>
      <w:tr w:rsidR="00E21644" w:rsidRPr="00E50843" w:rsidTr="00B14AC6">
        <w:trPr>
          <w:cantSplit/>
        </w:trPr>
        <w:tc>
          <w:tcPr>
            <w:tcW w:w="1242"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Dobré </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Veľmi dobré</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Rozpočet projektu veľmi dobre zabezpečuje realizáciu projektu, reálne odpovedá zabezpečovaným činnostiam, spolufinancovanie je určené správne rozpočet je bez chýb.</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Vynikajúce</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spacing w:before="0" w:after="0"/>
              <w:ind w:left="567" w:hanging="567"/>
              <w:jc w:val="left"/>
              <w:rPr>
                <w:rFonts w:asciiTheme="majorHAnsi" w:hAnsiTheme="majorHAnsi"/>
                <w:sz w:val="18"/>
                <w:szCs w:val="18"/>
              </w:rPr>
            </w:pPr>
            <w:r w:rsidRPr="00E50843">
              <w:rPr>
                <w:rFonts w:asciiTheme="majorHAnsi" w:hAnsiTheme="majorHAnsi"/>
                <w:b/>
                <w:sz w:val="18"/>
                <w:szCs w:val="18"/>
              </w:rPr>
              <w:t>7</w:t>
            </w:r>
            <w:r w:rsidR="00E21644" w:rsidRPr="00E50843">
              <w:rPr>
                <w:rFonts w:asciiTheme="majorHAnsi" w:hAnsiTheme="majorHAnsi"/>
                <w:b/>
                <w:sz w:val="18"/>
                <w:szCs w:val="18"/>
              </w:rPr>
              <w:t xml:space="preserve">.C.2  Efektívnosť vynaložených finančných prostriedkov (vo vzťahu k podmienkami, v ktorých je projekt realizovaný) </w:t>
            </w:r>
          </w:p>
        </w:tc>
      </w:tr>
      <w:tr w:rsidR="00E21644" w:rsidRPr="00E50843" w:rsidTr="00B14AC6">
        <w:trPr>
          <w:cantSplit/>
        </w:trPr>
        <w:tc>
          <w:tcPr>
            <w:tcW w:w="1242"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Dobrá</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Investičná náročnosť a efektívnosť je adekvátna rozsahu a typu projektu (mierne nadhodnotená alebo podhodnotená).</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Veľmi dobrá</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Investičná náročnosť a efektívnosť veľmi dobre  odzrkadľuje rozsah a typ projektu.</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Vynikajúca</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Investičná náročnosť a efektívnosť je ideálna k rozsahu a typu projektu.</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.D Administratívna, odborná a technická kapacita žiadateľa</w:t>
            </w:r>
          </w:p>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sz w:val="18"/>
                <w:szCs w:val="18"/>
              </w:rPr>
            </w:pPr>
            <w:r w:rsidRPr="00E50843">
              <w:rPr>
                <w:rFonts w:asciiTheme="majorHAnsi" w:hAnsiTheme="majorHAnsi"/>
                <w:b/>
                <w:sz w:val="18"/>
                <w:szCs w:val="18"/>
              </w:rPr>
              <w:t>7</w:t>
            </w:r>
            <w:r w:rsidR="00E21644" w:rsidRPr="00E50843">
              <w:rPr>
                <w:rFonts w:asciiTheme="majorHAnsi" w:hAnsiTheme="majorHAnsi"/>
                <w:b/>
                <w:sz w:val="18"/>
                <w:szCs w:val="18"/>
              </w:rPr>
              <w:t xml:space="preserve">.D.1  Preukázateľnosť dostatočných odborných skúsenosti žiadateľa </w:t>
            </w:r>
          </w:p>
        </w:tc>
      </w:tr>
      <w:tr w:rsidR="00E21644" w:rsidRPr="00E50843" w:rsidTr="00B14AC6">
        <w:trPr>
          <w:cantSplit/>
        </w:trPr>
        <w:tc>
          <w:tcPr>
            <w:tcW w:w="1242"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 xml:space="preserve">Dobrá </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Žiadateľ má skúsenosti s realizáciou činností v príslušnej oblasti. Zároveň vie preukázať aj odbornú spôsobilosť na zabezpečenie požadovaných činností.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lastRenderedPageBreak/>
              <w:t>Veľmi dobrá</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Vynikajúca</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.D.2  Zabezpečenie administratívnych kapacít</w:t>
            </w:r>
          </w:p>
        </w:tc>
      </w:tr>
      <w:tr w:rsidR="00E21644" w:rsidRPr="00E50843" w:rsidTr="00B14AC6">
        <w:trPr>
          <w:cantSplit/>
        </w:trPr>
        <w:tc>
          <w:tcPr>
            <w:tcW w:w="1242"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Dobré</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Žiadateľ má dostatočne a účelne definované administratívne kapacity na zabezpečenie realizácie projektu  v rámci celej doby trvania.</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Veľmi dobré</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Žiadateľ má veľmi dobre definované administratívne kapacity na zabezpečenie realizácie projektu  v rámci celej doby trvania.</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Vynikajúce</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Žiadateľ má nadštandardné a vynikajúco definované administratívne kapacity na zabezpečenie realizácie projektu  v rámci celej doby trvania.</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.E Udržateľnosť projektu</w:t>
            </w:r>
          </w:p>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.E.1  Finančná,</w:t>
            </w:r>
            <w:r w:rsidR="001C2B68" w:rsidRPr="00E50843">
              <w:rPr>
                <w:rFonts w:asciiTheme="majorHAnsi" w:hAnsiTheme="majorHAnsi"/>
                <w:b/>
                <w:sz w:val="18"/>
                <w:szCs w:val="18"/>
              </w:rPr>
              <w:t xml:space="preserve"> </w:t>
            </w:r>
            <w:r w:rsidR="00E21644" w:rsidRPr="00E50843">
              <w:rPr>
                <w:rFonts w:asciiTheme="majorHAnsi" w:hAnsiTheme="majorHAnsi"/>
                <w:b/>
                <w:sz w:val="18"/>
                <w:szCs w:val="18"/>
              </w:rPr>
              <w:t xml:space="preserve">technologická a technická  </w:t>
            </w:r>
            <w:r w:rsidR="00533018" w:rsidRPr="00E50843">
              <w:rPr>
                <w:rFonts w:asciiTheme="majorHAnsi" w:hAnsiTheme="majorHAnsi"/>
                <w:b/>
                <w:sz w:val="18"/>
                <w:szCs w:val="18"/>
              </w:rPr>
              <w:t>udržateľnosť výsledkov projektu</w:t>
            </w:r>
          </w:p>
        </w:tc>
      </w:tr>
      <w:tr w:rsidR="00E21644" w:rsidRPr="00E50843" w:rsidTr="00B14AC6">
        <w:trPr>
          <w:cantSplit/>
        </w:trPr>
        <w:tc>
          <w:tcPr>
            <w:tcW w:w="1242"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Dobrá</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Veľmi dobrá</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b/>
                <w:sz w:val="18"/>
                <w:szCs w:val="18"/>
              </w:rPr>
            </w:pPr>
            <w:r w:rsidRPr="00E50843">
              <w:rPr>
                <w:rFonts w:asciiTheme="majorHAnsi" w:hAnsiTheme="majorHAnsi"/>
                <w:sz w:val="18"/>
                <w:szCs w:val="18"/>
              </w:rPr>
              <w:t>Vynikajúca</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E21644" w:rsidRPr="00E50843" w:rsidTr="00B14AC6">
        <w:tc>
          <w:tcPr>
            <w:tcW w:w="9067" w:type="dxa"/>
            <w:gridSpan w:val="4"/>
            <w:shd w:val="clear" w:color="auto" w:fill="FABF8F"/>
            <w:vAlign w:val="center"/>
          </w:tcPr>
          <w:p w:rsidR="00E21644" w:rsidRPr="00E50843" w:rsidRDefault="00F80247" w:rsidP="00B14AC6">
            <w:pPr>
              <w:pStyle w:val="Odsekzoznamu"/>
              <w:autoSpaceDE w:val="0"/>
              <w:autoSpaceDN w:val="0"/>
              <w:adjustRightInd w:val="0"/>
              <w:spacing w:before="0" w:after="0"/>
              <w:ind w:left="0"/>
              <w:contextualSpacing w:val="0"/>
              <w:rPr>
                <w:rFonts w:asciiTheme="majorHAnsi" w:hAnsiTheme="majorHAnsi"/>
                <w:b/>
                <w:sz w:val="18"/>
                <w:szCs w:val="18"/>
              </w:rPr>
            </w:pPr>
            <w:r w:rsidRPr="00E50843">
              <w:rPr>
                <w:rFonts w:asciiTheme="majorHAnsi" w:hAnsiTheme="majorHAnsi"/>
                <w:b/>
                <w:sz w:val="18"/>
                <w:szCs w:val="18"/>
              </w:rPr>
              <w:t>7</w:t>
            </w:r>
            <w:r w:rsidR="00E21644" w:rsidRPr="00E50843">
              <w:rPr>
                <w:rFonts w:asciiTheme="majorHAnsi" w:hAnsiTheme="majorHAnsi"/>
                <w:b/>
                <w:sz w:val="18"/>
                <w:szCs w:val="18"/>
              </w:rPr>
              <w:t>.E.2  Multipl</w:t>
            </w:r>
            <w:r w:rsidR="00533018" w:rsidRPr="00E50843">
              <w:rPr>
                <w:rFonts w:asciiTheme="majorHAnsi" w:hAnsiTheme="majorHAnsi"/>
                <w:b/>
                <w:sz w:val="18"/>
                <w:szCs w:val="18"/>
              </w:rPr>
              <w:t>ikačný efekt výsledkov projektu</w:t>
            </w:r>
          </w:p>
        </w:tc>
      </w:tr>
      <w:tr w:rsidR="00E21644" w:rsidRPr="00E50843" w:rsidTr="00B14AC6">
        <w:trPr>
          <w:cantSplit/>
        </w:trPr>
        <w:tc>
          <w:tcPr>
            <w:tcW w:w="1242" w:type="dxa"/>
            <w:gridSpan w:val="2"/>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 xml:space="preserve"> Rozpätie</w:t>
            </w:r>
          </w:p>
        </w:tc>
        <w:tc>
          <w:tcPr>
            <w:tcW w:w="6379"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Popis</w:t>
            </w:r>
          </w:p>
        </w:tc>
        <w:tc>
          <w:tcPr>
            <w:tcW w:w="1446" w:type="dxa"/>
            <w:vAlign w:val="center"/>
          </w:tcPr>
          <w:p w:rsidR="00E21644" w:rsidRPr="00E50843" w:rsidRDefault="00E21644" w:rsidP="00B14AC6">
            <w:pPr>
              <w:spacing w:before="0" w:after="0"/>
              <w:rPr>
                <w:rFonts w:asciiTheme="majorHAnsi" w:hAnsiTheme="majorHAnsi"/>
                <w:b/>
                <w:sz w:val="18"/>
                <w:szCs w:val="18"/>
              </w:rPr>
            </w:pPr>
            <w:r w:rsidRPr="00E50843">
              <w:rPr>
                <w:rFonts w:asciiTheme="majorHAnsi" w:hAnsiTheme="majorHAnsi"/>
                <w:b/>
                <w:sz w:val="18"/>
                <w:szCs w:val="18"/>
              </w:rPr>
              <w:t>Body</w:t>
            </w:r>
          </w:p>
        </w:tc>
      </w:tr>
      <w:tr w:rsidR="00365270" w:rsidRPr="00E50843" w:rsidTr="00B14AC6">
        <w:trPr>
          <w:cantSplit/>
          <w:trHeight w:val="311"/>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Dobrý</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Projekt čiastočne podnecuje realizáciu ďalších činností formy spolupráce alebo šírenie dobrej praxe.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Veľmi dobrý</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 xml:space="preserve">Projekt podnecuje realizáciu ďalších činností formy spolupráce alebo šírenie dobrej praxe. Popisuje a definuje ďalšie prepojenia v rámci územia resp. v rámci podnikania. </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65270" w:rsidRPr="00E50843" w:rsidTr="00B14AC6">
        <w:trPr>
          <w:cantSplit/>
        </w:trPr>
        <w:tc>
          <w:tcPr>
            <w:tcW w:w="1242" w:type="dxa"/>
            <w:gridSpan w:val="2"/>
            <w:vAlign w:val="center"/>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Vynikajúci</w:t>
            </w:r>
          </w:p>
        </w:tc>
        <w:tc>
          <w:tcPr>
            <w:tcW w:w="6379" w:type="dxa"/>
          </w:tcPr>
          <w:p w:rsidR="00365270" w:rsidRPr="00E50843" w:rsidRDefault="00365270" w:rsidP="00B14AC6">
            <w:pPr>
              <w:spacing w:before="0" w:after="0"/>
              <w:rPr>
                <w:rFonts w:asciiTheme="majorHAnsi" w:hAnsiTheme="majorHAnsi"/>
                <w:sz w:val="18"/>
                <w:szCs w:val="18"/>
              </w:rPr>
            </w:pPr>
            <w:r w:rsidRPr="00E50843">
              <w:rPr>
                <w:rFonts w:asciiTheme="majorHAnsi" w:hAnsiTheme="majorHAnsi"/>
                <w:sz w:val="18"/>
                <w:szCs w:val="18"/>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446" w:type="dxa"/>
            <w:vAlign w:val="center"/>
          </w:tcPr>
          <w:p w:rsidR="00365270" w:rsidRPr="00E50843" w:rsidRDefault="00365270"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bl>
    <w:p w:rsidR="001B29F4" w:rsidRPr="00E50843" w:rsidRDefault="001B29F4" w:rsidP="003F62ED">
      <w:pPr>
        <w:spacing w:before="0" w:after="240"/>
        <w:rPr>
          <w:rFonts w:asciiTheme="majorHAnsi" w:hAnsiTheme="majorHAnsi"/>
          <w:b/>
          <w:bCs/>
          <w:szCs w:val="24"/>
          <w:lang w:bidi="x-none"/>
        </w:rPr>
      </w:pPr>
    </w:p>
    <w:p w:rsidR="001B29F4" w:rsidRPr="00B14AC6" w:rsidRDefault="001B29F4" w:rsidP="003F62ED">
      <w:pPr>
        <w:spacing w:before="0" w:after="240"/>
        <w:rPr>
          <w:rFonts w:asciiTheme="majorHAnsi" w:hAnsiTheme="majorHAnsi"/>
          <w:bCs/>
          <w:sz w:val="22"/>
          <w:szCs w:val="22"/>
          <w:lang w:bidi="x-none"/>
        </w:rPr>
      </w:pPr>
      <w:r w:rsidRPr="00B14AC6">
        <w:rPr>
          <w:rFonts w:asciiTheme="majorHAnsi" w:hAnsiTheme="majorHAnsi"/>
          <w:bCs/>
          <w:sz w:val="22"/>
          <w:szCs w:val="22"/>
          <w:lang w:bidi="x-none"/>
        </w:rPr>
        <w:t>Princíp</w:t>
      </w:r>
      <w:r w:rsidR="0026670A" w:rsidRPr="00B14AC6">
        <w:rPr>
          <w:rFonts w:asciiTheme="majorHAnsi" w:hAnsiTheme="majorHAnsi"/>
          <w:bCs/>
          <w:sz w:val="22"/>
          <w:szCs w:val="22"/>
          <w:lang w:bidi="x-none"/>
        </w:rPr>
        <w:t>y uplatnenia výberu:</w:t>
      </w:r>
    </w:p>
    <w:p w:rsidR="001B29F4" w:rsidRPr="00B14AC6" w:rsidRDefault="001B29F4" w:rsidP="003F62ED">
      <w:pPr>
        <w:spacing w:before="240" w:after="240"/>
        <w:rPr>
          <w:rFonts w:asciiTheme="majorHAnsi" w:hAnsiTheme="majorHAnsi"/>
          <w:sz w:val="22"/>
          <w:szCs w:val="22"/>
          <w:lang w:bidi="x-none"/>
        </w:rPr>
      </w:pPr>
      <w:r w:rsidRPr="00B14AC6">
        <w:rPr>
          <w:rFonts w:asciiTheme="majorHAnsi" w:hAnsiTheme="majorHAnsi"/>
          <w:sz w:val="22"/>
          <w:szCs w:val="22"/>
          <w:lang w:eastAsia="sk-SK"/>
        </w:rPr>
        <w:t xml:space="preserve">Projekty bude vyberať PPA na základe uplatnenia hodnotiacich kritérií (bodovacieho systému), t.j. projekty sa zoradia podľa počtu dosiahnutých bodov v zmysle bodovacích kritérií </w:t>
      </w:r>
      <w:r w:rsidR="00AB5423" w:rsidRPr="00B14AC6">
        <w:rPr>
          <w:rFonts w:asciiTheme="majorHAnsi" w:hAnsiTheme="majorHAnsi"/>
          <w:sz w:val="22"/>
          <w:szCs w:val="22"/>
          <w:lang w:eastAsia="sk-SK"/>
        </w:rPr>
        <w:t>za navrhnuté oblasti</w:t>
      </w:r>
      <w:r w:rsidRPr="00B14AC6">
        <w:rPr>
          <w:rFonts w:asciiTheme="majorHAnsi" w:hAnsiTheme="majorHAnsi"/>
          <w:sz w:val="22"/>
          <w:szCs w:val="22"/>
          <w:lang w:eastAsia="sk-SK"/>
        </w:rPr>
        <w:t xml:space="preserve"> </w:t>
      </w:r>
      <w:r w:rsidR="0026670A" w:rsidRPr="00B14AC6">
        <w:rPr>
          <w:rFonts w:asciiTheme="majorHAnsi" w:hAnsiTheme="majorHAnsi"/>
          <w:sz w:val="22"/>
          <w:szCs w:val="22"/>
          <w:lang w:eastAsia="sk-SK"/>
        </w:rPr>
        <w:t xml:space="preserve">( činnosť 1 a činnosť 2, </w:t>
      </w:r>
      <w:r w:rsidR="009572A8" w:rsidRPr="00B14AC6">
        <w:rPr>
          <w:rFonts w:asciiTheme="majorHAnsi" w:hAnsiTheme="majorHAnsi"/>
          <w:sz w:val="22"/>
          <w:szCs w:val="22"/>
          <w:lang w:eastAsia="sk-SK"/>
        </w:rPr>
        <w:t>3</w:t>
      </w:r>
      <w:r w:rsidR="0026670A" w:rsidRPr="00B14AC6">
        <w:rPr>
          <w:rFonts w:asciiTheme="majorHAnsi" w:hAnsiTheme="majorHAnsi"/>
          <w:sz w:val="22"/>
          <w:szCs w:val="22"/>
          <w:lang w:eastAsia="sk-SK"/>
        </w:rPr>
        <w:t xml:space="preserve"> a 4</w:t>
      </w:r>
      <w:r w:rsidR="009572A8" w:rsidRPr="00B14AC6">
        <w:rPr>
          <w:rFonts w:asciiTheme="majorHAnsi" w:hAnsiTheme="majorHAnsi"/>
          <w:sz w:val="22"/>
          <w:szCs w:val="22"/>
          <w:lang w:eastAsia="sk-SK"/>
        </w:rPr>
        <w:t xml:space="preserve"> spolu ) </w:t>
      </w:r>
      <w:r w:rsidRPr="00B14AC6">
        <w:rPr>
          <w:rFonts w:asciiTheme="majorHAnsi" w:hAnsiTheme="majorHAnsi"/>
          <w:sz w:val="22"/>
          <w:szCs w:val="22"/>
          <w:lang w:eastAsia="sk-SK"/>
        </w:rPr>
        <w:t xml:space="preserve">a vytvorí sa hranica finančných možností </w:t>
      </w:r>
      <w:r w:rsidR="00AB5423" w:rsidRPr="00B14AC6">
        <w:rPr>
          <w:rFonts w:asciiTheme="majorHAnsi" w:hAnsiTheme="majorHAnsi"/>
          <w:sz w:val="22"/>
          <w:szCs w:val="22"/>
          <w:lang w:eastAsia="sk-SK"/>
        </w:rPr>
        <w:t>podľa navrhnutých oblastí</w:t>
      </w:r>
      <w:r w:rsidRPr="00B14AC6">
        <w:rPr>
          <w:rFonts w:asciiTheme="majorHAnsi" w:hAnsiTheme="majorHAnsi"/>
          <w:sz w:val="22"/>
          <w:szCs w:val="22"/>
          <w:lang w:eastAsia="sk-SK"/>
        </w:rPr>
        <w:t xml:space="preserve"> (posúdi sa súčet finančných požiadaviek všetkých zoradených proje</w:t>
      </w:r>
      <w:r w:rsidR="00AB5423" w:rsidRPr="00B14AC6">
        <w:rPr>
          <w:rFonts w:asciiTheme="majorHAnsi" w:hAnsiTheme="majorHAnsi"/>
          <w:sz w:val="22"/>
          <w:szCs w:val="22"/>
          <w:lang w:eastAsia="sk-SK"/>
        </w:rPr>
        <w:t>ktov s finančnou alokáciou</w:t>
      </w:r>
      <w:r w:rsidRPr="00B14AC6">
        <w:rPr>
          <w:rFonts w:asciiTheme="majorHAnsi" w:hAnsiTheme="majorHAnsi"/>
          <w:sz w:val="22"/>
          <w:szCs w:val="22"/>
          <w:lang w:eastAsia="sk-SK"/>
        </w:rPr>
        <w:t>).</w:t>
      </w:r>
    </w:p>
    <w:p w:rsidR="001B29F4" w:rsidRDefault="00273626" w:rsidP="003F62ED">
      <w:pPr>
        <w:rPr>
          <w:rFonts w:asciiTheme="majorHAnsi" w:hAnsiTheme="majorHAnsi"/>
          <w:sz w:val="22"/>
          <w:szCs w:val="22"/>
          <w:lang w:eastAsia="sk-SK"/>
        </w:rPr>
      </w:pPr>
      <w:r w:rsidRPr="00B14AC6">
        <w:rPr>
          <w:rFonts w:asciiTheme="majorHAnsi" w:hAnsiTheme="majorHAnsi"/>
          <w:sz w:val="22"/>
          <w:szCs w:val="22"/>
          <w:lang w:eastAsia="sk-SK"/>
        </w:rPr>
        <w:t>Minimálna</w:t>
      </w:r>
      <w:r w:rsidR="00DB4215" w:rsidRPr="00B14AC6">
        <w:rPr>
          <w:rFonts w:asciiTheme="majorHAnsi" w:hAnsiTheme="majorHAnsi"/>
          <w:sz w:val="22"/>
          <w:szCs w:val="22"/>
          <w:lang w:eastAsia="sk-SK"/>
        </w:rPr>
        <w:t xml:space="preserve"> hranica</w:t>
      </w:r>
      <w:r w:rsidRPr="00B14AC6">
        <w:rPr>
          <w:rFonts w:asciiTheme="majorHAnsi" w:hAnsiTheme="majorHAnsi"/>
          <w:sz w:val="22"/>
          <w:szCs w:val="22"/>
          <w:lang w:eastAsia="sk-SK"/>
        </w:rPr>
        <w:t xml:space="preserve"> požadovaných bodov z</w:t>
      </w:r>
      <w:r w:rsidR="00CD56BB" w:rsidRPr="00B14AC6">
        <w:rPr>
          <w:rFonts w:asciiTheme="majorHAnsi" w:hAnsiTheme="majorHAnsi"/>
          <w:sz w:val="22"/>
          <w:szCs w:val="22"/>
          <w:lang w:eastAsia="sk-SK"/>
        </w:rPr>
        <w:t> </w:t>
      </w:r>
      <w:r w:rsidRPr="00B14AC6">
        <w:rPr>
          <w:rFonts w:asciiTheme="majorHAnsi" w:hAnsiTheme="majorHAnsi"/>
          <w:sz w:val="22"/>
          <w:szCs w:val="22"/>
          <w:lang w:eastAsia="sk-SK"/>
        </w:rPr>
        <w:t>dôvodu</w:t>
      </w:r>
      <w:r w:rsidR="00CD56BB" w:rsidRPr="00B14AC6">
        <w:rPr>
          <w:rFonts w:asciiTheme="majorHAnsi" w:hAnsiTheme="majorHAnsi"/>
          <w:sz w:val="22"/>
          <w:szCs w:val="22"/>
          <w:lang w:eastAsia="sk-SK"/>
        </w:rPr>
        <w:t>,</w:t>
      </w:r>
      <w:r w:rsidRPr="00B14AC6">
        <w:rPr>
          <w:rFonts w:asciiTheme="majorHAnsi" w:hAnsiTheme="majorHAnsi"/>
          <w:sz w:val="22"/>
          <w:szCs w:val="22"/>
          <w:lang w:eastAsia="sk-SK"/>
        </w:rPr>
        <w:t xml:space="preserve"> aby sa zamedzilo schváleniu vyslovene zlých projektov</w:t>
      </w:r>
      <w:r w:rsidR="00CD56BB" w:rsidRPr="00B14AC6">
        <w:rPr>
          <w:rFonts w:asciiTheme="majorHAnsi" w:hAnsiTheme="majorHAnsi"/>
          <w:sz w:val="22"/>
          <w:szCs w:val="22"/>
          <w:lang w:eastAsia="sk-SK"/>
        </w:rPr>
        <w:t>,</w:t>
      </w:r>
      <w:r w:rsidRPr="00B14AC6">
        <w:rPr>
          <w:rFonts w:asciiTheme="majorHAnsi" w:hAnsiTheme="majorHAnsi"/>
          <w:sz w:val="22"/>
          <w:szCs w:val="22"/>
          <w:lang w:eastAsia="sk-SK"/>
        </w:rPr>
        <w:t xml:space="preserve"> je 60.</w:t>
      </w:r>
    </w:p>
    <w:p w:rsidR="00DC548F" w:rsidRDefault="00DC548F" w:rsidP="003F62ED">
      <w:pPr>
        <w:rPr>
          <w:rFonts w:asciiTheme="majorHAnsi" w:hAnsiTheme="majorHAnsi"/>
          <w:sz w:val="22"/>
          <w:szCs w:val="22"/>
          <w:lang w:eastAsia="sk-SK"/>
        </w:rPr>
      </w:pPr>
    </w:p>
    <w:p w:rsidR="00344D74" w:rsidRDefault="00344D74">
      <w:pPr>
        <w:spacing w:before="0" w:after="0"/>
        <w:jc w:val="left"/>
        <w:rPr>
          <w:rFonts w:asciiTheme="majorHAnsi" w:hAnsiTheme="majorHAnsi"/>
          <w:sz w:val="22"/>
          <w:szCs w:val="22"/>
          <w:lang w:eastAsia="sk-SK"/>
        </w:rPr>
      </w:pPr>
      <w:r>
        <w:rPr>
          <w:rFonts w:asciiTheme="majorHAnsi" w:hAnsiTheme="majorHAnsi"/>
          <w:sz w:val="22"/>
          <w:szCs w:val="22"/>
          <w:lang w:eastAsia="sk-SK"/>
        </w:rPr>
        <w:br w:type="page"/>
      </w:r>
    </w:p>
    <w:p w:rsidR="0026343B" w:rsidRPr="00E50843" w:rsidRDefault="0026343B" w:rsidP="00B14AC6">
      <w:pPr>
        <w:pStyle w:val="Nadpis2"/>
      </w:pPr>
      <w:bookmarkStart w:id="51" w:name="_Toc24355327"/>
      <w:r w:rsidRPr="00E50843">
        <w:lastRenderedPageBreak/>
        <w:t xml:space="preserve">Podopatrenie: 7.3 Podpora na širokopásmovú infraštruktúru vrátane jej budovania, zlepšovania a rozširovania, pasívnu širokopásmovú infraštruktúru a poskytovanie širokopásmového prístupu a </w:t>
      </w:r>
      <w:r w:rsidR="00CD56BB" w:rsidRPr="00E50843">
        <w:t>elektronickej verejnej správy</w:t>
      </w:r>
      <w:bookmarkEnd w:id="51"/>
      <w:r w:rsidR="00CD56BB" w:rsidRPr="00E50843">
        <w:t xml:space="preserve"> </w:t>
      </w:r>
    </w:p>
    <w:p w:rsidR="00D62073" w:rsidRPr="00E50843" w:rsidRDefault="00D62073" w:rsidP="00D62073">
      <w:pPr>
        <w:spacing w:before="0" w:after="0"/>
        <w:rPr>
          <w:rFonts w:asciiTheme="majorHAnsi" w:hAnsiTheme="majorHAnsi"/>
          <w:bCs/>
          <w:szCs w:val="24"/>
          <w:lang w:bidi="x-none"/>
        </w:rPr>
      </w:pPr>
      <w:bookmarkStart w:id="52" w:name="_Toc217184840"/>
    </w:p>
    <w:p w:rsidR="00463CF1" w:rsidRPr="00B14AC6" w:rsidRDefault="0026670A" w:rsidP="00D62073">
      <w:pPr>
        <w:spacing w:before="0" w:after="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463CF1" w:rsidRPr="00B14AC6">
        <w:rPr>
          <w:rFonts w:asciiTheme="majorHAnsi" w:hAnsiTheme="majorHAnsi"/>
          <w:bCs/>
          <w:sz w:val="22"/>
          <w:szCs w:val="24"/>
          <w:lang w:bidi="x-none"/>
        </w:rPr>
        <w:t xml:space="preserve"> hodnotiacich kritérií</w:t>
      </w:r>
      <w:r w:rsidR="00CD56BB" w:rsidRPr="00B14AC6">
        <w:rPr>
          <w:rFonts w:asciiTheme="majorHAnsi" w:hAnsiTheme="majorHAnsi"/>
          <w:bCs/>
          <w:sz w:val="22"/>
          <w:szCs w:val="24"/>
          <w:lang w:bidi="x-none"/>
        </w:rPr>
        <w:t>:</w:t>
      </w:r>
      <w:r w:rsidR="00463CF1" w:rsidRPr="00B14AC6">
        <w:rPr>
          <w:rFonts w:asciiTheme="majorHAnsi" w:hAnsiTheme="majorHAnsi"/>
          <w:bCs/>
          <w:sz w:val="22"/>
          <w:szCs w:val="24"/>
          <w:lang w:bidi="x-none"/>
        </w:rPr>
        <w:t xml:space="preserve"> </w:t>
      </w:r>
    </w:p>
    <w:p w:rsidR="00D62073" w:rsidRPr="00E50843" w:rsidRDefault="00D62073" w:rsidP="00D62073">
      <w:pPr>
        <w:spacing w:before="0" w:after="0"/>
        <w:rPr>
          <w:rFonts w:asciiTheme="majorHAnsi" w:hAnsiTheme="majorHAnsi"/>
          <w:bCs/>
          <w:szCs w:val="24"/>
          <w:lang w:bidi="x-none"/>
        </w:rPr>
      </w:pPr>
    </w:p>
    <w:p w:rsidR="00463CF1" w:rsidRPr="00B14AC6" w:rsidRDefault="00463CF1" w:rsidP="00D62073">
      <w:pPr>
        <w:spacing w:before="0" w:after="0"/>
        <w:rPr>
          <w:rFonts w:asciiTheme="majorHAnsi" w:hAnsiTheme="majorHAnsi"/>
          <w:sz w:val="22"/>
          <w:szCs w:val="24"/>
          <w:lang w:eastAsia="sk-SK"/>
        </w:rPr>
      </w:pPr>
      <w:r w:rsidRPr="00B14AC6">
        <w:rPr>
          <w:rFonts w:asciiTheme="majorHAnsi" w:hAnsiTheme="majorHAnsi"/>
          <w:sz w:val="22"/>
          <w:szCs w:val="24"/>
          <w:lang w:eastAsia="sk-SK"/>
        </w:rPr>
        <w:t>Z hľadiska  zamerania podopatrenia bude na uvedené podopatren</w:t>
      </w:r>
      <w:r w:rsidR="0026670A" w:rsidRPr="00B14AC6">
        <w:rPr>
          <w:rFonts w:asciiTheme="majorHAnsi" w:hAnsiTheme="majorHAnsi"/>
          <w:sz w:val="22"/>
          <w:szCs w:val="24"/>
          <w:lang w:eastAsia="sk-SK"/>
        </w:rPr>
        <w:t xml:space="preserve">ie vyhlásená samostatná výzva. </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622"/>
        <w:gridCol w:w="722"/>
        <w:gridCol w:w="3107"/>
      </w:tblGrid>
      <w:tr w:rsidR="006A3ED0" w:rsidRPr="00E50843" w:rsidTr="00AB5685">
        <w:tc>
          <w:tcPr>
            <w:tcW w:w="578" w:type="dxa"/>
            <w:tcBorders>
              <w:top w:val="single" w:sz="4" w:space="0" w:color="auto"/>
              <w:left w:val="single" w:sz="4" w:space="0" w:color="auto"/>
              <w:bottom w:val="single" w:sz="4" w:space="0" w:color="auto"/>
              <w:right w:val="single" w:sz="4" w:space="0" w:color="auto"/>
            </w:tcBorders>
            <w:shd w:val="clear" w:color="auto" w:fill="92D050"/>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622" w:type="dxa"/>
            <w:tcBorders>
              <w:top w:val="single" w:sz="4" w:space="0" w:color="auto"/>
              <w:left w:val="single" w:sz="4" w:space="0" w:color="auto"/>
              <w:bottom w:val="single" w:sz="4" w:space="0" w:color="auto"/>
              <w:right w:val="single" w:sz="4" w:space="0" w:color="auto"/>
            </w:tcBorders>
            <w:shd w:val="clear" w:color="auto" w:fill="92D050"/>
          </w:tcPr>
          <w:p w:rsidR="006A3ED0" w:rsidRPr="00E50843" w:rsidRDefault="006A3ED0"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22" w:type="dxa"/>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6A3ED0">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3107" w:type="dxa"/>
            <w:tcBorders>
              <w:top w:val="single" w:sz="4" w:space="0" w:color="auto"/>
              <w:left w:val="single" w:sz="4" w:space="0" w:color="auto"/>
              <w:bottom w:val="single" w:sz="4" w:space="0" w:color="auto"/>
              <w:right w:val="single" w:sz="4" w:space="0" w:color="auto"/>
            </w:tcBorders>
            <w:shd w:val="clear" w:color="auto" w:fill="92D050"/>
          </w:tcPr>
          <w:p w:rsidR="006A3ED0" w:rsidRPr="00E50843" w:rsidRDefault="006A3ED0"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564548" w:rsidRPr="00E50843" w:rsidTr="00AB5685">
        <w:tc>
          <w:tcPr>
            <w:tcW w:w="578"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6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k 31.12  roku predchádzajúcom roku vyhlásenia výzvy: </w:t>
            </w:r>
          </w:p>
          <w:p w:rsidR="00564548" w:rsidRPr="00E50843" w:rsidRDefault="00564548" w:rsidP="00B14AC6">
            <w:pPr>
              <w:numPr>
                <w:ilvl w:val="0"/>
                <w:numId w:val="9"/>
              </w:numPr>
              <w:tabs>
                <w:tab w:val="clear" w:pos="420"/>
              </w:tabs>
              <w:spacing w:before="0" w:after="0"/>
              <w:ind w:left="263" w:hanging="263"/>
              <w:jc w:val="left"/>
              <w:rPr>
                <w:rFonts w:asciiTheme="majorHAnsi" w:hAnsiTheme="majorHAnsi"/>
                <w:sz w:val="18"/>
                <w:szCs w:val="18"/>
              </w:rPr>
            </w:pPr>
            <w:r w:rsidRPr="00E50843">
              <w:rPr>
                <w:rFonts w:asciiTheme="majorHAnsi" w:hAnsiTheme="majorHAnsi"/>
                <w:sz w:val="18"/>
                <w:szCs w:val="18"/>
              </w:rPr>
              <w:t>do 15 % vrátane</w:t>
            </w:r>
          </w:p>
          <w:p w:rsidR="00564548" w:rsidRPr="00E50843" w:rsidRDefault="00564548" w:rsidP="00B14AC6">
            <w:pPr>
              <w:numPr>
                <w:ilvl w:val="0"/>
                <w:numId w:val="9"/>
              </w:numPr>
              <w:tabs>
                <w:tab w:val="clear" w:pos="420"/>
              </w:tabs>
              <w:spacing w:before="0" w:after="0"/>
              <w:ind w:left="263" w:hanging="263"/>
              <w:jc w:val="left"/>
              <w:rPr>
                <w:rFonts w:asciiTheme="majorHAnsi" w:hAnsiTheme="majorHAnsi"/>
                <w:sz w:val="18"/>
                <w:szCs w:val="18"/>
              </w:rPr>
            </w:pPr>
            <w:r w:rsidRPr="00E50843">
              <w:rPr>
                <w:rFonts w:asciiTheme="majorHAnsi" w:hAnsiTheme="majorHAnsi"/>
                <w:sz w:val="18"/>
                <w:szCs w:val="18"/>
              </w:rPr>
              <w:t>nad 15%</w:t>
            </w:r>
          </w:p>
        </w:tc>
        <w:tc>
          <w:tcPr>
            <w:tcW w:w="7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pPr>
              <w:spacing w:before="0" w:after="0"/>
              <w:jc w:val="center"/>
              <w:rPr>
                <w:rFonts w:asciiTheme="majorHAnsi" w:hAnsiTheme="majorHAnsi"/>
                <w:sz w:val="18"/>
                <w:szCs w:val="18"/>
              </w:rPr>
            </w:pPr>
          </w:p>
          <w:p w:rsidR="00564548" w:rsidRPr="00E50843" w:rsidRDefault="00564548">
            <w:pPr>
              <w:spacing w:before="0" w:after="0"/>
              <w:jc w:val="center"/>
              <w:rPr>
                <w:rFonts w:asciiTheme="majorHAnsi" w:hAnsiTheme="majorHAnsi"/>
                <w:sz w:val="18"/>
                <w:szCs w:val="18"/>
              </w:rPr>
            </w:pPr>
          </w:p>
          <w:p w:rsidR="00564548" w:rsidRPr="00E50843" w:rsidRDefault="00564548">
            <w:pPr>
              <w:spacing w:before="0" w:after="0"/>
              <w:jc w:val="center"/>
              <w:rPr>
                <w:rFonts w:asciiTheme="majorHAnsi" w:hAnsiTheme="majorHAnsi"/>
                <w:sz w:val="18"/>
                <w:szCs w:val="18"/>
              </w:rPr>
            </w:pPr>
          </w:p>
          <w:p w:rsidR="00564548" w:rsidRPr="00E50843" w:rsidRDefault="00564548" w:rsidP="00300397">
            <w:pPr>
              <w:spacing w:before="0" w:after="0"/>
              <w:jc w:val="center"/>
              <w:rPr>
                <w:rFonts w:asciiTheme="majorHAnsi" w:hAnsiTheme="majorHAnsi"/>
                <w:sz w:val="18"/>
                <w:szCs w:val="18"/>
              </w:rPr>
            </w:pPr>
            <w:r w:rsidRPr="00E50843">
              <w:rPr>
                <w:rFonts w:asciiTheme="majorHAnsi" w:hAnsiTheme="majorHAnsi"/>
                <w:sz w:val="18"/>
                <w:szCs w:val="18"/>
              </w:rPr>
              <w:t>13</w:t>
            </w:r>
          </w:p>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15</w:t>
            </w:r>
          </w:p>
        </w:tc>
        <w:tc>
          <w:tcPr>
            <w:tcW w:w="3107"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E50843" w:rsidRDefault="00564548"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564548" w:rsidRPr="00E50843" w:rsidTr="00AB5685">
        <w:tc>
          <w:tcPr>
            <w:tcW w:w="578"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6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rPr>
                <w:rFonts w:asciiTheme="majorHAnsi" w:hAnsiTheme="majorHAnsi"/>
                <w:sz w:val="18"/>
                <w:szCs w:val="18"/>
              </w:rPr>
            </w:pPr>
            <w:r w:rsidRPr="00E50843">
              <w:rPr>
                <w:rFonts w:asciiTheme="majorHAnsi" w:hAnsiTheme="majorHAnsi"/>
                <w:sz w:val="18"/>
                <w:szCs w:val="18"/>
              </w:rPr>
              <w:t xml:space="preserve">Realizáciou projektu sa zabezpečí </w:t>
            </w:r>
            <w:proofErr w:type="spellStart"/>
            <w:r w:rsidRPr="00E50843">
              <w:rPr>
                <w:rFonts w:asciiTheme="majorHAnsi" w:hAnsiTheme="majorHAnsi"/>
                <w:sz w:val="18"/>
                <w:szCs w:val="18"/>
              </w:rPr>
              <w:t>pripojiteľnosť</w:t>
            </w:r>
            <w:proofErr w:type="spellEnd"/>
            <w:r w:rsidRPr="00E50843">
              <w:rPr>
                <w:rFonts w:asciiTheme="majorHAnsi" w:hAnsiTheme="majorHAnsi"/>
                <w:sz w:val="18"/>
                <w:szCs w:val="18"/>
              </w:rPr>
              <w:t xml:space="preserve"> domácností k širokopásmovému internetu len použitím koncového zariadenia (t.j. bez ďalšieho budovania infraštruktúry) v %</w:t>
            </w:r>
          </w:p>
          <w:p w:rsidR="00564548" w:rsidRPr="00E50843" w:rsidRDefault="00564548" w:rsidP="00B14AC6">
            <w:pPr>
              <w:numPr>
                <w:ilvl w:val="0"/>
                <w:numId w:val="14"/>
              </w:numPr>
              <w:spacing w:before="0" w:after="0"/>
              <w:ind w:left="263" w:hanging="263"/>
              <w:jc w:val="left"/>
              <w:rPr>
                <w:rFonts w:asciiTheme="majorHAnsi" w:hAnsiTheme="majorHAnsi"/>
                <w:sz w:val="18"/>
                <w:szCs w:val="18"/>
              </w:rPr>
            </w:pPr>
            <w:r w:rsidRPr="00E50843">
              <w:rPr>
                <w:rFonts w:asciiTheme="majorHAnsi" w:hAnsiTheme="majorHAnsi"/>
                <w:sz w:val="18"/>
                <w:szCs w:val="18"/>
              </w:rPr>
              <w:t xml:space="preserve">nad 30 do 60% vrátane </w:t>
            </w:r>
          </w:p>
          <w:p w:rsidR="00564548" w:rsidRPr="00E50843" w:rsidRDefault="00564548" w:rsidP="00B14AC6">
            <w:pPr>
              <w:numPr>
                <w:ilvl w:val="0"/>
                <w:numId w:val="14"/>
              </w:numPr>
              <w:spacing w:before="0" w:after="0"/>
              <w:ind w:left="263" w:hanging="263"/>
              <w:jc w:val="left"/>
              <w:rPr>
                <w:rFonts w:asciiTheme="majorHAnsi" w:hAnsiTheme="majorHAnsi"/>
                <w:sz w:val="18"/>
                <w:szCs w:val="18"/>
              </w:rPr>
            </w:pPr>
            <w:r w:rsidRPr="00E50843">
              <w:rPr>
                <w:rFonts w:asciiTheme="majorHAnsi" w:hAnsiTheme="majorHAnsi"/>
                <w:sz w:val="18"/>
                <w:szCs w:val="18"/>
              </w:rPr>
              <w:t>nad 60 do 70% vrátane</w:t>
            </w:r>
          </w:p>
          <w:p w:rsidR="00564548" w:rsidRPr="00E50843" w:rsidRDefault="00564548" w:rsidP="00B14AC6">
            <w:pPr>
              <w:numPr>
                <w:ilvl w:val="0"/>
                <w:numId w:val="14"/>
              </w:numPr>
              <w:spacing w:before="0" w:after="0"/>
              <w:ind w:left="263" w:hanging="263"/>
              <w:jc w:val="left"/>
              <w:rPr>
                <w:rFonts w:asciiTheme="majorHAnsi" w:hAnsiTheme="majorHAnsi"/>
                <w:sz w:val="18"/>
                <w:szCs w:val="18"/>
              </w:rPr>
            </w:pPr>
            <w:r w:rsidRPr="00E50843">
              <w:rPr>
                <w:rFonts w:asciiTheme="majorHAnsi" w:hAnsiTheme="majorHAnsi"/>
                <w:sz w:val="18"/>
                <w:szCs w:val="18"/>
              </w:rPr>
              <w:t>nad 70%.</w:t>
            </w:r>
          </w:p>
        </w:tc>
        <w:tc>
          <w:tcPr>
            <w:tcW w:w="7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pPr>
              <w:spacing w:before="0" w:after="0"/>
              <w:jc w:val="center"/>
              <w:rPr>
                <w:rFonts w:asciiTheme="majorHAnsi" w:hAnsiTheme="majorHAnsi"/>
                <w:sz w:val="18"/>
                <w:szCs w:val="18"/>
              </w:rPr>
            </w:pPr>
          </w:p>
          <w:p w:rsidR="00564548" w:rsidRPr="00E50843" w:rsidRDefault="00564548">
            <w:pPr>
              <w:spacing w:before="0" w:after="0"/>
              <w:jc w:val="center"/>
              <w:rPr>
                <w:rFonts w:asciiTheme="majorHAnsi" w:hAnsiTheme="majorHAnsi"/>
                <w:sz w:val="18"/>
                <w:szCs w:val="18"/>
              </w:rPr>
            </w:pPr>
          </w:p>
          <w:p w:rsidR="00564548" w:rsidRPr="00E50843" w:rsidRDefault="00564548" w:rsidP="00300397">
            <w:pPr>
              <w:spacing w:before="0" w:after="0"/>
              <w:jc w:val="center"/>
              <w:rPr>
                <w:rFonts w:asciiTheme="majorHAnsi" w:hAnsiTheme="majorHAnsi"/>
                <w:sz w:val="18"/>
                <w:szCs w:val="18"/>
              </w:rPr>
            </w:pPr>
          </w:p>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8</w:t>
            </w:r>
          </w:p>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14</w:t>
            </w:r>
          </w:p>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18</w:t>
            </w:r>
          </w:p>
        </w:tc>
        <w:tc>
          <w:tcPr>
            <w:tcW w:w="3107"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E50843" w:rsidRDefault="00564548" w:rsidP="00B14AC6">
            <w:pPr>
              <w:spacing w:before="0" w:after="0"/>
              <w:rPr>
                <w:rFonts w:asciiTheme="majorHAnsi" w:hAnsiTheme="majorHAnsi"/>
                <w:sz w:val="16"/>
                <w:szCs w:val="16"/>
              </w:rPr>
            </w:pPr>
            <w:r w:rsidRPr="00E50843">
              <w:rPr>
                <w:rFonts w:asciiTheme="majorHAnsi" w:hAnsiTheme="majorHAnsi"/>
                <w:sz w:val="16"/>
                <w:szCs w:val="16"/>
              </w:rPr>
              <w:t xml:space="preserve">% sa vypočíta ako pomer počtu prepojiteľných domácností k počtu všetkých domácností obce alebo združenia vynásobený 100. </w:t>
            </w:r>
          </w:p>
        </w:tc>
      </w:tr>
      <w:tr w:rsidR="00564548" w:rsidRPr="00E50843" w:rsidTr="00AB5685">
        <w:tc>
          <w:tcPr>
            <w:tcW w:w="578"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46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AB5685">
            <w:pPr>
              <w:spacing w:before="0" w:after="0"/>
              <w:rPr>
                <w:rFonts w:asciiTheme="majorHAnsi" w:hAnsiTheme="majorHAnsi"/>
                <w:sz w:val="18"/>
                <w:szCs w:val="18"/>
              </w:rPr>
            </w:pPr>
            <w:r w:rsidRPr="00E50843">
              <w:rPr>
                <w:rFonts w:asciiTheme="majorHAnsi" w:hAnsiTheme="majorHAnsi"/>
                <w:sz w:val="18"/>
                <w:szCs w:val="18"/>
              </w:rPr>
              <w:t>Oprávnené náklady projektu na 1 obyvateľa obce (alebo združenia obcí ) sú:</w:t>
            </w:r>
          </w:p>
          <w:p w:rsidR="00564548" w:rsidRPr="00E50843" w:rsidRDefault="00564548" w:rsidP="00B14AC6">
            <w:pPr>
              <w:numPr>
                <w:ilvl w:val="0"/>
                <w:numId w:val="13"/>
              </w:numPr>
              <w:tabs>
                <w:tab w:val="clear" w:pos="480"/>
              </w:tabs>
              <w:spacing w:before="0" w:after="0"/>
              <w:ind w:left="263" w:hanging="263"/>
              <w:jc w:val="left"/>
              <w:rPr>
                <w:rFonts w:asciiTheme="majorHAnsi" w:hAnsiTheme="majorHAnsi"/>
                <w:sz w:val="18"/>
                <w:szCs w:val="18"/>
              </w:rPr>
            </w:pPr>
            <w:r w:rsidRPr="00E50843">
              <w:rPr>
                <w:rFonts w:asciiTheme="majorHAnsi" w:hAnsiTheme="majorHAnsi"/>
                <w:sz w:val="18"/>
                <w:szCs w:val="18"/>
              </w:rPr>
              <w:t>do   1 000 € vrátane</w:t>
            </w:r>
          </w:p>
          <w:p w:rsidR="00564548" w:rsidRPr="00E50843" w:rsidRDefault="00564548" w:rsidP="00B14AC6">
            <w:pPr>
              <w:numPr>
                <w:ilvl w:val="0"/>
                <w:numId w:val="13"/>
              </w:numPr>
              <w:tabs>
                <w:tab w:val="clear" w:pos="480"/>
              </w:tabs>
              <w:spacing w:before="0" w:after="0"/>
              <w:ind w:left="263" w:hanging="263"/>
              <w:jc w:val="left"/>
              <w:rPr>
                <w:rFonts w:asciiTheme="majorHAnsi" w:hAnsiTheme="majorHAnsi"/>
                <w:sz w:val="18"/>
                <w:szCs w:val="18"/>
              </w:rPr>
            </w:pPr>
            <w:r w:rsidRPr="00E50843">
              <w:rPr>
                <w:rFonts w:asciiTheme="majorHAnsi" w:hAnsiTheme="majorHAnsi"/>
                <w:sz w:val="18"/>
                <w:szCs w:val="18"/>
              </w:rPr>
              <w:t xml:space="preserve">nad 1 000 €.   </w:t>
            </w:r>
          </w:p>
        </w:tc>
        <w:tc>
          <w:tcPr>
            <w:tcW w:w="7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pPr>
              <w:spacing w:before="0" w:after="0"/>
              <w:jc w:val="center"/>
              <w:rPr>
                <w:rFonts w:asciiTheme="majorHAnsi" w:hAnsiTheme="majorHAnsi"/>
                <w:sz w:val="18"/>
                <w:szCs w:val="18"/>
              </w:rPr>
            </w:pPr>
          </w:p>
          <w:p w:rsidR="00AB5685" w:rsidRPr="00E50843" w:rsidRDefault="00AB5685" w:rsidP="00AB5685">
            <w:pPr>
              <w:spacing w:before="0" w:after="0"/>
              <w:jc w:val="center"/>
              <w:rPr>
                <w:rFonts w:asciiTheme="majorHAnsi" w:hAnsiTheme="majorHAnsi"/>
                <w:sz w:val="18"/>
                <w:szCs w:val="18"/>
              </w:rPr>
            </w:pPr>
          </w:p>
          <w:p w:rsidR="00564548" w:rsidRPr="00E50843" w:rsidRDefault="00564548" w:rsidP="00AB5685">
            <w:pPr>
              <w:spacing w:before="0" w:after="0"/>
              <w:jc w:val="center"/>
              <w:rPr>
                <w:rFonts w:asciiTheme="majorHAnsi" w:hAnsiTheme="majorHAnsi"/>
                <w:sz w:val="18"/>
                <w:szCs w:val="18"/>
              </w:rPr>
            </w:pPr>
            <w:r w:rsidRPr="00E50843">
              <w:rPr>
                <w:rFonts w:asciiTheme="majorHAnsi" w:hAnsiTheme="majorHAnsi"/>
                <w:sz w:val="18"/>
                <w:szCs w:val="18"/>
              </w:rPr>
              <w:t>25</w:t>
            </w:r>
          </w:p>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15</w:t>
            </w:r>
          </w:p>
        </w:tc>
        <w:tc>
          <w:tcPr>
            <w:tcW w:w="3107"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E50843" w:rsidRDefault="00564548" w:rsidP="00B14AC6">
            <w:pPr>
              <w:spacing w:before="0" w:after="0"/>
              <w:jc w:val="left"/>
              <w:rPr>
                <w:rFonts w:asciiTheme="majorHAnsi" w:hAnsiTheme="majorHAnsi"/>
                <w:sz w:val="16"/>
                <w:szCs w:val="16"/>
              </w:rPr>
            </w:pPr>
          </w:p>
        </w:tc>
      </w:tr>
      <w:tr w:rsidR="00564548" w:rsidRPr="00E50843" w:rsidTr="00AB5685">
        <w:tc>
          <w:tcPr>
            <w:tcW w:w="578"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46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rPr>
                <w:rFonts w:asciiTheme="majorHAnsi" w:hAnsiTheme="majorHAnsi"/>
                <w:sz w:val="18"/>
                <w:szCs w:val="18"/>
              </w:rPr>
            </w:pPr>
            <w:r w:rsidRPr="00E50843">
              <w:rPr>
                <w:rFonts w:asciiTheme="majorHAnsi" w:hAnsiTheme="majorHAnsi"/>
                <w:sz w:val="18"/>
                <w:szCs w:val="18"/>
              </w:rPr>
              <w:t>Projekt má dosah na viac obci a podáva ho  združenie obcí.</w:t>
            </w:r>
          </w:p>
        </w:tc>
        <w:tc>
          <w:tcPr>
            <w:tcW w:w="7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3</w:t>
            </w:r>
          </w:p>
        </w:tc>
        <w:tc>
          <w:tcPr>
            <w:tcW w:w="3107"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E50843" w:rsidRDefault="00564548" w:rsidP="00B14AC6">
            <w:pPr>
              <w:spacing w:before="0" w:after="0"/>
              <w:rPr>
                <w:rFonts w:asciiTheme="majorHAnsi" w:hAnsiTheme="majorHAnsi"/>
                <w:sz w:val="16"/>
                <w:szCs w:val="16"/>
              </w:rPr>
            </w:pPr>
            <w:r w:rsidRPr="00E50843">
              <w:rPr>
                <w:rFonts w:asciiTheme="majorHAnsi" w:hAnsiTheme="majorHAnsi"/>
                <w:sz w:val="16"/>
                <w:szCs w:val="16"/>
              </w:rPr>
              <w:t>Všetky obce musia byť v zozname bielych miest a mať do 500 obyvateľov vrátane.</w:t>
            </w:r>
          </w:p>
        </w:tc>
      </w:tr>
      <w:tr w:rsidR="00564548" w:rsidRPr="00E50843" w:rsidTr="00AB5685">
        <w:tc>
          <w:tcPr>
            <w:tcW w:w="578"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46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rsidP="00B14AC6">
            <w:pPr>
              <w:spacing w:before="0" w:after="0"/>
              <w:rPr>
                <w:rFonts w:asciiTheme="majorHAnsi" w:hAnsiTheme="majorHAnsi"/>
                <w:sz w:val="18"/>
                <w:szCs w:val="18"/>
              </w:rPr>
            </w:pPr>
            <w:r w:rsidRPr="00E50843">
              <w:rPr>
                <w:rFonts w:asciiTheme="majorHAnsi" w:hAnsiTheme="majorHAnsi"/>
                <w:sz w:val="18"/>
                <w:szCs w:val="18"/>
              </w:rPr>
              <w:t>Projekt rieši aj uľahčenie prístupu marginalizovaných skupín.</w:t>
            </w:r>
          </w:p>
        </w:tc>
        <w:tc>
          <w:tcPr>
            <w:tcW w:w="722" w:type="dxa"/>
            <w:tcBorders>
              <w:top w:val="single" w:sz="4" w:space="0" w:color="auto"/>
              <w:left w:val="single" w:sz="4" w:space="0" w:color="auto"/>
              <w:bottom w:val="single" w:sz="4" w:space="0" w:color="auto"/>
              <w:right w:val="single" w:sz="4" w:space="0" w:color="auto"/>
            </w:tcBorders>
            <w:vAlign w:val="center"/>
          </w:tcPr>
          <w:p w:rsidR="00564548" w:rsidRPr="00E50843" w:rsidRDefault="00564548">
            <w:pPr>
              <w:spacing w:before="0" w:after="0"/>
              <w:jc w:val="center"/>
              <w:rPr>
                <w:rFonts w:asciiTheme="majorHAnsi" w:hAnsiTheme="majorHAnsi"/>
                <w:sz w:val="18"/>
                <w:szCs w:val="18"/>
              </w:rPr>
            </w:pPr>
            <w:r w:rsidRPr="00E50843">
              <w:rPr>
                <w:rFonts w:asciiTheme="majorHAnsi" w:hAnsiTheme="majorHAnsi"/>
                <w:sz w:val="18"/>
                <w:szCs w:val="18"/>
              </w:rPr>
              <w:t>3</w:t>
            </w:r>
          </w:p>
        </w:tc>
        <w:tc>
          <w:tcPr>
            <w:tcW w:w="3107" w:type="dxa"/>
            <w:tcBorders>
              <w:top w:val="single" w:sz="4" w:space="0" w:color="auto"/>
              <w:left w:val="single" w:sz="4" w:space="0" w:color="auto"/>
              <w:bottom w:val="single" w:sz="4" w:space="0" w:color="auto"/>
              <w:right w:val="single" w:sz="4" w:space="0" w:color="auto"/>
            </w:tcBorders>
            <w:shd w:val="clear" w:color="auto" w:fill="D6E3BC"/>
            <w:vAlign w:val="center"/>
          </w:tcPr>
          <w:p w:rsidR="00564548" w:rsidRPr="00E50843" w:rsidRDefault="00564548" w:rsidP="00B14AC6">
            <w:pPr>
              <w:spacing w:before="0" w:after="0"/>
              <w:jc w:val="left"/>
              <w:rPr>
                <w:rFonts w:asciiTheme="majorHAnsi" w:hAnsiTheme="majorHAnsi"/>
                <w:sz w:val="16"/>
                <w:szCs w:val="16"/>
              </w:rPr>
            </w:pPr>
          </w:p>
        </w:tc>
      </w:tr>
      <w:tr w:rsidR="006A3ED0" w:rsidRPr="00E50843" w:rsidTr="00804F62">
        <w:tc>
          <w:tcPr>
            <w:tcW w:w="578" w:type="dxa"/>
            <w:tcBorders>
              <w:top w:val="single" w:sz="4" w:space="0" w:color="auto"/>
              <w:left w:val="single" w:sz="4" w:space="0" w:color="auto"/>
              <w:bottom w:val="single" w:sz="4" w:space="0" w:color="auto"/>
              <w:right w:val="single" w:sz="4" w:space="0" w:color="auto"/>
            </w:tcBorders>
            <w:vAlign w:val="center"/>
          </w:tcPr>
          <w:p w:rsidR="006A3ED0" w:rsidRPr="00E50843" w:rsidRDefault="00F13103" w:rsidP="00B14AC6">
            <w:pPr>
              <w:spacing w:before="0" w:after="0"/>
              <w:jc w:val="center"/>
              <w:rPr>
                <w:rFonts w:asciiTheme="majorHAnsi" w:hAnsiTheme="majorHAnsi"/>
                <w:sz w:val="18"/>
                <w:szCs w:val="18"/>
              </w:rPr>
            </w:pPr>
            <w:r w:rsidRPr="00E50843">
              <w:rPr>
                <w:rFonts w:asciiTheme="majorHAnsi" w:hAnsiTheme="majorHAnsi"/>
                <w:sz w:val="18"/>
                <w:szCs w:val="18"/>
              </w:rPr>
              <w:t>6</w:t>
            </w:r>
            <w:r w:rsidR="006A3ED0" w:rsidRPr="00E50843">
              <w:rPr>
                <w:rFonts w:asciiTheme="majorHAnsi" w:hAnsiTheme="majorHAnsi"/>
                <w:sz w:val="18"/>
                <w:szCs w:val="18"/>
              </w:rPr>
              <w:t>.</w:t>
            </w:r>
          </w:p>
        </w:tc>
        <w:tc>
          <w:tcPr>
            <w:tcW w:w="4622"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804F62">
            <w:pPr>
              <w:spacing w:before="0" w:after="0"/>
              <w:jc w:val="left"/>
              <w:rPr>
                <w:rFonts w:asciiTheme="majorHAnsi" w:hAnsiTheme="majorHAnsi"/>
                <w:sz w:val="18"/>
                <w:szCs w:val="18"/>
              </w:rPr>
            </w:pPr>
            <w:r w:rsidRPr="00E50843">
              <w:rPr>
                <w:rFonts w:asciiTheme="majorHAnsi" w:hAnsiTheme="majorHAnsi"/>
                <w:sz w:val="18"/>
                <w:szCs w:val="18"/>
              </w:rPr>
              <w:t>Hodnotenie kvality projektu – kvalitatívne hodnotenie</w:t>
            </w:r>
            <w:r w:rsidR="00D62073" w:rsidRPr="00E50843">
              <w:rPr>
                <w:rFonts w:asciiTheme="majorHAnsi" w:hAnsiTheme="majorHAnsi"/>
                <w:sz w:val="18"/>
                <w:szCs w:val="18"/>
              </w:rPr>
              <w:t>:</w:t>
            </w:r>
          </w:p>
          <w:p w:rsidR="006A3ED0" w:rsidRPr="00E50843" w:rsidRDefault="006A3ED0" w:rsidP="00300397">
            <w:pPr>
              <w:pStyle w:val="Odsekzoznamu"/>
              <w:numPr>
                <w:ilvl w:val="0"/>
                <w:numId w:val="67"/>
              </w:numPr>
              <w:spacing w:before="0" w:after="0"/>
              <w:ind w:left="263" w:hanging="263"/>
              <w:contextualSpacing w:val="0"/>
              <w:jc w:val="left"/>
              <w:rPr>
                <w:rFonts w:asciiTheme="majorHAnsi" w:hAnsiTheme="majorHAnsi"/>
                <w:sz w:val="18"/>
                <w:szCs w:val="18"/>
              </w:rPr>
            </w:pPr>
            <w:r w:rsidRPr="00E50843">
              <w:rPr>
                <w:rFonts w:asciiTheme="majorHAnsi" w:hAnsiTheme="majorHAnsi"/>
                <w:sz w:val="18"/>
                <w:szCs w:val="18"/>
              </w:rPr>
              <w:t>vhodnosť, účelnosť a komplexnosť projektu</w:t>
            </w:r>
          </w:p>
          <w:p w:rsidR="006A3ED0" w:rsidRPr="00E50843" w:rsidRDefault="006A3ED0" w:rsidP="00B14AC6">
            <w:pPr>
              <w:pStyle w:val="Odsekzoznamu"/>
              <w:numPr>
                <w:ilvl w:val="0"/>
                <w:numId w:val="67"/>
              </w:numPr>
              <w:spacing w:before="0" w:after="0"/>
              <w:ind w:left="263" w:hanging="263"/>
              <w:contextualSpacing w:val="0"/>
              <w:jc w:val="left"/>
              <w:rPr>
                <w:rFonts w:asciiTheme="majorHAnsi" w:hAnsiTheme="majorHAnsi"/>
                <w:sz w:val="18"/>
                <w:szCs w:val="18"/>
              </w:rPr>
            </w:pPr>
            <w:r w:rsidRPr="00E50843">
              <w:rPr>
                <w:rFonts w:asciiTheme="majorHAnsi" w:hAnsiTheme="majorHAnsi"/>
                <w:sz w:val="18"/>
                <w:szCs w:val="18"/>
              </w:rPr>
              <w:t>spôsob realizácie projektu</w:t>
            </w:r>
          </w:p>
          <w:p w:rsidR="006A3ED0" w:rsidRPr="00E50843" w:rsidRDefault="006A3ED0" w:rsidP="00B14AC6">
            <w:pPr>
              <w:pStyle w:val="Odsekzoznamu"/>
              <w:numPr>
                <w:ilvl w:val="0"/>
                <w:numId w:val="67"/>
              </w:numPr>
              <w:spacing w:before="0" w:after="0"/>
              <w:ind w:left="263" w:hanging="263"/>
              <w:contextualSpacing w:val="0"/>
              <w:jc w:val="left"/>
              <w:rPr>
                <w:rFonts w:asciiTheme="majorHAnsi" w:hAnsiTheme="majorHAnsi"/>
                <w:sz w:val="18"/>
                <w:szCs w:val="18"/>
              </w:rPr>
            </w:pPr>
            <w:r w:rsidRPr="00E50843">
              <w:rPr>
                <w:rFonts w:asciiTheme="majorHAnsi" w:hAnsiTheme="majorHAnsi"/>
                <w:sz w:val="18"/>
                <w:szCs w:val="18"/>
              </w:rPr>
              <w:t>rozpočet a nákladová efektívnosť</w:t>
            </w:r>
          </w:p>
          <w:p w:rsidR="006A3ED0" w:rsidRPr="00E50843" w:rsidRDefault="006A3ED0" w:rsidP="00B14AC6">
            <w:pPr>
              <w:pStyle w:val="Odsekzoznamu"/>
              <w:numPr>
                <w:ilvl w:val="0"/>
                <w:numId w:val="67"/>
              </w:numPr>
              <w:spacing w:before="0" w:after="0"/>
              <w:ind w:left="263" w:hanging="263"/>
              <w:contextualSpacing w:val="0"/>
              <w:jc w:val="left"/>
              <w:rPr>
                <w:rFonts w:asciiTheme="majorHAnsi" w:hAnsiTheme="majorHAnsi"/>
                <w:sz w:val="18"/>
                <w:szCs w:val="18"/>
              </w:rPr>
            </w:pPr>
            <w:r w:rsidRPr="00E50843">
              <w:rPr>
                <w:rFonts w:asciiTheme="majorHAnsi" w:hAnsiTheme="majorHAnsi"/>
                <w:sz w:val="18"/>
                <w:szCs w:val="18"/>
              </w:rPr>
              <w:t>administratívna, odborná a technická kapacita</w:t>
            </w:r>
          </w:p>
          <w:p w:rsidR="006A3ED0" w:rsidRPr="00E50843" w:rsidRDefault="006A3ED0" w:rsidP="00B14AC6">
            <w:pPr>
              <w:pStyle w:val="Odsekzoznamu"/>
              <w:numPr>
                <w:ilvl w:val="0"/>
                <w:numId w:val="67"/>
              </w:numPr>
              <w:spacing w:before="0" w:after="0"/>
              <w:ind w:left="263" w:hanging="263"/>
              <w:contextualSpacing w:val="0"/>
              <w:jc w:val="left"/>
              <w:rPr>
                <w:rFonts w:asciiTheme="majorHAnsi" w:hAnsiTheme="majorHAnsi"/>
                <w:sz w:val="18"/>
                <w:szCs w:val="18"/>
              </w:rPr>
            </w:pPr>
            <w:r w:rsidRPr="00E50843">
              <w:rPr>
                <w:rFonts w:asciiTheme="majorHAnsi" w:hAnsiTheme="majorHAnsi"/>
                <w:sz w:val="18"/>
                <w:szCs w:val="18"/>
              </w:rPr>
              <w:t>udržateľnosť projektu</w:t>
            </w:r>
          </w:p>
        </w:tc>
        <w:tc>
          <w:tcPr>
            <w:tcW w:w="722" w:type="dxa"/>
            <w:tcBorders>
              <w:top w:val="single" w:sz="4" w:space="0" w:color="auto"/>
              <w:left w:val="single" w:sz="4" w:space="0" w:color="auto"/>
              <w:bottom w:val="single" w:sz="4" w:space="0" w:color="auto"/>
              <w:right w:val="single" w:sz="4" w:space="0" w:color="auto"/>
            </w:tcBorders>
            <w:vAlign w:val="center"/>
          </w:tcPr>
          <w:p w:rsidR="006A3ED0" w:rsidRPr="00E50843" w:rsidRDefault="00CD56BB" w:rsidP="00300397">
            <w:pPr>
              <w:spacing w:before="0" w:after="0"/>
              <w:jc w:val="center"/>
              <w:rPr>
                <w:rFonts w:asciiTheme="majorHAnsi" w:hAnsiTheme="majorHAnsi"/>
                <w:sz w:val="18"/>
                <w:szCs w:val="18"/>
              </w:rPr>
            </w:pPr>
            <w:r w:rsidRPr="00E50843">
              <w:rPr>
                <w:rFonts w:asciiTheme="majorHAnsi" w:hAnsiTheme="majorHAnsi"/>
                <w:sz w:val="18"/>
                <w:szCs w:val="18"/>
              </w:rPr>
              <w:t>M</w:t>
            </w:r>
            <w:r w:rsidR="006A3ED0" w:rsidRPr="00E50843">
              <w:rPr>
                <w:rFonts w:asciiTheme="majorHAnsi" w:hAnsiTheme="majorHAnsi"/>
                <w:sz w:val="18"/>
                <w:szCs w:val="18"/>
              </w:rPr>
              <w:t>ax</w:t>
            </w:r>
            <w:r w:rsidRPr="00E50843">
              <w:rPr>
                <w:rFonts w:asciiTheme="majorHAnsi" w:hAnsiTheme="majorHAnsi"/>
                <w:sz w:val="18"/>
                <w:szCs w:val="18"/>
              </w:rPr>
              <w:t>.</w:t>
            </w:r>
          </w:p>
          <w:p w:rsidR="006A3ED0" w:rsidRPr="00E50843" w:rsidRDefault="006A3ED0" w:rsidP="00300397">
            <w:pPr>
              <w:spacing w:before="0" w:after="0"/>
              <w:jc w:val="center"/>
              <w:rPr>
                <w:rFonts w:asciiTheme="majorHAnsi" w:hAnsiTheme="majorHAnsi"/>
                <w:sz w:val="18"/>
                <w:szCs w:val="18"/>
              </w:rPr>
            </w:pPr>
            <w:r w:rsidRPr="00E50843">
              <w:rPr>
                <w:rFonts w:asciiTheme="majorHAnsi" w:hAnsiTheme="majorHAnsi"/>
                <w:sz w:val="18"/>
                <w:szCs w:val="18"/>
              </w:rPr>
              <w:t>36</w:t>
            </w:r>
          </w:p>
        </w:tc>
        <w:tc>
          <w:tcPr>
            <w:tcW w:w="3107" w:type="dxa"/>
            <w:tcBorders>
              <w:top w:val="single" w:sz="4" w:space="0" w:color="auto"/>
              <w:left w:val="single" w:sz="4" w:space="0" w:color="auto"/>
              <w:bottom w:val="single" w:sz="4" w:space="0" w:color="auto"/>
              <w:right w:val="single" w:sz="4" w:space="0" w:color="auto"/>
            </w:tcBorders>
            <w:shd w:val="clear" w:color="auto" w:fill="D6E3BC"/>
            <w:vAlign w:val="center"/>
          </w:tcPr>
          <w:p w:rsidR="0026670A" w:rsidRPr="00E50843" w:rsidRDefault="0026670A" w:rsidP="00B14AC6">
            <w:pPr>
              <w:spacing w:before="0" w:after="0"/>
              <w:jc w:val="left"/>
              <w:rPr>
                <w:rFonts w:asciiTheme="majorHAnsi" w:hAnsiTheme="majorHAnsi"/>
                <w:sz w:val="16"/>
                <w:szCs w:val="16"/>
              </w:rPr>
            </w:pPr>
            <w:r w:rsidRPr="00E50843">
              <w:rPr>
                <w:rFonts w:asciiTheme="majorHAnsi" w:hAnsiTheme="majorHAnsi"/>
                <w:sz w:val="16"/>
                <w:szCs w:val="16"/>
              </w:rPr>
              <w:t>S</w:t>
            </w:r>
            <w:r w:rsidR="006A3ED0" w:rsidRPr="00E50843">
              <w:rPr>
                <w:rFonts w:asciiTheme="majorHAnsi" w:hAnsiTheme="majorHAnsi"/>
                <w:sz w:val="16"/>
                <w:szCs w:val="16"/>
              </w:rPr>
              <w:t>polu maximálne 36 bodov</w:t>
            </w:r>
            <w:r w:rsidRPr="00E50843">
              <w:rPr>
                <w:rFonts w:asciiTheme="majorHAnsi" w:hAnsiTheme="majorHAnsi"/>
                <w:sz w:val="16"/>
                <w:szCs w:val="16"/>
              </w:rPr>
              <w:t>.</w:t>
            </w:r>
          </w:p>
          <w:p w:rsidR="006A3ED0" w:rsidRPr="00E50843" w:rsidRDefault="006A3ED0" w:rsidP="00B14AC6">
            <w:pPr>
              <w:spacing w:before="0" w:after="0"/>
              <w:jc w:val="left"/>
              <w:rPr>
                <w:rFonts w:asciiTheme="majorHAnsi" w:hAnsiTheme="majorHAnsi"/>
                <w:sz w:val="16"/>
                <w:szCs w:val="16"/>
              </w:rPr>
            </w:pPr>
          </w:p>
        </w:tc>
      </w:tr>
    </w:tbl>
    <w:p w:rsidR="00754044" w:rsidRPr="00E50843" w:rsidRDefault="00754044" w:rsidP="003F62ED">
      <w:pPr>
        <w:rPr>
          <w:rFonts w:asciiTheme="majorHAnsi" w:hAnsiTheme="majorHAnsi"/>
          <w:sz w:val="22"/>
        </w:rPr>
      </w:pPr>
    </w:p>
    <w:p w:rsidR="006A3ED0" w:rsidRPr="00E50843" w:rsidRDefault="006A3ED0" w:rsidP="003F62ED">
      <w:pPr>
        <w:rPr>
          <w:rFonts w:asciiTheme="majorHAnsi" w:hAnsiTheme="majorHAnsi"/>
          <w:sz w:val="22"/>
        </w:rPr>
      </w:pPr>
      <w:r w:rsidRPr="00E50843">
        <w:rPr>
          <w:rFonts w:asciiTheme="majorHAnsi" w:hAnsiTheme="majorHAnsi"/>
          <w:sz w:val="22"/>
        </w:rPr>
        <w:t>Žiadateľ spolu so žiadosťou ako samostatnú príloh</w:t>
      </w:r>
      <w:r w:rsidR="00754044" w:rsidRPr="00E50843">
        <w:rPr>
          <w:rFonts w:asciiTheme="majorHAnsi" w:hAnsiTheme="majorHAnsi"/>
          <w:sz w:val="22"/>
        </w:rPr>
        <w:t>u predkladá Projekt realizácie</w:t>
      </w:r>
      <w:r w:rsidRPr="00E50843">
        <w:rPr>
          <w:rFonts w:asciiTheme="majorHAnsi" w:hAnsiTheme="majorHAnsi"/>
          <w:sz w:val="22"/>
        </w:rPr>
        <w:t>, ktorý obsahuje minimálne:</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cieľ projektu</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popis súčasného a požadovaného stavu vrátane uvedenia celkového počtu domácností a počtu domácností pripojiteľných na širokopásmovú sieť, dôvody realizácie</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popis spôsobu realizácie</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 xml:space="preserve">základná technická špecifikácia, štandardy,  popis dosiahnutej </w:t>
      </w:r>
      <w:proofErr w:type="spellStart"/>
      <w:r w:rsidRPr="00E50843">
        <w:rPr>
          <w:rFonts w:asciiTheme="majorHAnsi" w:hAnsiTheme="majorHAnsi"/>
          <w:sz w:val="22"/>
        </w:rPr>
        <w:t>pripojiteľnosti</w:t>
      </w:r>
      <w:proofErr w:type="spellEnd"/>
      <w:r w:rsidRPr="00E50843">
        <w:rPr>
          <w:rFonts w:asciiTheme="majorHAnsi" w:hAnsiTheme="majorHAnsi"/>
          <w:sz w:val="22"/>
        </w:rPr>
        <w:t xml:space="preserve"> vrátane výpočtu, spôsob deklarovania prenosovej rýchlosti</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prínosy realizácie projektu na žiadateľa a na okolie</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rozpočet s dôrazom na efektívnosť a hospodárnosť, spôsob výpočtu nákladov na obyvateľa</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spôsob zabezpečenia udržateľnosti projektu</w:t>
      </w:r>
      <w:r w:rsidR="00F43BCA" w:rsidRPr="00E50843">
        <w:rPr>
          <w:rFonts w:asciiTheme="majorHAnsi" w:hAnsiTheme="majorHAnsi"/>
          <w:sz w:val="22"/>
        </w:rPr>
        <w:t>,</w:t>
      </w:r>
    </w:p>
    <w:p w:rsidR="006A3ED0" w:rsidRPr="00E50843" w:rsidRDefault="006A3ED0" w:rsidP="00863916">
      <w:pPr>
        <w:numPr>
          <w:ilvl w:val="0"/>
          <w:numId w:val="15"/>
        </w:numPr>
        <w:spacing w:before="0" w:after="0"/>
        <w:ind w:left="567" w:hanging="567"/>
        <w:rPr>
          <w:rFonts w:asciiTheme="majorHAnsi" w:hAnsiTheme="majorHAnsi"/>
          <w:sz w:val="22"/>
        </w:rPr>
      </w:pPr>
      <w:r w:rsidRPr="00E50843">
        <w:rPr>
          <w:rFonts w:asciiTheme="majorHAnsi" w:hAnsiTheme="majorHAnsi"/>
          <w:sz w:val="22"/>
        </w:rPr>
        <w:t xml:space="preserve">popis prípojky k existujúcej </w:t>
      </w:r>
      <w:r w:rsidR="004F528F" w:rsidRPr="00E50843">
        <w:rPr>
          <w:rFonts w:asciiTheme="majorHAnsi" w:hAnsiTheme="majorHAnsi"/>
          <w:sz w:val="22"/>
        </w:rPr>
        <w:t xml:space="preserve">resp. pripravovanej </w:t>
      </w:r>
      <w:r w:rsidRPr="00E50843">
        <w:rPr>
          <w:rFonts w:asciiTheme="majorHAnsi" w:hAnsiTheme="majorHAnsi"/>
          <w:sz w:val="22"/>
        </w:rPr>
        <w:t xml:space="preserve">infraštruktúre operátorov. </w:t>
      </w:r>
    </w:p>
    <w:p w:rsidR="006A3ED0" w:rsidRPr="00E50843" w:rsidRDefault="006A3ED0" w:rsidP="003F62ED">
      <w:pPr>
        <w:spacing w:after="0"/>
        <w:rPr>
          <w:rFonts w:asciiTheme="majorHAnsi" w:hAnsiTheme="majorHAnsi"/>
          <w:sz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6379"/>
        <w:gridCol w:w="1190"/>
      </w:tblGrid>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F13103" w:rsidP="00B14AC6">
            <w:pPr>
              <w:spacing w:before="0" w:after="0"/>
              <w:ind w:left="567" w:hanging="567"/>
              <w:rPr>
                <w:rFonts w:asciiTheme="majorHAnsi" w:hAnsiTheme="majorHAnsi"/>
                <w:b/>
                <w:sz w:val="18"/>
                <w:szCs w:val="18"/>
              </w:rPr>
            </w:pPr>
            <w:r w:rsidRPr="00E50843">
              <w:rPr>
                <w:rFonts w:asciiTheme="majorHAnsi" w:hAnsiTheme="majorHAnsi"/>
                <w:b/>
                <w:sz w:val="18"/>
                <w:szCs w:val="18"/>
              </w:rPr>
              <w:t>6</w:t>
            </w:r>
            <w:r w:rsidR="006A3ED0" w:rsidRPr="00E50843">
              <w:rPr>
                <w:rFonts w:asciiTheme="majorHAnsi" w:hAnsiTheme="majorHAnsi"/>
                <w:b/>
                <w:sz w:val="18"/>
                <w:szCs w:val="18"/>
              </w:rPr>
              <w:t>. Hodnotenie kvality projektu</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F13103" w:rsidP="00B14AC6">
            <w:pPr>
              <w:spacing w:before="0" w:after="0"/>
              <w:ind w:left="567" w:hanging="567"/>
              <w:rPr>
                <w:rFonts w:asciiTheme="majorHAnsi" w:hAnsiTheme="majorHAnsi"/>
                <w:b/>
                <w:sz w:val="18"/>
                <w:szCs w:val="18"/>
              </w:rPr>
            </w:pPr>
            <w:r w:rsidRPr="00E50843">
              <w:rPr>
                <w:rFonts w:asciiTheme="majorHAnsi" w:hAnsiTheme="majorHAnsi"/>
                <w:b/>
                <w:sz w:val="18"/>
                <w:szCs w:val="18"/>
              </w:rPr>
              <w:t>6</w:t>
            </w:r>
            <w:r w:rsidR="006A3ED0" w:rsidRPr="00E50843">
              <w:rPr>
                <w:rFonts w:asciiTheme="majorHAnsi" w:hAnsiTheme="majorHAnsi"/>
                <w:b/>
                <w:sz w:val="18"/>
                <w:szCs w:val="18"/>
              </w:rPr>
              <w:t>. A Vhodnosť, účelnosť a komplexnosť  projektu, reálnosť dosiahnutia cieľov projektu</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pStyle w:val="Odsekzoznamu"/>
              <w:autoSpaceDE w:val="0"/>
              <w:autoSpaceDN w:val="0"/>
              <w:adjustRightInd w:val="0"/>
              <w:spacing w:before="0" w:after="0"/>
              <w:ind w:left="0"/>
              <w:contextualSpacing w:val="0"/>
              <w:jc w:val="left"/>
              <w:rPr>
                <w:rFonts w:asciiTheme="majorHAnsi" w:hAnsiTheme="majorHAnsi"/>
                <w:b/>
                <w:bCs/>
                <w:sz w:val="18"/>
                <w:szCs w:val="18"/>
              </w:rPr>
            </w:pPr>
            <w:r w:rsidRPr="00E50843">
              <w:rPr>
                <w:rFonts w:asciiTheme="majorHAnsi" w:hAnsiTheme="majorHAnsi"/>
                <w:b/>
                <w:bCs/>
                <w:sz w:val="18"/>
                <w:szCs w:val="18"/>
              </w:rPr>
              <w:t>6</w:t>
            </w:r>
            <w:r w:rsidR="006A3ED0" w:rsidRPr="00E50843">
              <w:rPr>
                <w:rFonts w:asciiTheme="majorHAnsi" w:hAnsiTheme="majorHAnsi"/>
                <w:b/>
                <w:bCs/>
                <w:sz w:val="18"/>
                <w:szCs w:val="18"/>
              </w:rPr>
              <w:t>. A. 1 Zabezpečenie  komplexného prístupu, vhodnosti a</w:t>
            </w:r>
            <w:r w:rsidR="00FC3460" w:rsidRPr="00E50843">
              <w:rPr>
                <w:rFonts w:asciiTheme="majorHAnsi" w:hAnsiTheme="majorHAnsi"/>
                <w:b/>
                <w:bCs/>
                <w:sz w:val="18"/>
                <w:szCs w:val="18"/>
              </w:rPr>
              <w:t> </w:t>
            </w:r>
            <w:r w:rsidR="006A3ED0" w:rsidRPr="00E50843">
              <w:rPr>
                <w:rFonts w:asciiTheme="majorHAnsi" w:hAnsiTheme="majorHAnsi"/>
                <w:b/>
                <w:bCs/>
                <w:sz w:val="18"/>
                <w:szCs w:val="18"/>
              </w:rPr>
              <w:t>účelnosti</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Cieľ je dostatočne identifikovaný. Účel je dodržaný.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31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54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spacing w:before="0" w:after="0"/>
              <w:ind w:left="539" w:hanging="539"/>
              <w:jc w:val="left"/>
              <w:rPr>
                <w:rFonts w:asciiTheme="majorHAnsi" w:hAnsiTheme="majorHAnsi"/>
                <w:b/>
                <w:bCs/>
                <w:sz w:val="18"/>
                <w:szCs w:val="18"/>
              </w:rPr>
            </w:pPr>
            <w:r w:rsidRPr="00E50843">
              <w:rPr>
                <w:rFonts w:asciiTheme="majorHAnsi" w:hAnsiTheme="majorHAnsi"/>
                <w:b/>
                <w:bCs/>
                <w:sz w:val="18"/>
                <w:szCs w:val="18"/>
              </w:rPr>
              <w:t>6</w:t>
            </w:r>
            <w:r w:rsidR="006A3ED0" w:rsidRPr="00E50843">
              <w:rPr>
                <w:rFonts w:asciiTheme="majorHAnsi" w:hAnsiTheme="majorHAnsi"/>
                <w:b/>
                <w:bCs/>
                <w:sz w:val="18"/>
                <w:szCs w:val="18"/>
              </w:rPr>
              <w:t>.A.2  Definovanie cieľov projektu k podpore činností, ktoré sú v rámci danej obci nedostatočné a reálnosť ich dosiahnutia</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287"/>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b/>
                <w:bCs/>
                <w:sz w:val="18"/>
                <w:szCs w:val="18"/>
              </w:rPr>
            </w:pPr>
            <w:r w:rsidRPr="00E50843">
              <w:rPr>
                <w:rFonts w:asciiTheme="majorHAnsi" w:hAnsiTheme="majorHAnsi"/>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b/>
                <w:bCs/>
                <w:sz w:val="18"/>
                <w:szCs w:val="18"/>
              </w:rPr>
            </w:pPr>
            <w:r w:rsidRPr="00E50843">
              <w:rPr>
                <w:rFonts w:asciiTheme="majorHAnsi" w:hAnsi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Realizácia navrhovaných  činností a aktivít výraznou mierou prispeje k naplneniu zadefinovaných cieľov. Reálnosť dosiahnutia cieľov je veľmi vysoká.</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F13103" w:rsidP="00B14AC6">
            <w:pPr>
              <w:spacing w:before="0" w:after="0"/>
              <w:ind w:left="567" w:hanging="567"/>
              <w:rPr>
                <w:rFonts w:asciiTheme="majorHAnsi" w:hAnsiTheme="majorHAnsi"/>
                <w:b/>
                <w:sz w:val="18"/>
                <w:szCs w:val="18"/>
              </w:rPr>
            </w:pPr>
            <w:r w:rsidRPr="00E50843">
              <w:rPr>
                <w:rFonts w:asciiTheme="majorHAnsi" w:hAnsiTheme="majorHAnsi"/>
                <w:b/>
                <w:sz w:val="18"/>
                <w:szCs w:val="18"/>
              </w:rPr>
              <w:t>6</w:t>
            </w:r>
            <w:r w:rsidR="006A3ED0" w:rsidRPr="00E50843">
              <w:rPr>
                <w:rFonts w:asciiTheme="majorHAnsi" w:hAnsiTheme="majorHAnsi"/>
                <w:b/>
                <w:sz w:val="18"/>
                <w:szCs w:val="18"/>
              </w:rPr>
              <w:t>.B Spôsob realizácie projektu</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pStyle w:val="Odsekzoznamu"/>
              <w:autoSpaceDE w:val="0"/>
              <w:autoSpaceDN w:val="0"/>
              <w:adjustRightInd w:val="0"/>
              <w:spacing w:before="0" w:after="0"/>
              <w:ind w:left="0"/>
              <w:contextualSpacing w:val="0"/>
              <w:jc w:val="left"/>
              <w:rPr>
                <w:rFonts w:asciiTheme="majorHAnsi" w:hAnsiTheme="majorHAnsi"/>
                <w:sz w:val="18"/>
                <w:szCs w:val="18"/>
              </w:rPr>
            </w:pPr>
            <w:r w:rsidRPr="00E50843">
              <w:rPr>
                <w:rFonts w:asciiTheme="majorHAnsi" w:hAnsiTheme="majorHAnsi"/>
                <w:b/>
                <w:bCs/>
                <w:sz w:val="18"/>
                <w:szCs w:val="18"/>
              </w:rPr>
              <w:t>6</w:t>
            </w:r>
            <w:r w:rsidR="006A3ED0" w:rsidRPr="00E50843">
              <w:rPr>
                <w:rFonts w:asciiTheme="majorHAnsi" w:hAnsiTheme="majorHAnsi"/>
                <w:b/>
                <w:bCs/>
                <w:sz w:val="18"/>
                <w:szCs w:val="18"/>
              </w:rPr>
              <w:t>.B.1  Uskutočniteľnosť  projektu</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spacing w:before="0" w:after="0"/>
              <w:jc w:val="left"/>
              <w:rPr>
                <w:rFonts w:asciiTheme="majorHAnsi" w:hAnsiTheme="majorHAnsi"/>
                <w:sz w:val="18"/>
                <w:szCs w:val="18"/>
              </w:rPr>
            </w:pPr>
            <w:r w:rsidRPr="00E50843">
              <w:rPr>
                <w:rFonts w:asciiTheme="majorHAnsi" w:hAnsiTheme="majorHAnsi"/>
                <w:b/>
                <w:bCs/>
                <w:sz w:val="18"/>
                <w:szCs w:val="18"/>
              </w:rPr>
              <w:t>6</w:t>
            </w:r>
            <w:r w:rsidR="006A3ED0" w:rsidRPr="00E50843">
              <w:rPr>
                <w:rFonts w:asciiTheme="majorHAnsi" w:hAnsiTheme="majorHAnsi"/>
                <w:b/>
                <w:bCs/>
                <w:sz w:val="18"/>
                <w:szCs w:val="18"/>
              </w:rPr>
              <w:t>.B.2  Zosúladenie časového harmonogramu s</w:t>
            </w:r>
            <w:r w:rsidR="00DB2722" w:rsidRPr="00E50843">
              <w:rPr>
                <w:rFonts w:asciiTheme="majorHAnsi" w:hAnsiTheme="majorHAnsi"/>
                <w:b/>
                <w:bCs/>
                <w:sz w:val="18"/>
                <w:szCs w:val="18"/>
              </w:rPr>
              <w:t> </w:t>
            </w:r>
            <w:r w:rsidR="006A3ED0" w:rsidRPr="00E50843">
              <w:rPr>
                <w:rFonts w:asciiTheme="majorHAnsi" w:hAnsiTheme="majorHAnsi"/>
                <w:b/>
                <w:bCs/>
                <w:sz w:val="18"/>
                <w:szCs w:val="18"/>
              </w:rPr>
              <w:t>činnosťami</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Časový harmonogram realizácie aktivít nie je stanovený ideálne, pravdepodobne budú vyžadované aspoň minimálne zmeny (harmonogramu, činností, rozpočtu).</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Časový harmonogram realizácie aktivít je stanovený veľmi reálne a nie je identifikovaný žiadny problém s realizáciou projektu.</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F13103" w:rsidP="00B14AC6">
            <w:pPr>
              <w:spacing w:before="0" w:after="0"/>
              <w:ind w:left="567" w:hanging="567"/>
              <w:rPr>
                <w:rFonts w:asciiTheme="majorHAnsi" w:hAnsiTheme="majorHAnsi"/>
                <w:b/>
                <w:sz w:val="18"/>
                <w:szCs w:val="18"/>
              </w:rPr>
            </w:pPr>
            <w:r w:rsidRPr="00E50843">
              <w:rPr>
                <w:rFonts w:asciiTheme="majorHAnsi" w:hAnsiTheme="majorHAnsi"/>
                <w:b/>
                <w:sz w:val="18"/>
                <w:szCs w:val="18"/>
              </w:rPr>
              <w:t>6</w:t>
            </w:r>
            <w:r w:rsidR="006A3ED0" w:rsidRPr="00E50843">
              <w:rPr>
                <w:rFonts w:asciiTheme="majorHAnsi" w:hAnsiTheme="majorHAnsi"/>
                <w:b/>
                <w:sz w:val="18"/>
                <w:szCs w:val="18"/>
              </w:rPr>
              <w:t>.C Rozpočet a nákladová efektívnosť, realizovateľnosť projektu z finančného hľadiska</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Rozpočet projektu pokrýva realizáciu všetkých činností. Žiadateľ má zabezpečené dostatočné zdroje  na zabezpečenie úspešnej realizácie. Rozpočet neobsahuje matematické chyby.</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veľmi dobre zabezpečuje realizáciu projektu, reálne odpovedá zabezpečovaným činnostiam, rozpočet je bez chýb. Zároveň pokrýva riziká spojené s realizáciou.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31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F13103" w:rsidP="00B14AC6">
            <w:pPr>
              <w:spacing w:before="0" w:after="0"/>
              <w:ind w:left="567" w:hanging="567"/>
              <w:rPr>
                <w:rFonts w:asciiTheme="majorHAnsi" w:hAnsiTheme="majorHAnsi"/>
                <w:b/>
                <w:sz w:val="18"/>
                <w:szCs w:val="18"/>
              </w:rPr>
            </w:pPr>
            <w:r w:rsidRPr="00E50843">
              <w:rPr>
                <w:rFonts w:asciiTheme="majorHAnsi" w:hAnsiTheme="majorHAnsi"/>
                <w:b/>
                <w:sz w:val="18"/>
                <w:szCs w:val="18"/>
              </w:rPr>
              <w:t>6</w:t>
            </w:r>
            <w:r w:rsidR="006A3ED0" w:rsidRPr="00E50843">
              <w:rPr>
                <w:rFonts w:asciiTheme="majorHAnsi" w:hAnsiTheme="majorHAnsi"/>
                <w:b/>
                <w:sz w:val="18"/>
                <w:szCs w:val="18"/>
              </w:rPr>
              <w:t>.D Administratívna, odborná a technická kapacita žiadateľa</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754044" w:rsidP="00B14AC6">
            <w:pPr>
              <w:pStyle w:val="Odsekzoznamu"/>
              <w:autoSpaceDE w:val="0"/>
              <w:autoSpaceDN w:val="0"/>
              <w:adjustRightInd w:val="0"/>
              <w:spacing w:before="0" w:after="0"/>
              <w:ind w:left="0"/>
              <w:contextualSpacing w:val="0"/>
              <w:jc w:val="left"/>
              <w:rPr>
                <w:rFonts w:asciiTheme="majorHAnsi" w:hAnsiTheme="majorHAnsi"/>
                <w:sz w:val="18"/>
                <w:szCs w:val="18"/>
              </w:rPr>
            </w:pPr>
            <w:r w:rsidRPr="00E50843">
              <w:rPr>
                <w:rFonts w:asciiTheme="majorHAnsi" w:hAnsiTheme="majorHAnsi"/>
                <w:b/>
                <w:bCs/>
                <w:sz w:val="18"/>
                <w:szCs w:val="18"/>
              </w:rPr>
              <w:t>6.</w:t>
            </w:r>
            <w:r w:rsidR="006A3ED0" w:rsidRPr="00E50843">
              <w:rPr>
                <w:rFonts w:asciiTheme="majorHAnsi" w:hAnsiTheme="majorHAnsi"/>
                <w:b/>
                <w:bCs/>
                <w:sz w:val="18"/>
                <w:szCs w:val="18"/>
              </w:rPr>
              <w:t>D.1  Preukázateľnosť dostatočných odborných skúsenosti žiadateľa</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lastRenderedPageBreak/>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pStyle w:val="Odsekzoznamu"/>
              <w:autoSpaceDE w:val="0"/>
              <w:autoSpaceDN w:val="0"/>
              <w:adjustRightInd w:val="0"/>
              <w:spacing w:before="0" w:after="0"/>
              <w:ind w:left="0"/>
              <w:contextualSpacing w:val="0"/>
              <w:jc w:val="left"/>
              <w:rPr>
                <w:rFonts w:asciiTheme="majorHAnsi" w:hAnsiTheme="majorHAnsi"/>
                <w:b/>
                <w:bCs/>
                <w:sz w:val="18"/>
                <w:szCs w:val="18"/>
              </w:rPr>
            </w:pPr>
            <w:r w:rsidRPr="00E50843">
              <w:rPr>
                <w:rFonts w:asciiTheme="majorHAnsi" w:hAnsiTheme="majorHAnsi"/>
                <w:b/>
                <w:sz w:val="18"/>
                <w:szCs w:val="18"/>
              </w:rPr>
              <w:t>6</w:t>
            </w:r>
            <w:r w:rsidR="006A3ED0" w:rsidRPr="00E50843">
              <w:rPr>
                <w:rFonts w:asciiTheme="majorHAnsi" w:hAnsiTheme="majorHAnsi"/>
                <w:b/>
                <w:sz w:val="18"/>
                <w:szCs w:val="18"/>
              </w:rPr>
              <w:t>.D.2  Zabezpečenie administratívnych kapacít</w:t>
            </w:r>
          </w:p>
        </w:tc>
      </w:tr>
      <w:tr w:rsidR="006A3ED0" w:rsidRPr="00E50843" w:rsidTr="00B14AC6">
        <w:trPr>
          <w:cantSplit/>
          <w:trHeight w:val="14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31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sám alebo zmluvne prostredníctvom tretích osôb dostatočne a účelne definované administratívne kapacity na zabezpečenie realizácie projektu  v rámci celej doby trvania.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31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sám alebo zmluvne prostredníctvom tretích osôb veľmi dobre definované administratívne kapacity na zabezpečenie realizácie projektu  v rámci celej doby trvania.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31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sám alebo zmluvne prostredníctvom tretích osôb nadštandardné a vynikajúco definované administratívne kapacity na zabezpečenie realizácie projektu  v rámci celej doby trvania.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20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3ED0" w:rsidRPr="00E50843" w:rsidRDefault="00F13103" w:rsidP="00B14AC6">
            <w:pPr>
              <w:spacing w:before="0" w:after="0"/>
              <w:ind w:left="567" w:hanging="567"/>
              <w:rPr>
                <w:rFonts w:asciiTheme="majorHAnsi" w:hAnsiTheme="majorHAnsi"/>
                <w:b/>
                <w:sz w:val="18"/>
                <w:szCs w:val="18"/>
              </w:rPr>
            </w:pPr>
            <w:r w:rsidRPr="00E50843">
              <w:rPr>
                <w:rFonts w:asciiTheme="majorHAnsi" w:hAnsiTheme="majorHAnsi"/>
                <w:b/>
                <w:sz w:val="18"/>
                <w:szCs w:val="18"/>
              </w:rPr>
              <w:t>6</w:t>
            </w:r>
            <w:r w:rsidR="006A3ED0" w:rsidRPr="00E50843">
              <w:rPr>
                <w:rFonts w:asciiTheme="majorHAnsi" w:hAnsiTheme="majorHAnsi"/>
                <w:b/>
                <w:sz w:val="18"/>
                <w:szCs w:val="18"/>
              </w:rPr>
              <w:t>.E Udržateľnosť projektu</w:t>
            </w:r>
          </w:p>
        </w:tc>
      </w:tr>
      <w:tr w:rsidR="006A3ED0" w:rsidRPr="00E50843" w:rsidTr="00B14AC6">
        <w:trPr>
          <w:trHeight w:val="196"/>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pStyle w:val="Odsekzoznamu"/>
              <w:autoSpaceDE w:val="0"/>
              <w:autoSpaceDN w:val="0"/>
              <w:adjustRightInd w:val="0"/>
              <w:spacing w:before="0" w:after="0"/>
              <w:ind w:left="0"/>
              <w:contextualSpacing w:val="0"/>
              <w:jc w:val="left"/>
              <w:rPr>
                <w:rFonts w:asciiTheme="majorHAnsi" w:hAnsiTheme="majorHAnsi"/>
                <w:b/>
                <w:bCs/>
                <w:sz w:val="18"/>
                <w:szCs w:val="18"/>
              </w:rPr>
            </w:pPr>
            <w:r w:rsidRPr="00E50843">
              <w:rPr>
                <w:rFonts w:asciiTheme="majorHAnsi" w:hAnsiTheme="majorHAnsi"/>
                <w:b/>
                <w:sz w:val="18"/>
                <w:szCs w:val="18"/>
              </w:rPr>
              <w:t>6</w:t>
            </w:r>
            <w:r w:rsidR="00754044" w:rsidRPr="00E50843">
              <w:rPr>
                <w:rFonts w:asciiTheme="majorHAnsi" w:hAnsiTheme="majorHAnsi"/>
                <w:b/>
                <w:sz w:val="18"/>
                <w:szCs w:val="18"/>
              </w:rPr>
              <w:t>.</w:t>
            </w:r>
            <w:r w:rsidR="006A3ED0" w:rsidRPr="00E50843">
              <w:rPr>
                <w:rFonts w:asciiTheme="majorHAnsi" w:hAnsiTheme="majorHAnsi"/>
                <w:b/>
                <w:sz w:val="18"/>
                <w:szCs w:val="18"/>
              </w:rPr>
              <w:t>E.1  Finančná, technologická a technická  udržateľnosť výsledkov projektu</w:t>
            </w:r>
          </w:p>
        </w:tc>
      </w:tr>
      <w:tr w:rsidR="006A3ED0" w:rsidRPr="00E50843" w:rsidTr="00B14AC6">
        <w:trPr>
          <w:cantSplit/>
          <w:trHeight w:val="416"/>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640"/>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19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1020"/>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tr w:rsidR="006A3ED0" w:rsidRPr="00E50843" w:rsidTr="00B14AC6">
        <w:trPr>
          <w:trHeight w:val="20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6A3ED0" w:rsidRPr="00E50843" w:rsidRDefault="00F13103" w:rsidP="00B14AC6">
            <w:pPr>
              <w:pStyle w:val="Odsekzoznamu"/>
              <w:autoSpaceDE w:val="0"/>
              <w:autoSpaceDN w:val="0"/>
              <w:adjustRightInd w:val="0"/>
              <w:spacing w:before="0" w:after="0"/>
              <w:ind w:left="0"/>
              <w:contextualSpacing w:val="0"/>
              <w:jc w:val="left"/>
              <w:rPr>
                <w:rFonts w:asciiTheme="majorHAnsi" w:hAnsiTheme="majorHAnsi"/>
                <w:b/>
                <w:bCs/>
                <w:sz w:val="18"/>
                <w:szCs w:val="18"/>
              </w:rPr>
            </w:pPr>
            <w:r w:rsidRPr="00E50843">
              <w:rPr>
                <w:rFonts w:asciiTheme="majorHAnsi" w:hAnsiTheme="majorHAnsi"/>
                <w:b/>
                <w:sz w:val="18"/>
                <w:szCs w:val="18"/>
              </w:rPr>
              <w:t>6</w:t>
            </w:r>
            <w:r w:rsidR="006A3ED0" w:rsidRPr="00E50843">
              <w:rPr>
                <w:rFonts w:asciiTheme="majorHAnsi" w:hAnsiTheme="majorHAnsi"/>
                <w:b/>
                <w:sz w:val="18"/>
                <w:szCs w:val="18"/>
              </w:rPr>
              <w:t>.E.2  Multiplikačný efekt výsledkov projektu</w:t>
            </w:r>
          </w:p>
        </w:tc>
      </w:tr>
      <w:tr w:rsidR="006A3ED0" w:rsidRPr="00E50843" w:rsidTr="00B14AC6">
        <w:trPr>
          <w:cantSplit/>
          <w:trHeight w:val="404"/>
          <w:jc w:val="center"/>
        </w:trPr>
        <w:tc>
          <w:tcPr>
            <w:tcW w:w="1504"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6A3ED0" w:rsidRPr="00E50843" w:rsidRDefault="006A3ED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312"/>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Projekt realizácie čiastočne podnecuje a popisuje realizáciu ďalších činností  súvisiacich s projektom.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820"/>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Projekt realizácie podnecuje a popisuje realizáciu ďalších činností súvisiacich s projektom, formy spolupráce alebo šírenie dobrej praxe a ďalších nadväzujúcich aktivít.</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2</w:t>
            </w:r>
          </w:p>
        </w:tc>
      </w:tr>
      <w:tr w:rsidR="0035312D" w:rsidRPr="00E50843" w:rsidTr="00B14AC6">
        <w:trPr>
          <w:cantSplit/>
          <w:trHeight w:val="831"/>
          <w:jc w:val="center"/>
        </w:trPr>
        <w:tc>
          <w:tcPr>
            <w:tcW w:w="1504"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4</w:t>
            </w:r>
          </w:p>
        </w:tc>
      </w:tr>
      <w:bookmarkEnd w:id="52"/>
    </w:tbl>
    <w:p w:rsidR="00D62073" w:rsidRPr="00E50843" w:rsidRDefault="00D62073" w:rsidP="00095D5A">
      <w:pPr>
        <w:spacing w:before="0" w:after="0"/>
        <w:rPr>
          <w:rFonts w:asciiTheme="majorHAnsi" w:hAnsiTheme="majorHAnsi"/>
          <w:bCs/>
          <w:szCs w:val="24"/>
          <w:lang w:bidi="x-none"/>
        </w:rPr>
      </w:pPr>
    </w:p>
    <w:p w:rsidR="009572A8" w:rsidRPr="00B14AC6" w:rsidRDefault="0026670A" w:rsidP="00095D5A">
      <w:pPr>
        <w:spacing w:before="0" w:after="0"/>
        <w:rPr>
          <w:rFonts w:asciiTheme="majorHAnsi" w:hAnsiTheme="majorHAnsi"/>
          <w:bCs/>
          <w:sz w:val="22"/>
          <w:szCs w:val="24"/>
          <w:lang w:bidi="x-none"/>
        </w:rPr>
      </w:pPr>
      <w:r w:rsidRPr="00B14AC6">
        <w:rPr>
          <w:rFonts w:asciiTheme="majorHAnsi" w:hAnsiTheme="majorHAnsi"/>
          <w:bCs/>
          <w:sz w:val="22"/>
          <w:szCs w:val="24"/>
          <w:lang w:bidi="x-none"/>
        </w:rPr>
        <w:t>Princípy uplatnenia výberu:</w:t>
      </w:r>
      <w:r w:rsidR="009572A8" w:rsidRPr="00B14AC6">
        <w:rPr>
          <w:rFonts w:asciiTheme="majorHAnsi" w:hAnsiTheme="majorHAnsi"/>
          <w:bCs/>
          <w:sz w:val="22"/>
          <w:szCs w:val="24"/>
          <w:lang w:bidi="x-none"/>
        </w:rPr>
        <w:t xml:space="preserve"> </w:t>
      </w:r>
    </w:p>
    <w:p w:rsidR="009572A8" w:rsidRPr="00B14AC6" w:rsidRDefault="009572A8" w:rsidP="003F62ED">
      <w:pPr>
        <w:spacing w:before="240" w:after="240"/>
        <w:rPr>
          <w:rFonts w:asciiTheme="majorHAnsi" w:hAnsiTheme="majorHAnsi"/>
          <w:sz w:val="22"/>
          <w:szCs w:val="24"/>
          <w:lang w:bidi="x-none"/>
        </w:rPr>
      </w:pPr>
      <w:r w:rsidRPr="00B14AC6">
        <w:rPr>
          <w:rFonts w:asciiTheme="majorHAnsi" w:hAnsiTheme="majorHAnsi"/>
          <w:sz w:val="22"/>
          <w:szCs w:val="24"/>
          <w:lang w:eastAsia="sk-SK"/>
        </w:rPr>
        <w:t xml:space="preserve">Projekty bude vyberať PPA na základe uplatnenia hodnotiacich kritérií (bodovacieho systému), t.j. projekty sa zoradia podľa počtu dosiahnutých bodov v zmysle hodnotiacich kritérií a vytvorí sa hranica </w:t>
      </w:r>
      <w:r w:rsidRPr="00B14AC6">
        <w:rPr>
          <w:rFonts w:asciiTheme="majorHAnsi" w:hAnsiTheme="majorHAnsi"/>
          <w:sz w:val="22"/>
          <w:szCs w:val="24"/>
          <w:lang w:eastAsia="sk-SK"/>
        </w:rPr>
        <w:lastRenderedPageBreak/>
        <w:t>finančných možností</w:t>
      </w:r>
      <w:r w:rsidR="00B0697E" w:rsidRPr="00B14AC6">
        <w:rPr>
          <w:rFonts w:asciiTheme="majorHAnsi" w:hAnsiTheme="majorHAnsi"/>
          <w:sz w:val="22"/>
          <w:szCs w:val="24"/>
          <w:lang w:eastAsia="sk-SK"/>
        </w:rPr>
        <w:t xml:space="preserve"> </w:t>
      </w:r>
      <w:r w:rsidRPr="00B14AC6">
        <w:rPr>
          <w:rFonts w:asciiTheme="majorHAnsi" w:hAnsiTheme="majorHAnsi"/>
          <w:sz w:val="22"/>
          <w:szCs w:val="24"/>
          <w:lang w:eastAsia="sk-SK"/>
        </w:rPr>
        <w:t>(posúdi sa súčet finančných požiadaviek všetkých zoradených projektov s finančnou alokáciou výzvy).</w:t>
      </w:r>
    </w:p>
    <w:p w:rsidR="00A83308" w:rsidRPr="00B14AC6" w:rsidRDefault="00651CBC" w:rsidP="007E2E68">
      <w:pPr>
        <w:rPr>
          <w:rFonts w:asciiTheme="majorHAnsi" w:hAnsiTheme="majorHAnsi"/>
          <w:i/>
          <w:sz w:val="22"/>
        </w:rPr>
      </w:pPr>
      <w:r w:rsidRPr="00B14AC6">
        <w:rPr>
          <w:rFonts w:asciiTheme="majorHAnsi" w:hAnsiTheme="majorHAnsi"/>
          <w:sz w:val="22"/>
          <w:szCs w:val="24"/>
          <w:lang w:eastAsia="sk-SK"/>
        </w:rPr>
        <w:t>Minimálna</w:t>
      </w:r>
      <w:r w:rsidR="00DB4215" w:rsidRPr="00B14AC6">
        <w:rPr>
          <w:rFonts w:asciiTheme="majorHAnsi" w:hAnsiTheme="majorHAnsi"/>
          <w:sz w:val="22"/>
          <w:szCs w:val="24"/>
          <w:lang w:eastAsia="sk-SK"/>
        </w:rPr>
        <w:t xml:space="preserve"> hranica</w:t>
      </w:r>
      <w:r w:rsidRPr="00B14AC6">
        <w:rPr>
          <w:rFonts w:asciiTheme="majorHAnsi" w:hAnsiTheme="majorHAnsi"/>
          <w:sz w:val="22"/>
          <w:szCs w:val="24"/>
          <w:lang w:eastAsia="sk-SK"/>
        </w:rPr>
        <w:t xml:space="preserve"> požadovaných bodov z</w:t>
      </w:r>
      <w:r w:rsidR="00CD56BB"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CD56BB"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CD56BB"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60.</w:t>
      </w:r>
      <w:r w:rsidR="00A83308" w:rsidRPr="00B14AC6">
        <w:rPr>
          <w:rFonts w:asciiTheme="majorHAnsi" w:hAnsiTheme="majorHAnsi"/>
          <w:i/>
          <w:sz w:val="22"/>
        </w:rPr>
        <w:br w:type="page"/>
      </w:r>
    </w:p>
    <w:p w:rsidR="0026343B" w:rsidRPr="00E50843" w:rsidRDefault="0026343B" w:rsidP="00B14AC6">
      <w:pPr>
        <w:pStyle w:val="Nadpis2"/>
      </w:pPr>
      <w:bookmarkStart w:id="53" w:name="_Toc24355328"/>
      <w:r w:rsidRPr="00E50843">
        <w:lastRenderedPageBreak/>
        <w:t>Podopatrenie: 7.2 Podpora na investície do vytvárania, zlepšovania alebo rozširovania všetkých druhov infraštruktúr malých rozmerov vrátane investícií do energie z obnoviteľných zdrojov a ús</w:t>
      </w:r>
      <w:r w:rsidR="00CD56BB" w:rsidRPr="00E50843">
        <w:t>por energie</w:t>
      </w:r>
      <w:bookmarkEnd w:id="53"/>
      <w:r w:rsidR="00CD56BB" w:rsidRPr="00E50843">
        <w:t xml:space="preserve"> </w:t>
      </w:r>
    </w:p>
    <w:p w:rsidR="002561B7" w:rsidRPr="00B14AC6" w:rsidRDefault="00353AAD" w:rsidP="00087AF6">
      <w:pPr>
        <w:spacing w:before="0"/>
        <w:rPr>
          <w:rFonts w:asciiTheme="majorHAnsi" w:hAnsiTheme="majorHAnsi"/>
          <w:bCs/>
          <w:sz w:val="22"/>
          <w:szCs w:val="24"/>
          <w:lang w:bidi="x-none"/>
        </w:rPr>
      </w:pPr>
      <w:bookmarkStart w:id="54" w:name="_Toc217184841"/>
      <w:r w:rsidRPr="00B14AC6">
        <w:rPr>
          <w:rFonts w:asciiTheme="majorHAnsi" w:hAnsiTheme="majorHAnsi"/>
          <w:bCs/>
          <w:sz w:val="22"/>
          <w:szCs w:val="24"/>
          <w:lang w:bidi="x-none"/>
        </w:rPr>
        <w:t>Princípy uplatnenia</w:t>
      </w:r>
      <w:r w:rsidR="002561B7" w:rsidRPr="00B14AC6">
        <w:rPr>
          <w:rFonts w:asciiTheme="majorHAnsi" w:hAnsiTheme="majorHAnsi"/>
          <w:bCs/>
          <w:sz w:val="22"/>
          <w:szCs w:val="24"/>
          <w:lang w:bidi="x-none"/>
        </w:rPr>
        <w:t xml:space="preserve"> hodnotiacich kritérií</w:t>
      </w:r>
      <w:r w:rsidRPr="00B14AC6">
        <w:rPr>
          <w:rFonts w:asciiTheme="majorHAnsi" w:hAnsiTheme="majorHAnsi"/>
          <w:bCs/>
          <w:sz w:val="22"/>
          <w:szCs w:val="24"/>
          <w:lang w:bidi="x-none"/>
        </w:rPr>
        <w:t>:</w:t>
      </w:r>
      <w:r w:rsidR="002561B7" w:rsidRPr="00B14AC6">
        <w:rPr>
          <w:rFonts w:asciiTheme="majorHAnsi" w:hAnsiTheme="majorHAnsi"/>
          <w:bCs/>
          <w:sz w:val="22"/>
          <w:szCs w:val="24"/>
          <w:lang w:bidi="x-none"/>
        </w:rPr>
        <w:t xml:space="preserve"> </w:t>
      </w:r>
    </w:p>
    <w:p w:rsidR="00463CF1" w:rsidRPr="00B14AC6" w:rsidRDefault="002561B7" w:rsidP="00087AF6">
      <w:pPr>
        <w:spacing w:after="240"/>
        <w:rPr>
          <w:rFonts w:asciiTheme="majorHAnsi" w:hAnsiTheme="majorHAnsi"/>
          <w:sz w:val="22"/>
          <w:szCs w:val="24"/>
          <w:lang w:eastAsia="sk-SK"/>
        </w:rPr>
      </w:pPr>
      <w:r w:rsidRPr="00B14AC6">
        <w:rPr>
          <w:rFonts w:asciiTheme="majorHAnsi" w:hAnsiTheme="majorHAnsi"/>
          <w:sz w:val="22"/>
          <w:szCs w:val="24"/>
          <w:lang w:eastAsia="sk-SK"/>
        </w:rPr>
        <w:t xml:space="preserve">Z hľadiska  zamerania podopatrenia bude na uvedené podopatrenie vyhlásená buď samostatná výzva alebo spolu </w:t>
      </w:r>
      <w:r w:rsidR="00C235A2" w:rsidRPr="00B14AC6">
        <w:rPr>
          <w:rFonts w:asciiTheme="majorHAnsi" w:hAnsiTheme="majorHAnsi"/>
          <w:sz w:val="22"/>
          <w:szCs w:val="24"/>
          <w:lang w:eastAsia="sk-SK"/>
        </w:rPr>
        <w:t>za podopatrenia 7.2,</w:t>
      </w:r>
      <w:r w:rsidRPr="00B14AC6">
        <w:rPr>
          <w:rFonts w:asciiTheme="majorHAnsi" w:hAnsiTheme="majorHAnsi"/>
          <w:sz w:val="22"/>
          <w:szCs w:val="24"/>
          <w:lang w:eastAsia="sk-SK"/>
        </w:rPr>
        <w:t xml:space="preserve"> 7.4 a 7.5. V uvedenom prípade bude určený maximálny počet žiadostí podaných jedným žiadateľom a žiadateľ si bude môcť vybrať podopatrenie,</w:t>
      </w:r>
      <w:r w:rsidR="001C2B68" w:rsidRPr="00B14AC6">
        <w:rPr>
          <w:rFonts w:asciiTheme="majorHAnsi" w:hAnsiTheme="majorHAnsi"/>
          <w:sz w:val="22"/>
          <w:szCs w:val="24"/>
          <w:lang w:eastAsia="sk-SK"/>
        </w:rPr>
        <w:t xml:space="preserve"> </w:t>
      </w:r>
      <w:r w:rsidRPr="00B14AC6">
        <w:rPr>
          <w:rFonts w:asciiTheme="majorHAnsi" w:hAnsiTheme="majorHAnsi"/>
          <w:sz w:val="22"/>
          <w:szCs w:val="24"/>
          <w:lang w:eastAsia="sk-SK"/>
        </w:rPr>
        <w:t>v ktorom podá žiadosť.</w:t>
      </w:r>
    </w:p>
    <w:tbl>
      <w:tblPr>
        <w:tblW w:w="0" w:type="auto"/>
        <w:tblCellMar>
          <w:top w:w="15" w:type="dxa"/>
          <w:left w:w="15" w:type="dxa"/>
          <w:bottom w:w="15" w:type="dxa"/>
          <w:right w:w="15" w:type="dxa"/>
        </w:tblCellMar>
        <w:tblLook w:val="04A0" w:firstRow="1" w:lastRow="0" w:firstColumn="1" w:lastColumn="0" w:noHBand="0" w:noVBand="1"/>
      </w:tblPr>
      <w:tblGrid>
        <w:gridCol w:w="562"/>
        <w:gridCol w:w="5490"/>
        <w:gridCol w:w="747"/>
        <w:gridCol w:w="2255"/>
      </w:tblGrid>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B14AC6" w:rsidRDefault="00D573F5" w:rsidP="00B14AC6">
            <w:pPr>
              <w:spacing w:before="0" w:after="0" w:line="0" w:lineRule="atLeast"/>
              <w:jc w:val="left"/>
              <w:rPr>
                <w:rFonts w:asciiTheme="majorHAnsi" w:hAnsiTheme="majorHAnsi"/>
                <w:sz w:val="18"/>
                <w:szCs w:val="18"/>
                <w:lang w:eastAsia="sk-SK"/>
              </w:rPr>
            </w:pPr>
            <w:r w:rsidRPr="00B14AC6">
              <w:rPr>
                <w:rFonts w:asciiTheme="majorHAnsi" w:hAnsiTheme="majorHAnsi"/>
                <w:color w:val="000000"/>
                <w:sz w:val="18"/>
                <w:szCs w:val="18"/>
                <w:lang w:eastAsia="sk-SK"/>
              </w:rPr>
              <w:t>P. č.</w:t>
            </w:r>
          </w:p>
        </w:tc>
        <w:tc>
          <w:tcPr>
            <w:tcW w:w="54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B14AC6" w:rsidRDefault="00D573F5" w:rsidP="00B14AC6">
            <w:pPr>
              <w:spacing w:before="0" w:after="0" w:line="0" w:lineRule="atLeast"/>
              <w:jc w:val="left"/>
              <w:rPr>
                <w:rFonts w:asciiTheme="majorHAnsi" w:hAnsiTheme="majorHAnsi"/>
                <w:sz w:val="18"/>
                <w:szCs w:val="18"/>
                <w:lang w:eastAsia="sk-SK"/>
              </w:rPr>
            </w:pPr>
            <w:r w:rsidRPr="00B14AC6">
              <w:rPr>
                <w:rFonts w:asciiTheme="majorHAnsi" w:hAnsiTheme="majorHAnsi"/>
                <w:color w:val="000000"/>
                <w:sz w:val="18"/>
                <w:szCs w:val="18"/>
                <w:lang w:eastAsia="sk-SK"/>
              </w:rPr>
              <w:t>Kritérium</w:t>
            </w:r>
          </w:p>
        </w:tc>
        <w:tc>
          <w:tcPr>
            <w:tcW w:w="747"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B14AC6" w:rsidRDefault="00D573F5" w:rsidP="00B14AC6">
            <w:pPr>
              <w:spacing w:before="0" w:after="0" w:line="0" w:lineRule="atLeast"/>
              <w:jc w:val="left"/>
              <w:rPr>
                <w:rFonts w:asciiTheme="majorHAnsi" w:hAnsiTheme="majorHAnsi"/>
                <w:sz w:val="18"/>
                <w:szCs w:val="18"/>
                <w:lang w:eastAsia="sk-SK"/>
              </w:rPr>
            </w:pPr>
            <w:r w:rsidRPr="00B14AC6">
              <w:rPr>
                <w:rFonts w:asciiTheme="majorHAnsi" w:hAnsiTheme="majorHAnsi"/>
                <w:color w:val="000000"/>
                <w:sz w:val="18"/>
                <w:szCs w:val="18"/>
                <w:lang w:eastAsia="sk-SK"/>
              </w:rPr>
              <w:t>Body</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B14AC6" w:rsidRDefault="00D573F5" w:rsidP="00B14AC6">
            <w:pPr>
              <w:spacing w:before="0" w:after="0" w:line="0" w:lineRule="atLeast"/>
              <w:jc w:val="left"/>
              <w:rPr>
                <w:rFonts w:asciiTheme="majorHAnsi" w:hAnsiTheme="majorHAnsi"/>
                <w:sz w:val="18"/>
                <w:szCs w:val="18"/>
                <w:lang w:eastAsia="sk-SK"/>
              </w:rPr>
            </w:pPr>
            <w:r w:rsidRPr="00B14AC6">
              <w:rPr>
                <w:rFonts w:asciiTheme="majorHAnsi" w:hAnsiTheme="majorHAnsi"/>
                <w:color w:val="000000"/>
                <w:sz w:val="18"/>
                <w:szCs w:val="18"/>
                <w:lang w:eastAsia="sk-SK"/>
              </w:rPr>
              <w:t>Poznámka</w:t>
            </w:r>
          </w:p>
        </w:tc>
      </w:tr>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sz w:val="18"/>
                <w:szCs w:val="18"/>
                <w:lang w:eastAsia="sk-SK"/>
              </w:rPr>
            </w:pPr>
          </w:p>
          <w:p w:rsidR="00D573F5" w:rsidRPr="00B14AC6" w:rsidRDefault="00D573F5"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10</w:t>
            </w:r>
          </w:p>
          <w:p w:rsidR="00D573F5" w:rsidRPr="00B14AC6" w:rsidRDefault="00D573F5" w:rsidP="00B14AC6">
            <w:pPr>
              <w:spacing w:before="0" w:after="0" w:line="0" w:lineRule="atLeast"/>
              <w:jc w:val="center"/>
              <w:rPr>
                <w:rFonts w:asciiTheme="majorHAnsi" w:hAnsiTheme="majorHAnsi"/>
                <w:sz w:val="18"/>
                <w:szCs w:val="18"/>
                <w:lang w:eastAsia="sk-SK"/>
              </w:rPr>
            </w:pP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B14AC6" w:rsidRDefault="00D573F5" w:rsidP="00B14AC6">
            <w:pPr>
              <w:spacing w:before="0" w:after="0"/>
              <w:rPr>
                <w:rFonts w:asciiTheme="majorHAnsi" w:hAnsiTheme="majorHAnsi"/>
                <w:sz w:val="18"/>
                <w:szCs w:val="18"/>
                <w:lang w:eastAsia="sk-SK"/>
              </w:rPr>
            </w:pPr>
          </w:p>
        </w:tc>
      </w:tr>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line="0" w:lineRule="atLeast"/>
              <w:jc w:val="center"/>
              <w:rPr>
                <w:rFonts w:asciiTheme="majorHAnsi" w:hAnsiTheme="majorHAnsi"/>
                <w:sz w:val="18"/>
                <w:szCs w:val="18"/>
                <w:lang w:eastAsia="sk-SK"/>
              </w:rPr>
            </w:pPr>
            <w:r w:rsidRPr="00E50843">
              <w:rPr>
                <w:rFonts w:asciiTheme="majorHAnsi" w:hAnsiTheme="majorHAnsi"/>
                <w:color w:val="000000"/>
                <w:sz w:val="18"/>
                <w:szCs w:val="18"/>
                <w:lang w:eastAsia="sk-SK"/>
              </w:rPr>
              <w:t>2.</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E50843" w:rsidRDefault="00D573F5" w:rsidP="00B14AC6">
            <w:pPr>
              <w:spacing w:before="0" w:after="0"/>
              <w:rPr>
                <w:rFonts w:asciiTheme="majorHAnsi" w:hAnsiTheme="majorHAnsi"/>
                <w:sz w:val="18"/>
                <w:szCs w:val="18"/>
                <w:lang w:eastAsia="sk-SK"/>
              </w:rPr>
            </w:pPr>
            <w:r w:rsidRPr="00E50843">
              <w:rPr>
                <w:rFonts w:asciiTheme="majorHAnsi" w:hAnsiTheme="majorHAnsi"/>
                <w:color w:val="000000"/>
                <w:sz w:val="18"/>
                <w:szCs w:val="18"/>
                <w:lang w:eastAsia="sk-SK"/>
              </w:rPr>
              <w:t xml:space="preserve">Žiadateľ je </w:t>
            </w:r>
          </w:p>
          <w:p w:rsidR="00D573F5" w:rsidRPr="00E50843" w:rsidRDefault="00D573F5" w:rsidP="00B14AC6">
            <w:pPr>
              <w:pStyle w:val="Odsekzoznamu"/>
              <w:numPr>
                <w:ilvl w:val="0"/>
                <w:numId w:val="239"/>
              </w:numPr>
              <w:spacing w:before="0" w:after="0"/>
              <w:ind w:left="313" w:hanging="284"/>
              <w:contextualSpacing w:val="0"/>
              <w:textAlignment w:val="baseline"/>
              <w:rPr>
                <w:rFonts w:asciiTheme="majorHAnsi" w:hAnsiTheme="majorHAnsi"/>
                <w:color w:val="000000"/>
                <w:sz w:val="18"/>
                <w:szCs w:val="18"/>
                <w:lang w:eastAsia="sk-SK"/>
              </w:rPr>
            </w:pPr>
            <w:r w:rsidRPr="00E50843">
              <w:rPr>
                <w:rFonts w:asciiTheme="majorHAnsi" w:hAnsiTheme="majorHAnsi"/>
                <w:color w:val="000000"/>
                <w:sz w:val="18"/>
                <w:szCs w:val="18"/>
                <w:lang w:eastAsia="sk-SK"/>
              </w:rPr>
              <w:t>združenie obcí</w:t>
            </w:r>
          </w:p>
          <w:p w:rsidR="00D573F5" w:rsidRPr="00E50843" w:rsidRDefault="00D573F5" w:rsidP="00B14AC6">
            <w:pPr>
              <w:pStyle w:val="Odsekzoznamu"/>
              <w:numPr>
                <w:ilvl w:val="0"/>
                <w:numId w:val="239"/>
              </w:numPr>
              <w:spacing w:before="0" w:after="0"/>
              <w:ind w:left="313" w:hanging="284"/>
              <w:contextualSpacing w:val="0"/>
              <w:textAlignment w:val="baseline"/>
              <w:rPr>
                <w:rFonts w:asciiTheme="majorHAnsi" w:hAnsiTheme="majorHAnsi"/>
                <w:color w:val="000000"/>
                <w:sz w:val="18"/>
                <w:szCs w:val="18"/>
                <w:lang w:eastAsia="sk-SK"/>
              </w:rPr>
            </w:pPr>
            <w:r w:rsidRPr="00E50843">
              <w:rPr>
                <w:rFonts w:asciiTheme="majorHAnsi" w:hAnsiTheme="majorHAnsi"/>
                <w:color w:val="000000"/>
                <w:sz w:val="18"/>
                <w:szCs w:val="18"/>
                <w:lang w:eastAsia="sk-SK"/>
              </w:rPr>
              <w:t>obec do 500 obyvateľov,</w:t>
            </w:r>
          </w:p>
          <w:p w:rsidR="00D573F5" w:rsidRPr="00E50843" w:rsidRDefault="00D573F5" w:rsidP="00B14AC6">
            <w:pPr>
              <w:pStyle w:val="Odsekzoznamu"/>
              <w:numPr>
                <w:ilvl w:val="0"/>
                <w:numId w:val="239"/>
              </w:numPr>
              <w:spacing w:before="0" w:after="0"/>
              <w:ind w:left="313" w:hanging="284"/>
              <w:contextualSpacing w:val="0"/>
              <w:textAlignment w:val="baseline"/>
              <w:rPr>
                <w:rFonts w:asciiTheme="majorHAnsi" w:hAnsiTheme="majorHAnsi"/>
                <w:color w:val="000000"/>
                <w:sz w:val="18"/>
                <w:szCs w:val="18"/>
                <w:lang w:eastAsia="sk-SK"/>
              </w:rPr>
            </w:pPr>
            <w:r w:rsidRPr="00E50843">
              <w:rPr>
                <w:rFonts w:asciiTheme="majorHAnsi" w:hAnsiTheme="majorHAnsi"/>
                <w:color w:val="000000"/>
                <w:sz w:val="18"/>
                <w:szCs w:val="18"/>
                <w:lang w:eastAsia="sk-SK"/>
              </w:rPr>
              <w:t>obec do 800 obyvateľov</w:t>
            </w:r>
          </w:p>
          <w:p w:rsidR="00D573F5" w:rsidRPr="00E50843" w:rsidRDefault="00D573F5" w:rsidP="00B14AC6">
            <w:pPr>
              <w:pStyle w:val="Odsekzoznamu"/>
              <w:numPr>
                <w:ilvl w:val="0"/>
                <w:numId w:val="239"/>
              </w:numPr>
              <w:spacing w:before="0" w:after="0"/>
              <w:ind w:left="313" w:hanging="284"/>
              <w:contextualSpacing w:val="0"/>
              <w:textAlignment w:val="baseline"/>
              <w:rPr>
                <w:rFonts w:asciiTheme="majorHAnsi" w:hAnsiTheme="majorHAnsi"/>
                <w:sz w:val="18"/>
                <w:szCs w:val="18"/>
                <w:lang w:eastAsia="sk-SK"/>
              </w:rPr>
            </w:pPr>
            <w:r w:rsidRPr="00E50843">
              <w:rPr>
                <w:rFonts w:asciiTheme="majorHAnsi" w:hAnsiTheme="majorHAnsi"/>
                <w:color w:val="000000"/>
                <w:sz w:val="18"/>
                <w:szCs w:val="18"/>
                <w:lang w:eastAsia="sk-SK"/>
              </w:rPr>
              <w:t>obec do 1000 obyvateľov</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jc w:val="center"/>
              <w:rPr>
                <w:rFonts w:asciiTheme="majorHAnsi" w:hAnsiTheme="majorHAnsi"/>
                <w:sz w:val="18"/>
                <w:szCs w:val="18"/>
                <w:lang w:eastAsia="sk-SK"/>
              </w:rPr>
            </w:pPr>
          </w:p>
          <w:p w:rsidR="00D573F5" w:rsidRPr="00E50843" w:rsidRDefault="00D573F5" w:rsidP="00B14AC6">
            <w:pPr>
              <w:spacing w:before="0" w:after="0"/>
              <w:jc w:val="center"/>
              <w:rPr>
                <w:rFonts w:asciiTheme="majorHAnsi" w:hAnsiTheme="majorHAnsi"/>
                <w:sz w:val="18"/>
                <w:szCs w:val="18"/>
                <w:lang w:eastAsia="sk-SK"/>
              </w:rPr>
            </w:pPr>
            <w:r w:rsidRPr="00E50843">
              <w:rPr>
                <w:rFonts w:asciiTheme="majorHAnsi" w:hAnsiTheme="majorHAnsi"/>
                <w:color w:val="000000"/>
                <w:sz w:val="18"/>
                <w:szCs w:val="18"/>
                <w:lang w:eastAsia="sk-SK"/>
              </w:rPr>
              <w:t>10</w:t>
            </w:r>
          </w:p>
          <w:p w:rsidR="00D573F5" w:rsidRPr="00E50843" w:rsidRDefault="00D573F5" w:rsidP="00B14AC6">
            <w:pPr>
              <w:spacing w:before="0" w:after="0"/>
              <w:jc w:val="center"/>
              <w:rPr>
                <w:rFonts w:asciiTheme="majorHAnsi" w:hAnsiTheme="majorHAnsi"/>
                <w:sz w:val="18"/>
                <w:szCs w:val="18"/>
                <w:lang w:eastAsia="sk-SK"/>
              </w:rPr>
            </w:pPr>
            <w:r w:rsidRPr="00E50843">
              <w:rPr>
                <w:rFonts w:asciiTheme="majorHAnsi" w:hAnsiTheme="majorHAnsi"/>
                <w:color w:val="000000"/>
                <w:sz w:val="18"/>
                <w:szCs w:val="18"/>
                <w:lang w:eastAsia="sk-SK"/>
              </w:rPr>
              <w:t>10</w:t>
            </w:r>
          </w:p>
          <w:p w:rsidR="00D573F5" w:rsidRPr="00E50843" w:rsidRDefault="00D573F5" w:rsidP="00B14AC6">
            <w:pPr>
              <w:spacing w:before="0" w:after="0"/>
              <w:jc w:val="center"/>
              <w:rPr>
                <w:rFonts w:asciiTheme="majorHAnsi" w:hAnsiTheme="majorHAnsi"/>
                <w:sz w:val="18"/>
                <w:szCs w:val="18"/>
                <w:lang w:eastAsia="sk-SK"/>
              </w:rPr>
            </w:pPr>
            <w:r w:rsidRPr="00E50843">
              <w:rPr>
                <w:rFonts w:asciiTheme="majorHAnsi" w:hAnsiTheme="majorHAnsi"/>
                <w:color w:val="000000"/>
                <w:sz w:val="18"/>
                <w:szCs w:val="18"/>
                <w:lang w:eastAsia="sk-SK"/>
              </w:rPr>
              <w:t>8</w:t>
            </w:r>
          </w:p>
          <w:p w:rsidR="00D573F5" w:rsidRPr="00E50843" w:rsidRDefault="00D573F5" w:rsidP="00B14AC6">
            <w:pPr>
              <w:spacing w:before="0" w:after="0"/>
              <w:jc w:val="center"/>
              <w:rPr>
                <w:rFonts w:asciiTheme="majorHAnsi" w:hAnsiTheme="majorHAnsi"/>
                <w:sz w:val="18"/>
                <w:szCs w:val="18"/>
                <w:lang w:eastAsia="sk-SK"/>
              </w:rPr>
            </w:pPr>
            <w:r w:rsidRPr="00E50843">
              <w:rPr>
                <w:rFonts w:asciiTheme="majorHAnsi" w:hAnsiTheme="majorHAnsi"/>
                <w:color w:val="000000"/>
                <w:sz w:val="18"/>
                <w:szCs w:val="18"/>
                <w:lang w:eastAsia="sk-SK"/>
              </w:rPr>
              <w:t>7</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E50843" w:rsidRDefault="00D573F5" w:rsidP="00B14AC6">
            <w:pPr>
              <w:spacing w:before="0" w:after="0"/>
              <w:rPr>
                <w:rFonts w:asciiTheme="majorHAnsi" w:hAnsiTheme="majorHAnsi"/>
                <w:sz w:val="18"/>
                <w:szCs w:val="18"/>
                <w:lang w:eastAsia="sk-SK"/>
              </w:rPr>
            </w:pPr>
            <w:r w:rsidRPr="00E50843">
              <w:rPr>
                <w:rFonts w:asciiTheme="majorHAnsi" w:hAnsiTheme="majorHAnsi"/>
                <w:sz w:val="18"/>
                <w:szCs w:val="18"/>
                <w:lang w:eastAsia="sk-SK"/>
              </w:rPr>
              <w:t xml:space="preserve">Údaje Štatistického úradu k 31.12.2014 </w:t>
            </w:r>
          </w:p>
        </w:tc>
      </w:tr>
      <w:tr w:rsidR="00D573F5" w:rsidRPr="00E50843" w:rsidTr="00B14AC6">
        <w:trPr>
          <w:trHeight w:val="130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line="0" w:lineRule="atLeast"/>
              <w:jc w:val="center"/>
              <w:rPr>
                <w:rFonts w:asciiTheme="majorHAnsi" w:hAnsiTheme="majorHAnsi"/>
                <w:sz w:val="18"/>
                <w:szCs w:val="18"/>
                <w:lang w:eastAsia="sk-SK"/>
              </w:rPr>
            </w:pPr>
            <w:r w:rsidRPr="00E50843">
              <w:rPr>
                <w:rFonts w:asciiTheme="majorHAnsi" w:hAnsiTheme="majorHAnsi"/>
                <w:color w:val="000000"/>
                <w:sz w:val="18"/>
                <w:szCs w:val="18"/>
                <w:lang w:eastAsia="sk-SK"/>
              </w:rPr>
              <w:t>3.</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E50843" w:rsidRDefault="00D573F5" w:rsidP="00123FAE">
            <w:pPr>
              <w:spacing w:before="0" w:after="0"/>
              <w:rPr>
                <w:rFonts w:asciiTheme="majorHAnsi" w:hAnsiTheme="majorHAnsi"/>
                <w:sz w:val="18"/>
                <w:szCs w:val="18"/>
                <w:lang w:eastAsia="sk-SK"/>
              </w:rPr>
            </w:pPr>
            <w:r w:rsidRPr="00E50843">
              <w:rPr>
                <w:rFonts w:asciiTheme="majorHAnsi" w:hAnsiTheme="majorHAnsi"/>
                <w:color w:val="000000"/>
                <w:sz w:val="18"/>
                <w:szCs w:val="18"/>
                <w:lang w:eastAsia="sk-SK"/>
              </w:rPr>
              <w:t xml:space="preserve">Projekt </w:t>
            </w:r>
          </w:p>
          <w:p w:rsidR="00D573F5" w:rsidRPr="00E50843" w:rsidRDefault="00D573F5" w:rsidP="00123FAE">
            <w:pPr>
              <w:pStyle w:val="Odsekzoznamu"/>
              <w:numPr>
                <w:ilvl w:val="0"/>
                <w:numId w:val="240"/>
              </w:numPr>
              <w:spacing w:before="0" w:after="0"/>
              <w:ind w:left="313" w:hanging="284"/>
              <w:contextualSpacing w:val="0"/>
              <w:textAlignment w:val="baseline"/>
              <w:rPr>
                <w:rFonts w:asciiTheme="majorHAnsi" w:hAnsiTheme="majorHAnsi"/>
                <w:color w:val="000000"/>
                <w:sz w:val="18"/>
                <w:szCs w:val="18"/>
                <w:lang w:eastAsia="sk-SK"/>
              </w:rPr>
            </w:pPr>
            <w:r w:rsidRPr="00E50843">
              <w:rPr>
                <w:rFonts w:asciiTheme="majorHAnsi" w:hAnsiTheme="majorHAnsi"/>
                <w:color w:val="000000"/>
                <w:sz w:val="18"/>
                <w:szCs w:val="18"/>
                <w:lang w:eastAsia="sk-SK"/>
              </w:rPr>
              <w:t>sa realizuje v najmenej rozvinutých okresoch, alebo</w:t>
            </w:r>
          </w:p>
          <w:p w:rsidR="00D573F5" w:rsidRPr="00E50843" w:rsidRDefault="00D573F5" w:rsidP="00123FAE">
            <w:pPr>
              <w:pStyle w:val="Odsekzoznamu"/>
              <w:numPr>
                <w:ilvl w:val="0"/>
                <w:numId w:val="240"/>
              </w:numPr>
              <w:spacing w:before="0" w:after="0"/>
              <w:ind w:left="313" w:hanging="284"/>
              <w:contextualSpacing w:val="0"/>
              <w:textAlignment w:val="baseline"/>
              <w:rPr>
                <w:rFonts w:asciiTheme="majorHAnsi" w:hAnsiTheme="majorHAnsi"/>
                <w:color w:val="000000"/>
                <w:sz w:val="18"/>
                <w:szCs w:val="18"/>
                <w:lang w:eastAsia="sk-SK"/>
              </w:rPr>
            </w:pPr>
            <w:r w:rsidRPr="00E50843">
              <w:rPr>
                <w:rFonts w:asciiTheme="majorHAnsi" w:hAnsiTheme="majorHAnsi"/>
                <w:color w:val="000000"/>
                <w:sz w:val="18"/>
                <w:szCs w:val="18"/>
                <w:lang w:eastAsia="sk-SK"/>
              </w:rPr>
              <w:t>rieši aj uľahčenie prístupu marginalizovaných skupín k podpore (projekt, ktorý rieši aj problémy marginalizovaných skupín vrátane marginalizovaných rómskych komunít)</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line="0" w:lineRule="atLeast"/>
              <w:jc w:val="center"/>
              <w:rPr>
                <w:rFonts w:asciiTheme="majorHAnsi" w:hAnsiTheme="majorHAnsi"/>
                <w:sz w:val="18"/>
                <w:szCs w:val="18"/>
                <w:lang w:eastAsia="sk-SK"/>
              </w:rPr>
            </w:pPr>
            <w:r w:rsidRPr="00E50843">
              <w:rPr>
                <w:rFonts w:asciiTheme="majorHAnsi" w:hAnsiTheme="majorHAnsi"/>
                <w:color w:val="000000"/>
                <w:sz w:val="18"/>
                <w:szCs w:val="18"/>
                <w:lang w:eastAsia="sk-SK"/>
              </w:rPr>
              <w:t>15</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E50843" w:rsidRDefault="00D573F5" w:rsidP="00123FAE">
            <w:pPr>
              <w:spacing w:before="0" w:after="0"/>
              <w:rPr>
                <w:rFonts w:asciiTheme="majorHAnsi" w:hAnsiTheme="majorHAnsi"/>
                <w:sz w:val="18"/>
                <w:szCs w:val="18"/>
                <w:lang w:eastAsia="sk-SK"/>
              </w:rPr>
            </w:pPr>
            <w:r w:rsidRPr="00E50843">
              <w:rPr>
                <w:rFonts w:asciiTheme="majorHAnsi" w:hAnsiTheme="majorHAnsi"/>
                <w:color w:val="000000"/>
                <w:sz w:val="18"/>
                <w:szCs w:val="18"/>
                <w:lang w:eastAsia="sk-SK"/>
              </w:rPr>
              <w:t>Zoznam NRO v zmysle zákona č. 336/2015 Z. z. o podpore najmenej rozvinutých okresov a o zmene a doplnení niektorých zákonov</w:t>
            </w:r>
          </w:p>
        </w:tc>
      </w:tr>
      <w:tr w:rsidR="00D573F5" w:rsidRPr="00E50843" w:rsidTr="00B14AC6">
        <w:trPr>
          <w:trHeight w:val="68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4.</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left"/>
              <w:rPr>
                <w:rFonts w:asciiTheme="majorHAnsi" w:hAnsiTheme="majorHAnsi"/>
                <w:sz w:val="18"/>
                <w:szCs w:val="18"/>
                <w:lang w:eastAsia="sk-SK"/>
              </w:rPr>
            </w:pPr>
            <w:r w:rsidRPr="00B14AC6">
              <w:rPr>
                <w:rFonts w:asciiTheme="majorHAnsi" w:hAnsiTheme="majorHAnsi"/>
                <w:color w:val="000000"/>
                <w:sz w:val="18"/>
                <w:szCs w:val="18"/>
                <w:lang w:eastAsia="sk-SK"/>
              </w:rPr>
              <w:t>Súčasťou projektu je zelená infraštruktúra.</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10</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B14AC6" w:rsidRDefault="00D573F5" w:rsidP="00B14AC6">
            <w:pPr>
              <w:spacing w:before="0" w:after="0"/>
              <w:rPr>
                <w:rFonts w:asciiTheme="majorHAnsi" w:hAnsiTheme="majorHAnsi"/>
                <w:sz w:val="18"/>
                <w:szCs w:val="18"/>
                <w:lang w:eastAsia="sk-SK"/>
              </w:rPr>
            </w:pPr>
            <w:r w:rsidRPr="00B14AC6">
              <w:rPr>
                <w:rFonts w:asciiTheme="majorHAnsi" w:hAnsiTheme="majorHAnsi"/>
                <w:sz w:val="18"/>
                <w:szCs w:val="18"/>
                <w:lang w:eastAsia="sk-SK"/>
              </w:rPr>
              <w:t>Náklady na zelenú infraštruktúru sú súčasťou oprávnených nákladov</w:t>
            </w:r>
          </w:p>
        </w:tc>
      </w:tr>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5.</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Projekt zahŕňa viac ako jednu aktivitu.</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B14AC6" w:rsidRDefault="00D573F5" w:rsidP="00B14AC6">
            <w:pPr>
              <w:spacing w:before="0" w:after="0"/>
              <w:rPr>
                <w:rFonts w:asciiTheme="majorHAnsi" w:hAnsiTheme="majorHAnsi"/>
                <w:sz w:val="18"/>
                <w:szCs w:val="18"/>
                <w:lang w:eastAsia="sk-SK"/>
              </w:rPr>
            </w:pPr>
          </w:p>
        </w:tc>
      </w:tr>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line="0" w:lineRule="atLeast"/>
              <w:jc w:val="center"/>
              <w:rPr>
                <w:rFonts w:asciiTheme="majorHAnsi" w:hAnsiTheme="majorHAnsi"/>
                <w:sz w:val="18"/>
                <w:szCs w:val="18"/>
                <w:lang w:eastAsia="sk-SK"/>
              </w:rPr>
            </w:pPr>
            <w:r w:rsidRPr="00E50843">
              <w:rPr>
                <w:rFonts w:asciiTheme="majorHAnsi" w:hAnsiTheme="majorHAnsi"/>
                <w:color w:val="000000"/>
                <w:sz w:val="18"/>
                <w:szCs w:val="18"/>
                <w:lang w:eastAsia="sk-SK"/>
              </w:rPr>
              <w:t>6.</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line="0" w:lineRule="atLeast"/>
              <w:rPr>
                <w:rFonts w:asciiTheme="majorHAnsi" w:hAnsiTheme="majorHAnsi"/>
                <w:sz w:val="18"/>
                <w:szCs w:val="18"/>
                <w:lang w:eastAsia="sk-SK"/>
              </w:rPr>
            </w:pPr>
            <w:r w:rsidRPr="00E50843">
              <w:rPr>
                <w:rFonts w:asciiTheme="majorHAnsi" w:hAnsiTheme="majorHAnsi"/>
                <w:color w:val="000000"/>
                <w:sz w:val="18"/>
                <w:szCs w:val="18"/>
                <w:lang w:eastAsia="sk-SK"/>
              </w:rPr>
              <w:t>Obec alebo  združenie  ešte nemá schválený žiadny projekt  v rámci podopatrenia 7.2 PRV SR 2014-2020</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E50843" w:rsidRDefault="00D573F5" w:rsidP="00B14AC6">
            <w:pPr>
              <w:spacing w:before="0" w:after="0"/>
              <w:jc w:val="center"/>
              <w:rPr>
                <w:rFonts w:asciiTheme="majorHAnsi" w:hAnsiTheme="majorHAnsi"/>
                <w:sz w:val="18"/>
                <w:szCs w:val="18"/>
                <w:lang w:eastAsia="sk-SK"/>
              </w:rPr>
            </w:pPr>
          </w:p>
          <w:p w:rsidR="00D573F5" w:rsidRPr="00E50843" w:rsidRDefault="00D573F5" w:rsidP="00B14AC6">
            <w:pPr>
              <w:spacing w:before="0" w:after="0"/>
              <w:jc w:val="center"/>
              <w:rPr>
                <w:rFonts w:asciiTheme="majorHAnsi" w:hAnsiTheme="majorHAnsi"/>
                <w:sz w:val="18"/>
                <w:szCs w:val="18"/>
                <w:lang w:eastAsia="sk-SK"/>
              </w:rPr>
            </w:pPr>
            <w:r w:rsidRPr="00E50843">
              <w:rPr>
                <w:rFonts w:asciiTheme="majorHAnsi" w:hAnsiTheme="majorHAnsi"/>
                <w:color w:val="000000"/>
                <w:sz w:val="18"/>
                <w:szCs w:val="18"/>
                <w:lang w:eastAsia="sk-SK"/>
              </w:rPr>
              <w:t>20</w:t>
            </w:r>
          </w:p>
          <w:p w:rsidR="00D573F5" w:rsidRPr="00E50843" w:rsidRDefault="00D573F5" w:rsidP="00B14AC6">
            <w:pPr>
              <w:spacing w:before="0" w:after="0" w:line="0" w:lineRule="atLeast"/>
              <w:jc w:val="center"/>
              <w:rPr>
                <w:rFonts w:asciiTheme="majorHAnsi" w:hAnsiTheme="majorHAnsi"/>
                <w:sz w:val="18"/>
                <w:szCs w:val="18"/>
                <w:lang w:eastAsia="sk-SK"/>
              </w:rPr>
            </w:pP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E50843" w:rsidRDefault="00D573F5" w:rsidP="00B14AC6">
            <w:pPr>
              <w:spacing w:before="0" w:after="0" w:line="0" w:lineRule="atLeast"/>
              <w:rPr>
                <w:rFonts w:asciiTheme="majorHAnsi" w:hAnsiTheme="majorHAnsi"/>
                <w:sz w:val="18"/>
                <w:szCs w:val="18"/>
                <w:lang w:eastAsia="sk-SK"/>
              </w:rPr>
            </w:pPr>
            <w:r w:rsidRPr="00E50843">
              <w:rPr>
                <w:rFonts w:asciiTheme="majorHAnsi" w:hAnsiTheme="majorHAnsi"/>
                <w:color w:val="000000"/>
                <w:sz w:val="18"/>
                <w:szCs w:val="18"/>
                <w:lang w:eastAsia="sk-SK"/>
              </w:rPr>
              <w:t>Uvedené neplatí pre schválené projekty v rámci miestnych akčných skupín.</w:t>
            </w:r>
          </w:p>
        </w:tc>
      </w:tr>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7.</w:t>
            </w: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Hodnotenie kvality projektu – kvalitatívne hodnotenie</w:t>
            </w:r>
          </w:p>
          <w:p w:rsidR="00D573F5" w:rsidRPr="00B14AC6" w:rsidRDefault="00D573F5" w:rsidP="00B14AC6">
            <w:pPr>
              <w:pStyle w:val="Odsekzoznamu"/>
              <w:numPr>
                <w:ilvl w:val="0"/>
                <w:numId w:val="241"/>
              </w:numPr>
              <w:spacing w:before="0" w:after="0"/>
              <w:ind w:left="313" w:hanging="284"/>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Vhodnosť, účelnosť a komplexnosť  projektu, reálnosť dosiahnutia cieľov projektu a súlad s PRV</w:t>
            </w:r>
          </w:p>
          <w:p w:rsidR="00D573F5" w:rsidRPr="00B14AC6" w:rsidRDefault="00D573F5" w:rsidP="00B14AC6">
            <w:pPr>
              <w:pStyle w:val="Odsekzoznamu"/>
              <w:numPr>
                <w:ilvl w:val="0"/>
                <w:numId w:val="241"/>
              </w:numPr>
              <w:spacing w:before="0" w:after="0"/>
              <w:ind w:left="313" w:hanging="284"/>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Spôsob a postup realizácie projektu</w:t>
            </w:r>
          </w:p>
          <w:p w:rsidR="00D573F5" w:rsidRPr="00B14AC6" w:rsidRDefault="00D573F5" w:rsidP="00B14AC6">
            <w:pPr>
              <w:pStyle w:val="Odsekzoznamu"/>
              <w:numPr>
                <w:ilvl w:val="0"/>
                <w:numId w:val="241"/>
              </w:numPr>
              <w:spacing w:before="0" w:after="0"/>
              <w:ind w:left="313" w:hanging="284"/>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Uskutočniteľnosť projektu, odborná, administratívna, ekonomická a technická kapacita </w:t>
            </w:r>
          </w:p>
          <w:p w:rsidR="00D573F5" w:rsidRPr="00B14AC6" w:rsidRDefault="00D573F5" w:rsidP="00B14AC6">
            <w:pPr>
              <w:pStyle w:val="Odsekzoznamu"/>
              <w:numPr>
                <w:ilvl w:val="0"/>
                <w:numId w:val="241"/>
              </w:numPr>
              <w:spacing w:before="0" w:after="0"/>
              <w:ind w:left="313" w:hanging="284"/>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Rozpočet a nákladová efektívnosť, realizovateľnosť projektu z finančného hľadiska</w:t>
            </w:r>
          </w:p>
          <w:p w:rsidR="00D573F5" w:rsidRPr="00B14AC6" w:rsidRDefault="00D573F5" w:rsidP="00B14AC6">
            <w:pPr>
              <w:pStyle w:val="Odsekzoznamu"/>
              <w:numPr>
                <w:ilvl w:val="0"/>
                <w:numId w:val="241"/>
              </w:numPr>
              <w:spacing w:before="0" w:after="0"/>
              <w:ind w:left="313" w:hanging="284"/>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Prínosy projektu a multiplikačné efekty projektu</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max</w:t>
            </w:r>
          </w:p>
          <w:p w:rsidR="00D573F5" w:rsidRPr="00B14AC6" w:rsidRDefault="00D573F5"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20</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Spolu maximálne 20 bodov</w:t>
            </w:r>
          </w:p>
        </w:tc>
      </w:tr>
      <w:tr w:rsidR="00D573F5" w:rsidRPr="00E50843" w:rsidTr="00123FAE">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left"/>
              <w:rPr>
                <w:rFonts w:asciiTheme="majorHAnsi" w:hAnsiTheme="majorHAnsi"/>
                <w:sz w:val="18"/>
                <w:szCs w:val="18"/>
                <w:lang w:eastAsia="sk-SK"/>
              </w:rPr>
            </w:pPr>
          </w:p>
        </w:tc>
        <w:tc>
          <w:tcPr>
            <w:tcW w:w="5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left"/>
              <w:rPr>
                <w:rFonts w:asciiTheme="majorHAnsi" w:hAnsiTheme="majorHAnsi"/>
                <w:sz w:val="18"/>
                <w:szCs w:val="18"/>
                <w:lang w:eastAsia="sk-SK"/>
              </w:rPr>
            </w:pPr>
            <w:r w:rsidRPr="00B14AC6">
              <w:rPr>
                <w:rFonts w:asciiTheme="majorHAnsi" w:hAnsiTheme="majorHAnsi"/>
                <w:b/>
                <w:bCs/>
                <w:color w:val="000000"/>
                <w:sz w:val="18"/>
                <w:szCs w:val="18"/>
                <w:lang w:eastAsia="sk-SK"/>
              </w:rPr>
              <w:t xml:space="preserve">SPOLU maximálne </w:t>
            </w:r>
          </w:p>
        </w:tc>
        <w:tc>
          <w:tcPr>
            <w:tcW w:w="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E50843" w:rsidRDefault="00D573F5"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100 b.</w:t>
            </w:r>
          </w:p>
        </w:tc>
        <w:tc>
          <w:tcPr>
            <w:tcW w:w="2255"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D573F5" w:rsidRPr="00E50843" w:rsidRDefault="00D573F5" w:rsidP="00B14AC6">
            <w:pPr>
              <w:spacing w:before="0" w:after="0"/>
              <w:rPr>
                <w:rFonts w:asciiTheme="majorHAnsi" w:hAnsiTheme="majorHAnsi"/>
                <w:sz w:val="18"/>
                <w:szCs w:val="18"/>
                <w:lang w:eastAsia="sk-SK"/>
              </w:rPr>
            </w:pPr>
          </w:p>
        </w:tc>
      </w:tr>
    </w:tbl>
    <w:p w:rsidR="00754044" w:rsidRPr="00E50843" w:rsidRDefault="00754044" w:rsidP="003F62ED">
      <w:pPr>
        <w:rPr>
          <w:rFonts w:asciiTheme="majorHAnsi" w:hAnsiTheme="majorHAnsi"/>
          <w:sz w:val="22"/>
        </w:rPr>
      </w:pPr>
    </w:p>
    <w:p w:rsidR="00FD52FD" w:rsidRPr="00E50843" w:rsidRDefault="00FD52FD"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w:t>
      </w:r>
      <w:r w:rsidR="00FA4D50" w:rsidRPr="00E50843">
        <w:rPr>
          <w:rFonts w:asciiTheme="majorHAnsi" w:hAnsiTheme="majorHAnsi"/>
          <w:sz w:val="22"/>
        </w:rPr>
        <w:t>,</w:t>
      </w:r>
      <w:r w:rsidRPr="00E50843">
        <w:rPr>
          <w:rFonts w:asciiTheme="majorHAnsi" w:hAnsiTheme="majorHAnsi"/>
          <w:sz w:val="22"/>
        </w:rPr>
        <w:t xml:space="preserve"> ktorý obsahuje minimálne:</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cieľ projektu</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popis súčasného a požadovaného stavu</w:t>
      </w:r>
      <w:r w:rsidR="00912BA3" w:rsidRPr="00E50843">
        <w:rPr>
          <w:rFonts w:asciiTheme="majorHAnsi" w:hAnsiTheme="majorHAnsi"/>
          <w:sz w:val="22"/>
        </w:rPr>
        <w:t>,</w:t>
      </w:r>
      <w:r w:rsidRPr="00E50843">
        <w:rPr>
          <w:rFonts w:asciiTheme="majorHAnsi" w:hAnsiTheme="majorHAnsi"/>
          <w:sz w:val="22"/>
        </w:rPr>
        <w:t xml:space="preserve"> </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popis spôsobu realizácie</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prínosy realizácie projektu na žiadateľa a na okolie</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rozpočet s dôrazom na efektívnosť a hospodárnosť, spôsob výpočtu nákladov na obyvateľa, výpočet vidieckosti</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912BA3" w:rsidRPr="00E50843">
        <w:rPr>
          <w:rFonts w:asciiTheme="majorHAnsi" w:hAnsiTheme="majorHAnsi"/>
          <w:sz w:val="22"/>
        </w:rPr>
        <w:t>,</w:t>
      </w:r>
      <w:r w:rsidRPr="00E50843">
        <w:rPr>
          <w:rFonts w:asciiTheme="majorHAnsi" w:hAnsiTheme="majorHAnsi"/>
          <w:sz w:val="22"/>
        </w:rPr>
        <w:t xml:space="preserve"> </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spôsob riešenia prístupu marginalizovaných skupín ak sa uplatňuje</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lastRenderedPageBreak/>
        <w:t>prepojenie na ekonomický rozvoj, zamestnanosť, životného prostredia a</w:t>
      </w:r>
      <w:r w:rsidR="00B0697E" w:rsidRPr="00E50843">
        <w:rPr>
          <w:rFonts w:asciiTheme="majorHAnsi" w:hAnsiTheme="majorHAnsi"/>
          <w:sz w:val="22"/>
        </w:rPr>
        <w:t xml:space="preserve"> </w:t>
      </w:r>
      <w:r w:rsidRPr="00E50843">
        <w:rPr>
          <w:rFonts w:asciiTheme="majorHAnsi" w:hAnsiTheme="majorHAnsi"/>
          <w:sz w:val="22"/>
        </w:rPr>
        <w:t>p</w:t>
      </w:r>
      <w:r w:rsidR="00B0697E"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zelená infraštruktúra ak sa uplatňuje</w:t>
      </w:r>
      <w:r w:rsidR="00912BA3" w:rsidRPr="00E50843">
        <w:rPr>
          <w:rFonts w:asciiTheme="majorHAnsi" w:hAnsiTheme="majorHAnsi"/>
          <w:sz w:val="22"/>
        </w:rPr>
        <w:t>,</w:t>
      </w:r>
    </w:p>
    <w:p w:rsidR="00FA4D50" w:rsidRPr="00E50843" w:rsidRDefault="00FA4D50" w:rsidP="00791238">
      <w:pPr>
        <w:pStyle w:val="Odsekzoznamu"/>
        <w:numPr>
          <w:ilvl w:val="2"/>
          <w:numId w:val="91"/>
        </w:numPr>
        <w:spacing w:before="0" w:after="0"/>
        <w:ind w:left="567" w:hanging="425"/>
        <w:rPr>
          <w:rFonts w:asciiTheme="majorHAnsi" w:hAnsiTheme="majorHAnsi"/>
          <w:sz w:val="22"/>
        </w:rPr>
      </w:pPr>
      <w:r w:rsidRPr="00E50843">
        <w:rPr>
          <w:rFonts w:asciiTheme="majorHAnsi" w:hAnsiTheme="majorHAnsi"/>
          <w:sz w:val="22"/>
        </w:rPr>
        <w:t>spôsob zabezpečenia udržateľnosti projektu</w:t>
      </w:r>
      <w:r w:rsidR="00912BA3" w:rsidRPr="00E50843">
        <w:rPr>
          <w:rFonts w:asciiTheme="majorHAnsi" w:hAnsiTheme="majorHAnsi"/>
          <w:sz w:val="22"/>
        </w:rPr>
        <w:t>.</w:t>
      </w:r>
    </w:p>
    <w:p w:rsidR="00FD52FD" w:rsidRPr="00E50843" w:rsidRDefault="00FD52FD" w:rsidP="003F62ED">
      <w:pPr>
        <w:spacing w:after="0"/>
        <w:rPr>
          <w:rFonts w:asciiTheme="majorHAnsi" w:hAnsiTheme="maj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7194"/>
        <w:gridCol w:w="610"/>
      </w:tblGrid>
      <w:tr w:rsidR="00D573F5" w:rsidRPr="00E5084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 Hodnotenie kvality projektu</w:t>
            </w:r>
          </w:p>
        </w:tc>
      </w:tr>
      <w:tr w:rsidR="00D573F5" w:rsidRPr="00E5084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7.A  Vhodnosť, účelnosť a komplexnosť  projektu, reálnosť dosiahnutia cieľov projektu a súlad s PRV</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nedefinoval dostatočne  ciele projektu  a/alebo nedostatočne opísal a zdôvodnil činnosti  projektu a/alebo   nemá dostatočne opísaný východiskový stav a/alebo nedostatočne zdôvodnil účel projektu a/alebo nedostatočne opísal predmet investície. Navrhované aktivity a činnosti sú u žiadateľa nedostatočne odôvodnené a existuje riziko dosiahnutia cieľov projektu.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D573F5" w:rsidRPr="00E50843" w:rsidTr="00D573F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dostatočne stanovil ciele projektu, dostatočne opísal a odôvodnil účel projektu. Definoval činnosti projektu, popísal východiskový stav žiadateľa pre účely posúdenia vhodnosti a účelnosti realizovaného projektu. Činnosti projektu na seba nadväzujú a vhodnosť je popísaná v nadväznosti na  danú hustotu obyvateľstva a prírodné podmienky. Navrhované aktivity a činnosti sú u žiadateľa odôvodnené a nie je predpoklad nesplnenia cieľov projektu. Žiadateľ popísal súlad s cieľmi Programu rozvoja vidieka vrátane opatrenia resp.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2</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veľmi dobre stanovil ciele projektu  s ohľadom na podmienky podopatrenia, podmienky žiadateľa a aktivity projektu. Žiadateľ preukázal a odôvodnil účel projektu a jeho aktivít aj s ohľadom na definované ciele, veľmi dobre opísal a zdôvodnil predmet investície s ohľadom na jeho technické parametre, veľmi dobre a preukazne definoval východiskový stav podniku pre účely posúdenia vhodnosti a účelnosti realizovaného projektu, potrieb žiadateľa, vrátane rizík a prínosov. Činnosti projektu na seba logicky vecne a časovo nadväzujú </w:t>
            </w:r>
            <w:proofErr w:type="spellStart"/>
            <w:r w:rsidRPr="00B14AC6">
              <w:rPr>
                <w:rFonts w:asciiTheme="majorHAnsi" w:hAnsiTheme="majorHAnsi" w:cstheme="majorHAnsi"/>
                <w:color w:val="000000"/>
                <w:sz w:val="18"/>
                <w:szCs w:val="18"/>
                <w:lang w:eastAsia="sk-SK"/>
              </w:rPr>
              <w:t>nadväzujú</w:t>
            </w:r>
            <w:proofErr w:type="spellEnd"/>
            <w:r w:rsidRPr="00B14AC6">
              <w:rPr>
                <w:rFonts w:asciiTheme="majorHAnsi" w:hAnsiTheme="majorHAnsi" w:cstheme="majorHAnsi"/>
                <w:color w:val="000000"/>
                <w:sz w:val="18"/>
                <w:szCs w:val="18"/>
                <w:lang w:eastAsia="sk-SK"/>
              </w:rPr>
              <w:t xml:space="preserve"> na východiskový alebo plánovaný stav a je odôvodnená komplexnosť riešenia. Popisom je preukázaná vynikajúca vhodnosť a účelnosť projektu v nadväznosti na  danú hustotu obyvateľstva a prírodné podmienky. Žiadateľ popísal súlad s relevantnými cieľmi Programu rozvoja vidieka, podopatrenia, resp. iných cieľov alebo  fokusových oblastí.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4</w:t>
            </w:r>
          </w:p>
        </w:tc>
      </w:tr>
      <w:tr w:rsidR="00D573F5" w:rsidRPr="00E5084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7.B Spôsob a postup realizácie projektu</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Činnosti projektu a spôsob realizácie nie sú dostatočne stanovené alebo popísané, a/alebo žiadateľ nepreukázal logickú nadväznosť realizácie projektu a/alebo existujú predpoklady, že cieľ projektu by nemusel byť dobre naplnený a/alebo projekt nedefinuje riziká s ohľadom na realizáciu projektu a/alebo časový harmonogram realizácie aktivít nie je stanovený preukazne a/alebo pravdepodobne budú vyžadované aspoň minimálne zmeny (harmonogramu, činností, rozpočtu)  a/alebo uvedené údaje alebo skutočnosti obsahujú zásadné vecné alebo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Činnosti projektu a spôsob realizácie sú dostatočne stanovené alebo popísané, žiadateľ opísal logickú nadväznosť realizácie projektu . Z uvedených údajov je pravdepodobné, že cieľ projektu bude naplnený. Žiadateľ uviedol riziká s ohľadom na realizáciu projektu a dostatočne uviedol časový harmonogram realizácie aktivít. Z popisu projektu a spôsobu realizácie je možné predpokladať, že nebudú potrebné úpravy harmonogramu, činností resp. rozpočtu.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2</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veľmi dobre a preukazne opísal a stanovil činnosti projektu a spôsob realizácie, veľmi dobre opísal logickú nadväznosť realizácie projektu s ohľadom na štruktúru aktivít, podmienky podopatrenia a východiskové podmienky a rozpočet projektu a jeho financovanie. Z uvedených údajov je pravdepodobné, že cieľ projektu bude naplnený. Žiadateľ uviedol riziká s ohľadom na realizáciu projektu, ich elimináciu a dostatočne uviedol časový harmonogram realizácie aktivít. Harmonogram zohľadňuje vecné, technické a ekonomické súvislosti realizácie projektu. Z popisu projektu a spôsobu realizácie vyplýva konzistentnosť a pripravenosť žiadateľa zrealizovať projekt v stave akom bol predložený. Použité údaje sú konzistentné a projekt neobsahuje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4</w:t>
            </w:r>
          </w:p>
        </w:tc>
      </w:tr>
      <w:tr w:rsidR="00D573F5" w:rsidRPr="00E5084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 xml:space="preserve">7.C  Uskutočniteľnosť projektu, odborná, administratívna, ekonomická a technická kapacita </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nevypracoval časový a vecný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vecnú, technickú a finančnú pripravenosť pre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Žiadateľ vypracoval časový a vecný harmonogram realizácie,  má definované administratívne kapacity na zabezpečenie implementácie projektu - Žiadateľ má sám alebo zmluvne prostredníctvom tretích osôb dostatočne a účelne definované administratívne kapacity na </w:t>
            </w:r>
            <w:r w:rsidRPr="00B14AC6">
              <w:rPr>
                <w:rFonts w:asciiTheme="majorHAnsi" w:hAnsiTheme="majorHAnsi" w:cstheme="majorHAnsi"/>
                <w:color w:val="000000"/>
                <w:sz w:val="18"/>
                <w:szCs w:val="18"/>
                <w:lang w:eastAsia="sk-SK"/>
              </w:rPr>
              <w:lastRenderedPageBreak/>
              <w:t>zabezpečenie realizácie projektu  v rámci celej doby trvania.  Žiadateľ definoval odborné kapacity a skúsenosti pre zabezpečenie činností projektu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Žiadateľ uviedol vecnú, technickú a finančnú pripravenosť pre realizáciu projektu, žiadateľ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lastRenderedPageBreak/>
              <w:t>2</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spracoval kvalitný a preukazný časový harmonogram realizácie so zohľadnením vecnej a ekonomickej logickej nadväznosti,  žiadateľ má veľmi dobre definované administratívne kapacity na zabezpečenie implementácie projektu - Žiadateľ má sám alebo zmluvne prostredníctvom tretích osôb dostatočne a účelne definované administratívne kapacity na zabezpečenie realizácie projektu  v rámci celej doby trvania.  Žiadateľ veľmi dobre a preukazne definoval odborné kapacity a skúsenosti pre zabezpečenie činností projektu -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žiadateľ uviedol vecnú, technickú a finančnú pripravenosť pre realizáciu projektu – spôsob financovania a jeho priebehu. Žiadateľ poukázal na riziká implementácie resp. kapacít žiadateľa a ich elimináciu. Preukázanie pripravenosti  je hodnoverné a sú použité konzistentné údaje s inými skutočnosťami uvedenými v žiadosti alebo projekte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4</w:t>
            </w:r>
          </w:p>
        </w:tc>
      </w:tr>
      <w:tr w:rsidR="00D573F5" w:rsidRPr="00E50843" w:rsidTr="00B14AC6">
        <w:trPr>
          <w:trHeight w:val="1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B14AC6" w:rsidRDefault="00D573F5"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7.D.  Rozpočet a nákladová efektívnosť, realizovateľnosť projektu z finančného hľadiska</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D573F5" w:rsidRPr="00E50843"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Rozpočet projektu nepokrýva realizáciu všetkých činností a/alebo. žiadateľ nemá zabezpečené dostatočné zdroje  na zabezpečenie úspešnej realizácie a/alebo rozpočet projektu je na úrovni diela cenovo neprimeraný a/alebo rozpočet obsahuje zásadné matematické chyby alebo neobsahuje všetky položky potrebné pre zhotovenie diela.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 xml:space="preserve">Rozpočet projektu pokrýva realizáciu všetkých činností. rozpočet obsahuje všetky evidentné položky pre realizáciu diela Žiadateľ uviedol spôsob financovania -zabezpečenia zdrojov pre realizáciu projektu. Rozpočet je  cenovo primeraný na úrovni diela a prevažnej časti položiek, rozsah investície zodpovedá prínosom projektu. Projekt realizácie zohľadňuje riziká a ich elimináciu.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2</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Rozpočet projektu pokrýva realizáciu všetkých činností. rozpočet obsahuje všetky evidentné položky pre realizáciu diela v súlade s projektovou dokumentáciou. Žiadateľ veľmi dobre a preukazne uviedol spôsob a priebeh  financovania - zabezpečenia zdrojov pre realizáciu projektu, finančné toky a v projekte realizácie zohľadnil všetky náklady implementácie projektu. Rozpočet a jeho položky sú cenovo primerané na úrovni diela, položiek aj porovnateľných investícií. Rozsah investície zodpovedá ekonomickým prínosom projektu aj porovnateľným projektom, rozpočtu obce.  Projekt realizácie zohľadňuje riziká a ich elimináciu. Rozpočet projektu neobsahuje matematické chyby, uvedené údaje sú hodnoverné a  konzistentné  s inými skutočnosťami uvedenými v žiadosti alebo projekte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4</w:t>
            </w:r>
          </w:p>
        </w:tc>
      </w:tr>
      <w:tr w:rsidR="00D573F5" w:rsidRPr="00E50843" w:rsidTr="00B14AC6">
        <w:trPr>
          <w:trHeight w:val="17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D573F5" w:rsidRPr="00B14AC6" w:rsidRDefault="00D573F5" w:rsidP="00B14AC6">
            <w:pPr>
              <w:spacing w:before="0" w:after="0"/>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7.E.  Prínosy projektu a multiplikačné efekty projektu</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stheme="majorHAnsi"/>
                <w:b/>
                <w:bCs/>
                <w:color w:val="000000"/>
                <w:sz w:val="18"/>
                <w:szCs w:val="18"/>
                <w:lang w:eastAsia="sk-SK"/>
              </w:rPr>
              <w:t>Body</w:t>
            </w:r>
          </w:p>
        </w:tc>
      </w:tr>
      <w:tr w:rsidR="00D573F5" w:rsidRPr="00E50843" w:rsidTr="00D573F5">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B14AC6">
            <w:pPr>
              <w:spacing w:before="0" w:after="0"/>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neopísal alebo nedostatočne uviedol prínosy projektu pre ekonomický a sociálny rozvoj obce a/alebo neuviedol multiplikačné efekty realizácie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B14AC6">
            <w:pPr>
              <w:spacing w:before="0" w:after="0"/>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0</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D573F5">
            <w:pPr>
              <w:spacing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D573F5">
            <w:pPr>
              <w:spacing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opísal ekonomické a sociálne prínosy realizácie projektu pre obec, združenie obcí resp. okolie. Žiadateľ uviedol ďalšie prípadné prínosy projektu. Žiadateľ uviedol multiplikačné efekty realizácie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D573F5">
            <w:pPr>
              <w:spacing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2</w:t>
            </w:r>
          </w:p>
        </w:tc>
      </w:tr>
      <w:tr w:rsidR="00D573F5" w:rsidRPr="00E50843" w:rsidTr="00D573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B14AC6" w:rsidRDefault="00D573F5" w:rsidP="00D573F5">
            <w:pPr>
              <w:spacing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573F5" w:rsidRPr="00B14AC6" w:rsidRDefault="00D573F5" w:rsidP="00D573F5">
            <w:pPr>
              <w:spacing w:after="0" w:line="0" w:lineRule="atLeast"/>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Žiadateľ veľmi dobre a preukazne opísal ekonomické a sociálne prínosy realizácie projektu pre obec, združenie obcí resp. okolie. Žiadateľ uviedol viaceré ďalšie prínosy projektu so zohľadnením východiskových podmienok, územného plánu resp. cieľového stavu. Žiadateľ uviedol multiplikačné efekty realizácie projektu vrátane v súvislosti si inými aktivitami . Prínosy sú  hodnoverné a sú použité konzistentné údaje s inými skutočnosťami a cieľmi uvedenými v žiadosti alebo projektu realizácie,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573F5" w:rsidRPr="008A0567" w:rsidRDefault="00D573F5" w:rsidP="00D573F5">
            <w:pPr>
              <w:spacing w:after="0" w:line="0" w:lineRule="atLeast"/>
              <w:jc w:val="center"/>
              <w:rPr>
                <w:rFonts w:asciiTheme="majorHAnsi" w:hAnsiTheme="majorHAnsi" w:cstheme="majorHAnsi"/>
                <w:sz w:val="18"/>
                <w:szCs w:val="18"/>
                <w:lang w:eastAsia="sk-SK"/>
              </w:rPr>
            </w:pPr>
            <w:r w:rsidRPr="00B14AC6">
              <w:rPr>
                <w:rFonts w:asciiTheme="majorHAnsi" w:hAnsiTheme="majorHAnsi" w:cstheme="majorHAnsi"/>
                <w:color w:val="000000"/>
                <w:sz w:val="18"/>
                <w:szCs w:val="18"/>
                <w:lang w:eastAsia="sk-SK"/>
              </w:rPr>
              <w:t>4</w:t>
            </w:r>
          </w:p>
        </w:tc>
      </w:tr>
    </w:tbl>
    <w:p w:rsidR="00463CF1" w:rsidRPr="00E50843" w:rsidRDefault="00463CF1" w:rsidP="00087AF6">
      <w:pPr>
        <w:spacing w:before="0" w:after="0"/>
        <w:rPr>
          <w:rFonts w:asciiTheme="majorHAnsi" w:hAnsiTheme="majorHAnsi"/>
          <w:b/>
          <w:bCs/>
          <w:szCs w:val="24"/>
          <w:lang w:bidi="x-none"/>
        </w:rPr>
      </w:pPr>
    </w:p>
    <w:p w:rsidR="00353AAD" w:rsidRPr="00B14AC6" w:rsidRDefault="00353AAD" w:rsidP="00087AF6">
      <w:pPr>
        <w:spacing w:before="0" w:after="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463CF1" w:rsidRPr="00B14AC6" w:rsidRDefault="00463CF1" w:rsidP="00087AF6">
      <w:pPr>
        <w:spacing w:before="0" w:after="0"/>
        <w:rPr>
          <w:rFonts w:asciiTheme="majorHAnsi" w:hAnsiTheme="majorHAnsi"/>
          <w:sz w:val="22"/>
          <w:szCs w:val="24"/>
          <w:lang w:bidi="x-none"/>
        </w:rPr>
      </w:pPr>
      <w:r w:rsidRPr="00B14AC6">
        <w:rPr>
          <w:rFonts w:asciiTheme="majorHAnsi" w:hAnsiTheme="majorHAnsi"/>
          <w:sz w:val="22"/>
          <w:szCs w:val="24"/>
          <w:lang w:eastAsia="sk-SK"/>
        </w:rPr>
        <w:t>Projekty bude vyberať PPA na základe uplatnenia hodnotiacich kritérií (bodovacieho systému), t.j. projekty sa zoradia podľa počtu dosiahnutých bodov v zmysle hodnotiacich kritérií a vytvorí sa hranica finančných možností</w:t>
      </w:r>
      <w:r w:rsidR="00B0697E" w:rsidRPr="00B14AC6">
        <w:rPr>
          <w:rFonts w:asciiTheme="majorHAnsi" w:hAnsiTheme="majorHAnsi"/>
          <w:sz w:val="22"/>
          <w:szCs w:val="24"/>
          <w:lang w:eastAsia="sk-SK"/>
        </w:rPr>
        <w:t xml:space="preserve"> </w:t>
      </w:r>
      <w:r w:rsidRPr="00B14AC6">
        <w:rPr>
          <w:rFonts w:asciiTheme="majorHAnsi" w:hAnsiTheme="majorHAnsi"/>
          <w:sz w:val="22"/>
          <w:szCs w:val="24"/>
          <w:lang w:eastAsia="sk-SK"/>
        </w:rPr>
        <w:t>(posúdi sa súčet finančných požiadaviek všetkých zoradených proje</w:t>
      </w:r>
      <w:r w:rsidR="004F528F" w:rsidRPr="00B14AC6">
        <w:rPr>
          <w:rFonts w:asciiTheme="majorHAnsi" w:hAnsiTheme="majorHAnsi"/>
          <w:sz w:val="22"/>
          <w:szCs w:val="24"/>
          <w:lang w:eastAsia="sk-SK"/>
        </w:rPr>
        <w:t>ktov s finančnou alokáciou</w:t>
      </w:r>
      <w:r w:rsidRPr="00B14AC6">
        <w:rPr>
          <w:rFonts w:asciiTheme="majorHAnsi" w:hAnsiTheme="majorHAnsi"/>
          <w:sz w:val="22"/>
          <w:szCs w:val="24"/>
          <w:lang w:eastAsia="sk-SK"/>
        </w:rPr>
        <w:t>).</w:t>
      </w:r>
    </w:p>
    <w:p w:rsidR="00D573F5" w:rsidRPr="00B14AC6" w:rsidRDefault="00D573F5" w:rsidP="00D573F5">
      <w:pPr>
        <w:spacing w:after="240"/>
        <w:rPr>
          <w:rFonts w:asciiTheme="majorHAnsi" w:hAnsiTheme="majorHAnsi"/>
          <w:sz w:val="22"/>
          <w:lang w:eastAsia="sk-SK"/>
        </w:rPr>
      </w:pPr>
      <w:r w:rsidRPr="00B14AC6">
        <w:rPr>
          <w:rFonts w:asciiTheme="majorHAnsi" w:hAnsiTheme="majorHAnsi"/>
          <w:sz w:val="22"/>
          <w:lang w:eastAsia="sk-SK"/>
        </w:rPr>
        <w:t>Minimálna hranica požadovaných bodov je 70.</w:t>
      </w:r>
    </w:p>
    <w:p w:rsidR="00A83308" w:rsidRPr="00B14AC6" w:rsidRDefault="00D573F5" w:rsidP="00D573F5">
      <w:pPr>
        <w:rPr>
          <w:rFonts w:asciiTheme="majorHAnsi" w:hAnsiTheme="majorHAnsi"/>
          <w:b/>
          <w:sz w:val="22"/>
        </w:rPr>
      </w:pPr>
      <w:r w:rsidRPr="00B14AC6">
        <w:rPr>
          <w:rFonts w:asciiTheme="majorHAnsi" w:hAnsiTheme="majorHAnsi"/>
          <w:sz w:val="22"/>
          <w:lang w:eastAsia="sk-SK"/>
        </w:rPr>
        <w:lastRenderedPageBreak/>
        <w:t>V prípade, že požiadavka na finančné prostriedky prevýši finančný limit na kontrahovanie, budú pri výbere zoradené ŽoNFP, v prípade rovnakého počtu bodov, na základe výšky žiadaného príspevku  od najmenšieho k najväčšiemu</w:t>
      </w:r>
      <w:r w:rsidR="0093501C" w:rsidRPr="00B14AC6">
        <w:rPr>
          <w:rFonts w:asciiTheme="majorHAnsi" w:hAnsiTheme="majorHAnsi"/>
          <w:sz w:val="22"/>
          <w:szCs w:val="24"/>
          <w:lang w:eastAsia="sk-SK"/>
        </w:rPr>
        <w:t>.</w:t>
      </w:r>
      <w:r w:rsidR="00A83308" w:rsidRPr="00B14AC6">
        <w:rPr>
          <w:rFonts w:asciiTheme="majorHAnsi" w:hAnsiTheme="majorHAnsi"/>
          <w:b/>
          <w:sz w:val="22"/>
        </w:rPr>
        <w:br w:type="page"/>
      </w:r>
    </w:p>
    <w:p w:rsidR="0026343B" w:rsidRPr="00E50843" w:rsidRDefault="0026343B" w:rsidP="00B14AC6">
      <w:pPr>
        <w:pStyle w:val="Nadpis2"/>
      </w:pPr>
      <w:bookmarkStart w:id="55" w:name="_Toc24355329"/>
      <w:bookmarkEnd w:id="54"/>
      <w:r w:rsidRPr="00E50843">
        <w:lastRenderedPageBreak/>
        <w:t>Podopatrenie: 7.5 Podpora na investície do rekreačnej infraštruktúry, turistických informácií a do turistickej infraštruktúry malých ro</w:t>
      </w:r>
      <w:r w:rsidR="00FD3A41" w:rsidRPr="00E50843">
        <w:t>zmerov na verejné využitie</w:t>
      </w:r>
      <w:bookmarkEnd w:id="55"/>
    </w:p>
    <w:p w:rsidR="00C235A2" w:rsidRPr="00B14AC6" w:rsidRDefault="00353AAD" w:rsidP="00087AF6">
      <w:pPr>
        <w:spacing w:before="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C235A2" w:rsidRPr="00B14AC6">
        <w:rPr>
          <w:rFonts w:asciiTheme="majorHAnsi" w:hAnsiTheme="majorHAnsi"/>
          <w:bCs/>
          <w:sz w:val="22"/>
          <w:szCs w:val="24"/>
          <w:lang w:bidi="x-none"/>
        </w:rPr>
        <w:t xml:space="preserve"> hodnotiacich kritérií</w:t>
      </w:r>
      <w:r w:rsidRPr="00B14AC6">
        <w:rPr>
          <w:rFonts w:asciiTheme="majorHAnsi" w:hAnsiTheme="majorHAnsi"/>
          <w:bCs/>
          <w:sz w:val="22"/>
          <w:szCs w:val="24"/>
          <w:lang w:bidi="x-none"/>
        </w:rPr>
        <w:t>:</w:t>
      </w:r>
      <w:r w:rsidR="00C235A2" w:rsidRPr="00B14AC6">
        <w:rPr>
          <w:rFonts w:asciiTheme="majorHAnsi" w:hAnsiTheme="majorHAnsi"/>
          <w:bCs/>
          <w:sz w:val="22"/>
          <w:szCs w:val="24"/>
          <w:lang w:bidi="x-none"/>
        </w:rPr>
        <w:t xml:space="preserve"> </w:t>
      </w:r>
    </w:p>
    <w:p w:rsidR="00C235A2" w:rsidRPr="00B14AC6" w:rsidRDefault="00C235A2" w:rsidP="003F62ED">
      <w:pPr>
        <w:spacing w:before="0" w:after="240"/>
        <w:rPr>
          <w:rFonts w:asciiTheme="majorHAnsi" w:hAnsiTheme="majorHAnsi"/>
          <w:b/>
          <w:bCs/>
          <w:sz w:val="22"/>
          <w:szCs w:val="24"/>
          <w:lang w:bidi="x-none"/>
        </w:rPr>
      </w:pPr>
      <w:r w:rsidRPr="00B14AC6">
        <w:rPr>
          <w:rFonts w:asciiTheme="majorHAnsi" w:hAnsiTheme="majorHAnsi"/>
          <w:sz w:val="22"/>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353AAD" w:rsidRPr="00B14AC6">
        <w:rPr>
          <w:rFonts w:asciiTheme="majorHAnsi" w:hAnsiTheme="majorHAnsi"/>
          <w:sz w:val="22"/>
          <w:szCs w:val="24"/>
          <w:lang w:eastAsia="sk-SK"/>
        </w:rPr>
        <w:t xml:space="preserve"> </w:t>
      </w:r>
      <w:r w:rsidRPr="00B14AC6">
        <w:rPr>
          <w:rFonts w:asciiTheme="majorHAnsi" w:hAnsiTheme="majorHAnsi"/>
          <w:sz w:val="22"/>
          <w:szCs w:val="24"/>
          <w:lang w:eastAsia="sk-SK"/>
        </w:rPr>
        <w:t>v ktorom podá žiadosť.</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718"/>
        <w:gridCol w:w="715"/>
        <w:gridCol w:w="3024"/>
      </w:tblGrid>
      <w:tr w:rsidR="000467B6" w:rsidRPr="00E50843" w:rsidTr="00782DBB">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E50843" w:rsidRDefault="000467B6"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718" w:type="dxa"/>
            <w:tcBorders>
              <w:top w:val="single" w:sz="4" w:space="0" w:color="auto"/>
              <w:left w:val="single" w:sz="4" w:space="0" w:color="auto"/>
              <w:bottom w:val="single" w:sz="4" w:space="0" w:color="auto"/>
              <w:right w:val="single" w:sz="4" w:space="0" w:color="auto"/>
            </w:tcBorders>
            <w:shd w:val="clear" w:color="auto" w:fill="92D050"/>
          </w:tcPr>
          <w:p w:rsidR="000467B6" w:rsidRPr="00E50843" w:rsidRDefault="000467B6" w:rsidP="00B14AC6">
            <w:pPr>
              <w:spacing w:before="0" w:after="0"/>
              <w:rPr>
                <w:rFonts w:asciiTheme="majorHAnsi" w:hAnsiTheme="majorHAnsi"/>
                <w:b/>
                <w:sz w:val="18"/>
                <w:szCs w:val="18"/>
              </w:rPr>
            </w:pPr>
            <w:r w:rsidRPr="00E50843">
              <w:rPr>
                <w:rFonts w:asciiTheme="majorHAnsi" w:hAnsiTheme="majorHAnsi"/>
                <w:b/>
                <w:sz w:val="18"/>
                <w:szCs w:val="18"/>
              </w:rPr>
              <w:t>Kritérium</w:t>
            </w:r>
          </w:p>
        </w:tc>
        <w:tc>
          <w:tcPr>
            <w:tcW w:w="715" w:type="dxa"/>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E50843" w:rsidRDefault="000467B6">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3024" w:type="dxa"/>
            <w:tcBorders>
              <w:top w:val="single" w:sz="4" w:space="0" w:color="auto"/>
              <w:left w:val="single" w:sz="4" w:space="0" w:color="auto"/>
              <w:bottom w:val="single" w:sz="4" w:space="0" w:color="auto"/>
              <w:right w:val="single" w:sz="4" w:space="0" w:color="auto"/>
            </w:tcBorders>
            <w:shd w:val="clear" w:color="auto" w:fill="92D050"/>
          </w:tcPr>
          <w:p w:rsidR="000467B6" w:rsidRPr="00E50843" w:rsidRDefault="000467B6" w:rsidP="00B14AC6">
            <w:pPr>
              <w:spacing w:before="0" w:after="0"/>
              <w:rPr>
                <w:rFonts w:asciiTheme="majorHAnsi" w:hAnsiTheme="majorHAnsi"/>
                <w:b/>
                <w:sz w:val="16"/>
                <w:szCs w:val="16"/>
              </w:rPr>
            </w:pPr>
            <w:r w:rsidRPr="00E50843">
              <w:rPr>
                <w:rFonts w:asciiTheme="majorHAnsi" w:hAnsiTheme="majorHAnsi"/>
                <w:b/>
                <w:sz w:val="16"/>
                <w:szCs w:val="16"/>
              </w:rPr>
              <w:t>Poznámka</w:t>
            </w:r>
          </w:p>
        </w:tc>
      </w:tr>
      <w:tr w:rsidR="0089008E"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89008E" w:rsidRPr="00E50843" w:rsidRDefault="0089008E"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718" w:type="dxa"/>
            <w:tcBorders>
              <w:top w:val="single" w:sz="4" w:space="0" w:color="auto"/>
              <w:left w:val="single" w:sz="4" w:space="0" w:color="auto"/>
              <w:bottom w:val="single" w:sz="4" w:space="0" w:color="auto"/>
              <w:right w:val="single" w:sz="4" w:space="0" w:color="auto"/>
            </w:tcBorders>
            <w:vAlign w:val="center"/>
          </w:tcPr>
          <w:p w:rsidR="0089008E" w:rsidRPr="00E50843" w:rsidRDefault="0089008E"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w:t>
            </w:r>
            <w:r w:rsidR="00F83A7B" w:rsidRPr="00E50843">
              <w:rPr>
                <w:rFonts w:asciiTheme="majorHAnsi" w:hAnsiTheme="majorHAnsi"/>
                <w:sz w:val="18"/>
                <w:szCs w:val="18"/>
              </w:rPr>
              <w:t>k 31.12.</w:t>
            </w:r>
            <w:r w:rsidRPr="00E50843">
              <w:rPr>
                <w:rFonts w:asciiTheme="majorHAnsi" w:hAnsiTheme="majorHAnsi"/>
                <w:sz w:val="18"/>
                <w:szCs w:val="18"/>
              </w:rPr>
              <w:t xml:space="preserve"> roku predchádzajúcom roku vyhlásenia výzvy: </w:t>
            </w:r>
          </w:p>
          <w:p w:rsidR="0089008E" w:rsidRPr="00E50843" w:rsidRDefault="0089008E" w:rsidP="00B14AC6">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15 % vrátane</w:t>
            </w:r>
          </w:p>
          <w:p w:rsidR="0089008E" w:rsidRPr="00E50843" w:rsidRDefault="004F528F" w:rsidP="00B14AC6">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1</w:t>
            </w:r>
            <w:r w:rsidR="0089008E" w:rsidRPr="00E50843">
              <w:rPr>
                <w:rFonts w:asciiTheme="majorHAnsi" w:hAnsiTheme="majorHAnsi"/>
                <w:sz w:val="18"/>
                <w:szCs w:val="18"/>
              </w:rPr>
              <w:t>5%</w:t>
            </w:r>
          </w:p>
        </w:tc>
        <w:tc>
          <w:tcPr>
            <w:tcW w:w="715" w:type="dxa"/>
            <w:tcBorders>
              <w:top w:val="single" w:sz="4" w:space="0" w:color="auto"/>
              <w:left w:val="single" w:sz="4" w:space="0" w:color="auto"/>
              <w:bottom w:val="single" w:sz="4" w:space="0" w:color="auto"/>
              <w:right w:val="single" w:sz="4" w:space="0" w:color="auto"/>
            </w:tcBorders>
            <w:vAlign w:val="center"/>
          </w:tcPr>
          <w:p w:rsidR="0089008E" w:rsidRPr="00E50843" w:rsidRDefault="0089008E">
            <w:pPr>
              <w:spacing w:before="0" w:after="0"/>
              <w:jc w:val="center"/>
              <w:rPr>
                <w:rFonts w:asciiTheme="majorHAnsi" w:hAnsiTheme="majorHAnsi"/>
                <w:sz w:val="18"/>
                <w:szCs w:val="18"/>
              </w:rPr>
            </w:pPr>
          </w:p>
          <w:p w:rsidR="0089008E" w:rsidRPr="00E50843" w:rsidRDefault="0089008E">
            <w:pPr>
              <w:spacing w:before="0" w:after="0"/>
              <w:jc w:val="center"/>
              <w:rPr>
                <w:rFonts w:asciiTheme="majorHAnsi" w:hAnsiTheme="majorHAnsi"/>
                <w:sz w:val="18"/>
                <w:szCs w:val="18"/>
              </w:rPr>
            </w:pPr>
          </w:p>
          <w:p w:rsidR="00FD3A41" w:rsidRPr="00E50843" w:rsidRDefault="00FD3A41" w:rsidP="00782DBB">
            <w:pPr>
              <w:spacing w:before="0" w:after="0"/>
              <w:jc w:val="center"/>
              <w:rPr>
                <w:rFonts w:asciiTheme="majorHAnsi" w:hAnsiTheme="majorHAnsi"/>
                <w:sz w:val="18"/>
                <w:szCs w:val="18"/>
              </w:rPr>
            </w:pPr>
          </w:p>
          <w:p w:rsidR="0089008E" w:rsidRPr="00E50843" w:rsidRDefault="00DE25C4" w:rsidP="00B14AC6">
            <w:pPr>
              <w:spacing w:before="0" w:after="0"/>
              <w:jc w:val="center"/>
              <w:rPr>
                <w:rFonts w:asciiTheme="majorHAnsi" w:hAnsiTheme="majorHAnsi"/>
                <w:sz w:val="18"/>
                <w:szCs w:val="18"/>
              </w:rPr>
            </w:pPr>
            <w:r w:rsidRPr="00E50843">
              <w:rPr>
                <w:rFonts w:asciiTheme="majorHAnsi" w:hAnsiTheme="majorHAnsi"/>
                <w:sz w:val="18"/>
                <w:szCs w:val="18"/>
              </w:rPr>
              <w:t>14</w:t>
            </w:r>
          </w:p>
          <w:p w:rsidR="0089008E" w:rsidRPr="00E50843" w:rsidRDefault="00DE25C4">
            <w:pPr>
              <w:spacing w:before="0" w:after="0"/>
              <w:jc w:val="center"/>
              <w:rPr>
                <w:rFonts w:asciiTheme="majorHAnsi" w:hAnsiTheme="majorHAnsi"/>
                <w:sz w:val="18"/>
                <w:szCs w:val="18"/>
              </w:rPr>
            </w:pPr>
            <w:r w:rsidRPr="00E50843">
              <w:rPr>
                <w:rFonts w:asciiTheme="majorHAnsi" w:hAnsiTheme="majorHAnsi"/>
                <w:sz w:val="18"/>
                <w:szCs w:val="18"/>
              </w:rPr>
              <w:t>16</w:t>
            </w:r>
          </w:p>
        </w:tc>
        <w:tc>
          <w:tcPr>
            <w:tcW w:w="3024" w:type="dxa"/>
            <w:tcBorders>
              <w:top w:val="single" w:sz="4" w:space="0" w:color="auto"/>
              <w:left w:val="single" w:sz="4" w:space="0" w:color="auto"/>
              <w:bottom w:val="single" w:sz="4" w:space="0" w:color="auto"/>
              <w:right w:val="single" w:sz="4" w:space="0" w:color="auto"/>
            </w:tcBorders>
            <w:shd w:val="clear" w:color="auto" w:fill="D6E3BC"/>
            <w:vAlign w:val="center"/>
          </w:tcPr>
          <w:p w:rsidR="0089008E" w:rsidRPr="00E50843" w:rsidRDefault="0089008E"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FD3A41"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FD3A41" w:rsidRPr="00E50843" w:rsidRDefault="00FD3A41"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718" w:type="dxa"/>
            <w:tcBorders>
              <w:top w:val="single" w:sz="4" w:space="0" w:color="auto"/>
              <w:left w:val="single" w:sz="4" w:space="0" w:color="auto"/>
              <w:bottom w:val="single" w:sz="4" w:space="0" w:color="auto"/>
              <w:right w:val="single" w:sz="4" w:space="0" w:color="auto"/>
            </w:tcBorders>
            <w:vAlign w:val="center"/>
          </w:tcPr>
          <w:p w:rsidR="00FD3A41" w:rsidRPr="00E50843" w:rsidRDefault="00FD3A41" w:rsidP="00B14AC6">
            <w:pPr>
              <w:spacing w:before="0" w:after="0"/>
              <w:jc w:val="left"/>
              <w:rPr>
                <w:rFonts w:asciiTheme="majorHAnsi" w:hAnsiTheme="majorHAnsi"/>
                <w:sz w:val="18"/>
                <w:szCs w:val="18"/>
              </w:rPr>
            </w:pPr>
            <w:r w:rsidRPr="00E50843">
              <w:rPr>
                <w:rFonts w:asciiTheme="majorHAnsi" w:hAnsiTheme="majorHAnsi"/>
                <w:sz w:val="18"/>
                <w:szCs w:val="18"/>
              </w:rPr>
              <w:t>Vidieckosť (hustota obyvateľstva na km</w:t>
            </w:r>
            <w:r w:rsidRPr="00E50843">
              <w:rPr>
                <w:rFonts w:asciiTheme="majorHAnsi" w:hAnsiTheme="majorHAnsi"/>
                <w:sz w:val="18"/>
                <w:szCs w:val="18"/>
                <w:vertAlign w:val="superscript"/>
              </w:rPr>
              <w:t>2</w:t>
            </w:r>
            <w:r w:rsidRPr="00E50843">
              <w:rPr>
                <w:rFonts w:asciiTheme="majorHAnsi" w:hAnsiTheme="majorHAnsi"/>
                <w:sz w:val="18"/>
                <w:szCs w:val="18"/>
              </w:rPr>
              <w:t>):</w:t>
            </w:r>
          </w:p>
          <w:p w:rsidR="00FD3A41" w:rsidRPr="00E50843" w:rsidRDefault="00FD3A41" w:rsidP="00B14AC6">
            <w:pPr>
              <w:spacing w:before="0" w:after="0"/>
              <w:jc w:val="left"/>
              <w:rPr>
                <w:rFonts w:asciiTheme="majorHAnsi" w:hAnsiTheme="majorHAnsi"/>
                <w:sz w:val="18"/>
                <w:szCs w:val="18"/>
              </w:rPr>
            </w:pPr>
            <w:r w:rsidRPr="00E50843">
              <w:rPr>
                <w:rFonts w:asciiTheme="majorHAnsi" w:hAnsiTheme="majorHAnsi"/>
                <w:sz w:val="18"/>
                <w:szCs w:val="18"/>
              </w:rPr>
              <w:t xml:space="preserve">Projekt je umiestnený </w:t>
            </w:r>
            <w:r w:rsidRPr="00E50843">
              <w:rPr>
                <w:rFonts w:asciiTheme="majorHAnsi" w:hAnsiTheme="majorHAnsi"/>
                <w:sz w:val="18"/>
                <w:szCs w:val="18"/>
                <w:u w:val="single"/>
              </w:rPr>
              <w:t>v obci</w:t>
            </w:r>
            <w:r w:rsidRPr="00E50843">
              <w:rPr>
                <w:rFonts w:asciiTheme="majorHAnsi" w:hAnsiTheme="majorHAnsi"/>
                <w:sz w:val="18"/>
                <w:szCs w:val="18"/>
              </w:rPr>
              <w:t xml:space="preserve"> s nasledovnou hustotou obyvateľov na km</w:t>
            </w:r>
            <w:r w:rsidRPr="00E50843">
              <w:rPr>
                <w:rFonts w:asciiTheme="majorHAnsi" w:hAnsiTheme="majorHAnsi"/>
                <w:sz w:val="18"/>
                <w:szCs w:val="18"/>
                <w:vertAlign w:val="superscript"/>
              </w:rPr>
              <w:t>2</w:t>
            </w:r>
            <w:r w:rsidRPr="00E50843">
              <w:rPr>
                <w:rFonts w:asciiTheme="majorHAnsi" w:hAnsiTheme="majorHAnsi"/>
                <w:sz w:val="18"/>
                <w:szCs w:val="18"/>
              </w:rPr>
              <w:t>:</w:t>
            </w:r>
          </w:p>
          <w:p w:rsidR="00FD3A41" w:rsidRPr="00E50843" w:rsidRDefault="00FD3A41" w:rsidP="00782DBB">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50 vrátane</w:t>
            </w:r>
          </w:p>
          <w:p w:rsidR="00FD3A41" w:rsidRPr="00E50843" w:rsidRDefault="00FD3A41" w:rsidP="00782DBB">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50 do 100 vrátane</w:t>
            </w:r>
          </w:p>
          <w:p w:rsidR="00FD3A41" w:rsidRPr="00E50843" w:rsidRDefault="00FD3A41" w:rsidP="00782DBB">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 xml:space="preserve">nad 100  </w:t>
            </w:r>
          </w:p>
          <w:p w:rsidR="00FD3A41" w:rsidRPr="00E50843" w:rsidRDefault="00FD3A41" w:rsidP="00B14AC6">
            <w:pPr>
              <w:spacing w:before="0" w:after="0"/>
              <w:jc w:val="left"/>
              <w:rPr>
                <w:rFonts w:asciiTheme="majorHAnsi" w:hAnsiTheme="majorHAnsi"/>
                <w:sz w:val="18"/>
                <w:szCs w:val="18"/>
              </w:rPr>
            </w:pPr>
            <w:r w:rsidRPr="00E50843">
              <w:rPr>
                <w:rFonts w:asciiTheme="majorHAnsi" w:hAnsiTheme="majorHAnsi"/>
                <w:spacing w:val="-4"/>
                <w:sz w:val="18"/>
                <w:szCs w:val="18"/>
              </w:rPr>
              <w:t xml:space="preserve">Projekt je umiestnený </w:t>
            </w:r>
            <w:r w:rsidRPr="00E50843">
              <w:rPr>
                <w:rFonts w:asciiTheme="majorHAnsi" w:hAnsiTheme="majorHAnsi"/>
                <w:spacing w:val="-4"/>
                <w:sz w:val="18"/>
                <w:szCs w:val="18"/>
                <w:u w:val="single"/>
              </w:rPr>
              <w:t>v okrese</w:t>
            </w:r>
            <w:r w:rsidRPr="00E50843">
              <w:rPr>
                <w:rFonts w:asciiTheme="majorHAnsi" w:hAnsiTheme="majorHAnsi"/>
                <w:sz w:val="18"/>
                <w:szCs w:val="18"/>
              </w:rPr>
              <w:t xml:space="preserve"> </w:t>
            </w:r>
            <w:r w:rsidRPr="00E50843">
              <w:rPr>
                <w:rFonts w:asciiTheme="majorHAnsi" w:hAnsiTheme="majorHAnsi"/>
                <w:spacing w:val="-4"/>
                <w:sz w:val="18"/>
                <w:szCs w:val="18"/>
              </w:rPr>
              <w:t>s nasledovnou</w:t>
            </w:r>
            <w:r w:rsidRPr="00E50843">
              <w:rPr>
                <w:rFonts w:asciiTheme="majorHAnsi" w:hAnsiTheme="majorHAnsi"/>
                <w:sz w:val="18"/>
                <w:szCs w:val="18"/>
              </w:rPr>
              <w:t xml:space="preserve">  hustotou obyvateľov na km</w:t>
            </w:r>
            <w:r w:rsidRPr="00E50843">
              <w:rPr>
                <w:rFonts w:asciiTheme="majorHAnsi" w:hAnsiTheme="majorHAnsi"/>
                <w:sz w:val="18"/>
                <w:szCs w:val="18"/>
                <w:vertAlign w:val="superscript"/>
              </w:rPr>
              <w:t>2</w:t>
            </w:r>
            <w:r w:rsidRPr="00E50843">
              <w:rPr>
                <w:rFonts w:asciiTheme="majorHAnsi" w:hAnsiTheme="majorHAnsi"/>
                <w:sz w:val="18"/>
                <w:szCs w:val="18"/>
              </w:rPr>
              <w:t>:</w:t>
            </w:r>
          </w:p>
          <w:p w:rsidR="00FD3A41" w:rsidRPr="00E50843" w:rsidRDefault="00FD3A41" w:rsidP="00782DBB">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50 vrátane</w:t>
            </w:r>
          </w:p>
          <w:p w:rsidR="00FD3A41" w:rsidRPr="00E50843" w:rsidRDefault="00FD3A41" w:rsidP="00782DBB">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50 do 100 vrátane</w:t>
            </w:r>
          </w:p>
          <w:p w:rsidR="00FD3A41" w:rsidRPr="00E50843" w:rsidRDefault="00FD3A41" w:rsidP="00782DBB">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 xml:space="preserve">nad 100  </w:t>
            </w:r>
          </w:p>
        </w:tc>
        <w:tc>
          <w:tcPr>
            <w:tcW w:w="715" w:type="dxa"/>
            <w:tcBorders>
              <w:top w:val="single" w:sz="4" w:space="0" w:color="auto"/>
              <w:left w:val="single" w:sz="4" w:space="0" w:color="auto"/>
              <w:bottom w:val="single" w:sz="4" w:space="0" w:color="auto"/>
              <w:right w:val="single" w:sz="4" w:space="0" w:color="auto"/>
            </w:tcBorders>
            <w:vAlign w:val="center"/>
          </w:tcPr>
          <w:p w:rsidR="00FD3A41" w:rsidRPr="00E50843" w:rsidRDefault="00FD3A41">
            <w:pPr>
              <w:spacing w:before="0" w:after="0"/>
              <w:jc w:val="center"/>
              <w:rPr>
                <w:rFonts w:asciiTheme="majorHAnsi" w:hAnsiTheme="majorHAnsi"/>
                <w:sz w:val="18"/>
                <w:szCs w:val="18"/>
              </w:rPr>
            </w:pPr>
          </w:p>
          <w:p w:rsidR="00FD3A41" w:rsidRPr="00E50843" w:rsidRDefault="00FD3A41" w:rsidP="00782DBB">
            <w:pPr>
              <w:spacing w:before="0" w:after="0"/>
              <w:jc w:val="center"/>
              <w:rPr>
                <w:rFonts w:asciiTheme="majorHAnsi" w:hAnsiTheme="majorHAnsi"/>
                <w:sz w:val="18"/>
                <w:szCs w:val="18"/>
              </w:rPr>
            </w:pPr>
          </w:p>
          <w:p w:rsidR="00FD3A41" w:rsidRPr="00E50843" w:rsidRDefault="00FD3A41">
            <w:pPr>
              <w:spacing w:before="0" w:after="0"/>
              <w:jc w:val="center"/>
              <w:rPr>
                <w:rFonts w:asciiTheme="majorHAnsi" w:hAnsiTheme="majorHAnsi"/>
                <w:sz w:val="18"/>
                <w:szCs w:val="18"/>
              </w:rPr>
            </w:pPr>
          </w:p>
          <w:p w:rsidR="00FD3A41" w:rsidRPr="00E50843" w:rsidRDefault="00FD3A41">
            <w:pPr>
              <w:spacing w:before="0" w:after="0"/>
              <w:jc w:val="center"/>
              <w:rPr>
                <w:rFonts w:asciiTheme="majorHAnsi" w:hAnsiTheme="majorHAnsi"/>
                <w:sz w:val="18"/>
                <w:szCs w:val="18"/>
              </w:rPr>
            </w:pPr>
            <w:r w:rsidRPr="00E50843">
              <w:rPr>
                <w:rFonts w:asciiTheme="majorHAnsi" w:hAnsiTheme="majorHAnsi"/>
                <w:sz w:val="18"/>
                <w:szCs w:val="18"/>
              </w:rPr>
              <w:t>3</w:t>
            </w:r>
          </w:p>
          <w:p w:rsidR="00FD3A41" w:rsidRPr="00E50843" w:rsidRDefault="00FD3A41">
            <w:pPr>
              <w:spacing w:before="0" w:after="0"/>
              <w:jc w:val="center"/>
              <w:rPr>
                <w:rFonts w:asciiTheme="majorHAnsi" w:hAnsiTheme="majorHAnsi"/>
                <w:sz w:val="18"/>
                <w:szCs w:val="18"/>
              </w:rPr>
            </w:pPr>
            <w:r w:rsidRPr="00E50843">
              <w:rPr>
                <w:rFonts w:asciiTheme="majorHAnsi" w:hAnsiTheme="majorHAnsi"/>
                <w:sz w:val="18"/>
                <w:szCs w:val="18"/>
              </w:rPr>
              <w:t>2</w:t>
            </w:r>
          </w:p>
          <w:p w:rsidR="00FD3A41" w:rsidRPr="00E50843" w:rsidRDefault="00FD3A41">
            <w:pPr>
              <w:spacing w:before="0" w:after="0"/>
              <w:jc w:val="center"/>
              <w:rPr>
                <w:rFonts w:asciiTheme="majorHAnsi" w:hAnsiTheme="majorHAnsi"/>
                <w:sz w:val="18"/>
                <w:szCs w:val="18"/>
              </w:rPr>
            </w:pPr>
            <w:r w:rsidRPr="00E50843">
              <w:rPr>
                <w:rFonts w:asciiTheme="majorHAnsi" w:hAnsiTheme="majorHAnsi"/>
                <w:sz w:val="18"/>
                <w:szCs w:val="18"/>
              </w:rPr>
              <w:t>1</w:t>
            </w:r>
          </w:p>
          <w:p w:rsidR="00FD3A41" w:rsidRPr="00E50843" w:rsidRDefault="00FD3A41">
            <w:pPr>
              <w:spacing w:before="0" w:after="0"/>
              <w:jc w:val="center"/>
              <w:rPr>
                <w:rFonts w:asciiTheme="majorHAnsi" w:hAnsiTheme="majorHAnsi"/>
                <w:sz w:val="18"/>
                <w:szCs w:val="18"/>
              </w:rPr>
            </w:pPr>
          </w:p>
          <w:p w:rsidR="00FD3A41" w:rsidRPr="00E50843" w:rsidRDefault="00FD3A41">
            <w:pPr>
              <w:spacing w:before="0" w:after="0"/>
              <w:jc w:val="center"/>
              <w:rPr>
                <w:rFonts w:asciiTheme="majorHAnsi" w:hAnsiTheme="majorHAnsi"/>
                <w:sz w:val="18"/>
                <w:szCs w:val="18"/>
              </w:rPr>
            </w:pPr>
          </w:p>
          <w:p w:rsidR="00FD3A41" w:rsidRPr="00E50843" w:rsidRDefault="00FD3A41">
            <w:pPr>
              <w:spacing w:before="0" w:after="0"/>
              <w:jc w:val="center"/>
              <w:rPr>
                <w:rFonts w:asciiTheme="majorHAnsi" w:hAnsiTheme="majorHAnsi"/>
                <w:sz w:val="18"/>
                <w:szCs w:val="18"/>
              </w:rPr>
            </w:pPr>
            <w:r w:rsidRPr="00E50843">
              <w:rPr>
                <w:rFonts w:asciiTheme="majorHAnsi" w:hAnsiTheme="majorHAnsi"/>
                <w:sz w:val="18"/>
                <w:szCs w:val="18"/>
              </w:rPr>
              <w:t>3</w:t>
            </w:r>
          </w:p>
          <w:p w:rsidR="00FD3A41" w:rsidRPr="00E50843" w:rsidRDefault="00FD3A41">
            <w:pPr>
              <w:spacing w:before="0" w:after="0"/>
              <w:jc w:val="center"/>
              <w:rPr>
                <w:rFonts w:asciiTheme="majorHAnsi" w:hAnsiTheme="majorHAnsi"/>
                <w:sz w:val="18"/>
                <w:szCs w:val="18"/>
              </w:rPr>
            </w:pPr>
            <w:r w:rsidRPr="00E50843">
              <w:rPr>
                <w:rFonts w:asciiTheme="majorHAnsi" w:hAnsiTheme="majorHAnsi"/>
                <w:sz w:val="18"/>
                <w:szCs w:val="18"/>
              </w:rPr>
              <w:t>2</w:t>
            </w:r>
          </w:p>
          <w:p w:rsidR="00FD3A41" w:rsidRPr="00E50843" w:rsidRDefault="00FD3A41">
            <w:pPr>
              <w:spacing w:before="0" w:after="0"/>
              <w:jc w:val="center"/>
              <w:rPr>
                <w:rFonts w:asciiTheme="majorHAnsi" w:hAnsiTheme="majorHAnsi"/>
                <w:sz w:val="18"/>
                <w:szCs w:val="18"/>
              </w:rPr>
            </w:pPr>
            <w:r w:rsidRPr="00E50843">
              <w:rPr>
                <w:rFonts w:asciiTheme="majorHAnsi" w:hAnsiTheme="majorHAnsi"/>
                <w:sz w:val="18"/>
                <w:szCs w:val="18"/>
              </w:rPr>
              <w:t>1</w:t>
            </w:r>
          </w:p>
        </w:tc>
        <w:tc>
          <w:tcPr>
            <w:tcW w:w="3024" w:type="dxa"/>
            <w:tcBorders>
              <w:top w:val="single" w:sz="4" w:space="0" w:color="auto"/>
              <w:left w:val="single" w:sz="4" w:space="0" w:color="auto"/>
              <w:bottom w:val="single" w:sz="4" w:space="0" w:color="auto"/>
              <w:right w:val="single" w:sz="4" w:space="0" w:color="auto"/>
            </w:tcBorders>
            <w:shd w:val="clear" w:color="auto" w:fill="D6E3BC"/>
            <w:vAlign w:val="center"/>
          </w:tcPr>
          <w:p w:rsidR="00FD3A41" w:rsidRPr="00E50843" w:rsidRDefault="00FD3A41" w:rsidP="00B14AC6">
            <w:pPr>
              <w:spacing w:before="0" w:after="0"/>
              <w:rPr>
                <w:rFonts w:asciiTheme="majorHAnsi" w:hAnsiTheme="majorHAnsi"/>
                <w:sz w:val="16"/>
                <w:szCs w:val="16"/>
              </w:rPr>
            </w:pPr>
            <w:r w:rsidRPr="00E50843">
              <w:rPr>
                <w:rFonts w:asciiTheme="majorHAnsi" w:hAnsiTheme="majorHAnsi"/>
                <w:sz w:val="16"/>
                <w:szCs w:val="16"/>
              </w:rPr>
              <w:t xml:space="preserve">Maximálne 6 bodov. </w:t>
            </w:r>
          </w:p>
          <w:p w:rsidR="00FD3A41" w:rsidRPr="00E50843" w:rsidRDefault="00FD3A41" w:rsidP="00B14AC6">
            <w:pPr>
              <w:spacing w:before="0" w:after="0"/>
              <w:rPr>
                <w:rFonts w:asciiTheme="majorHAnsi" w:hAnsiTheme="majorHAnsi"/>
                <w:sz w:val="16"/>
                <w:szCs w:val="16"/>
              </w:rPr>
            </w:pPr>
            <w:r w:rsidRPr="00E50843">
              <w:rPr>
                <w:rFonts w:asciiTheme="majorHAnsi" w:hAnsiTheme="majorHAnsi"/>
                <w:sz w:val="16"/>
                <w:szCs w:val="16"/>
              </w:rPr>
              <w:t xml:space="preserve">Údaje k 31.12 predchádzajúceho roka výzvy. </w:t>
            </w:r>
          </w:p>
          <w:p w:rsidR="00FD3A41" w:rsidRPr="00E50843" w:rsidRDefault="00FD3A41" w:rsidP="00B14AC6">
            <w:pPr>
              <w:spacing w:before="0" w:after="0"/>
              <w:rPr>
                <w:rFonts w:asciiTheme="majorHAnsi" w:hAnsiTheme="majorHAnsi"/>
                <w:sz w:val="16"/>
                <w:szCs w:val="16"/>
              </w:rPr>
            </w:pPr>
            <w:r w:rsidRPr="00E50843">
              <w:rPr>
                <w:rFonts w:asciiTheme="majorHAnsi" w:hAnsiTheme="majorHAnsi"/>
                <w:sz w:val="16"/>
                <w:szCs w:val="16"/>
              </w:rPr>
              <w:t>U združení obcí sa použije vážený aritmetický priemer za obce resp. okresy.</w:t>
            </w:r>
          </w:p>
          <w:p w:rsidR="00FD3A41" w:rsidRPr="00E50843" w:rsidRDefault="00FD3A41" w:rsidP="00B14AC6">
            <w:pPr>
              <w:spacing w:before="0" w:after="0"/>
              <w:jc w:val="left"/>
              <w:rPr>
                <w:rFonts w:asciiTheme="majorHAnsi" w:hAnsiTheme="majorHAnsi"/>
                <w:sz w:val="16"/>
                <w:szCs w:val="16"/>
              </w:rPr>
            </w:pPr>
          </w:p>
        </w:tc>
      </w:tr>
      <w:tr w:rsidR="000467B6"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0467B6" w:rsidRPr="00E50843" w:rsidRDefault="000467B6"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4718" w:type="dxa"/>
            <w:tcBorders>
              <w:top w:val="single" w:sz="4" w:space="0" w:color="auto"/>
              <w:left w:val="single" w:sz="4" w:space="0" w:color="auto"/>
              <w:bottom w:val="single" w:sz="4" w:space="0" w:color="auto"/>
              <w:right w:val="single" w:sz="4" w:space="0" w:color="auto"/>
            </w:tcBorders>
            <w:vAlign w:val="center"/>
          </w:tcPr>
          <w:p w:rsidR="000467B6" w:rsidRPr="00E50843" w:rsidRDefault="000467B6" w:rsidP="00B14AC6">
            <w:pPr>
              <w:spacing w:before="0" w:after="0"/>
              <w:rPr>
                <w:rFonts w:asciiTheme="majorHAnsi" w:hAnsiTheme="majorHAnsi"/>
                <w:sz w:val="18"/>
                <w:szCs w:val="18"/>
              </w:rPr>
            </w:pPr>
            <w:r w:rsidRPr="00E50843">
              <w:rPr>
                <w:rFonts w:asciiTheme="majorHAnsi" w:hAnsiTheme="majorHAnsi"/>
                <w:sz w:val="18"/>
                <w:szCs w:val="18"/>
              </w:rPr>
              <w:t xml:space="preserve">Projekt podáva a je realizovaný v obci do 500 </w:t>
            </w:r>
            <w:r w:rsidR="0044693B" w:rsidRPr="00E50843">
              <w:rPr>
                <w:rFonts w:asciiTheme="majorHAnsi" w:hAnsiTheme="majorHAnsi"/>
                <w:sz w:val="18"/>
                <w:szCs w:val="18"/>
              </w:rPr>
              <w:t>obyvateľov</w:t>
            </w:r>
            <w:r w:rsidRPr="00E50843">
              <w:rPr>
                <w:rFonts w:asciiTheme="majorHAnsi" w:hAnsiTheme="majorHAnsi"/>
                <w:sz w:val="18"/>
                <w:szCs w:val="18"/>
              </w:rPr>
              <w:t xml:space="preserve">   </w:t>
            </w:r>
            <w:r w:rsidR="00882BA7" w:rsidRPr="00E50843">
              <w:rPr>
                <w:rFonts w:asciiTheme="majorHAnsi" w:hAnsiTheme="majorHAnsi"/>
                <w:sz w:val="18"/>
                <w:szCs w:val="18"/>
              </w:rPr>
              <w:t xml:space="preserve">vrátane </w:t>
            </w:r>
            <w:r w:rsidRPr="00E50843">
              <w:rPr>
                <w:rFonts w:asciiTheme="majorHAnsi" w:hAnsiTheme="majorHAnsi"/>
                <w:sz w:val="18"/>
                <w:szCs w:val="18"/>
              </w:rPr>
              <w:t>alebo projekt má dosah na viac obcí a podáva ho združenie obcí</w:t>
            </w:r>
          </w:p>
        </w:tc>
        <w:tc>
          <w:tcPr>
            <w:tcW w:w="715" w:type="dxa"/>
            <w:tcBorders>
              <w:top w:val="single" w:sz="4" w:space="0" w:color="auto"/>
              <w:left w:val="single" w:sz="4" w:space="0" w:color="auto"/>
              <w:bottom w:val="single" w:sz="4" w:space="0" w:color="auto"/>
              <w:right w:val="single" w:sz="4" w:space="0" w:color="auto"/>
            </w:tcBorders>
            <w:vAlign w:val="center"/>
          </w:tcPr>
          <w:p w:rsidR="000467B6" w:rsidRPr="00E50843" w:rsidRDefault="00C66413">
            <w:pPr>
              <w:spacing w:before="0" w:after="0"/>
              <w:jc w:val="center"/>
              <w:rPr>
                <w:rFonts w:asciiTheme="majorHAnsi" w:hAnsiTheme="majorHAnsi"/>
                <w:sz w:val="18"/>
                <w:szCs w:val="18"/>
              </w:rPr>
            </w:pPr>
            <w:r w:rsidRPr="00E50843">
              <w:rPr>
                <w:rFonts w:asciiTheme="majorHAnsi" w:hAnsiTheme="majorHAnsi"/>
                <w:sz w:val="18"/>
                <w:szCs w:val="18"/>
              </w:rPr>
              <w:t>4</w:t>
            </w:r>
          </w:p>
        </w:tc>
        <w:tc>
          <w:tcPr>
            <w:tcW w:w="3024" w:type="dxa"/>
            <w:tcBorders>
              <w:top w:val="single" w:sz="4" w:space="0" w:color="auto"/>
              <w:left w:val="single" w:sz="4" w:space="0" w:color="auto"/>
              <w:bottom w:val="single" w:sz="4" w:space="0" w:color="auto"/>
              <w:right w:val="single" w:sz="4" w:space="0" w:color="auto"/>
            </w:tcBorders>
            <w:shd w:val="clear" w:color="auto" w:fill="D6E3BC"/>
            <w:vAlign w:val="center"/>
          </w:tcPr>
          <w:p w:rsidR="000467B6" w:rsidRPr="00E50843" w:rsidRDefault="000467B6" w:rsidP="00B14AC6">
            <w:pPr>
              <w:spacing w:before="0" w:after="0"/>
              <w:jc w:val="left"/>
              <w:rPr>
                <w:rFonts w:asciiTheme="majorHAnsi" w:hAnsiTheme="majorHAnsi"/>
                <w:sz w:val="16"/>
                <w:szCs w:val="16"/>
              </w:rPr>
            </w:pPr>
          </w:p>
        </w:tc>
      </w:tr>
      <w:tr w:rsidR="000467B6"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0467B6" w:rsidRPr="00E50843" w:rsidRDefault="000467B6"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4718" w:type="dxa"/>
            <w:tcBorders>
              <w:top w:val="single" w:sz="4" w:space="0" w:color="auto"/>
              <w:left w:val="single" w:sz="4" w:space="0" w:color="auto"/>
              <w:bottom w:val="single" w:sz="4" w:space="0" w:color="auto"/>
              <w:right w:val="single" w:sz="4" w:space="0" w:color="auto"/>
            </w:tcBorders>
            <w:vAlign w:val="center"/>
          </w:tcPr>
          <w:p w:rsidR="000467B6" w:rsidRPr="00E50843" w:rsidRDefault="000467B6" w:rsidP="00B14AC6">
            <w:pPr>
              <w:spacing w:before="0" w:after="0"/>
              <w:jc w:val="left"/>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0467B6" w:rsidRPr="00E50843" w:rsidRDefault="000467B6" w:rsidP="00B14AC6">
            <w:pPr>
              <w:spacing w:before="0" w:after="60"/>
              <w:jc w:val="left"/>
              <w:rPr>
                <w:rFonts w:asciiTheme="majorHAnsi" w:hAnsiTheme="majorHAnsi"/>
                <w:sz w:val="18"/>
                <w:szCs w:val="18"/>
              </w:rPr>
            </w:pPr>
            <w:r w:rsidRPr="00E50843">
              <w:rPr>
                <w:rFonts w:asciiTheme="majorHAnsi" w:hAnsiTheme="majorHAnsi"/>
                <w:sz w:val="18"/>
                <w:szCs w:val="18"/>
              </w:rPr>
              <w:t>Pri obciach do 500 obyvateľov  vrátane</w:t>
            </w:r>
            <w:r w:rsidR="00FD3A41" w:rsidRPr="00E50843">
              <w:rPr>
                <w:rFonts w:asciiTheme="majorHAnsi" w:hAnsiTheme="majorHAnsi"/>
                <w:sz w:val="18"/>
                <w:szCs w:val="18"/>
              </w:rPr>
              <w:t>:</w:t>
            </w:r>
          </w:p>
          <w:p w:rsidR="000467B6" w:rsidRPr="00E50843" w:rsidRDefault="000467B6" w:rsidP="00B14AC6">
            <w:pPr>
              <w:pStyle w:val="Odsekzoznamu"/>
              <w:numPr>
                <w:ilvl w:val="0"/>
                <w:numId w:val="57"/>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 xml:space="preserve"> </w:t>
            </w:r>
            <w:r w:rsidRPr="00E50843">
              <w:rPr>
                <w:rFonts w:asciiTheme="majorHAnsi" w:hAnsiTheme="majorHAnsi"/>
                <w:sz w:val="18"/>
                <w:szCs w:val="18"/>
              </w:rPr>
              <w:t>vo výške 100 tis. EUR vrátane</w:t>
            </w:r>
          </w:p>
          <w:p w:rsidR="000467B6" w:rsidRPr="00E50843" w:rsidRDefault="00FA4D50" w:rsidP="00B14AC6">
            <w:pPr>
              <w:pStyle w:val="Odsekzoznamu"/>
              <w:numPr>
                <w:ilvl w:val="0"/>
                <w:numId w:val="57"/>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w:t>
            </w:r>
            <w:r w:rsidRPr="00E50843">
              <w:rPr>
                <w:rFonts w:asciiTheme="majorHAnsi" w:hAnsiTheme="majorHAnsi"/>
                <w:sz w:val="18"/>
                <w:szCs w:val="18"/>
              </w:rPr>
              <w:t xml:space="preserve"> vo výške 15</w:t>
            </w:r>
            <w:r w:rsidR="000467B6" w:rsidRPr="00E50843">
              <w:rPr>
                <w:rFonts w:asciiTheme="majorHAnsi" w:hAnsiTheme="majorHAnsi"/>
                <w:sz w:val="18"/>
                <w:szCs w:val="18"/>
              </w:rPr>
              <w:t>0 tis. EUR vrátane</w:t>
            </w:r>
          </w:p>
          <w:p w:rsidR="000467B6" w:rsidRPr="00E50843" w:rsidRDefault="00FA4D50" w:rsidP="00B14AC6">
            <w:pPr>
              <w:pStyle w:val="Odsekzoznamu"/>
              <w:numPr>
                <w:ilvl w:val="0"/>
                <w:numId w:val="57"/>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15</w:t>
            </w:r>
            <w:r w:rsidR="000467B6" w:rsidRPr="00E50843">
              <w:rPr>
                <w:rFonts w:asciiTheme="majorHAnsi" w:hAnsiTheme="majorHAnsi"/>
                <w:sz w:val="18"/>
                <w:szCs w:val="18"/>
              </w:rPr>
              <w:t>0 tis. EUR</w:t>
            </w:r>
          </w:p>
          <w:p w:rsidR="000467B6" w:rsidRPr="00E50843" w:rsidRDefault="000467B6" w:rsidP="00B14AC6">
            <w:pPr>
              <w:spacing w:before="0" w:after="60"/>
              <w:jc w:val="left"/>
              <w:rPr>
                <w:rFonts w:asciiTheme="majorHAnsi" w:hAnsiTheme="majorHAnsi"/>
                <w:sz w:val="18"/>
                <w:szCs w:val="18"/>
              </w:rPr>
            </w:pPr>
            <w:r w:rsidRPr="00E50843">
              <w:rPr>
                <w:rFonts w:asciiTheme="majorHAnsi" w:hAnsiTheme="majorHAnsi"/>
                <w:sz w:val="18"/>
                <w:szCs w:val="18"/>
              </w:rPr>
              <w:t xml:space="preserve">Pri obciach </w:t>
            </w:r>
            <w:r w:rsidR="00A74F88" w:rsidRPr="00E50843">
              <w:rPr>
                <w:rFonts w:asciiTheme="majorHAnsi" w:hAnsiTheme="majorHAnsi"/>
                <w:sz w:val="18"/>
                <w:szCs w:val="18"/>
              </w:rPr>
              <w:t>nad</w:t>
            </w:r>
            <w:r w:rsidRPr="00E50843">
              <w:rPr>
                <w:rFonts w:asciiTheme="majorHAnsi" w:hAnsiTheme="majorHAnsi"/>
                <w:sz w:val="18"/>
                <w:szCs w:val="18"/>
              </w:rPr>
              <w:t xml:space="preserve"> 500  do 750 obyvateľov vrátane</w:t>
            </w:r>
            <w:r w:rsidR="00FD3A41" w:rsidRPr="00E50843">
              <w:rPr>
                <w:rFonts w:asciiTheme="majorHAnsi" w:hAnsiTheme="majorHAnsi"/>
                <w:sz w:val="18"/>
                <w:szCs w:val="18"/>
              </w:rPr>
              <w:t>:</w:t>
            </w:r>
          </w:p>
          <w:p w:rsidR="000467B6" w:rsidRPr="00E50843" w:rsidRDefault="000467B6" w:rsidP="00B14AC6">
            <w:pPr>
              <w:pStyle w:val="Odsekzoznamu"/>
              <w:numPr>
                <w:ilvl w:val="0"/>
                <w:numId w:val="58"/>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 xml:space="preserve"> </w:t>
            </w:r>
            <w:r w:rsidRPr="00E50843">
              <w:rPr>
                <w:rFonts w:asciiTheme="majorHAnsi" w:hAnsiTheme="majorHAnsi"/>
                <w:sz w:val="18"/>
                <w:szCs w:val="18"/>
              </w:rPr>
              <w:t>vo výške 150 tis. EUR vrátane</w:t>
            </w:r>
          </w:p>
          <w:p w:rsidR="000467B6" w:rsidRPr="00E50843" w:rsidRDefault="00FA4D50" w:rsidP="00B14AC6">
            <w:pPr>
              <w:pStyle w:val="Odsekzoznamu"/>
              <w:numPr>
                <w:ilvl w:val="0"/>
                <w:numId w:val="58"/>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w:t>
            </w:r>
            <w:r w:rsidRPr="00E50843">
              <w:rPr>
                <w:rFonts w:asciiTheme="majorHAnsi" w:hAnsiTheme="majorHAnsi"/>
                <w:sz w:val="18"/>
                <w:szCs w:val="18"/>
              </w:rPr>
              <w:t xml:space="preserve"> vo výške 20</w:t>
            </w:r>
            <w:r w:rsidR="000467B6" w:rsidRPr="00E50843">
              <w:rPr>
                <w:rFonts w:asciiTheme="majorHAnsi" w:hAnsiTheme="majorHAnsi"/>
                <w:sz w:val="18"/>
                <w:szCs w:val="18"/>
              </w:rPr>
              <w:t>0 tis. EUR vrátane</w:t>
            </w:r>
          </w:p>
          <w:p w:rsidR="000467B6" w:rsidRPr="00E50843" w:rsidRDefault="00FA4D50" w:rsidP="00B14AC6">
            <w:pPr>
              <w:pStyle w:val="Odsekzoznamu"/>
              <w:numPr>
                <w:ilvl w:val="0"/>
                <w:numId w:val="58"/>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20</w:t>
            </w:r>
            <w:r w:rsidR="000467B6" w:rsidRPr="00E50843">
              <w:rPr>
                <w:rFonts w:asciiTheme="majorHAnsi" w:hAnsiTheme="majorHAnsi"/>
                <w:sz w:val="18"/>
                <w:szCs w:val="18"/>
              </w:rPr>
              <w:t>0 tis. EUR</w:t>
            </w:r>
          </w:p>
          <w:p w:rsidR="000467B6" w:rsidRPr="00E50843" w:rsidRDefault="000467B6" w:rsidP="00B14AC6">
            <w:pPr>
              <w:spacing w:before="0" w:after="60"/>
              <w:jc w:val="left"/>
              <w:rPr>
                <w:rFonts w:asciiTheme="majorHAnsi" w:hAnsiTheme="majorHAnsi"/>
                <w:sz w:val="18"/>
                <w:szCs w:val="18"/>
              </w:rPr>
            </w:pPr>
            <w:r w:rsidRPr="00E50843">
              <w:rPr>
                <w:rFonts w:asciiTheme="majorHAnsi" w:hAnsiTheme="majorHAnsi"/>
                <w:sz w:val="18"/>
                <w:szCs w:val="18"/>
              </w:rPr>
              <w:t xml:space="preserve">Pri obciach </w:t>
            </w:r>
            <w:r w:rsidR="00A74F88" w:rsidRPr="00E50843">
              <w:rPr>
                <w:rFonts w:asciiTheme="majorHAnsi" w:hAnsiTheme="majorHAnsi"/>
                <w:sz w:val="18"/>
                <w:szCs w:val="18"/>
              </w:rPr>
              <w:t>nad</w:t>
            </w:r>
            <w:r w:rsidRPr="00E50843">
              <w:rPr>
                <w:rFonts w:asciiTheme="majorHAnsi" w:hAnsiTheme="majorHAnsi"/>
                <w:sz w:val="18"/>
                <w:szCs w:val="18"/>
              </w:rPr>
              <w:t xml:space="preserve">  750 do 1</w:t>
            </w:r>
            <w:r w:rsidR="00FD3A41" w:rsidRPr="00E50843">
              <w:rPr>
                <w:rFonts w:asciiTheme="majorHAnsi" w:hAnsiTheme="majorHAnsi"/>
                <w:sz w:val="18"/>
                <w:szCs w:val="18"/>
              </w:rPr>
              <w:t xml:space="preserve"> </w:t>
            </w:r>
            <w:r w:rsidRPr="00E50843">
              <w:rPr>
                <w:rFonts w:asciiTheme="majorHAnsi" w:hAnsiTheme="majorHAnsi"/>
                <w:sz w:val="18"/>
                <w:szCs w:val="18"/>
              </w:rPr>
              <w:t>000 obyvateľov</w:t>
            </w:r>
            <w:r w:rsidR="00FD3A41" w:rsidRPr="00E50843">
              <w:rPr>
                <w:rFonts w:asciiTheme="majorHAnsi" w:hAnsiTheme="majorHAnsi"/>
                <w:sz w:val="18"/>
                <w:szCs w:val="18"/>
              </w:rPr>
              <w:t>:</w:t>
            </w:r>
            <w:r w:rsidRPr="00E50843">
              <w:rPr>
                <w:rFonts w:asciiTheme="majorHAnsi" w:hAnsiTheme="majorHAnsi"/>
                <w:sz w:val="18"/>
                <w:szCs w:val="18"/>
              </w:rPr>
              <w:t xml:space="preserve">  </w:t>
            </w:r>
          </w:p>
          <w:p w:rsidR="000467B6" w:rsidRPr="00E50843" w:rsidRDefault="000467B6" w:rsidP="00B14AC6">
            <w:pPr>
              <w:pStyle w:val="Odsekzoznamu"/>
              <w:numPr>
                <w:ilvl w:val="0"/>
                <w:numId w:val="59"/>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 xml:space="preserve"> </w:t>
            </w:r>
            <w:r w:rsidRPr="00E50843">
              <w:rPr>
                <w:rFonts w:asciiTheme="majorHAnsi" w:hAnsiTheme="majorHAnsi"/>
                <w:sz w:val="18"/>
                <w:szCs w:val="18"/>
              </w:rPr>
              <w:t>vo výške 200 tis. EUR vrátane</w:t>
            </w:r>
          </w:p>
          <w:p w:rsidR="000467B6" w:rsidRPr="00E50843" w:rsidRDefault="00FA4D50" w:rsidP="00B14AC6">
            <w:pPr>
              <w:pStyle w:val="Odsekzoznamu"/>
              <w:numPr>
                <w:ilvl w:val="0"/>
                <w:numId w:val="59"/>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w:t>
            </w:r>
            <w:r w:rsidRPr="00E50843">
              <w:rPr>
                <w:rFonts w:asciiTheme="majorHAnsi" w:hAnsiTheme="majorHAnsi"/>
                <w:sz w:val="18"/>
                <w:szCs w:val="18"/>
              </w:rPr>
              <w:t xml:space="preserve"> vo výške 2</w:t>
            </w:r>
            <w:r w:rsidR="000467B6" w:rsidRPr="00E50843">
              <w:rPr>
                <w:rFonts w:asciiTheme="majorHAnsi" w:hAnsiTheme="majorHAnsi"/>
                <w:sz w:val="18"/>
                <w:szCs w:val="18"/>
              </w:rPr>
              <w:t>50 tis. EUR vrátane</w:t>
            </w:r>
          </w:p>
          <w:p w:rsidR="000467B6" w:rsidRPr="00E50843" w:rsidRDefault="00FA4D50" w:rsidP="00B14AC6">
            <w:pPr>
              <w:pStyle w:val="Odsekzoznamu"/>
              <w:numPr>
                <w:ilvl w:val="0"/>
                <w:numId w:val="59"/>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2</w:t>
            </w:r>
            <w:r w:rsidR="000467B6" w:rsidRPr="00E50843">
              <w:rPr>
                <w:rFonts w:asciiTheme="majorHAnsi" w:hAnsiTheme="majorHAnsi"/>
                <w:sz w:val="18"/>
                <w:szCs w:val="18"/>
              </w:rPr>
              <w:t>50 tis. EUR</w:t>
            </w:r>
          </w:p>
          <w:p w:rsidR="00C66413" w:rsidRPr="00E50843" w:rsidRDefault="00C66413" w:rsidP="00B14AC6">
            <w:pPr>
              <w:spacing w:before="0" w:after="60"/>
              <w:jc w:val="left"/>
              <w:rPr>
                <w:rFonts w:asciiTheme="majorHAnsi" w:hAnsiTheme="majorHAnsi"/>
                <w:sz w:val="18"/>
                <w:szCs w:val="18"/>
              </w:rPr>
            </w:pPr>
            <w:r w:rsidRPr="00E50843">
              <w:rPr>
                <w:rFonts w:asciiTheme="majorHAnsi" w:hAnsiTheme="majorHAnsi"/>
                <w:sz w:val="18"/>
                <w:szCs w:val="18"/>
              </w:rPr>
              <w:t>Pri  združeniach obcí</w:t>
            </w:r>
            <w:r w:rsidR="00FD3A41" w:rsidRPr="00E50843">
              <w:rPr>
                <w:rFonts w:asciiTheme="majorHAnsi" w:hAnsiTheme="majorHAnsi"/>
                <w:sz w:val="18"/>
                <w:szCs w:val="18"/>
              </w:rPr>
              <w:t>:</w:t>
            </w:r>
            <w:r w:rsidRPr="00E50843">
              <w:rPr>
                <w:rFonts w:asciiTheme="majorHAnsi" w:hAnsiTheme="majorHAnsi"/>
                <w:sz w:val="18"/>
                <w:szCs w:val="18"/>
              </w:rPr>
              <w:t xml:space="preserve">   </w:t>
            </w:r>
          </w:p>
          <w:p w:rsidR="00C66413" w:rsidRPr="00E50843" w:rsidRDefault="00C66413" w:rsidP="00B14AC6">
            <w:pPr>
              <w:pStyle w:val="Odsekzoznamu"/>
              <w:numPr>
                <w:ilvl w:val="0"/>
                <w:numId w:val="146"/>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 xml:space="preserve"> </w:t>
            </w:r>
            <w:r w:rsidRPr="00E50843">
              <w:rPr>
                <w:rFonts w:asciiTheme="majorHAnsi" w:hAnsiTheme="majorHAnsi"/>
                <w:sz w:val="18"/>
                <w:szCs w:val="18"/>
              </w:rPr>
              <w:t>vo výške 250 tis. EUR vrátane</w:t>
            </w:r>
          </w:p>
          <w:p w:rsidR="00C66413" w:rsidRPr="00E50843" w:rsidRDefault="00C66413" w:rsidP="00B14AC6">
            <w:pPr>
              <w:pStyle w:val="Odsekzoznamu"/>
              <w:numPr>
                <w:ilvl w:val="0"/>
                <w:numId w:val="146"/>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1C2B68" w:rsidRPr="00E50843">
              <w:rPr>
                <w:rFonts w:asciiTheme="majorHAnsi" w:hAnsiTheme="majorHAnsi"/>
                <w:sz w:val="18"/>
                <w:szCs w:val="18"/>
              </w:rPr>
              <w:t>.</w:t>
            </w:r>
            <w:r w:rsidRPr="00E50843">
              <w:rPr>
                <w:rFonts w:asciiTheme="majorHAnsi" w:hAnsiTheme="majorHAnsi"/>
                <w:sz w:val="18"/>
                <w:szCs w:val="18"/>
              </w:rPr>
              <w:t xml:space="preserve"> vo výške 300 tis. EUR vrátane</w:t>
            </w:r>
          </w:p>
          <w:p w:rsidR="000467B6" w:rsidRPr="00E50843" w:rsidRDefault="00C66413" w:rsidP="00B14AC6">
            <w:pPr>
              <w:pStyle w:val="Odsekzoznamu"/>
              <w:numPr>
                <w:ilvl w:val="0"/>
                <w:numId w:val="146"/>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350 tis. EUR</w:t>
            </w:r>
          </w:p>
        </w:tc>
        <w:tc>
          <w:tcPr>
            <w:tcW w:w="715" w:type="dxa"/>
            <w:tcBorders>
              <w:top w:val="single" w:sz="4" w:space="0" w:color="auto"/>
              <w:left w:val="single" w:sz="4" w:space="0" w:color="auto"/>
              <w:bottom w:val="single" w:sz="4" w:space="0" w:color="auto"/>
              <w:right w:val="single" w:sz="4" w:space="0" w:color="auto"/>
            </w:tcBorders>
            <w:vAlign w:val="center"/>
          </w:tcPr>
          <w:p w:rsidR="000467B6" w:rsidRPr="00E50843" w:rsidRDefault="00A25358">
            <w:pPr>
              <w:spacing w:before="0" w:after="0"/>
              <w:jc w:val="center"/>
              <w:rPr>
                <w:rFonts w:asciiTheme="majorHAnsi" w:hAnsiTheme="majorHAnsi"/>
                <w:sz w:val="18"/>
                <w:szCs w:val="18"/>
              </w:rPr>
            </w:pPr>
            <w:r w:rsidRPr="00E50843">
              <w:rPr>
                <w:rFonts w:asciiTheme="majorHAnsi" w:hAnsiTheme="majorHAnsi"/>
                <w:sz w:val="18"/>
                <w:szCs w:val="18"/>
              </w:rPr>
              <w:t>18</w:t>
            </w:r>
          </w:p>
          <w:p w:rsidR="000467B6" w:rsidRPr="00E50843" w:rsidRDefault="00A25358">
            <w:pPr>
              <w:spacing w:before="0" w:after="0"/>
              <w:jc w:val="center"/>
              <w:rPr>
                <w:rFonts w:asciiTheme="majorHAnsi" w:hAnsiTheme="majorHAnsi"/>
                <w:sz w:val="18"/>
                <w:szCs w:val="18"/>
              </w:rPr>
            </w:pPr>
            <w:r w:rsidRPr="00E50843">
              <w:rPr>
                <w:rFonts w:asciiTheme="majorHAnsi" w:hAnsiTheme="majorHAnsi"/>
                <w:sz w:val="18"/>
                <w:szCs w:val="18"/>
              </w:rPr>
              <w:t>16</w:t>
            </w:r>
          </w:p>
          <w:p w:rsidR="000467B6" w:rsidRPr="00E50843" w:rsidRDefault="00A25358">
            <w:pPr>
              <w:spacing w:before="0" w:after="0"/>
              <w:jc w:val="center"/>
              <w:rPr>
                <w:rFonts w:asciiTheme="majorHAnsi" w:hAnsiTheme="majorHAnsi"/>
                <w:sz w:val="18"/>
                <w:szCs w:val="18"/>
              </w:rPr>
            </w:pPr>
            <w:r w:rsidRPr="00E50843">
              <w:rPr>
                <w:rFonts w:asciiTheme="majorHAnsi" w:hAnsiTheme="majorHAnsi"/>
                <w:sz w:val="18"/>
                <w:szCs w:val="18"/>
              </w:rPr>
              <w:t>14</w:t>
            </w:r>
          </w:p>
          <w:p w:rsidR="000467B6" w:rsidRPr="00E50843" w:rsidRDefault="000467B6">
            <w:pPr>
              <w:spacing w:before="0" w:after="0"/>
              <w:jc w:val="center"/>
              <w:rPr>
                <w:rFonts w:asciiTheme="majorHAnsi" w:hAnsiTheme="majorHAnsi"/>
                <w:sz w:val="18"/>
                <w:szCs w:val="18"/>
              </w:rPr>
            </w:pPr>
          </w:p>
        </w:tc>
        <w:tc>
          <w:tcPr>
            <w:tcW w:w="3024" w:type="dxa"/>
            <w:tcBorders>
              <w:top w:val="single" w:sz="4" w:space="0" w:color="auto"/>
              <w:left w:val="single" w:sz="4" w:space="0" w:color="auto"/>
              <w:bottom w:val="single" w:sz="4" w:space="0" w:color="auto"/>
              <w:right w:val="single" w:sz="4" w:space="0" w:color="auto"/>
            </w:tcBorders>
            <w:shd w:val="clear" w:color="auto" w:fill="D6E3BC"/>
            <w:vAlign w:val="center"/>
          </w:tcPr>
          <w:p w:rsidR="000467B6" w:rsidRPr="00E50843" w:rsidRDefault="00A25358"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18</w:t>
            </w:r>
            <w:r w:rsidR="00A83308" w:rsidRPr="00E50843">
              <w:rPr>
                <w:rFonts w:asciiTheme="majorHAnsi" w:hAnsiTheme="majorHAnsi"/>
                <w:sz w:val="16"/>
                <w:szCs w:val="16"/>
              </w:rPr>
              <w:t>.</w:t>
            </w:r>
          </w:p>
        </w:tc>
      </w:tr>
      <w:tr w:rsidR="0035312D"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4718"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Projekt súvisí aj s ekonomickým rozvojom alebo projekt</w:t>
            </w:r>
            <w:r w:rsidRPr="00E50843">
              <w:rPr>
                <w:rFonts w:asciiTheme="majorHAnsi" w:hAnsiTheme="majorHAnsi"/>
                <w:szCs w:val="24"/>
                <w:lang w:bidi="x-none"/>
              </w:rPr>
              <w:t xml:space="preserve"> </w:t>
            </w:r>
            <w:r w:rsidRPr="00E50843">
              <w:rPr>
                <w:rFonts w:asciiTheme="majorHAnsi" w:hAnsiTheme="majorHAnsi"/>
                <w:sz w:val="18"/>
                <w:szCs w:val="18"/>
                <w:lang w:bidi="x-none"/>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8</w:t>
            </w:r>
          </w:p>
        </w:tc>
        <w:tc>
          <w:tcPr>
            <w:tcW w:w="3024" w:type="dxa"/>
            <w:tcBorders>
              <w:top w:val="single" w:sz="4" w:space="0" w:color="auto"/>
              <w:left w:val="single" w:sz="4" w:space="0" w:color="auto"/>
              <w:bottom w:val="single" w:sz="4" w:space="0" w:color="auto"/>
              <w:right w:val="single" w:sz="4" w:space="0" w:color="auto"/>
            </w:tcBorders>
            <w:shd w:val="clear" w:color="auto" w:fill="D6E3BC"/>
          </w:tcPr>
          <w:p w:rsidR="0035312D" w:rsidRPr="00E50843" w:rsidRDefault="0035312D" w:rsidP="00B14AC6">
            <w:pPr>
              <w:spacing w:before="0" w:after="0"/>
              <w:rPr>
                <w:rFonts w:asciiTheme="majorHAnsi" w:hAnsiTheme="majorHAnsi"/>
                <w:sz w:val="16"/>
                <w:szCs w:val="16"/>
              </w:rPr>
            </w:pPr>
          </w:p>
        </w:tc>
      </w:tr>
      <w:tr w:rsidR="0035312D"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6.</w:t>
            </w:r>
          </w:p>
        </w:tc>
        <w:tc>
          <w:tcPr>
            <w:tcW w:w="4718"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Projekt rieši aj uľahčenie prístupu marginalizovaných skupín  (vrátane marginalizovaných rómskych komunít) alebo jeho súčasťou sú prvky zelenej infraštruktúry</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5</w:t>
            </w:r>
          </w:p>
        </w:tc>
        <w:tc>
          <w:tcPr>
            <w:tcW w:w="3024" w:type="dxa"/>
            <w:tcBorders>
              <w:top w:val="single" w:sz="4" w:space="0" w:color="auto"/>
              <w:left w:val="single" w:sz="4" w:space="0" w:color="auto"/>
              <w:bottom w:val="single" w:sz="4" w:space="0" w:color="auto"/>
              <w:right w:val="single" w:sz="4" w:space="0" w:color="auto"/>
            </w:tcBorders>
            <w:shd w:val="clear" w:color="auto" w:fill="D6E3BC"/>
          </w:tcPr>
          <w:p w:rsidR="0035312D" w:rsidRPr="00E50843" w:rsidRDefault="0035312D" w:rsidP="00B14AC6">
            <w:pPr>
              <w:spacing w:before="0" w:after="0"/>
              <w:rPr>
                <w:rFonts w:asciiTheme="majorHAnsi" w:hAnsiTheme="majorHAnsi"/>
                <w:sz w:val="16"/>
                <w:szCs w:val="16"/>
              </w:rPr>
            </w:pPr>
          </w:p>
        </w:tc>
      </w:tr>
      <w:tr w:rsidR="0035312D"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7.</w:t>
            </w:r>
          </w:p>
        </w:tc>
        <w:tc>
          <w:tcPr>
            <w:tcW w:w="4718"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Obec alebo  združenie  ešte nemá schválený žiadny projekt  v rámci podopatrení 7.2, 7.4 a 7.5 PRV SR 2014-2020 alebo v </w:t>
            </w:r>
            <w:r w:rsidRPr="00E50843">
              <w:rPr>
                <w:rFonts w:asciiTheme="majorHAnsi" w:hAnsiTheme="majorHAnsi"/>
                <w:sz w:val="18"/>
                <w:szCs w:val="18"/>
              </w:rPr>
              <w:lastRenderedPageBreak/>
              <w:t>rámci súbežne vyhlásených výziev nepodalo viac žiadostí o NFP v rámci týchto opatrení.</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lastRenderedPageBreak/>
              <w:t>3</w:t>
            </w:r>
          </w:p>
        </w:tc>
        <w:tc>
          <w:tcPr>
            <w:tcW w:w="3024"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E50843" w:rsidRDefault="0035312D" w:rsidP="00B14AC6">
            <w:pPr>
              <w:spacing w:before="0" w:after="0"/>
              <w:jc w:val="left"/>
              <w:rPr>
                <w:rFonts w:asciiTheme="majorHAnsi" w:hAnsiTheme="majorHAnsi"/>
                <w:sz w:val="16"/>
                <w:szCs w:val="16"/>
              </w:rPr>
            </w:pPr>
            <w:r w:rsidRPr="00E50843">
              <w:rPr>
                <w:rFonts w:asciiTheme="majorHAnsi" w:hAnsiTheme="majorHAnsi"/>
                <w:sz w:val="16"/>
                <w:szCs w:val="16"/>
              </w:rPr>
              <w:t>Nevzťahuje sa na podopatrenie 7.3 a na výzvy v rámci CLLD.</w:t>
            </w:r>
          </w:p>
        </w:tc>
      </w:tr>
      <w:tr w:rsidR="0035312D" w:rsidRPr="00E50843" w:rsidTr="00782DBB">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8.</w:t>
            </w:r>
          </w:p>
        </w:tc>
        <w:tc>
          <w:tcPr>
            <w:tcW w:w="4718"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35312D" w:rsidRPr="00E50843" w:rsidRDefault="0035312D" w:rsidP="00B14AC6">
            <w:pPr>
              <w:pStyle w:val="Odsekzoznamu"/>
              <w:numPr>
                <w:ilvl w:val="0"/>
                <w:numId w:val="60"/>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35312D" w:rsidRPr="00E50843" w:rsidRDefault="0035312D" w:rsidP="00B14AC6">
            <w:pPr>
              <w:pStyle w:val="Odsekzoznamu"/>
              <w:numPr>
                <w:ilvl w:val="0"/>
                <w:numId w:val="60"/>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spôsob realizácie projektu</w:t>
            </w:r>
          </w:p>
          <w:p w:rsidR="0035312D" w:rsidRPr="00E50843" w:rsidRDefault="0035312D" w:rsidP="00B14AC6">
            <w:pPr>
              <w:pStyle w:val="Odsekzoznamu"/>
              <w:numPr>
                <w:ilvl w:val="0"/>
                <w:numId w:val="60"/>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35312D" w:rsidRPr="00E50843" w:rsidRDefault="0035312D" w:rsidP="00B14AC6">
            <w:pPr>
              <w:pStyle w:val="Odsekzoznamu"/>
              <w:numPr>
                <w:ilvl w:val="0"/>
                <w:numId w:val="60"/>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administratívna, odborná a technická kapacita</w:t>
            </w:r>
          </w:p>
          <w:p w:rsidR="0035312D" w:rsidRPr="00E50843" w:rsidRDefault="0035312D" w:rsidP="00B14AC6">
            <w:pPr>
              <w:pStyle w:val="Odsekzoznamu"/>
              <w:numPr>
                <w:ilvl w:val="0"/>
                <w:numId w:val="60"/>
              </w:numPr>
              <w:spacing w:before="0" w:after="0"/>
              <w:ind w:left="318" w:hanging="284"/>
              <w:contextualSpacing w:val="0"/>
              <w:rPr>
                <w:rFonts w:asciiTheme="majorHAnsi" w:hAnsiTheme="majorHAnsi"/>
                <w:sz w:val="18"/>
                <w:szCs w:val="18"/>
              </w:rPr>
            </w:pPr>
            <w:r w:rsidRPr="00E50843">
              <w:rPr>
                <w:rFonts w:asciiTheme="majorHAnsi" w:hAnsiTheme="majorHAnsi"/>
                <w:sz w:val="18"/>
                <w:szCs w:val="18"/>
              </w:rPr>
              <w:t>udržateľnosť projektu</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Max.</w:t>
            </w:r>
          </w:p>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40</w:t>
            </w:r>
          </w:p>
        </w:tc>
        <w:tc>
          <w:tcPr>
            <w:tcW w:w="3024"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E50843" w:rsidRDefault="0035312D" w:rsidP="00B14AC6">
            <w:pPr>
              <w:spacing w:before="0" w:after="0"/>
              <w:jc w:val="left"/>
              <w:rPr>
                <w:rFonts w:asciiTheme="majorHAnsi" w:hAnsiTheme="majorHAnsi"/>
                <w:sz w:val="16"/>
                <w:szCs w:val="16"/>
              </w:rPr>
            </w:pPr>
            <w:r w:rsidRPr="00E50843">
              <w:rPr>
                <w:rFonts w:asciiTheme="majorHAnsi" w:hAnsiTheme="majorHAnsi"/>
                <w:sz w:val="16"/>
                <w:szCs w:val="16"/>
              </w:rPr>
              <w:t>Spolu maximálne 40 bodov.</w:t>
            </w:r>
          </w:p>
          <w:p w:rsidR="0035312D" w:rsidRPr="00E50843" w:rsidRDefault="0035312D" w:rsidP="00B14AC6">
            <w:pPr>
              <w:spacing w:before="0" w:after="0"/>
              <w:jc w:val="left"/>
              <w:rPr>
                <w:rFonts w:asciiTheme="majorHAnsi" w:hAnsiTheme="majorHAnsi"/>
                <w:sz w:val="16"/>
                <w:szCs w:val="16"/>
              </w:rPr>
            </w:pPr>
          </w:p>
        </w:tc>
      </w:tr>
    </w:tbl>
    <w:p w:rsidR="00754044" w:rsidRPr="00E50843" w:rsidRDefault="00754044" w:rsidP="003F62ED">
      <w:pPr>
        <w:rPr>
          <w:rFonts w:asciiTheme="majorHAnsi" w:hAnsiTheme="majorHAnsi"/>
          <w:sz w:val="22"/>
        </w:rPr>
      </w:pPr>
    </w:p>
    <w:p w:rsidR="00087AF6" w:rsidRPr="00E50843" w:rsidRDefault="00087AF6" w:rsidP="003F62ED">
      <w:pPr>
        <w:rPr>
          <w:rFonts w:asciiTheme="majorHAnsi" w:hAnsiTheme="majorHAnsi"/>
          <w:sz w:val="22"/>
        </w:rPr>
      </w:pPr>
    </w:p>
    <w:p w:rsidR="000467B6" w:rsidRPr="00E50843" w:rsidRDefault="000467B6"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0467B6"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cieľ projektu</w:t>
      </w:r>
      <w:r w:rsidR="00912BA3" w:rsidRPr="00E50843">
        <w:rPr>
          <w:rFonts w:asciiTheme="majorHAnsi" w:hAnsiTheme="majorHAnsi"/>
          <w:sz w:val="22"/>
        </w:rPr>
        <w:t>,</w:t>
      </w:r>
    </w:p>
    <w:p w:rsidR="00FA4D50"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popis súčasného a požadovaného stavu</w:t>
      </w:r>
      <w:r w:rsidR="00912BA3" w:rsidRPr="00E50843">
        <w:rPr>
          <w:rFonts w:asciiTheme="majorHAnsi" w:hAnsiTheme="majorHAnsi"/>
          <w:sz w:val="22"/>
        </w:rPr>
        <w:t>,</w:t>
      </w:r>
    </w:p>
    <w:p w:rsidR="000467B6"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 xml:space="preserve"> popis spôsobu realizácie</w:t>
      </w:r>
      <w:r w:rsidR="00912BA3" w:rsidRPr="00E50843">
        <w:rPr>
          <w:rFonts w:asciiTheme="majorHAnsi" w:hAnsiTheme="majorHAnsi"/>
          <w:sz w:val="22"/>
        </w:rPr>
        <w:t>,</w:t>
      </w:r>
    </w:p>
    <w:p w:rsidR="00FA4D50"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prínosy realizácie projektu na žiadateľa a na okolie</w:t>
      </w:r>
      <w:r w:rsidR="00912BA3" w:rsidRPr="00E50843">
        <w:rPr>
          <w:rFonts w:asciiTheme="majorHAnsi" w:hAnsiTheme="majorHAnsi"/>
          <w:sz w:val="22"/>
        </w:rPr>
        <w:t>,</w:t>
      </w:r>
    </w:p>
    <w:p w:rsidR="000467B6"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rozpočet s dôrazom na efektívnosť a hospodárnosť, spôsob výpočtu nákladov na obyvateľa</w:t>
      </w:r>
      <w:r w:rsidR="00FA4D50" w:rsidRPr="00E50843">
        <w:rPr>
          <w:rFonts w:asciiTheme="majorHAnsi" w:hAnsiTheme="majorHAnsi"/>
          <w:sz w:val="22"/>
        </w:rPr>
        <w:t>, výpočet vidieckosti</w:t>
      </w:r>
      <w:r w:rsidR="00912BA3" w:rsidRPr="00E50843">
        <w:rPr>
          <w:rFonts w:asciiTheme="majorHAnsi" w:hAnsiTheme="majorHAnsi"/>
          <w:sz w:val="22"/>
        </w:rPr>
        <w:t>,</w:t>
      </w:r>
    </w:p>
    <w:p w:rsidR="00FA4D50"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912BA3" w:rsidRPr="00E50843">
        <w:rPr>
          <w:rFonts w:asciiTheme="majorHAnsi" w:hAnsiTheme="majorHAnsi"/>
          <w:sz w:val="22"/>
        </w:rPr>
        <w:t>,</w:t>
      </w:r>
    </w:p>
    <w:p w:rsidR="00FA4D50"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 xml:space="preserve"> </w:t>
      </w:r>
      <w:r w:rsidR="00FA4D50" w:rsidRPr="00E50843">
        <w:rPr>
          <w:rFonts w:asciiTheme="majorHAnsi" w:hAnsiTheme="majorHAnsi"/>
          <w:sz w:val="22"/>
        </w:rPr>
        <w:t>spôsob riešenia prístupu marginalizovaných skupín ak sa uplatňuje</w:t>
      </w:r>
      <w:r w:rsidR="00912BA3" w:rsidRPr="00E50843">
        <w:rPr>
          <w:rFonts w:asciiTheme="majorHAnsi" w:hAnsiTheme="majorHAnsi"/>
          <w:sz w:val="22"/>
        </w:rPr>
        <w:t>,</w:t>
      </w:r>
    </w:p>
    <w:p w:rsidR="00FA4D50" w:rsidRPr="00E50843" w:rsidRDefault="00FA4D50"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životného prostredia a</w:t>
      </w:r>
      <w:r w:rsidR="00912BA3" w:rsidRPr="00E50843">
        <w:rPr>
          <w:rFonts w:asciiTheme="majorHAnsi" w:hAnsiTheme="majorHAnsi"/>
          <w:sz w:val="22"/>
        </w:rPr>
        <w:t xml:space="preserve"> </w:t>
      </w:r>
      <w:r w:rsidRPr="00E50843">
        <w:rPr>
          <w:rFonts w:asciiTheme="majorHAnsi" w:hAnsiTheme="majorHAnsi"/>
          <w:sz w:val="22"/>
        </w:rPr>
        <w:t>p</w:t>
      </w:r>
      <w:r w:rsidR="00912BA3"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FA4D50" w:rsidRPr="00E50843" w:rsidRDefault="00FA4D50"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zelená infraštruktúra ak sa uplatňuje</w:t>
      </w:r>
      <w:r w:rsidR="00912BA3" w:rsidRPr="00E50843">
        <w:rPr>
          <w:rFonts w:asciiTheme="majorHAnsi" w:hAnsiTheme="majorHAnsi"/>
          <w:sz w:val="22"/>
        </w:rPr>
        <w:t>,</w:t>
      </w:r>
    </w:p>
    <w:p w:rsidR="005415D4" w:rsidRPr="00E50843" w:rsidRDefault="000467B6" w:rsidP="00782DBB">
      <w:pPr>
        <w:pStyle w:val="Odsekzoznamu"/>
        <w:numPr>
          <w:ilvl w:val="0"/>
          <w:numId w:val="61"/>
        </w:numPr>
        <w:spacing w:before="0" w:after="0"/>
        <w:ind w:left="567" w:hanging="567"/>
        <w:rPr>
          <w:rFonts w:asciiTheme="majorHAnsi" w:hAnsiTheme="majorHAnsi"/>
          <w:sz w:val="22"/>
        </w:rPr>
      </w:pPr>
      <w:r w:rsidRPr="00E50843">
        <w:rPr>
          <w:rFonts w:asciiTheme="majorHAnsi" w:hAnsiTheme="majorHAnsi"/>
          <w:sz w:val="22"/>
        </w:rPr>
        <w:t>spôsob zabezpečenia udržateľnosti projektu</w:t>
      </w:r>
    </w:p>
    <w:p w:rsidR="005415D4" w:rsidRPr="00E50843" w:rsidRDefault="005415D4" w:rsidP="00782DBB">
      <w:pPr>
        <w:pStyle w:val="Odsekzoznamu"/>
        <w:numPr>
          <w:ilvl w:val="0"/>
          <w:numId w:val="61"/>
        </w:numPr>
        <w:ind w:left="567" w:hanging="567"/>
        <w:rPr>
          <w:rFonts w:asciiTheme="majorHAnsi" w:hAnsiTheme="majorHAnsi"/>
          <w:sz w:val="22"/>
          <w:szCs w:val="22"/>
        </w:rPr>
      </w:pPr>
      <w:r w:rsidRPr="00E50843">
        <w:rPr>
          <w:rFonts w:asciiTheme="majorHAnsi" w:hAnsiTheme="majorHAnsi"/>
          <w:sz w:val="22"/>
          <w:szCs w:val="22"/>
        </w:rPr>
        <w:t xml:space="preserve">popis súladu investície </w:t>
      </w:r>
      <w:r w:rsidRPr="00E50843">
        <w:rPr>
          <w:rFonts w:asciiTheme="majorHAnsi" w:hAnsiTheme="majorHAnsi"/>
          <w:sz w:val="22"/>
          <w:szCs w:val="22"/>
          <w:lang w:eastAsia="sk-SK"/>
        </w:rPr>
        <w:t>s plánmi rozvoja obcí vo vidieckych oblastiach a ich základnými službami a s akoukoľvek príslušnou stratégiou miestneho rozvoja, s Miestnou Agendou 21, resp. s inými plánmi a rozvojovými dokumentami,</w:t>
      </w:r>
    </w:p>
    <w:p w:rsidR="005415D4" w:rsidRPr="00E50843" w:rsidRDefault="005415D4" w:rsidP="00782DBB">
      <w:pPr>
        <w:pStyle w:val="Odsekzoznamu"/>
        <w:numPr>
          <w:ilvl w:val="0"/>
          <w:numId w:val="61"/>
        </w:numPr>
        <w:ind w:left="567" w:hanging="567"/>
        <w:rPr>
          <w:rFonts w:asciiTheme="majorHAnsi" w:hAnsiTheme="majorHAnsi"/>
          <w:sz w:val="22"/>
          <w:szCs w:val="22"/>
        </w:rPr>
      </w:pPr>
      <w:r w:rsidRPr="00E50843">
        <w:rPr>
          <w:rFonts w:asciiTheme="majorHAnsi" w:hAnsiTheme="majorHAnsi"/>
          <w:sz w:val="22"/>
          <w:szCs w:val="22"/>
        </w:rPr>
        <w:t xml:space="preserve">popis, ako </w:t>
      </w:r>
      <w:r w:rsidRPr="00E50843">
        <w:rPr>
          <w:rFonts w:asciiTheme="majorHAnsi" w:hAnsiTheme="majorHAnsi"/>
          <w:sz w:val="22"/>
          <w:szCs w:val="22"/>
          <w:lang w:eastAsia="sk-SK"/>
        </w:rPr>
        <w:t>investícia do miestnych komunikácii prispieva k oživeniu znevýhodnenej vidieckej oblasti, napr. ako konkrétny príspevok k podpore cestovného ruchu, k zlepšeniu ekonomického rozvoja  obce (len v aktivite 1)</w:t>
      </w:r>
    </w:p>
    <w:p w:rsidR="005415D4" w:rsidRPr="00E50843" w:rsidRDefault="005415D4" w:rsidP="00782DBB">
      <w:pPr>
        <w:pStyle w:val="Odsekzoznamu"/>
        <w:numPr>
          <w:ilvl w:val="0"/>
          <w:numId w:val="61"/>
        </w:numPr>
        <w:ind w:left="567" w:hanging="567"/>
        <w:rPr>
          <w:rFonts w:asciiTheme="majorHAnsi" w:hAnsiTheme="majorHAnsi"/>
          <w:sz w:val="22"/>
          <w:szCs w:val="22"/>
        </w:rPr>
      </w:pPr>
      <w:r w:rsidRPr="00E50843">
        <w:rPr>
          <w:rFonts w:asciiTheme="majorHAnsi" w:hAnsiTheme="majorHAnsi"/>
          <w:bCs/>
          <w:sz w:val="22"/>
          <w:szCs w:val="22"/>
        </w:rPr>
        <w:t xml:space="preserve">popis, ako bol vo verejnom obstarávaní uplatňovaný sociálny aspekt, resp. </w:t>
      </w:r>
      <w:r w:rsidRPr="00E50843">
        <w:rPr>
          <w:rFonts w:asciiTheme="majorHAnsi" w:hAnsiTheme="majorHAnsi"/>
          <w:sz w:val="22"/>
          <w:szCs w:val="22"/>
          <w:lang w:eastAsia="sk-SK"/>
        </w:rPr>
        <w:t>hľadisko týkajúce sa inklúzie marginalizovaných rómskych komunít</w:t>
      </w:r>
      <w:r w:rsidRPr="00E50843">
        <w:rPr>
          <w:rFonts w:asciiTheme="majorHAnsi" w:hAnsiTheme="majorHAnsi"/>
          <w:bCs/>
          <w:sz w:val="22"/>
          <w:szCs w:val="22"/>
        </w:rPr>
        <w:t>.</w:t>
      </w:r>
    </w:p>
    <w:p w:rsidR="000467B6" w:rsidRPr="00E50843" w:rsidRDefault="000467B6" w:rsidP="005415D4">
      <w:pPr>
        <w:spacing w:before="0" w:after="0"/>
        <w:rPr>
          <w:rFonts w:asciiTheme="majorHAnsi" w:hAnsiTheme="majorHAnsi"/>
          <w:sz w:val="22"/>
        </w:rPr>
      </w:pPr>
    </w:p>
    <w:p w:rsidR="000467B6" w:rsidRPr="00E50843" w:rsidRDefault="000467B6" w:rsidP="003F62ED">
      <w:pPr>
        <w:spacing w:after="0"/>
        <w:rPr>
          <w:rFonts w:asciiTheme="majorHAnsi" w:hAnsiTheme="majorHAnsi"/>
          <w:sz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6379"/>
        <w:gridCol w:w="1037"/>
      </w:tblGrid>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5F326A" w:rsidRDefault="000467B6" w:rsidP="00B14AC6">
            <w:pPr>
              <w:spacing w:before="0" w:after="0"/>
              <w:ind w:left="567" w:hanging="567"/>
              <w:jc w:val="center"/>
              <w:rPr>
                <w:rFonts w:asciiTheme="majorHAnsi" w:hAnsiTheme="majorHAnsi" w:cstheme="majorHAnsi"/>
                <w:b/>
                <w:sz w:val="18"/>
                <w:szCs w:val="18"/>
              </w:rPr>
            </w:pPr>
            <w:r w:rsidRPr="008A0567">
              <w:rPr>
                <w:rFonts w:asciiTheme="majorHAnsi" w:hAnsiTheme="majorHAnsi" w:cstheme="majorHAnsi"/>
                <w:b/>
                <w:sz w:val="18"/>
                <w:szCs w:val="18"/>
              </w:rPr>
              <w:t>8. Hodnotenie kvality projektu</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5F326A" w:rsidRDefault="000467B6" w:rsidP="00B14AC6">
            <w:pPr>
              <w:spacing w:before="0" w:after="0"/>
              <w:ind w:left="567" w:hanging="567"/>
              <w:rPr>
                <w:rFonts w:asciiTheme="majorHAnsi" w:hAnsiTheme="majorHAnsi" w:cstheme="majorHAnsi"/>
                <w:b/>
                <w:sz w:val="18"/>
                <w:szCs w:val="18"/>
              </w:rPr>
            </w:pPr>
            <w:r w:rsidRPr="008A0567">
              <w:rPr>
                <w:rFonts w:asciiTheme="majorHAnsi" w:hAnsiTheme="majorHAnsi" w:cstheme="majorHAnsi"/>
                <w:b/>
                <w:sz w:val="18"/>
                <w:szCs w:val="18"/>
              </w:rPr>
              <w:t>8. A Vhodnosť, účelnosť a komplexnosť  projektu, reálnosť dosiahnutia cieľov projektu</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9775DF" w:rsidRDefault="00FA4D50" w:rsidP="00B14AC6">
            <w:pPr>
              <w:pStyle w:val="Odsekzoznamu"/>
              <w:autoSpaceDE w:val="0"/>
              <w:autoSpaceDN w:val="0"/>
              <w:adjustRightInd w:val="0"/>
              <w:spacing w:before="0" w:after="0"/>
              <w:ind w:left="0"/>
              <w:contextualSpacing w:val="0"/>
              <w:jc w:val="left"/>
              <w:rPr>
                <w:rFonts w:asciiTheme="majorHAnsi" w:hAnsiTheme="majorHAnsi" w:cstheme="majorHAnsi"/>
                <w:b/>
                <w:bCs/>
                <w:sz w:val="18"/>
                <w:szCs w:val="18"/>
              </w:rPr>
            </w:pPr>
            <w:r w:rsidRPr="008A0567">
              <w:rPr>
                <w:rFonts w:asciiTheme="majorHAnsi" w:hAnsiTheme="majorHAnsi" w:cstheme="majorHAnsi"/>
                <w:b/>
                <w:bCs/>
                <w:sz w:val="18"/>
                <w:szCs w:val="18"/>
              </w:rPr>
              <w:t>8</w:t>
            </w:r>
            <w:r w:rsidR="000467B6" w:rsidRPr="005F326A">
              <w:rPr>
                <w:rFonts w:asciiTheme="majorHAnsi" w:hAnsiTheme="majorHAnsi" w:cstheme="majorHAnsi"/>
                <w:b/>
                <w:bCs/>
                <w:sz w:val="18"/>
                <w:szCs w:val="18"/>
              </w:rPr>
              <w:t xml:space="preserve"> A. 1 Zabezpečenie  komplexného prístupu, vhodnosti a</w:t>
            </w:r>
            <w:r w:rsidR="00DB2722" w:rsidRPr="005F326A">
              <w:rPr>
                <w:rFonts w:asciiTheme="majorHAnsi" w:hAnsiTheme="majorHAnsi" w:cstheme="majorHAnsi"/>
                <w:b/>
                <w:bCs/>
                <w:sz w:val="18"/>
                <w:szCs w:val="18"/>
              </w:rPr>
              <w:t> </w:t>
            </w:r>
            <w:r w:rsidR="000467B6" w:rsidRPr="009775DF">
              <w:rPr>
                <w:rFonts w:asciiTheme="majorHAnsi" w:hAnsiTheme="majorHAnsi" w:cstheme="majorHAnsi"/>
                <w:b/>
                <w:bCs/>
                <w:sz w:val="18"/>
                <w:szCs w:val="18"/>
              </w:rPr>
              <w:t>účelnosti</w:t>
            </w:r>
          </w:p>
        </w:tc>
      </w:tr>
      <w:tr w:rsidR="000467B6"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Cieľ je dostatočne identifikovaný. Účel je dodržaný.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31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w:t>
            </w:r>
            <w:r w:rsidRPr="009775DF">
              <w:rPr>
                <w:rFonts w:asciiTheme="majorHAnsi" w:hAnsiTheme="majorHAnsi" w:cstheme="majorHAnsi"/>
                <w:sz w:val="18"/>
                <w:szCs w:val="18"/>
              </w:rPr>
              <w:t xml:space="preserve">kajúca vhodnosť a účelnosť projektu v nadväznosti na  danú hustotu obyvateľstva a prírodné podmienky.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0467B6" w:rsidRPr="00E50843" w:rsidTr="00B14AC6">
        <w:trPr>
          <w:trHeight w:val="547"/>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5F326A" w:rsidRDefault="000467B6" w:rsidP="00B14AC6">
            <w:pPr>
              <w:spacing w:before="0" w:after="0"/>
              <w:ind w:left="567" w:hanging="567"/>
              <w:rPr>
                <w:rFonts w:asciiTheme="majorHAnsi" w:hAnsiTheme="majorHAnsi" w:cstheme="majorHAnsi"/>
                <w:b/>
                <w:sz w:val="18"/>
                <w:szCs w:val="18"/>
              </w:rPr>
            </w:pPr>
            <w:r w:rsidRPr="008A0567">
              <w:rPr>
                <w:rFonts w:asciiTheme="majorHAnsi" w:hAnsiTheme="majorHAnsi" w:cstheme="majorHAnsi"/>
                <w:b/>
                <w:sz w:val="18"/>
                <w:szCs w:val="18"/>
              </w:rPr>
              <w:t>8.A.2  Definovanie cieľov projektu k podpore činností, ktoré sú v rámci danej obci nedostatočné a reálnosť ich dosiahnutia</w:t>
            </w:r>
          </w:p>
        </w:tc>
      </w:tr>
      <w:tr w:rsidR="000467B6"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287"/>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rPr>
                <w:rFonts w:asciiTheme="majorHAnsi" w:hAnsiTheme="majorHAnsi" w:cstheme="majorHAnsi"/>
                <w:b/>
                <w:bCs/>
                <w:sz w:val="18"/>
                <w:szCs w:val="18"/>
              </w:rPr>
            </w:pPr>
            <w:r w:rsidRPr="008A0567">
              <w:rPr>
                <w:rFonts w:asciiTheme="majorHAnsi" w:hAnsiTheme="majorHAnsi" w:cstheme="majorHAnsi"/>
                <w:sz w:val="18"/>
                <w:szCs w:val="18"/>
              </w:rPr>
              <w:lastRenderedPageBreak/>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rPr>
                <w:rFonts w:asciiTheme="majorHAnsi" w:hAnsiTheme="majorHAnsi" w:cstheme="majorHAnsi"/>
                <w:b/>
                <w:bCs/>
                <w:sz w:val="18"/>
                <w:szCs w:val="18"/>
              </w:rPr>
            </w:pPr>
            <w:r w:rsidRPr="008A0567">
              <w:rPr>
                <w:rFonts w:asciiTheme="majorHAnsi" w:hAnsiTheme="majorHAnsi" w:cs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Realizácia navrhovaných  činností a aktivít výraznou mierou prispeje k naplneniu zadefinovaných cieľov. Reálnosť dosiahnutia cieľov je veľmi vysoká.</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9775DF" w:rsidRDefault="000467B6" w:rsidP="00B14AC6">
            <w:pPr>
              <w:spacing w:before="0" w:after="0"/>
              <w:ind w:left="567" w:hanging="567"/>
              <w:rPr>
                <w:rFonts w:asciiTheme="majorHAnsi" w:hAnsiTheme="majorHAnsi" w:cstheme="majorHAnsi"/>
                <w:b/>
                <w:sz w:val="18"/>
                <w:szCs w:val="18"/>
              </w:rPr>
            </w:pPr>
            <w:r w:rsidRPr="008A0567">
              <w:rPr>
                <w:rFonts w:asciiTheme="majorHAnsi" w:hAnsiTheme="majorHAnsi" w:cstheme="majorHAnsi"/>
                <w:b/>
                <w:sz w:val="18"/>
                <w:szCs w:val="18"/>
              </w:rPr>
              <w:t>8.B Spôsob realizácie projektu</w:t>
            </w:r>
            <w:r w:rsidR="00016FF5" w:rsidRPr="005F326A">
              <w:rPr>
                <w:rFonts w:asciiTheme="majorHAnsi" w:hAnsiTheme="majorHAnsi" w:cstheme="majorHAnsi"/>
                <w:b/>
                <w:sz w:val="18"/>
                <w:szCs w:val="18"/>
              </w:rPr>
              <w:t>, uskutočniteľnosť a</w:t>
            </w:r>
            <w:r w:rsidR="00DB2722" w:rsidRPr="005F326A">
              <w:rPr>
                <w:rFonts w:asciiTheme="majorHAnsi" w:hAnsiTheme="majorHAnsi" w:cstheme="majorHAnsi"/>
                <w:b/>
                <w:sz w:val="18"/>
                <w:szCs w:val="18"/>
              </w:rPr>
              <w:t> </w:t>
            </w:r>
            <w:r w:rsidR="00016FF5" w:rsidRPr="009775DF">
              <w:rPr>
                <w:rFonts w:asciiTheme="majorHAnsi" w:hAnsiTheme="majorHAnsi" w:cstheme="majorHAnsi"/>
                <w:b/>
                <w:sz w:val="18"/>
                <w:szCs w:val="18"/>
              </w:rPr>
              <w:t>harmonogram</w:t>
            </w:r>
          </w:p>
        </w:tc>
      </w:tr>
      <w:tr w:rsidR="000467B6"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Činnosti </w:t>
            </w:r>
            <w:r w:rsidRPr="009775DF">
              <w:rPr>
                <w:rFonts w:asciiTheme="majorHAnsi" w:hAnsiTheme="majorHAnsi" w:cstheme="majorHAnsi"/>
                <w:sz w:val="18"/>
                <w:szCs w:val="18"/>
              </w:rPr>
              <w:t>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E11551" w:rsidRDefault="0035312D"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1</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Činnosti projektu a spôsob realizácie je ve</w:t>
            </w:r>
            <w:r w:rsidRPr="009775DF">
              <w:rPr>
                <w:rFonts w:asciiTheme="majorHAnsi" w:hAnsiTheme="majorHAnsi" w:cstheme="majorHAnsi"/>
                <w:sz w:val="18"/>
                <w:szCs w:val="18"/>
              </w:rPr>
              <w:t>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E11551" w:rsidRDefault="0035312D"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3</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Všetky činnosti projektu sú reálne stanovené, dostatočne podrobne popísané a majú logickú nadväznosť. Spôsob a postup r</w:t>
            </w:r>
            <w:r w:rsidRPr="009775DF">
              <w:rPr>
                <w:rFonts w:asciiTheme="majorHAnsi" w:hAnsiTheme="majorHAnsi" w:cstheme="majorHAnsi"/>
                <w:sz w:val="18"/>
                <w:szCs w:val="18"/>
              </w:rPr>
              <w:t>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E11551" w:rsidRDefault="0035312D"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5</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5F326A" w:rsidRDefault="000467B6" w:rsidP="00B14AC6">
            <w:pPr>
              <w:spacing w:before="0" w:after="0"/>
              <w:ind w:left="567" w:hanging="567"/>
              <w:rPr>
                <w:rFonts w:asciiTheme="majorHAnsi" w:hAnsiTheme="majorHAnsi" w:cstheme="majorHAnsi"/>
                <w:b/>
                <w:sz w:val="18"/>
                <w:szCs w:val="18"/>
              </w:rPr>
            </w:pPr>
            <w:r w:rsidRPr="008A0567">
              <w:rPr>
                <w:rFonts w:asciiTheme="majorHAnsi" w:hAnsiTheme="majorHAnsi" w:cstheme="majorHAnsi"/>
                <w:b/>
                <w:sz w:val="18"/>
                <w:szCs w:val="18"/>
              </w:rPr>
              <w:t>8.C Rozpočet a nákladová efektívnosť, realizovateľnosť projektu z finančného hľadiska</w:t>
            </w:r>
          </w:p>
        </w:tc>
      </w:tr>
      <w:tr w:rsidR="000467B6"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Dobré</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Rozpočet projektu pokrýva realizáciu všetkých činností. Žiadateľ má </w:t>
            </w:r>
            <w:r w:rsidRPr="009775DF">
              <w:rPr>
                <w:rFonts w:asciiTheme="majorHAnsi" w:hAnsiTheme="majorHAnsi" w:cstheme="majorHAnsi"/>
                <w:sz w:val="18"/>
                <w:szCs w:val="18"/>
              </w:rPr>
              <w:t>zabezpečené dostatočné zdroje  na zabezpečenie úspešnej realizácie. Rozpočet neobsahuje matematické chyby.</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Rozpočet projektu veľmi dobre zabezpečuje realizáciu projektu, reálne odpovedá zabezpečovaným činnostiam, rozpočet je bez chýb. Zárove</w:t>
            </w:r>
            <w:r w:rsidRPr="009775DF">
              <w:rPr>
                <w:rFonts w:asciiTheme="majorHAnsi" w:hAnsiTheme="majorHAnsi" w:cstheme="majorHAnsi"/>
                <w:sz w:val="18"/>
                <w:szCs w:val="18"/>
              </w:rPr>
              <w:t xml:space="preserve">ň pokrýva riziká spojené s realizáciou.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31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Rozpočet projektu vynikajúco pokrýva realizáciu všetkých projektovaných činností. Z hľadiska efektívnosti vynaložených zdrojov maximálne zohľadňuje danosti danej obce. Žiadateľ má zabezpečené dostatočn</w:t>
            </w:r>
            <w:r w:rsidRPr="009775DF">
              <w:rPr>
                <w:rFonts w:asciiTheme="majorHAnsi" w:hAnsiTheme="majorHAnsi" w:cstheme="majorHAnsi"/>
                <w:sz w:val="18"/>
                <w:szCs w:val="18"/>
              </w:rPr>
              <w:t>é zdroje  na zabezpečenie úspešnej realizácie. Rozpočet neobsahuje matematické  chyby. Zároveň eliminuje prípadné riziká spojené s realizáciou.</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5F326A" w:rsidRDefault="000467B6" w:rsidP="00B14AC6">
            <w:pPr>
              <w:spacing w:before="0" w:after="0"/>
              <w:ind w:left="567" w:hanging="567"/>
              <w:rPr>
                <w:rFonts w:asciiTheme="majorHAnsi" w:hAnsiTheme="majorHAnsi" w:cstheme="majorHAnsi"/>
                <w:b/>
                <w:sz w:val="18"/>
                <w:szCs w:val="18"/>
              </w:rPr>
            </w:pPr>
            <w:r w:rsidRPr="008A0567">
              <w:rPr>
                <w:rFonts w:asciiTheme="majorHAnsi" w:hAnsiTheme="majorHAnsi" w:cstheme="majorHAnsi"/>
                <w:b/>
                <w:sz w:val="18"/>
                <w:szCs w:val="18"/>
              </w:rPr>
              <w:t>8.D Administratívna, odborná a technická kapacita žiadateľa</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9775DF" w:rsidRDefault="00353AAD" w:rsidP="00B14AC6">
            <w:pPr>
              <w:pStyle w:val="Odsekzoznamu"/>
              <w:autoSpaceDE w:val="0"/>
              <w:autoSpaceDN w:val="0"/>
              <w:adjustRightInd w:val="0"/>
              <w:spacing w:before="0" w:after="0"/>
              <w:ind w:left="0"/>
              <w:contextualSpacing w:val="0"/>
              <w:jc w:val="left"/>
              <w:rPr>
                <w:rFonts w:asciiTheme="majorHAnsi" w:hAnsiTheme="majorHAnsi" w:cstheme="majorHAnsi"/>
                <w:sz w:val="18"/>
                <w:szCs w:val="18"/>
              </w:rPr>
            </w:pPr>
            <w:r w:rsidRPr="008A0567">
              <w:rPr>
                <w:rFonts w:asciiTheme="majorHAnsi" w:hAnsiTheme="majorHAnsi" w:cstheme="majorHAnsi"/>
                <w:b/>
                <w:bCs/>
                <w:sz w:val="18"/>
                <w:szCs w:val="18"/>
              </w:rPr>
              <w:t>8</w:t>
            </w:r>
            <w:r w:rsidR="000467B6" w:rsidRPr="005F326A">
              <w:rPr>
                <w:rFonts w:asciiTheme="majorHAnsi" w:hAnsiTheme="majorHAnsi" w:cstheme="majorHAnsi"/>
                <w:b/>
                <w:bCs/>
                <w:sz w:val="18"/>
                <w:szCs w:val="18"/>
              </w:rPr>
              <w:t>.D.1  Preukázateľnosť dostatočných odborných skúsenosti žiadateľa</w:t>
            </w:r>
          </w:p>
        </w:tc>
      </w:tr>
      <w:tr w:rsidR="000467B6"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w:t>
            </w:r>
            <w:r w:rsidRPr="009775DF">
              <w:rPr>
                <w:rFonts w:asciiTheme="majorHAnsi" w:hAnsiTheme="majorHAnsi" w:cstheme="majorHAnsi"/>
                <w:sz w:val="18"/>
                <w:szCs w:val="18"/>
              </w:rPr>
              <w:t xml:space="preserve">ých  zmluvných vzťahov bude využívať na realizáciu projektu.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dobra</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w:t>
            </w:r>
            <w:r w:rsidRPr="009775DF">
              <w:rPr>
                <w:rFonts w:asciiTheme="majorHAnsi" w:hAnsiTheme="majorHAnsi" w:cstheme="majorHAnsi"/>
                <w:sz w:val="18"/>
                <w:szCs w:val="18"/>
              </w:rPr>
              <w:t xml:space="preserve"> aj odbornú a technickú spôsobilosť na veľmi dobré zabezpečenie požadovaných činností a realizácie projektu.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sám alebo s pomocou iných osôb má vynikajúce odborné skúsenosti v príslušnej oblasti resp. vie dokladovať vynikajúcu  scho</w:t>
            </w:r>
            <w:r w:rsidRPr="009775DF">
              <w:rPr>
                <w:rFonts w:asciiTheme="majorHAnsi" w:hAnsiTheme="majorHAnsi" w:cstheme="majorHAnsi"/>
                <w:sz w:val="18"/>
                <w:szCs w:val="18"/>
              </w:rPr>
              <w:t xml:space="preserve">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0467B6" w:rsidRPr="00E50843"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5F326A" w:rsidRDefault="000467B6" w:rsidP="00B14AC6">
            <w:pPr>
              <w:spacing w:before="0" w:after="0"/>
              <w:ind w:left="567" w:hanging="567"/>
              <w:rPr>
                <w:rFonts w:asciiTheme="majorHAnsi" w:hAnsiTheme="majorHAnsi" w:cstheme="majorHAnsi"/>
                <w:b/>
                <w:sz w:val="18"/>
                <w:szCs w:val="18"/>
              </w:rPr>
            </w:pPr>
            <w:r w:rsidRPr="008A0567">
              <w:rPr>
                <w:rFonts w:asciiTheme="majorHAnsi" w:hAnsiTheme="majorHAnsi" w:cstheme="majorHAnsi"/>
                <w:b/>
                <w:sz w:val="18"/>
                <w:szCs w:val="18"/>
              </w:rPr>
              <w:t>8.D.2  Zabezp</w:t>
            </w:r>
            <w:r w:rsidRPr="005F326A">
              <w:rPr>
                <w:rFonts w:asciiTheme="majorHAnsi" w:hAnsiTheme="majorHAnsi" w:cstheme="majorHAnsi"/>
                <w:b/>
                <w:sz w:val="18"/>
                <w:szCs w:val="18"/>
              </w:rPr>
              <w:t>ečenie administratívnych kapacít</w:t>
            </w:r>
          </w:p>
        </w:tc>
      </w:tr>
      <w:tr w:rsidR="000467B6" w:rsidRPr="00E50843" w:rsidTr="00B14AC6">
        <w:trPr>
          <w:cantSplit/>
          <w:trHeight w:val="14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31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lastRenderedPageBreak/>
              <w:t>Dobré</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sám alebo zmluvne prostredníctvom tretích osôb dostatočne a účelne definované administratívne kapacity na zabezpečenie realizácie projektu  v rámci celej doby trvania.</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31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dobré</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sám alebo zmluvne prostredníctvom tretích osôb veľmi dobre definované administratívne kapacity na zabezpečenie realizácie projektu  v rámci celej doby trvania.</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31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Vynikajúce</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sám alebo zmluvne prostredníctvom tretích osôb nadštandard</w:t>
            </w:r>
            <w:r w:rsidRPr="009775DF">
              <w:rPr>
                <w:rFonts w:asciiTheme="majorHAnsi" w:hAnsiTheme="majorHAnsi" w:cstheme="majorHAnsi"/>
                <w:sz w:val="18"/>
                <w:szCs w:val="18"/>
              </w:rPr>
              <w:t>né a vynikajúco definované administratívne kapacity na zabezpečenie realizácie projektu  v rámci celej doby trvania.</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0467B6" w:rsidRPr="00E50843" w:rsidTr="00B14AC6">
        <w:trPr>
          <w:trHeight w:val="207"/>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467B6" w:rsidRPr="005F326A" w:rsidRDefault="000467B6" w:rsidP="00B14AC6">
            <w:pPr>
              <w:spacing w:before="0" w:after="0"/>
              <w:ind w:left="567" w:hanging="567"/>
              <w:jc w:val="left"/>
              <w:rPr>
                <w:rFonts w:asciiTheme="majorHAnsi" w:hAnsiTheme="majorHAnsi" w:cstheme="majorHAnsi"/>
                <w:b/>
                <w:sz w:val="18"/>
                <w:szCs w:val="18"/>
              </w:rPr>
            </w:pPr>
            <w:r w:rsidRPr="008A0567">
              <w:rPr>
                <w:rFonts w:asciiTheme="majorHAnsi" w:hAnsiTheme="majorHAnsi" w:cstheme="majorHAnsi"/>
                <w:b/>
                <w:sz w:val="18"/>
                <w:szCs w:val="18"/>
              </w:rPr>
              <w:t>8.E Udržateľnosť projektu</w:t>
            </w:r>
          </w:p>
        </w:tc>
      </w:tr>
      <w:tr w:rsidR="000467B6" w:rsidRPr="00E50843" w:rsidTr="00B14AC6">
        <w:trPr>
          <w:trHeight w:val="196"/>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5F326A" w:rsidRDefault="00353AAD" w:rsidP="00B14AC6">
            <w:pPr>
              <w:pStyle w:val="Odsekzoznamu"/>
              <w:autoSpaceDE w:val="0"/>
              <w:autoSpaceDN w:val="0"/>
              <w:adjustRightInd w:val="0"/>
              <w:spacing w:before="0" w:after="0"/>
              <w:ind w:left="0"/>
              <w:contextualSpacing w:val="0"/>
              <w:jc w:val="left"/>
              <w:rPr>
                <w:rFonts w:asciiTheme="majorHAnsi" w:hAnsiTheme="majorHAnsi" w:cstheme="majorHAnsi"/>
                <w:b/>
                <w:bCs/>
                <w:sz w:val="18"/>
                <w:szCs w:val="18"/>
              </w:rPr>
            </w:pPr>
            <w:r w:rsidRPr="008A0567">
              <w:rPr>
                <w:rFonts w:asciiTheme="majorHAnsi" w:hAnsiTheme="majorHAnsi" w:cstheme="majorHAnsi"/>
                <w:b/>
                <w:sz w:val="18"/>
                <w:szCs w:val="18"/>
              </w:rPr>
              <w:t>8.</w:t>
            </w:r>
            <w:r w:rsidR="000467B6" w:rsidRPr="005F326A">
              <w:rPr>
                <w:rFonts w:asciiTheme="majorHAnsi" w:hAnsiTheme="majorHAnsi" w:cstheme="majorHAnsi"/>
                <w:b/>
                <w:sz w:val="18"/>
                <w:szCs w:val="18"/>
              </w:rPr>
              <w:t>E.1  Finančná, technologická a technická  udržateľnosť výsledkov projektu</w:t>
            </w:r>
          </w:p>
        </w:tc>
      </w:tr>
      <w:tr w:rsidR="000467B6" w:rsidRPr="00E50843" w:rsidTr="00B14AC6">
        <w:trPr>
          <w:cantSplit/>
          <w:trHeight w:val="416"/>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72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Dobrá</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1131"/>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dobrá</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w:t>
            </w:r>
            <w:r w:rsidRPr="009775DF">
              <w:rPr>
                <w:rFonts w:asciiTheme="majorHAnsi" w:hAnsiTheme="majorHAnsi" w:cstheme="majorHAnsi"/>
                <w:sz w:val="18"/>
                <w:szCs w:val="18"/>
              </w:rPr>
              <w:t xml:space="preserve">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966"/>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Vynikajúca</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má stabilné a dostatočné zdroje financovania. Projekt je v súlade s trendmi vývoja v príslušnej oblasti.  Finančná udržateľnosť výsledkov </w:t>
            </w:r>
            <w:r w:rsidRPr="009775DF">
              <w:rPr>
                <w:rFonts w:asciiTheme="majorHAnsi" w:hAnsiTheme="majorHAnsi" w:cstheme="majorHAnsi"/>
                <w:sz w:val="18"/>
                <w:szCs w:val="18"/>
              </w:rPr>
              <w:t>projektu je veľmi dobrá a  presne popísaná.  Všetky riziká sú vynikajúco eliminované. Sú použité najmodernejšie technológie a techniky.</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0467B6" w:rsidRPr="00E50843" w:rsidTr="00B14AC6">
        <w:trPr>
          <w:trHeight w:val="207"/>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0467B6" w:rsidRPr="005F326A" w:rsidRDefault="000467B6" w:rsidP="00B14AC6">
            <w:pPr>
              <w:pStyle w:val="Odsekzoznamu"/>
              <w:autoSpaceDE w:val="0"/>
              <w:autoSpaceDN w:val="0"/>
              <w:adjustRightInd w:val="0"/>
              <w:spacing w:before="0" w:after="0"/>
              <w:ind w:left="0"/>
              <w:contextualSpacing w:val="0"/>
              <w:jc w:val="left"/>
              <w:rPr>
                <w:rFonts w:asciiTheme="majorHAnsi" w:hAnsiTheme="majorHAnsi" w:cstheme="majorHAnsi"/>
                <w:b/>
                <w:bCs/>
                <w:sz w:val="18"/>
                <w:szCs w:val="18"/>
              </w:rPr>
            </w:pPr>
            <w:r w:rsidRPr="008A0567">
              <w:rPr>
                <w:rFonts w:asciiTheme="majorHAnsi" w:hAnsiTheme="majorHAnsi" w:cstheme="majorHAnsi"/>
                <w:b/>
                <w:sz w:val="18"/>
                <w:szCs w:val="18"/>
              </w:rPr>
              <w:t>8.E.2  Multiplikačný efekt výsledkov projektu</w:t>
            </w:r>
          </w:p>
        </w:tc>
      </w:tr>
      <w:tr w:rsidR="000467B6" w:rsidRPr="00E50843" w:rsidTr="00B14AC6">
        <w:trPr>
          <w:cantSplit/>
          <w:trHeight w:val="404"/>
          <w:jc w:val="center"/>
        </w:trPr>
        <w:tc>
          <w:tcPr>
            <w:tcW w:w="1651" w:type="dxa"/>
            <w:tcBorders>
              <w:top w:val="single" w:sz="4" w:space="0" w:color="auto"/>
              <w:left w:val="single" w:sz="4" w:space="0" w:color="auto"/>
              <w:bottom w:val="single" w:sz="4" w:space="0" w:color="auto"/>
              <w:right w:val="single" w:sz="4" w:space="0" w:color="auto"/>
            </w:tcBorders>
            <w:vAlign w:val="center"/>
          </w:tcPr>
          <w:p w:rsidR="000467B6" w:rsidRPr="005F326A" w:rsidRDefault="000467B6"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379"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037" w:type="dxa"/>
            <w:tcBorders>
              <w:top w:val="single" w:sz="4" w:space="0" w:color="auto"/>
              <w:left w:val="single" w:sz="4" w:space="0" w:color="auto"/>
              <w:bottom w:val="single" w:sz="4" w:space="0" w:color="auto"/>
              <w:right w:val="single" w:sz="4" w:space="0" w:color="auto"/>
            </w:tcBorders>
            <w:vAlign w:val="center"/>
          </w:tcPr>
          <w:p w:rsidR="000467B6" w:rsidRPr="009775DF" w:rsidRDefault="000467B6"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5312D" w:rsidRPr="00E50843" w:rsidTr="00B14AC6">
        <w:trPr>
          <w:cantSplit/>
          <w:trHeight w:val="312"/>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Projekt realizácie čiastočne podnecuje a popisuje realizáciu ďalších činností  súvisiacich s projektom. </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5312D" w:rsidRPr="00E50843" w:rsidTr="00B14AC6">
        <w:trPr>
          <w:cantSplit/>
          <w:trHeight w:val="820"/>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Projekt realizácie podnecuje a popisuje realizáciu ďalších činností súvisiacich s projektom, formy spolupráce alebo šírenie dobrej praxe</w:t>
            </w:r>
            <w:r w:rsidRPr="009775DF">
              <w:rPr>
                <w:rFonts w:asciiTheme="majorHAnsi" w:hAnsiTheme="majorHAnsi" w:cstheme="majorHAnsi"/>
                <w:sz w:val="18"/>
                <w:szCs w:val="18"/>
              </w:rPr>
              <w:t xml:space="preserve"> a ďalších nadväzujúcich aktivít.</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3</w:t>
            </w:r>
          </w:p>
        </w:tc>
      </w:tr>
      <w:tr w:rsidR="0035312D" w:rsidRPr="00E50843" w:rsidTr="00B14AC6">
        <w:trPr>
          <w:cantSplit/>
          <w:trHeight w:val="831"/>
          <w:jc w:val="center"/>
        </w:trPr>
        <w:tc>
          <w:tcPr>
            <w:tcW w:w="1651" w:type="dxa"/>
            <w:tcBorders>
              <w:top w:val="single" w:sz="4" w:space="0" w:color="auto"/>
              <w:left w:val="single" w:sz="4" w:space="0" w:color="auto"/>
              <w:bottom w:val="single" w:sz="4" w:space="0" w:color="auto"/>
              <w:right w:val="single" w:sz="4" w:space="0" w:color="auto"/>
            </w:tcBorders>
            <w:vAlign w:val="center"/>
          </w:tcPr>
          <w:p w:rsidR="0035312D" w:rsidRPr="005F326A" w:rsidRDefault="0035312D"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Vynikajúci</w:t>
            </w:r>
          </w:p>
        </w:tc>
        <w:tc>
          <w:tcPr>
            <w:tcW w:w="6379" w:type="dxa"/>
            <w:tcBorders>
              <w:top w:val="single" w:sz="4" w:space="0" w:color="auto"/>
              <w:left w:val="single" w:sz="4" w:space="0" w:color="auto"/>
              <w:bottom w:val="single" w:sz="4" w:space="0" w:color="auto"/>
              <w:right w:val="single" w:sz="4" w:space="0" w:color="auto"/>
            </w:tcBorders>
          </w:tcPr>
          <w:p w:rsidR="0035312D" w:rsidRPr="009775DF" w:rsidRDefault="0035312D"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Projekt vynikajúco podnecuje a popisuje realizáciu ďalších činností súvisiacich s projektom, formy spolupráce alebo šírenie dobrej praxe a ďalších aktivít. Definuje prepojenia a z nich vyplývajúce synergie na</w:t>
            </w:r>
            <w:r w:rsidRPr="009775DF">
              <w:rPr>
                <w:rFonts w:asciiTheme="majorHAnsi" w:hAnsiTheme="majorHAnsi" w:cstheme="majorHAnsi"/>
                <w:sz w:val="18"/>
                <w:szCs w:val="18"/>
              </w:rPr>
              <w:t xml:space="preserve"> ďalšie aktivity v území, popisuje pridanú hodnotu týchto nadväzujúcich činností.</w:t>
            </w:r>
          </w:p>
        </w:tc>
        <w:tc>
          <w:tcPr>
            <w:tcW w:w="1037" w:type="dxa"/>
            <w:tcBorders>
              <w:top w:val="single" w:sz="4" w:space="0" w:color="auto"/>
              <w:left w:val="single" w:sz="4" w:space="0" w:color="auto"/>
              <w:bottom w:val="single" w:sz="4" w:space="0" w:color="auto"/>
              <w:right w:val="single" w:sz="4" w:space="0" w:color="auto"/>
            </w:tcBorders>
            <w:vAlign w:val="center"/>
          </w:tcPr>
          <w:p w:rsidR="0035312D" w:rsidRPr="009775DF" w:rsidRDefault="0035312D"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bl>
    <w:p w:rsidR="00463CF1" w:rsidRPr="00E50843" w:rsidRDefault="00463CF1" w:rsidP="003F62ED">
      <w:pPr>
        <w:spacing w:before="0" w:after="240"/>
        <w:rPr>
          <w:rFonts w:asciiTheme="majorHAnsi" w:hAnsiTheme="majorHAnsi"/>
          <w:b/>
          <w:bCs/>
          <w:szCs w:val="24"/>
          <w:lang w:bidi="x-none"/>
        </w:rPr>
      </w:pPr>
    </w:p>
    <w:p w:rsidR="00353AAD" w:rsidRPr="00B14AC6" w:rsidRDefault="00353AAD"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463CF1" w:rsidRPr="00B14AC6" w:rsidRDefault="00463CF1" w:rsidP="003F62ED">
      <w:pPr>
        <w:spacing w:before="240" w:after="240"/>
        <w:rPr>
          <w:rFonts w:asciiTheme="majorHAnsi" w:hAnsiTheme="majorHAnsi"/>
          <w:sz w:val="22"/>
          <w:szCs w:val="24"/>
          <w:lang w:bidi="x-none"/>
        </w:rPr>
      </w:pPr>
      <w:r w:rsidRPr="00B14AC6">
        <w:rPr>
          <w:rFonts w:asciiTheme="majorHAnsi" w:hAnsiTheme="majorHAnsi"/>
          <w:sz w:val="22"/>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93501C" w:rsidRPr="00B14AC6" w:rsidRDefault="0093501C" w:rsidP="003F62ED">
      <w:pPr>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z</w:t>
      </w:r>
      <w:r w:rsidR="00A83308"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A83308"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A83308"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60.</w:t>
      </w:r>
    </w:p>
    <w:p w:rsidR="00A83308" w:rsidRPr="00E50843" w:rsidRDefault="00A83308" w:rsidP="003F62ED">
      <w:pPr>
        <w:rPr>
          <w:rFonts w:asciiTheme="majorHAnsi" w:hAnsiTheme="majorHAnsi"/>
        </w:rPr>
      </w:pPr>
      <w:r w:rsidRPr="00E50843">
        <w:rPr>
          <w:rFonts w:asciiTheme="majorHAnsi" w:hAnsiTheme="majorHAnsi"/>
        </w:rPr>
        <w:br w:type="page"/>
      </w:r>
    </w:p>
    <w:p w:rsidR="0026343B" w:rsidRPr="00E50843" w:rsidRDefault="0026343B" w:rsidP="00B14AC6">
      <w:pPr>
        <w:pStyle w:val="Nadpis2"/>
      </w:pPr>
      <w:bookmarkStart w:id="56" w:name="_Toc24355330"/>
      <w:r w:rsidRPr="00E50843">
        <w:lastRenderedPageBreak/>
        <w:t xml:space="preserve">Podopatrenie: </w:t>
      </w:r>
      <w:r w:rsidR="008606F5" w:rsidRPr="00E50843">
        <w:t>7.4 Podpora na investície do vytvárania, zlepšovania alebo rozširovania miestnych základných služieb pre vidiecke obyvateľstvo vrátane voľného času a kultúry a súvisiacej infraštruktúry</w:t>
      </w:r>
      <w:bookmarkEnd w:id="56"/>
      <w:r w:rsidR="008606F5" w:rsidRPr="00E50843">
        <w:t xml:space="preserve"> </w:t>
      </w:r>
    </w:p>
    <w:p w:rsidR="00C235A2" w:rsidRPr="00B14AC6" w:rsidRDefault="00353AAD"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Princípy uplatnenia hodnotiacich kritérií:</w:t>
      </w:r>
    </w:p>
    <w:p w:rsidR="00754044" w:rsidRPr="00B14AC6" w:rsidRDefault="00C235A2" w:rsidP="003F62ED">
      <w:pPr>
        <w:spacing w:before="240" w:after="240"/>
        <w:rPr>
          <w:rFonts w:asciiTheme="majorHAnsi" w:hAnsiTheme="majorHAnsi"/>
          <w:sz w:val="22"/>
          <w:szCs w:val="24"/>
          <w:lang w:eastAsia="sk-SK"/>
        </w:rPr>
      </w:pPr>
      <w:r w:rsidRPr="00B14AC6">
        <w:rPr>
          <w:rFonts w:asciiTheme="majorHAnsi" w:hAnsiTheme="majorHAnsi"/>
          <w:sz w:val="22"/>
          <w:szCs w:val="24"/>
          <w:lang w:eastAsia="sk-SK"/>
        </w:rPr>
        <w:t>Z hľadiska  zamerania podopatrenia bude na uvedené podopatrenie vyhlásená buď samostatná výzva alebo spolu za podopatrenia 7.2, 7.4 a 7.5. V uvedenom prípade bude určený maximálny počet žiadostí podaných jedným žiadateľom a žiadateľ si bude môcť vybrať podopatrenie,</w:t>
      </w:r>
      <w:r w:rsidR="00912BA3" w:rsidRPr="00B14AC6">
        <w:rPr>
          <w:rFonts w:asciiTheme="majorHAnsi" w:hAnsiTheme="majorHAnsi"/>
          <w:sz w:val="22"/>
          <w:szCs w:val="24"/>
          <w:lang w:eastAsia="sk-SK"/>
        </w:rPr>
        <w:t xml:space="preserve"> </w:t>
      </w:r>
      <w:r w:rsidRPr="00B14AC6">
        <w:rPr>
          <w:rFonts w:asciiTheme="majorHAnsi" w:hAnsiTheme="majorHAnsi"/>
          <w:sz w:val="22"/>
          <w:szCs w:val="24"/>
          <w:lang w:eastAsia="sk-SK"/>
        </w:rPr>
        <w:t>v ktorom podá žiadosť.</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861"/>
        <w:gridCol w:w="715"/>
        <w:gridCol w:w="2881"/>
      </w:tblGrid>
      <w:tr w:rsidR="00754044" w:rsidRPr="00E50843" w:rsidTr="00BF2752">
        <w:tc>
          <w:tcPr>
            <w:tcW w:w="572"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E50843" w:rsidRDefault="00754044"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861"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E50843" w:rsidRDefault="00754044"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15"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E50843" w:rsidRDefault="00754044">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2881" w:type="dxa"/>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E50843" w:rsidRDefault="00754044"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754044"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861"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v okrese s priemernou mierou evidovanej nezamestnanosti </w:t>
            </w:r>
            <w:r w:rsidR="00A74F88" w:rsidRPr="00E50843">
              <w:rPr>
                <w:rFonts w:asciiTheme="majorHAnsi" w:hAnsiTheme="majorHAnsi"/>
                <w:sz w:val="18"/>
                <w:szCs w:val="18"/>
              </w:rPr>
              <w:t>k 31.12.</w:t>
            </w:r>
            <w:r w:rsidRPr="00E50843">
              <w:rPr>
                <w:rFonts w:asciiTheme="majorHAnsi" w:hAnsiTheme="majorHAnsi"/>
                <w:sz w:val="18"/>
                <w:szCs w:val="18"/>
              </w:rPr>
              <w:t xml:space="preserve"> roku predchádzajúcom roku vyhlásenia výzvy: </w:t>
            </w:r>
          </w:p>
          <w:p w:rsidR="00754044" w:rsidRPr="00E50843" w:rsidRDefault="00754044" w:rsidP="00B14AC6">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15 % vrátane</w:t>
            </w:r>
          </w:p>
          <w:p w:rsidR="00754044" w:rsidRPr="00E50843" w:rsidRDefault="004F528F" w:rsidP="00B14AC6">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1</w:t>
            </w:r>
            <w:r w:rsidR="00771B81" w:rsidRPr="00E50843">
              <w:rPr>
                <w:rFonts w:asciiTheme="majorHAnsi" w:hAnsiTheme="majorHAnsi"/>
                <w:sz w:val="18"/>
                <w:szCs w:val="18"/>
              </w:rPr>
              <w:t>5%</w:t>
            </w:r>
          </w:p>
        </w:tc>
        <w:tc>
          <w:tcPr>
            <w:tcW w:w="715"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pPr>
              <w:spacing w:before="0" w:after="0"/>
              <w:jc w:val="center"/>
              <w:rPr>
                <w:rFonts w:asciiTheme="majorHAnsi" w:hAnsiTheme="majorHAnsi"/>
                <w:sz w:val="18"/>
                <w:szCs w:val="18"/>
              </w:rPr>
            </w:pPr>
          </w:p>
          <w:p w:rsidR="00754044" w:rsidRPr="00E50843" w:rsidRDefault="00754044">
            <w:pPr>
              <w:spacing w:before="0" w:after="0"/>
              <w:jc w:val="center"/>
              <w:rPr>
                <w:rFonts w:asciiTheme="majorHAnsi" w:hAnsiTheme="majorHAnsi"/>
                <w:sz w:val="18"/>
                <w:szCs w:val="18"/>
              </w:rPr>
            </w:pPr>
          </w:p>
          <w:p w:rsidR="00A83308" w:rsidRPr="00E50843" w:rsidRDefault="00A83308">
            <w:pPr>
              <w:spacing w:before="0" w:after="0"/>
              <w:jc w:val="center"/>
              <w:rPr>
                <w:rFonts w:asciiTheme="majorHAnsi" w:hAnsiTheme="majorHAnsi"/>
                <w:sz w:val="18"/>
                <w:szCs w:val="18"/>
              </w:rPr>
            </w:pPr>
          </w:p>
          <w:p w:rsidR="00A83308" w:rsidRPr="00E50843" w:rsidRDefault="00A83308">
            <w:pPr>
              <w:spacing w:before="0" w:after="0"/>
              <w:jc w:val="center"/>
              <w:rPr>
                <w:rFonts w:asciiTheme="majorHAnsi" w:hAnsiTheme="majorHAnsi"/>
                <w:sz w:val="18"/>
                <w:szCs w:val="18"/>
              </w:rPr>
            </w:pPr>
          </w:p>
          <w:p w:rsidR="00C235A2" w:rsidRPr="00E50843" w:rsidRDefault="00016FF5">
            <w:pPr>
              <w:spacing w:before="0" w:after="0"/>
              <w:jc w:val="center"/>
              <w:rPr>
                <w:rFonts w:asciiTheme="majorHAnsi" w:hAnsiTheme="majorHAnsi"/>
                <w:sz w:val="18"/>
                <w:szCs w:val="18"/>
              </w:rPr>
            </w:pPr>
            <w:r w:rsidRPr="00E50843">
              <w:rPr>
                <w:rFonts w:asciiTheme="majorHAnsi" w:hAnsiTheme="majorHAnsi"/>
                <w:sz w:val="18"/>
                <w:szCs w:val="18"/>
              </w:rPr>
              <w:t>14</w:t>
            </w:r>
          </w:p>
          <w:p w:rsidR="00754044" w:rsidRPr="00E50843" w:rsidRDefault="00016FF5">
            <w:pPr>
              <w:spacing w:before="0" w:after="0"/>
              <w:jc w:val="center"/>
              <w:rPr>
                <w:rFonts w:asciiTheme="majorHAnsi" w:hAnsiTheme="majorHAnsi"/>
                <w:sz w:val="18"/>
                <w:szCs w:val="18"/>
              </w:rPr>
            </w:pPr>
            <w:r w:rsidRPr="00E50843">
              <w:rPr>
                <w:rFonts w:asciiTheme="majorHAnsi" w:hAnsiTheme="majorHAnsi"/>
                <w:sz w:val="18"/>
                <w:szCs w:val="18"/>
              </w:rPr>
              <w:t>16</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E50843" w:rsidRDefault="00754044" w:rsidP="00B14AC6">
            <w:pPr>
              <w:spacing w:before="0" w:after="0"/>
              <w:rPr>
                <w:rFonts w:asciiTheme="majorHAnsi" w:hAnsiTheme="majorHAnsi"/>
                <w:sz w:val="16"/>
                <w:szCs w:val="16"/>
              </w:rPr>
            </w:pPr>
            <w:r w:rsidRPr="00E50843">
              <w:rPr>
                <w:rFonts w:asciiTheme="majorHAnsi" w:hAnsiTheme="majorHAnsi"/>
                <w:sz w:val="16"/>
                <w:szCs w:val="16"/>
              </w:rPr>
              <w:t>V prípade, ak sa projekt realizuje vo viacerých okresoch, body sa pridelia na základe nezamestnanosti vypočítanej aritmetickým priemerom z údajov nezamestnanosti všetkých okresov, kde sa projekt realizuje.</w:t>
            </w:r>
          </w:p>
        </w:tc>
      </w:tr>
      <w:tr w:rsidR="00754044"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861"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630356">
            <w:pPr>
              <w:spacing w:before="0" w:after="0"/>
              <w:jc w:val="left"/>
              <w:rPr>
                <w:rFonts w:asciiTheme="majorHAnsi" w:hAnsiTheme="majorHAnsi"/>
                <w:sz w:val="18"/>
                <w:szCs w:val="18"/>
              </w:rPr>
            </w:pPr>
            <w:r w:rsidRPr="00E50843">
              <w:rPr>
                <w:rFonts w:asciiTheme="majorHAnsi" w:hAnsiTheme="majorHAnsi"/>
                <w:sz w:val="18"/>
                <w:szCs w:val="18"/>
              </w:rPr>
              <w:t>Vidieckosť (hustota obyvateľstva na km</w:t>
            </w:r>
            <w:r w:rsidRPr="00E50843">
              <w:rPr>
                <w:rFonts w:asciiTheme="majorHAnsi" w:hAnsiTheme="majorHAnsi"/>
                <w:sz w:val="18"/>
                <w:szCs w:val="18"/>
                <w:vertAlign w:val="superscript"/>
              </w:rPr>
              <w:t>2</w:t>
            </w:r>
            <w:r w:rsidRPr="00E50843">
              <w:rPr>
                <w:rFonts w:asciiTheme="majorHAnsi" w:hAnsiTheme="majorHAnsi"/>
                <w:sz w:val="18"/>
                <w:szCs w:val="18"/>
              </w:rPr>
              <w:t>):</w:t>
            </w:r>
          </w:p>
          <w:p w:rsidR="00754044" w:rsidRPr="00E50843" w:rsidRDefault="00754044" w:rsidP="00630356">
            <w:pPr>
              <w:spacing w:before="0" w:after="0"/>
              <w:rPr>
                <w:rFonts w:asciiTheme="majorHAnsi" w:hAnsiTheme="majorHAnsi"/>
                <w:sz w:val="18"/>
                <w:szCs w:val="18"/>
              </w:rPr>
            </w:pPr>
            <w:r w:rsidRPr="00E50843">
              <w:rPr>
                <w:rFonts w:asciiTheme="majorHAnsi" w:hAnsiTheme="majorHAnsi"/>
                <w:sz w:val="18"/>
                <w:szCs w:val="18"/>
              </w:rPr>
              <w:t>Projekt je umiestnený v obci s nasledovnou hustotou obyvateľov na km</w:t>
            </w:r>
            <w:r w:rsidRPr="00E50843">
              <w:rPr>
                <w:rFonts w:asciiTheme="majorHAnsi" w:hAnsiTheme="majorHAnsi"/>
                <w:sz w:val="18"/>
                <w:szCs w:val="18"/>
                <w:vertAlign w:val="superscript"/>
              </w:rPr>
              <w:t>2</w:t>
            </w:r>
            <w:r w:rsidRPr="00E50843">
              <w:rPr>
                <w:rFonts w:asciiTheme="majorHAnsi" w:hAnsiTheme="majorHAnsi"/>
                <w:sz w:val="18"/>
                <w:szCs w:val="18"/>
              </w:rPr>
              <w:t>:</w:t>
            </w:r>
          </w:p>
          <w:p w:rsidR="00754044" w:rsidRPr="00E50843" w:rsidRDefault="00754044" w:rsidP="00BF2752">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50</w:t>
            </w:r>
            <w:r w:rsidR="00C235A2" w:rsidRPr="00E50843">
              <w:rPr>
                <w:rFonts w:asciiTheme="majorHAnsi" w:hAnsiTheme="majorHAnsi"/>
                <w:sz w:val="18"/>
                <w:szCs w:val="18"/>
              </w:rPr>
              <w:t xml:space="preserve"> vrátane</w:t>
            </w:r>
          </w:p>
          <w:p w:rsidR="00754044" w:rsidRPr="00E50843" w:rsidRDefault="00754044" w:rsidP="00BF2752">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50 do 100</w:t>
            </w:r>
            <w:r w:rsidR="00C235A2" w:rsidRPr="00E50843">
              <w:rPr>
                <w:rFonts w:asciiTheme="majorHAnsi" w:hAnsiTheme="majorHAnsi"/>
                <w:sz w:val="18"/>
                <w:szCs w:val="18"/>
              </w:rPr>
              <w:t xml:space="preserve"> vrátane</w:t>
            </w:r>
          </w:p>
          <w:p w:rsidR="00754044" w:rsidRPr="00E50843" w:rsidRDefault="00C235A2" w:rsidP="00BF2752">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 xml:space="preserve">nad 100  </w:t>
            </w:r>
          </w:p>
          <w:p w:rsidR="00754044" w:rsidRPr="00E50843" w:rsidRDefault="00754044" w:rsidP="00B14AC6">
            <w:pPr>
              <w:spacing w:before="0" w:after="0"/>
              <w:rPr>
                <w:rFonts w:asciiTheme="majorHAnsi" w:hAnsiTheme="majorHAnsi"/>
                <w:sz w:val="18"/>
                <w:szCs w:val="18"/>
              </w:rPr>
            </w:pPr>
            <w:r w:rsidRPr="00E50843">
              <w:rPr>
                <w:rFonts w:asciiTheme="majorHAnsi" w:hAnsiTheme="majorHAnsi"/>
                <w:spacing w:val="-4"/>
                <w:sz w:val="18"/>
                <w:szCs w:val="18"/>
              </w:rPr>
              <w:t>Projekt je umiestnený v okrese</w:t>
            </w:r>
            <w:r w:rsidRPr="00E50843">
              <w:rPr>
                <w:rFonts w:asciiTheme="majorHAnsi" w:hAnsiTheme="majorHAnsi"/>
                <w:sz w:val="18"/>
                <w:szCs w:val="18"/>
              </w:rPr>
              <w:t xml:space="preserve"> </w:t>
            </w:r>
            <w:r w:rsidRPr="00E50843">
              <w:rPr>
                <w:rFonts w:asciiTheme="majorHAnsi" w:hAnsiTheme="majorHAnsi"/>
                <w:spacing w:val="-4"/>
                <w:sz w:val="18"/>
                <w:szCs w:val="18"/>
              </w:rPr>
              <w:t>s nasledovnou</w:t>
            </w:r>
            <w:r w:rsidRPr="00E50843">
              <w:rPr>
                <w:rFonts w:asciiTheme="majorHAnsi" w:hAnsiTheme="majorHAnsi"/>
                <w:sz w:val="18"/>
                <w:szCs w:val="18"/>
              </w:rPr>
              <w:t xml:space="preserve">  hustotou obyvateľov na km</w:t>
            </w:r>
            <w:r w:rsidRPr="00E50843">
              <w:rPr>
                <w:rFonts w:asciiTheme="majorHAnsi" w:hAnsiTheme="majorHAnsi"/>
                <w:sz w:val="18"/>
                <w:szCs w:val="18"/>
                <w:vertAlign w:val="superscript"/>
              </w:rPr>
              <w:t>2</w:t>
            </w:r>
            <w:r w:rsidRPr="00E50843">
              <w:rPr>
                <w:rFonts w:asciiTheme="majorHAnsi" w:hAnsiTheme="majorHAnsi"/>
                <w:sz w:val="18"/>
                <w:szCs w:val="18"/>
              </w:rPr>
              <w:t>:</w:t>
            </w:r>
          </w:p>
          <w:p w:rsidR="00754044" w:rsidRPr="00E50843" w:rsidRDefault="00754044" w:rsidP="00BF2752">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do 50</w:t>
            </w:r>
            <w:r w:rsidR="00C235A2" w:rsidRPr="00E50843">
              <w:rPr>
                <w:rFonts w:asciiTheme="majorHAnsi" w:hAnsiTheme="majorHAnsi"/>
                <w:sz w:val="18"/>
                <w:szCs w:val="18"/>
              </w:rPr>
              <w:t xml:space="preserve"> vrátane</w:t>
            </w:r>
          </w:p>
          <w:p w:rsidR="00754044" w:rsidRPr="00E50843" w:rsidRDefault="00754044" w:rsidP="00BF2752">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50 do 100</w:t>
            </w:r>
            <w:r w:rsidR="00C235A2" w:rsidRPr="00E50843">
              <w:rPr>
                <w:rFonts w:asciiTheme="majorHAnsi" w:hAnsiTheme="majorHAnsi"/>
                <w:sz w:val="18"/>
                <w:szCs w:val="18"/>
              </w:rPr>
              <w:t xml:space="preserve"> vrátane</w:t>
            </w:r>
          </w:p>
          <w:p w:rsidR="00754044" w:rsidRPr="00E50843" w:rsidRDefault="00C235A2" w:rsidP="00BF2752">
            <w:pPr>
              <w:numPr>
                <w:ilvl w:val="0"/>
                <w:numId w:val="9"/>
              </w:numPr>
              <w:tabs>
                <w:tab w:val="clear" w:pos="420"/>
              </w:tabs>
              <w:spacing w:before="0" w:after="0"/>
              <w:ind w:left="273" w:hanging="273"/>
              <w:jc w:val="left"/>
              <w:rPr>
                <w:rFonts w:asciiTheme="majorHAnsi" w:hAnsiTheme="majorHAnsi"/>
                <w:sz w:val="18"/>
                <w:szCs w:val="18"/>
              </w:rPr>
            </w:pPr>
            <w:r w:rsidRPr="00E50843">
              <w:rPr>
                <w:rFonts w:asciiTheme="majorHAnsi" w:hAnsiTheme="majorHAnsi"/>
                <w:sz w:val="18"/>
                <w:szCs w:val="18"/>
              </w:rPr>
              <w:t>nad 100</w:t>
            </w:r>
            <w:r w:rsidR="00A83308" w:rsidRPr="00E50843">
              <w:rPr>
                <w:rFonts w:asciiTheme="majorHAnsi" w:hAnsiTheme="majorHAnsi"/>
                <w:sz w:val="18"/>
                <w:szCs w:val="18"/>
              </w:rPr>
              <w:t>.</w:t>
            </w:r>
            <w:r w:rsidRPr="00E50843">
              <w:rPr>
                <w:rFonts w:asciiTheme="majorHAnsi" w:hAnsiTheme="majorHAnsi"/>
                <w:sz w:val="18"/>
                <w:szCs w:val="18"/>
              </w:rPr>
              <w:t xml:space="preserve">  </w:t>
            </w:r>
          </w:p>
        </w:tc>
        <w:tc>
          <w:tcPr>
            <w:tcW w:w="715" w:type="dxa"/>
            <w:tcBorders>
              <w:top w:val="single" w:sz="4" w:space="0" w:color="auto"/>
              <w:left w:val="single" w:sz="4" w:space="0" w:color="auto"/>
              <w:bottom w:val="single" w:sz="4" w:space="0" w:color="auto"/>
              <w:right w:val="single" w:sz="4" w:space="0" w:color="auto"/>
            </w:tcBorders>
            <w:vAlign w:val="center"/>
          </w:tcPr>
          <w:p w:rsidR="00BF2752" w:rsidRPr="00E50843" w:rsidRDefault="00BF2752" w:rsidP="00BF2752">
            <w:pPr>
              <w:spacing w:before="0" w:after="0"/>
              <w:jc w:val="center"/>
              <w:rPr>
                <w:rFonts w:asciiTheme="majorHAnsi" w:hAnsiTheme="majorHAnsi"/>
                <w:sz w:val="18"/>
                <w:szCs w:val="18"/>
              </w:rPr>
            </w:pPr>
          </w:p>
          <w:p w:rsidR="00BF2752" w:rsidRPr="00E50843" w:rsidRDefault="00BF2752" w:rsidP="00BF2752">
            <w:pPr>
              <w:spacing w:before="0" w:after="0"/>
              <w:jc w:val="center"/>
              <w:rPr>
                <w:rFonts w:asciiTheme="majorHAnsi" w:hAnsiTheme="majorHAnsi"/>
                <w:sz w:val="18"/>
                <w:szCs w:val="18"/>
              </w:rPr>
            </w:pPr>
          </w:p>
          <w:p w:rsidR="00BF2752" w:rsidRPr="00E50843" w:rsidRDefault="00BF2752" w:rsidP="00BF2752">
            <w:pPr>
              <w:spacing w:before="0" w:after="0"/>
              <w:jc w:val="center"/>
              <w:rPr>
                <w:rFonts w:asciiTheme="majorHAnsi" w:hAnsiTheme="majorHAnsi"/>
                <w:sz w:val="18"/>
                <w:szCs w:val="18"/>
              </w:rPr>
            </w:pPr>
          </w:p>
          <w:p w:rsidR="00754044" w:rsidRPr="00E50843" w:rsidRDefault="00754044" w:rsidP="00BF2752">
            <w:pPr>
              <w:spacing w:before="0" w:after="0"/>
              <w:jc w:val="center"/>
              <w:rPr>
                <w:rFonts w:asciiTheme="majorHAnsi" w:hAnsiTheme="majorHAnsi"/>
                <w:sz w:val="18"/>
                <w:szCs w:val="18"/>
              </w:rPr>
            </w:pPr>
            <w:r w:rsidRPr="00E50843">
              <w:rPr>
                <w:rFonts w:asciiTheme="majorHAnsi" w:hAnsiTheme="majorHAnsi"/>
                <w:sz w:val="18"/>
                <w:szCs w:val="18"/>
              </w:rPr>
              <w:t>3</w:t>
            </w:r>
          </w:p>
          <w:p w:rsidR="00754044" w:rsidRPr="00E50843" w:rsidRDefault="00754044">
            <w:pPr>
              <w:spacing w:before="0" w:after="0"/>
              <w:jc w:val="center"/>
              <w:rPr>
                <w:rFonts w:asciiTheme="majorHAnsi" w:hAnsiTheme="majorHAnsi"/>
                <w:sz w:val="18"/>
                <w:szCs w:val="18"/>
              </w:rPr>
            </w:pPr>
            <w:r w:rsidRPr="00E50843">
              <w:rPr>
                <w:rFonts w:asciiTheme="majorHAnsi" w:hAnsiTheme="majorHAnsi"/>
                <w:sz w:val="18"/>
                <w:szCs w:val="18"/>
              </w:rPr>
              <w:t>2</w:t>
            </w:r>
          </w:p>
          <w:p w:rsidR="00754044" w:rsidRPr="00E50843" w:rsidRDefault="00754044">
            <w:pPr>
              <w:spacing w:before="0" w:after="0"/>
              <w:jc w:val="center"/>
              <w:rPr>
                <w:rFonts w:asciiTheme="majorHAnsi" w:hAnsiTheme="majorHAnsi"/>
                <w:sz w:val="18"/>
                <w:szCs w:val="18"/>
              </w:rPr>
            </w:pPr>
            <w:r w:rsidRPr="00E50843">
              <w:rPr>
                <w:rFonts w:asciiTheme="majorHAnsi" w:hAnsiTheme="majorHAnsi"/>
                <w:sz w:val="18"/>
                <w:szCs w:val="18"/>
              </w:rPr>
              <w:t>1</w:t>
            </w:r>
          </w:p>
          <w:p w:rsidR="00754044" w:rsidRPr="00E50843" w:rsidRDefault="00754044">
            <w:pPr>
              <w:spacing w:before="0" w:after="0"/>
              <w:jc w:val="center"/>
              <w:rPr>
                <w:rFonts w:asciiTheme="majorHAnsi" w:hAnsiTheme="majorHAnsi"/>
                <w:sz w:val="18"/>
                <w:szCs w:val="18"/>
              </w:rPr>
            </w:pPr>
          </w:p>
          <w:p w:rsidR="00BF2752" w:rsidRPr="00E50843" w:rsidRDefault="00BF2752">
            <w:pPr>
              <w:spacing w:before="0" w:after="0"/>
              <w:jc w:val="center"/>
              <w:rPr>
                <w:rFonts w:asciiTheme="majorHAnsi" w:hAnsiTheme="majorHAnsi"/>
                <w:sz w:val="18"/>
                <w:szCs w:val="18"/>
              </w:rPr>
            </w:pPr>
          </w:p>
          <w:p w:rsidR="00754044" w:rsidRPr="00E50843" w:rsidRDefault="00754044">
            <w:pPr>
              <w:spacing w:before="0" w:after="0"/>
              <w:jc w:val="center"/>
              <w:rPr>
                <w:rFonts w:asciiTheme="majorHAnsi" w:hAnsiTheme="majorHAnsi"/>
                <w:sz w:val="18"/>
                <w:szCs w:val="18"/>
              </w:rPr>
            </w:pPr>
            <w:r w:rsidRPr="00E50843">
              <w:rPr>
                <w:rFonts w:asciiTheme="majorHAnsi" w:hAnsiTheme="majorHAnsi"/>
                <w:sz w:val="18"/>
                <w:szCs w:val="18"/>
              </w:rPr>
              <w:t>3</w:t>
            </w:r>
          </w:p>
          <w:p w:rsidR="00754044" w:rsidRPr="00E50843" w:rsidRDefault="00754044">
            <w:pPr>
              <w:spacing w:before="0" w:after="0"/>
              <w:jc w:val="center"/>
              <w:rPr>
                <w:rFonts w:asciiTheme="majorHAnsi" w:hAnsiTheme="majorHAnsi"/>
                <w:sz w:val="18"/>
                <w:szCs w:val="18"/>
              </w:rPr>
            </w:pPr>
            <w:r w:rsidRPr="00E50843">
              <w:rPr>
                <w:rFonts w:asciiTheme="majorHAnsi" w:hAnsiTheme="majorHAnsi"/>
                <w:sz w:val="18"/>
                <w:szCs w:val="18"/>
              </w:rPr>
              <w:t>2</w:t>
            </w:r>
          </w:p>
          <w:p w:rsidR="00754044" w:rsidRPr="00E50843" w:rsidRDefault="00754044">
            <w:pPr>
              <w:spacing w:before="0" w:after="0"/>
              <w:jc w:val="center"/>
              <w:rPr>
                <w:rFonts w:asciiTheme="majorHAnsi" w:hAnsiTheme="majorHAnsi"/>
                <w:sz w:val="18"/>
                <w:szCs w:val="18"/>
              </w:rPr>
            </w:pPr>
            <w:r w:rsidRPr="00E50843">
              <w:rPr>
                <w:rFonts w:asciiTheme="majorHAnsi" w:hAnsiTheme="majorHAnsi"/>
                <w:sz w:val="18"/>
                <w:szCs w:val="18"/>
              </w:rPr>
              <w:t>1</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A83308" w:rsidRPr="00E50843" w:rsidRDefault="00754044" w:rsidP="00B14AC6">
            <w:pPr>
              <w:spacing w:before="0" w:after="0"/>
              <w:rPr>
                <w:rFonts w:asciiTheme="majorHAnsi" w:hAnsiTheme="majorHAnsi"/>
                <w:sz w:val="16"/>
                <w:szCs w:val="16"/>
              </w:rPr>
            </w:pPr>
            <w:r w:rsidRPr="00E50843">
              <w:rPr>
                <w:rFonts w:asciiTheme="majorHAnsi" w:hAnsiTheme="majorHAnsi"/>
                <w:sz w:val="16"/>
                <w:szCs w:val="16"/>
              </w:rPr>
              <w:t>Maximálne 6 bodov.</w:t>
            </w:r>
            <w:r w:rsidR="004122CC" w:rsidRPr="00E50843">
              <w:rPr>
                <w:rFonts w:asciiTheme="majorHAnsi" w:hAnsiTheme="majorHAnsi"/>
                <w:sz w:val="16"/>
                <w:szCs w:val="16"/>
              </w:rPr>
              <w:t xml:space="preserve"> </w:t>
            </w:r>
          </w:p>
          <w:p w:rsidR="00A83308" w:rsidRPr="00E50843" w:rsidRDefault="004122CC" w:rsidP="00B14AC6">
            <w:pPr>
              <w:spacing w:before="0" w:after="0"/>
              <w:rPr>
                <w:rFonts w:asciiTheme="majorHAnsi" w:hAnsiTheme="majorHAnsi"/>
                <w:sz w:val="16"/>
                <w:szCs w:val="16"/>
              </w:rPr>
            </w:pPr>
            <w:r w:rsidRPr="00E50843">
              <w:rPr>
                <w:rFonts w:asciiTheme="majorHAnsi" w:hAnsiTheme="majorHAnsi"/>
                <w:sz w:val="16"/>
                <w:szCs w:val="16"/>
              </w:rPr>
              <w:t>Údaje k 31.12 predchádzajúceho roka výzvy.</w:t>
            </w:r>
            <w:r w:rsidR="00A74F88" w:rsidRPr="00E50843">
              <w:rPr>
                <w:rFonts w:asciiTheme="majorHAnsi" w:hAnsiTheme="majorHAnsi"/>
                <w:sz w:val="16"/>
                <w:szCs w:val="16"/>
              </w:rPr>
              <w:t xml:space="preserve"> </w:t>
            </w:r>
          </w:p>
          <w:p w:rsidR="004122CC" w:rsidRPr="00E50843" w:rsidRDefault="00A74F88" w:rsidP="00B14AC6">
            <w:pPr>
              <w:spacing w:before="0" w:after="0"/>
              <w:rPr>
                <w:rFonts w:asciiTheme="majorHAnsi" w:hAnsiTheme="majorHAnsi"/>
                <w:sz w:val="16"/>
                <w:szCs w:val="16"/>
              </w:rPr>
            </w:pPr>
            <w:r w:rsidRPr="00E50843">
              <w:rPr>
                <w:rFonts w:asciiTheme="majorHAnsi" w:hAnsiTheme="majorHAnsi"/>
                <w:sz w:val="16"/>
                <w:szCs w:val="16"/>
              </w:rPr>
              <w:t>U združení obcí sa vypočíta váženým aritmetickým priemerom.</w:t>
            </w:r>
          </w:p>
          <w:p w:rsidR="00754044" w:rsidRPr="00E50843" w:rsidRDefault="00754044" w:rsidP="00B14AC6">
            <w:pPr>
              <w:spacing w:before="0" w:after="0"/>
              <w:jc w:val="left"/>
              <w:rPr>
                <w:rFonts w:asciiTheme="majorHAnsi" w:hAnsiTheme="majorHAnsi"/>
                <w:sz w:val="16"/>
                <w:szCs w:val="16"/>
              </w:rPr>
            </w:pPr>
          </w:p>
          <w:p w:rsidR="00754044" w:rsidRPr="00E50843" w:rsidRDefault="00754044" w:rsidP="00B14AC6">
            <w:pPr>
              <w:spacing w:before="0" w:after="0"/>
              <w:jc w:val="left"/>
              <w:rPr>
                <w:rFonts w:asciiTheme="majorHAnsi" w:hAnsiTheme="majorHAnsi"/>
                <w:sz w:val="16"/>
                <w:szCs w:val="16"/>
              </w:rPr>
            </w:pPr>
          </w:p>
        </w:tc>
      </w:tr>
      <w:tr w:rsidR="00754044"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4861"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pPr>
              <w:spacing w:before="0" w:after="0"/>
              <w:jc w:val="left"/>
              <w:rPr>
                <w:rFonts w:asciiTheme="majorHAnsi" w:hAnsiTheme="majorHAnsi"/>
                <w:sz w:val="18"/>
                <w:szCs w:val="18"/>
              </w:rPr>
            </w:pPr>
            <w:r w:rsidRPr="00E50843">
              <w:rPr>
                <w:rFonts w:asciiTheme="majorHAnsi" w:hAnsiTheme="majorHAnsi"/>
                <w:sz w:val="18"/>
                <w:szCs w:val="18"/>
              </w:rPr>
              <w:t>Projekt podáva a je realizovaný v obci do</w:t>
            </w:r>
            <w:r w:rsidR="0044693B" w:rsidRPr="00E50843">
              <w:rPr>
                <w:rFonts w:asciiTheme="majorHAnsi" w:hAnsiTheme="majorHAnsi"/>
                <w:sz w:val="18"/>
                <w:szCs w:val="18"/>
              </w:rPr>
              <w:t xml:space="preserve"> 500</w:t>
            </w:r>
            <w:r w:rsidRPr="00E50843">
              <w:rPr>
                <w:rFonts w:asciiTheme="majorHAnsi" w:hAnsiTheme="majorHAnsi"/>
                <w:sz w:val="18"/>
                <w:szCs w:val="18"/>
              </w:rPr>
              <w:t xml:space="preserve"> obyvateľov alebo projekt má dosah na viac obcí a podáva ho združenie obcí</w:t>
            </w:r>
          </w:p>
        </w:tc>
        <w:tc>
          <w:tcPr>
            <w:tcW w:w="715" w:type="dxa"/>
            <w:tcBorders>
              <w:top w:val="single" w:sz="4" w:space="0" w:color="auto"/>
              <w:left w:val="single" w:sz="4" w:space="0" w:color="auto"/>
              <w:bottom w:val="single" w:sz="4" w:space="0" w:color="auto"/>
              <w:right w:val="single" w:sz="4" w:space="0" w:color="auto"/>
            </w:tcBorders>
            <w:vAlign w:val="center"/>
          </w:tcPr>
          <w:p w:rsidR="00754044" w:rsidRPr="00E50843" w:rsidRDefault="0044693B">
            <w:pPr>
              <w:spacing w:before="0" w:after="0"/>
              <w:jc w:val="center"/>
              <w:rPr>
                <w:rFonts w:asciiTheme="majorHAnsi" w:hAnsiTheme="majorHAnsi"/>
                <w:sz w:val="18"/>
                <w:szCs w:val="18"/>
              </w:rPr>
            </w:pPr>
            <w:r w:rsidRPr="00E50843">
              <w:rPr>
                <w:rFonts w:asciiTheme="majorHAnsi" w:hAnsiTheme="majorHAnsi"/>
                <w:sz w:val="18"/>
                <w:szCs w:val="18"/>
              </w:rPr>
              <w:t>2</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E50843" w:rsidRDefault="00754044" w:rsidP="00B14AC6">
            <w:pPr>
              <w:spacing w:before="0" w:after="0"/>
              <w:jc w:val="left"/>
              <w:rPr>
                <w:rFonts w:asciiTheme="majorHAnsi" w:hAnsiTheme="majorHAnsi"/>
                <w:sz w:val="16"/>
                <w:szCs w:val="16"/>
              </w:rPr>
            </w:pPr>
          </w:p>
        </w:tc>
      </w:tr>
      <w:tr w:rsidR="00754044"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4861"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pPr>
              <w:spacing w:before="0" w:after="0"/>
              <w:jc w:val="left"/>
              <w:rPr>
                <w:rFonts w:asciiTheme="majorHAnsi" w:hAnsiTheme="majorHAnsi"/>
                <w:sz w:val="18"/>
                <w:szCs w:val="18"/>
              </w:rPr>
            </w:pPr>
            <w:r w:rsidRPr="00E50843">
              <w:rPr>
                <w:rFonts w:asciiTheme="majorHAnsi" w:hAnsiTheme="majorHAnsi"/>
                <w:sz w:val="18"/>
                <w:szCs w:val="18"/>
              </w:rPr>
              <w:t>Deklarované oprávnené výdavky žiadateľom  v súvislosti s projektom sú:</w:t>
            </w:r>
          </w:p>
          <w:p w:rsidR="00754044" w:rsidRPr="00E50843" w:rsidRDefault="00754044" w:rsidP="00B14AC6">
            <w:pPr>
              <w:spacing w:before="0" w:after="60"/>
              <w:jc w:val="left"/>
              <w:rPr>
                <w:rFonts w:asciiTheme="majorHAnsi" w:hAnsiTheme="majorHAnsi"/>
                <w:sz w:val="18"/>
                <w:szCs w:val="18"/>
              </w:rPr>
            </w:pPr>
            <w:r w:rsidRPr="00E50843">
              <w:rPr>
                <w:rFonts w:asciiTheme="majorHAnsi" w:hAnsiTheme="majorHAnsi"/>
                <w:sz w:val="18"/>
                <w:szCs w:val="18"/>
              </w:rPr>
              <w:t>Pri obciach do 500 obyvateľov  vrátane</w:t>
            </w:r>
          </w:p>
          <w:p w:rsidR="00754044" w:rsidRPr="00E50843" w:rsidRDefault="00754044" w:rsidP="00B14AC6">
            <w:pPr>
              <w:pStyle w:val="Odsekzoznamu"/>
              <w:numPr>
                <w:ilvl w:val="0"/>
                <w:numId w:val="129"/>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 xml:space="preserve"> </w:t>
            </w:r>
            <w:r w:rsidRPr="00E50843">
              <w:rPr>
                <w:rFonts w:asciiTheme="majorHAnsi" w:hAnsiTheme="majorHAnsi"/>
                <w:sz w:val="18"/>
                <w:szCs w:val="18"/>
              </w:rPr>
              <w:t>vo výške 100 tis. EUR vrátane</w:t>
            </w:r>
          </w:p>
          <w:p w:rsidR="00754044" w:rsidRPr="00E50843" w:rsidRDefault="00754044" w:rsidP="00B14AC6">
            <w:pPr>
              <w:pStyle w:val="Odsekzoznamu"/>
              <w:numPr>
                <w:ilvl w:val="0"/>
                <w:numId w:val="129"/>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w:t>
            </w:r>
            <w:r w:rsidRPr="00E50843">
              <w:rPr>
                <w:rFonts w:asciiTheme="majorHAnsi" w:hAnsiTheme="majorHAnsi"/>
                <w:sz w:val="18"/>
                <w:szCs w:val="18"/>
              </w:rPr>
              <w:t xml:space="preserve"> vo výške 150 tis. EUR vrátane</w:t>
            </w:r>
          </w:p>
          <w:p w:rsidR="00754044" w:rsidRPr="00E50843" w:rsidRDefault="00754044" w:rsidP="00B14AC6">
            <w:pPr>
              <w:pStyle w:val="Odsekzoznamu"/>
              <w:numPr>
                <w:ilvl w:val="0"/>
                <w:numId w:val="129"/>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150 tis. EUR</w:t>
            </w:r>
          </w:p>
          <w:p w:rsidR="00754044" w:rsidRPr="00E50843" w:rsidRDefault="00754044" w:rsidP="00B14AC6">
            <w:pPr>
              <w:spacing w:before="0" w:after="60"/>
              <w:jc w:val="left"/>
              <w:rPr>
                <w:rFonts w:asciiTheme="majorHAnsi" w:hAnsiTheme="majorHAnsi"/>
                <w:sz w:val="18"/>
                <w:szCs w:val="18"/>
              </w:rPr>
            </w:pPr>
            <w:r w:rsidRPr="00E50843">
              <w:rPr>
                <w:rFonts w:asciiTheme="majorHAnsi" w:hAnsiTheme="majorHAnsi"/>
                <w:sz w:val="18"/>
                <w:szCs w:val="18"/>
              </w:rPr>
              <w:t xml:space="preserve">Pri obciach </w:t>
            </w:r>
            <w:r w:rsidR="00A74F88" w:rsidRPr="00E50843">
              <w:rPr>
                <w:rFonts w:asciiTheme="majorHAnsi" w:hAnsiTheme="majorHAnsi"/>
                <w:sz w:val="18"/>
                <w:szCs w:val="18"/>
              </w:rPr>
              <w:t>nad</w:t>
            </w:r>
            <w:r w:rsidRPr="00E50843">
              <w:rPr>
                <w:rFonts w:asciiTheme="majorHAnsi" w:hAnsiTheme="majorHAnsi"/>
                <w:sz w:val="18"/>
                <w:szCs w:val="18"/>
              </w:rPr>
              <w:t xml:space="preserve"> 500  do 750 obyvateľov  vrátane</w:t>
            </w:r>
          </w:p>
          <w:p w:rsidR="00754044" w:rsidRPr="00E50843" w:rsidRDefault="00754044" w:rsidP="00B14AC6">
            <w:pPr>
              <w:pStyle w:val="Odsekzoznamu"/>
              <w:numPr>
                <w:ilvl w:val="0"/>
                <w:numId w:val="63"/>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 xml:space="preserve"> </w:t>
            </w:r>
            <w:r w:rsidRPr="00E50843">
              <w:rPr>
                <w:rFonts w:asciiTheme="majorHAnsi" w:hAnsiTheme="majorHAnsi"/>
                <w:sz w:val="18"/>
                <w:szCs w:val="18"/>
              </w:rPr>
              <w:t>vo výške 150 tis. EUR vrátane</w:t>
            </w:r>
          </w:p>
          <w:p w:rsidR="00754044" w:rsidRPr="00E50843" w:rsidRDefault="00754044" w:rsidP="00B14AC6">
            <w:pPr>
              <w:pStyle w:val="Odsekzoznamu"/>
              <w:numPr>
                <w:ilvl w:val="0"/>
                <w:numId w:val="63"/>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w:t>
            </w:r>
            <w:r w:rsidRPr="00E50843">
              <w:rPr>
                <w:rFonts w:asciiTheme="majorHAnsi" w:hAnsiTheme="majorHAnsi"/>
                <w:sz w:val="18"/>
                <w:szCs w:val="18"/>
              </w:rPr>
              <w:t xml:space="preserve"> vo výške 200 tis. EUR vrátane</w:t>
            </w:r>
          </w:p>
          <w:p w:rsidR="00754044" w:rsidRPr="00E50843" w:rsidRDefault="00754044" w:rsidP="00B14AC6">
            <w:pPr>
              <w:pStyle w:val="Odsekzoznamu"/>
              <w:numPr>
                <w:ilvl w:val="0"/>
                <w:numId w:val="63"/>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200 tis. EUR</w:t>
            </w:r>
          </w:p>
          <w:p w:rsidR="00754044" w:rsidRPr="00E50843" w:rsidRDefault="00754044" w:rsidP="00B14AC6">
            <w:pPr>
              <w:spacing w:before="0" w:after="60"/>
              <w:jc w:val="left"/>
              <w:rPr>
                <w:rFonts w:asciiTheme="majorHAnsi" w:hAnsiTheme="majorHAnsi"/>
                <w:sz w:val="18"/>
                <w:szCs w:val="18"/>
              </w:rPr>
            </w:pPr>
            <w:r w:rsidRPr="00E50843">
              <w:rPr>
                <w:rFonts w:asciiTheme="majorHAnsi" w:hAnsiTheme="majorHAnsi"/>
                <w:sz w:val="18"/>
                <w:szCs w:val="18"/>
              </w:rPr>
              <w:t xml:space="preserve">Pri obciach </w:t>
            </w:r>
            <w:r w:rsidR="00A74F88" w:rsidRPr="00E50843">
              <w:rPr>
                <w:rFonts w:asciiTheme="majorHAnsi" w:hAnsiTheme="majorHAnsi"/>
                <w:sz w:val="18"/>
                <w:szCs w:val="18"/>
              </w:rPr>
              <w:t>nad</w:t>
            </w:r>
            <w:r w:rsidRPr="00E50843">
              <w:rPr>
                <w:rFonts w:asciiTheme="majorHAnsi" w:hAnsiTheme="majorHAnsi"/>
                <w:sz w:val="18"/>
                <w:szCs w:val="18"/>
              </w:rPr>
              <w:t xml:space="preserve"> 750 do 1000 obyvateľov  </w:t>
            </w:r>
          </w:p>
          <w:p w:rsidR="00754044" w:rsidRPr="00E50843" w:rsidRDefault="00754044" w:rsidP="00B14AC6">
            <w:pPr>
              <w:pStyle w:val="Odsekzoznamu"/>
              <w:numPr>
                <w:ilvl w:val="0"/>
                <w:numId w:val="64"/>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 xml:space="preserve"> </w:t>
            </w:r>
            <w:r w:rsidRPr="00E50843">
              <w:rPr>
                <w:rFonts w:asciiTheme="majorHAnsi" w:hAnsiTheme="majorHAnsi"/>
                <w:sz w:val="18"/>
                <w:szCs w:val="18"/>
              </w:rPr>
              <w:t>vo výške 200 tis. EUR vrátane</w:t>
            </w:r>
          </w:p>
          <w:p w:rsidR="00754044" w:rsidRPr="00E50843" w:rsidRDefault="00754044" w:rsidP="00B14AC6">
            <w:pPr>
              <w:pStyle w:val="Odsekzoznamu"/>
              <w:numPr>
                <w:ilvl w:val="0"/>
                <w:numId w:val="64"/>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w:t>
            </w:r>
            <w:r w:rsidRPr="00E50843">
              <w:rPr>
                <w:rFonts w:asciiTheme="majorHAnsi" w:hAnsiTheme="majorHAnsi"/>
                <w:sz w:val="18"/>
                <w:szCs w:val="18"/>
              </w:rPr>
              <w:t xml:space="preserve"> vo výške 250 tis. EUR vrátane</w:t>
            </w:r>
          </w:p>
          <w:p w:rsidR="00754044" w:rsidRPr="00E50843" w:rsidRDefault="00754044" w:rsidP="00B14AC6">
            <w:pPr>
              <w:pStyle w:val="Odsekzoznamu"/>
              <w:numPr>
                <w:ilvl w:val="0"/>
                <w:numId w:val="64"/>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250 tis. EUR</w:t>
            </w:r>
          </w:p>
          <w:p w:rsidR="00A74F88" w:rsidRPr="00E50843" w:rsidRDefault="00A74F88" w:rsidP="00B14AC6">
            <w:pPr>
              <w:spacing w:before="0" w:after="60"/>
              <w:jc w:val="left"/>
              <w:rPr>
                <w:rFonts w:asciiTheme="majorHAnsi" w:hAnsiTheme="majorHAnsi"/>
                <w:sz w:val="18"/>
                <w:szCs w:val="18"/>
              </w:rPr>
            </w:pPr>
            <w:r w:rsidRPr="00E50843">
              <w:rPr>
                <w:rFonts w:asciiTheme="majorHAnsi" w:hAnsiTheme="majorHAnsi"/>
                <w:sz w:val="18"/>
                <w:szCs w:val="18"/>
              </w:rPr>
              <w:t xml:space="preserve">Pri združení obcí  </w:t>
            </w:r>
          </w:p>
          <w:p w:rsidR="00A74F88" w:rsidRPr="00E50843" w:rsidRDefault="00A74F88" w:rsidP="00B14AC6">
            <w:pPr>
              <w:pStyle w:val="Odsekzoznamu"/>
              <w:numPr>
                <w:ilvl w:val="0"/>
                <w:numId w:val="147"/>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 xml:space="preserve"> </w:t>
            </w:r>
            <w:r w:rsidRPr="00E50843">
              <w:rPr>
                <w:rFonts w:asciiTheme="majorHAnsi" w:hAnsiTheme="majorHAnsi"/>
                <w:sz w:val="18"/>
                <w:szCs w:val="18"/>
              </w:rPr>
              <w:t>vo výške 250 tis. EUR vrátane</w:t>
            </w:r>
          </w:p>
          <w:p w:rsidR="00A74F88" w:rsidRPr="00E50843" w:rsidRDefault="00A74F88" w:rsidP="00B14AC6">
            <w:pPr>
              <w:pStyle w:val="Odsekzoznamu"/>
              <w:numPr>
                <w:ilvl w:val="0"/>
                <w:numId w:val="147"/>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max</w:t>
            </w:r>
            <w:r w:rsidR="002B09F5" w:rsidRPr="00E50843">
              <w:rPr>
                <w:rFonts w:asciiTheme="majorHAnsi" w:hAnsiTheme="majorHAnsi"/>
                <w:sz w:val="18"/>
                <w:szCs w:val="18"/>
              </w:rPr>
              <w:t>.</w:t>
            </w:r>
            <w:r w:rsidRPr="00E50843">
              <w:rPr>
                <w:rFonts w:asciiTheme="majorHAnsi" w:hAnsiTheme="majorHAnsi"/>
                <w:sz w:val="18"/>
                <w:szCs w:val="18"/>
              </w:rPr>
              <w:t xml:space="preserve"> vo výške 300 tis. EUR vrátane</w:t>
            </w:r>
          </w:p>
          <w:p w:rsidR="00754044" w:rsidRPr="00E50843" w:rsidRDefault="00A74F88" w:rsidP="00B14AC6">
            <w:pPr>
              <w:pStyle w:val="Odsekzoznamu"/>
              <w:numPr>
                <w:ilvl w:val="0"/>
                <w:numId w:val="147"/>
              </w:numPr>
              <w:spacing w:before="0" w:after="0"/>
              <w:ind w:left="273" w:hanging="273"/>
              <w:contextualSpacing w:val="0"/>
              <w:jc w:val="left"/>
              <w:rPr>
                <w:rFonts w:asciiTheme="majorHAnsi" w:hAnsiTheme="majorHAnsi"/>
                <w:sz w:val="18"/>
                <w:szCs w:val="18"/>
              </w:rPr>
            </w:pPr>
            <w:r w:rsidRPr="00E50843">
              <w:rPr>
                <w:rFonts w:asciiTheme="majorHAnsi" w:hAnsiTheme="majorHAnsi"/>
                <w:sz w:val="18"/>
                <w:szCs w:val="18"/>
              </w:rPr>
              <w:t>viac ako 350 tis. EUR</w:t>
            </w:r>
            <w:r w:rsidR="00A83308" w:rsidRPr="00E50843">
              <w:rPr>
                <w:rFonts w:asciiTheme="majorHAnsi" w:hAnsiTheme="majorHAnsi"/>
                <w:sz w:val="18"/>
                <w:szCs w:val="18"/>
              </w:rPr>
              <w:t>.</w:t>
            </w:r>
          </w:p>
        </w:tc>
        <w:tc>
          <w:tcPr>
            <w:tcW w:w="715" w:type="dxa"/>
            <w:tcBorders>
              <w:top w:val="single" w:sz="4" w:space="0" w:color="auto"/>
              <w:left w:val="single" w:sz="4" w:space="0" w:color="auto"/>
              <w:bottom w:val="single" w:sz="4" w:space="0" w:color="auto"/>
              <w:right w:val="single" w:sz="4" w:space="0" w:color="auto"/>
            </w:tcBorders>
            <w:vAlign w:val="center"/>
          </w:tcPr>
          <w:p w:rsidR="00754044" w:rsidRPr="00E50843" w:rsidRDefault="0044693B">
            <w:pPr>
              <w:spacing w:before="0" w:after="0"/>
              <w:jc w:val="center"/>
              <w:rPr>
                <w:rFonts w:asciiTheme="majorHAnsi" w:hAnsiTheme="majorHAnsi"/>
                <w:sz w:val="18"/>
                <w:szCs w:val="18"/>
              </w:rPr>
            </w:pPr>
            <w:r w:rsidRPr="00E50843">
              <w:rPr>
                <w:rFonts w:asciiTheme="majorHAnsi" w:hAnsiTheme="majorHAnsi"/>
                <w:sz w:val="18"/>
                <w:szCs w:val="18"/>
              </w:rPr>
              <w:t>19</w:t>
            </w:r>
          </w:p>
          <w:p w:rsidR="00754044" w:rsidRPr="00E50843" w:rsidRDefault="0044693B">
            <w:pPr>
              <w:spacing w:before="0" w:after="0"/>
              <w:jc w:val="center"/>
              <w:rPr>
                <w:rFonts w:asciiTheme="majorHAnsi" w:hAnsiTheme="majorHAnsi"/>
                <w:sz w:val="18"/>
                <w:szCs w:val="18"/>
              </w:rPr>
            </w:pPr>
            <w:r w:rsidRPr="00E50843">
              <w:rPr>
                <w:rFonts w:asciiTheme="majorHAnsi" w:hAnsiTheme="majorHAnsi"/>
                <w:sz w:val="18"/>
                <w:szCs w:val="18"/>
              </w:rPr>
              <w:t>17</w:t>
            </w:r>
          </w:p>
          <w:p w:rsidR="00754044" w:rsidRPr="00E50843" w:rsidRDefault="0044693B">
            <w:pPr>
              <w:spacing w:before="0" w:after="0"/>
              <w:jc w:val="center"/>
              <w:rPr>
                <w:rFonts w:asciiTheme="majorHAnsi" w:hAnsiTheme="majorHAnsi"/>
                <w:sz w:val="18"/>
                <w:szCs w:val="18"/>
              </w:rPr>
            </w:pPr>
            <w:r w:rsidRPr="00E50843">
              <w:rPr>
                <w:rFonts w:asciiTheme="majorHAnsi" w:hAnsiTheme="majorHAnsi"/>
                <w:sz w:val="18"/>
                <w:szCs w:val="18"/>
              </w:rPr>
              <w:t>15</w:t>
            </w:r>
          </w:p>
          <w:p w:rsidR="00754044" w:rsidRPr="00E50843" w:rsidRDefault="00754044">
            <w:pPr>
              <w:spacing w:before="0" w:after="0"/>
              <w:jc w:val="center"/>
              <w:rPr>
                <w:rFonts w:asciiTheme="majorHAnsi" w:hAnsiTheme="majorHAnsi"/>
                <w:sz w:val="18"/>
                <w:szCs w:val="18"/>
              </w:rPr>
            </w:pP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754044" w:rsidRPr="00E50843" w:rsidRDefault="00690E6F" w:rsidP="00B14AC6">
            <w:pPr>
              <w:spacing w:before="0" w:after="0"/>
              <w:jc w:val="left"/>
              <w:rPr>
                <w:rFonts w:asciiTheme="majorHAnsi" w:hAnsiTheme="majorHAnsi"/>
                <w:sz w:val="16"/>
                <w:szCs w:val="16"/>
              </w:rPr>
            </w:pPr>
            <w:r w:rsidRPr="00E50843">
              <w:rPr>
                <w:rFonts w:asciiTheme="majorHAnsi" w:hAnsiTheme="majorHAnsi"/>
                <w:sz w:val="16"/>
                <w:szCs w:val="16"/>
              </w:rPr>
              <w:t xml:space="preserve">Maximálny </w:t>
            </w:r>
            <w:r w:rsidR="0044693B" w:rsidRPr="00E50843">
              <w:rPr>
                <w:rFonts w:asciiTheme="majorHAnsi" w:hAnsiTheme="majorHAnsi"/>
                <w:sz w:val="16"/>
                <w:szCs w:val="16"/>
              </w:rPr>
              <w:t>počet bodov je 19</w:t>
            </w:r>
            <w:r w:rsidR="00754044" w:rsidRPr="00E50843">
              <w:rPr>
                <w:rFonts w:asciiTheme="majorHAnsi" w:hAnsiTheme="majorHAnsi"/>
                <w:sz w:val="16"/>
                <w:szCs w:val="16"/>
              </w:rPr>
              <w:t>.</w:t>
            </w:r>
          </w:p>
        </w:tc>
      </w:tr>
      <w:tr w:rsidR="0035312D"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4861"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Projekt súvisí aj s ekonomickým rozvojom alebo projekt</w:t>
            </w:r>
            <w:r w:rsidRPr="00E50843">
              <w:rPr>
                <w:rFonts w:asciiTheme="majorHAnsi" w:hAnsiTheme="majorHAnsi"/>
                <w:szCs w:val="24"/>
                <w:lang w:bidi="x-none"/>
              </w:rPr>
              <w:t xml:space="preserve"> </w:t>
            </w:r>
            <w:r w:rsidRPr="00E50843">
              <w:rPr>
                <w:rFonts w:asciiTheme="majorHAnsi" w:hAnsiTheme="majorHAnsi"/>
                <w:sz w:val="18"/>
                <w:szCs w:val="18"/>
                <w:lang w:bidi="x-none"/>
              </w:rPr>
              <w: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8</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E50843" w:rsidRDefault="0035312D" w:rsidP="00B14AC6">
            <w:pPr>
              <w:spacing w:before="0" w:after="0"/>
              <w:jc w:val="left"/>
              <w:rPr>
                <w:rFonts w:asciiTheme="majorHAnsi" w:hAnsiTheme="majorHAnsi"/>
                <w:sz w:val="16"/>
                <w:szCs w:val="16"/>
              </w:rPr>
            </w:pPr>
          </w:p>
        </w:tc>
      </w:tr>
      <w:tr w:rsidR="0035312D"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6.</w:t>
            </w:r>
          </w:p>
        </w:tc>
        <w:tc>
          <w:tcPr>
            <w:tcW w:w="4861"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Projekt rieši aj uľahčenie prístupu marginalizovaných skupín alebo obsahuje prvky zelenej infraštruktúry </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5</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E50843" w:rsidRDefault="0035312D" w:rsidP="00B14AC6">
            <w:pPr>
              <w:spacing w:before="0" w:after="0"/>
              <w:jc w:val="left"/>
              <w:rPr>
                <w:rFonts w:asciiTheme="majorHAnsi" w:hAnsiTheme="majorHAnsi"/>
                <w:sz w:val="16"/>
                <w:szCs w:val="16"/>
              </w:rPr>
            </w:pPr>
          </w:p>
        </w:tc>
      </w:tr>
      <w:tr w:rsidR="0035312D"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7.</w:t>
            </w:r>
          </w:p>
        </w:tc>
        <w:tc>
          <w:tcPr>
            <w:tcW w:w="4861" w:type="dxa"/>
            <w:tcBorders>
              <w:top w:val="single" w:sz="4" w:space="0" w:color="auto"/>
              <w:left w:val="single" w:sz="4" w:space="0" w:color="auto"/>
              <w:bottom w:val="single" w:sz="4" w:space="0" w:color="auto"/>
              <w:right w:val="single" w:sz="4" w:space="0" w:color="auto"/>
            </w:tcBorders>
            <w:vAlign w:val="center"/>
          </w:tcPr>
          <w:p w:rsidR="00BB77A2"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Obec alebo  združenie  ešte nemá schválený žiadny projekt  v rámci podopatrení 7.2, 7.4 a 7.5 PRV SR 2014-2020 alebo v rámci </w:t>
            </w:r>
            <w:r w:rsidRPr="00E50843">
              <w:rPr>
                <w:rFonts w:asciiTheme="majorHAnsi" w:hAnsiTheme="majorHAnsi"/>
                <w:sz w:val="18"/>
                <w:szCs w:val="18"/>
              </w:rPr>
              <w:lastRenderedPageBreak/>
              <w:t>súbežne vyhlásených výziev nepodalo viac žiadostí o NFP v rámci týchto opatrení.</w:t>
            </w:r>
          </w:p>
        </w:tc>
        <w:tc>
          <w:tcPr>
            <w:tcW w:w="715" w:type="dxa"/>
            <w:tcBorders>
              <w:top w:val="single" w:sz="4" w:space="0" w:color="auto"/>
              <w:left w:val="single" w:sz="4" w:space="0" w:color="auto"/>
              <w:bottom w:val="single" w:sz="4" w:space="0" w:color="auto"/>
              <w:right w:val="single" w:sz="4" w:space="0" w:color="auto"/>
            </w:tcBorders>
          </w:tcPr>
          <w:p w:rsidR="000D54BC" w:rsidRPr="00E50843" w:rsidRDefault="000D54BC">
            <w:pPr>
              <w:spacing w:before="0" w:after="0"/>
              <w:jc w:val="center"/>
              <w:rPr>
                <w:rFonts w:asciiTheme="majorHAnsi" w:hAnsiTheme="majorHAnsi"/>
                <w:sz w:val="18"/>
                <w:szCs w:val="18"/>
              </w:rPr>
            </w:pPr>
          </w:p>
          <w:p w:rsidR="00BB77A2"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4</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E50843" w:rsidRDefault="0035312D" w:rsidP="00B14AC6">
            <w:pPr>
              <w:spacing w:before="0" w:after="0"/>
              <w:rPr>
                <w:rFonts w:asciiTheme="majorHAnsi" w:hAnsiTheme="majorHAnsi"/>
                <w:sz w:val="16"/>
                <w:szCs w:val="16"/>
              </w:rPr>
            </w:pPr>
            <w:r w:rsidRPr="00E50843">
              <w:rPr>
                <w:rFonts w:asciiTheme="majorHAnsi" w:hAnsiTheme="majorHAnsi"/>
                <w:sz w:val="16"/>
                <w:szCs w:val="16"/>
              </w:rPr>
              <w:t>Nevzťahuje sa na podopatrenie 7.3 a na výzvy v rámci CLLD.</w:t>
            </w:r>
          </w:p>
        </w:tc>
      </w:tr>
      <w:tr w:rsidR="0035312D" w:rsidRPr="00E50843" w:rsidTr="00BF2752">
        <w:tc>
          <w:tcPr>
            <w:tcW w:w="572"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8.</w:t>
            </w:r>
          </w:p>
        </w:tc>
        <w:tc>
          <w:tcPr>
            <w:tcW w:w="4861"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left"/>
              <w:rPr>
                <w:rFonts w:asciiTheme="majorHAnsi" w:hAnsiTheme="majorHAnsi"/>
                <w:sz w:val="18"/>
                <w:szCs w:val="18"/>
              </w:rPr>
            </w:pPr>
            <w:r w:rsidRPr="00E50843">
              <w:rPr>
                <w:rFonts w:asciiTheme="majorHAnsi" w:hAnsiTheme="majorHAnsi"/>
                <w:sz w:val="18"/>
                <w:szCs w:val="18"/>
              </w:rPr>
              <w:t>Hodnotenie kvality projektu – kvalitatívne hodnotenie</w:t>
            </w:r>
          </w:p>
          <w:p w:rsidR="0035312D" w:rsidRPr="00E50843" w:rsidRDefault="0035312D" w:rsidP="00B14AC6">
            <w:pPr>
              <w:pStyle w:val="Odsekzoznamu"/>
              <w:numPr>
                <w:ilvl w:val="1"/>
                <w:numId w:val="54"/>
              </w:numPr>
              <w:spacing w:before="0" w:after="0"/>
              <w:ind w:left="318" w:hanging="284"/>
              <w:contextualSpacing w:val="0"/>
              <w:jc w:val="left"/>
              <w:rPr>
                <w:rFonts w:asciiTheme="majorHAnsi" w:hAnsiTheme="majorHAnsi"/>
                <w:sz w:val="18"/>
                <w:szCs w:val="18"/>
              </w:rPr>
            </w:pPr>
            <w:r w:rsidRPr="00E50843">
              <w:rPr>
                <w:rFonts w:asciiTheme="majorHAnsi" w:hAnsiTheme="majorHAnsi"/>
                <w:sz w:val="18"/>
                <w:szCs w:val="18"/>
              </w:rPr>
              <w:t>vhodnosť, účelnosť a komplexnosť projektu</w:t>
            </w:r>
          </w:p>
          <w:p w:rsidR="0035312D" w:rsidRPr="00E50843" w:rsidRDefault="0035312D" w:rsidP="00B14AC6">
            <w:pPr>
              <w:pStyle w:val="Odsekzoznamu"/>
              <w:numPr>
                <w:ilvl w:val="1"/>
                <w:numId w:val="54"/>
              </w:numPr>
              <w:spacing w:before="0" w:after="0"/>
              <w:ind w:left="318" w:hanging="284"/>
              <w:contextualSpacing w:val="0"/>
              <w:jc w:val="left"/>
              <w:rPr>
                <w:rFonts w:asciiTheme="majorHAnsi" w:hAnsiTheme="majorHAnsi"/>
                <w:sz w:val="18"/>
                <w:szCs w:val="18"/>
              </w:rPr>
            </w:pPr>
            <w:r w:rsidRPr="00E50843">
              <w:rPr>
                <w:rFonts w:asciiTheme="majorHAnsi" w:hAnsiTheme="majorHAnsi"/>
                <w:sz w:val="18"/>
                <w:szCs w:val="18"/>
              </w:rPr>
              <w:t>spôsob realizácie projektu</w:t>
            </w:r>
          </w:p>
          <w:p w:rsidR="0035312D" w:rsidRPr="00E50843" w:rsidRDefault="0035312D" w:rsidP="00B14AC6">
            <w:pPr>
              <w:pStyle w:val="Odsekzoznamu"/>
              <w:numPr>
                <w:ilvl w:val="1"/>
                <w:numId w:val="54"/>
              </w:numPr>
              <w:spacing w:before="0" w:after="0"/>
              <w:ind w:left="318" w:hanging="284"/>
              <w:contextualSpacing w:val="0"/>
              <w:jc w:val="left"/>
              <w:rPr>
                <w:rFonts w:asciiTheme="majorHAnsi" w:hAnsiTheme="majorHAnsi"/>
                <w:sz w:val="18"/>
                <w:szCs w:val="18"/>
              </w:rPr>
            </w:pPr>
            <w:r w:rsidRPr="00E50843">
              <w:rPr>
                <w:rFonts w:asciiTheme="majorHAnsi" w:hAnsiTheme="majorHAnsi"/>
                <w:sz w:val="18"/>
                <w:szCs w:val="18"/>
              </w:rPr>
              <w:t>rozpočet a nákladová efektívnosť</w:t>
            </w:r>
          </w:p>
          <w:p w:rsidR="0035312D" w:rsidRPr="00E50843" w:rsidRDefault="0035312D" w:rsidP="00B14AC6">
            <w:pPr>
              <w:pStyle w:val="Odsekzoznamu"/>
              <w:numPr>
                <w:ilvl w:val="0"/>
                <w:numId w:val="147"/>
              </w:numPr>
              <w:spacing w:before="0" w:after="0"/>
              <w:ind w:left="318" w:hanging="284"/>
              <w:contextualSpacing w:val="0"/>
              <w:jc w:val="left"/>
              <w:rPr>
                <w:rFonts w:asciiTheme="majorHAnsi" w:hAnsiTheme="majorHAnsi"/>
                <w:sz w:val="18"/>
                <w:szCs w:val="18"/>
              </w:rPr>
            </w:pPr>
            <w:r w:rsidRPr="00E50843">
              <w:rPr>
                <w:rFonts w:asciiTheme="majorHAnsi" w:hAnsiTheme="majorHAnsi"/>
                <w:sz w:val="18"/>
                <w:szCs w:val="18"/>
              </w:rPr>
              <w:t>administratívna, odborná a technická kapacita</w:t>
            </w:r>
          </w:p>
          <w:p w:rsidR="0035312D" w:rsidRPr="00E50843" w:rsidRDefault="0035312D" w:rsidP="00B14AC6">
            <w:pPr>
              <w:pStyle w:val="Odsekzoznamu"/>
              <w:numPr>
                <w:ilvl w:val="0"/>
                <w:numId w:val="147"/>
              </w:numPr>
              <w:spacing w:before="0" w:after="0"/>
              <w:ind w:left="318" w:hanging="284"/>
              <w:contextualSpacing w:val="0"/>
              <w:jc w:val="left"/>
              <w:rPr>
                <w:rFonts w:asciiTheme="majorHAnsi" w:hAnsiTheme="majorHAnsi"/>
                <w:sz w:val="18"/>
                <w:szCs w:val="18"/>
              </w:rPr>
            </w:pPr>
            <w:r w:rsidRPr="00E50843">
              <w:rPr>
                <w:rFonts w:asciiTheme="majorHAnsi" w:hAnsiTheme="majorHAnsi"/>
                <w:sz w:val="18"/>
                <w:szCs w:val="18"/>
              </w:rPr>
              <w:t>udržateľnosť projektu</w:t>
            </w:r>
          </w:p>
        </w:tc>
        <w:tc>
          <w:tcPr>
            <w:tcW w:w="715"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max.</w:t>
            </w:r>
          </w:p>
          <w:p w:rsidR="0035312D" w:rsidRPr="00E50843" w:rsidRDefault="0035312D">
            <w:pPr>
              <w:spacing w:before="0" w:after="0"/>
              <w:jc w:val="center"/>
              <w:rPr>
                <w:rFonts w:asciiTheme="majorHAnsi" w:hAnsiTheme="majorHAnsi"/>
                <w:sz w:val="18"/>
                <w:szCs w:val="18"/>
              </w:rPr>
            </w:pPr>
            <w:r w:rsidRPr="00E50843">
              <w:rPr>
                <w:rFonts w:asciiTheme="majorHAnsi" w:hAnsiTheme="majorHAnsi"/>
                <w:sz w:val="18"/>
                <w:szCs w:val="18"/>
              </w:rPr>
              <w:t>40</w:t>
            </w:r>
          </w:p>
        </w:tc>
        <w:tc>
          <w:tcPr>
            <w:tcW w:w="2881" w:type="dxa"/>
            <w:tcBorders>
              <w:top w:val="single" w:sz="4" w:space="0" w:color="auto"/>
              <w:left w:val="single" w:sz="4" w:space="0" w:color="auto"/>
              <w:bottom w:val="single" w:sz="4" w:space="0" w:color="auto"/>
              <w:right w:val="single" w:sz="4" w:space="0" w:color="auto"/>
            </w:tcBorders>
            <w:shd w:val="clear" w:color="auto" w:fill="D6E3BC"/>
            <w:vAlign w:val="center"/>
          </w:tcPr>
          <w:p w:rsidR="0035312D" w:rsidRPr="00E50843" w:rsidRDefault="0035312D" w:rsidP="00B14AC6">
            <w:pPr>
              <w:spacing w:before="0" w:after="0"/>
              <w:jc w:val="left"/>
              <w:rPr>
                <w:rFonts w:asciiTheme="majorHAnsi" w:hAnsiTheme="majorHAnsi"/>
                <w:sz w:val="16"/>
                <w:szCs w:val="16"/>
              </w:rPr>
            </w:pPr>
            <w:r w:rsidRPr="00E50843">
              <w:rPr>
                <w:rFonts w:asciiTheme="majorHAnsi" w:hAnsiTheme="majorHAnsi"/>
                <w:sz w:val="16"/>
                <w:szCs w:val="16"/>
              </w:rPr>
              <w:t>Spolu maximálne 40 bodov.</w:t>
            </w:r>
          </w:p>
        </w:tc>
      </w:tr>
    </w:tbl>
    <w:p w:rsidR="00754044" w:rsidRPr="00E50843" w:rsidRDefault="00754044" w:rsidP="003F62ED">
      <w:pPr>
        <w:rPr>
          <w:rFonts w:asciiTheme="majorHAnsi" w:hAnsiTheme="majorHAnsi"/>
          <w:sz w:val="22"/>
        </w:rPr>
      </w:pPr>
    </w:p>
    <w:p w:rsidR="004351D0" w:rsidRPr="00E50843" w:rsidRDefault="00754044" w:rsidP="003F62ED">
      <w:pPr>
        <w:rPr>
          <w:rFonts w:asciiTheme="majorHAnsi" w:hAnsiTheme="majorHAnsi"/>
          <w:sz w:val="22"/>
        </w:rPr>
      </w:pPr>
      <w:r w:rsidRPr="00E50843">
        <w:rPr>
          <w:rFonts w:asciiTheme="majorHAnsi" w:hAnsiTheme="majorHAnsi"/>
          <w:sz w:val="22"/>
        </w:rPr>
        <w:t>Žiadateľ spolu so žiadosťou ako samostatnú prílohu predkladá Projekt realiz</w:t>
      </w:r>
      <w:r w:rsidR="004351D0" w:rsidRPr="00E50843">
        <w:rPr>
          <w:rFonts w:asciiTheme="majorHAnsi" w:hAnsiTheme="majorHAnsi"/>
          <w:sz w:val="22"/>
        </w:rPr>
        <w:t>ácie, ktorý obsahuje minimálne:</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cieľ projektu</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popis súčasného a požadovaného stavu</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 xml:space="preserve"> popis spôsobu realizácie</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prínosy realizácie projektu na žiadateľa a na okolie</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rozpočet s dôrazom na efektívnosť a hospodárnosť, spôsob výpočtu nákladov na obyvateľa, výpočet vidieckosti</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 xml:space="preserve"> spôsob riešenia prístupu marginalizovaných skupín ak sa uplatňuje</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prepojenie na ekonomický rozvoj, zamestnanosť, životného prostredia a</w:t>
      </w:r>
      <w:r w:rsidR="00912BA3" w:rsidRPr="00E50843">
        <w:rPr>
          <w:rFonts w:asciiTheme="majorHAnsi" w:hAnsiTheme="majorHAnsi"/>
          <w:sz w:val="22"/>
        </w:rPr>
        <w:t xml:space="preserve"> </w:t>
      </w:r>
      <w:r w:rsidRPr="00E50843">
        <w:rPr>
          <w:rFonts w:asciiTheme="majorHAnsi" w:hAnsiTheme="majorHAnsi"/>
          <w:sz w:val="22"/>
        </w:rPr>
        <w:t>p</w:t>
      </w:r>
      <w:r w:rsidR="00912BA3"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754044"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zelená infraštruktúra ak sa uplatňuje</w:t>
      </w:r>
      <w:r w:rsidR="00912BA3" w:rsidRPr="00E50843">
        <w:rPr>
          <w:rFonts w:asciiTheme="majorHAnsi" w:hAnsiTheme="majorHAnsi"/>
          <w:sz w:val="22"/>
        </w:rPr>
        <w:t>,</w:t>
      </w:r>
    </w:p>
    <w:p w:rsidR="00E91058" w:rsidRPr="00E50843" w:rsidRDefault="00754044"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spôsob zabezpečenia udržateľnosti projektu</w:t>
      </w:r>
    </w:p>
    <w:p w:rsidR="00E91058" w:rsidRPr="00E50843" w:rsidRDefault="00E91058"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popis súladu investície s plánmi rozvoja obcí vo vidieckych oblastiach a ich základnými službami a s akoukoľvek príslušnou stratégiou miestneho rozvoja, s Miestnou Agendou 21, resp. s inými plánmi a rozvojovými dokumentami,</w:t>
      </w:r>
    </w:p>
    <w:p w:rsidR="00E91058" w:rsidRPr="00E50843" w:rsidRDefault="00E91058"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popis, ako investícia do miestnych komunikácii prispieva k oživeniu znevýhodnenej vidieckej oblasti, napr. ako konkrétny príspevok k podpore cestovného ruchu, k zlepšeniu ekonomického rozvoja  obce (len v aktivite 1)</w:t>
      </w:r>
    </w:p>
    <w:p w:rsidR="00754044" w:rsidRPr="00E50843" w:rsidRDefault="00E91058" w:rsidP="00630356">
      <w:pPr>
        <w:pStyle w:val="Odsekzoznamu"/>
        <w:numPr>
          <w:ilvl w:val="0"/>
          <w:numId w:val="130"/>
        </w:numPr>
        <w:ind w:left="567" w:hanging="567"/>
        <w:rPr>
          <w:rFonts w:asciiTheme="majorHAnsi" w:hAnsiTheme="majorHAnsi"/>
          <w:sz w:val="22"/>
        </w:rPr>
      </w:pPr>
      <w:r w:rsidRPr="00E50843">
        <w:rPr>
          <w:rFonts w:asciiTheme="majorHAnsi" w:hAnsiTheme="majorHAnsi"/>
          <w:sz w:val="22"/>
        </w:rPr>
        <w:t>popis, ako bol vo verejnom obstarávaní uplatňovaný sociálny aspekt, resp. hľadisko týkajúce sa inklúzie marginalizovaných rómskych komunít</w:t>
      </w:r>
      <w:r w:rsidR="00912BA3" w:rsidRPr="00E50843">
        <w:rPr>
          <w:rFonts w:asciiTheme="majorHAnsi" w:hAnsiTheme="majorHAnsi"/>
          <w:sz w:val="22"/>
        </w:rPr>
        <w:t>.</w:t>
      </w:r>
    </w:p>
    <w:p w:rsidR="00754044" w:rsidRPr="00E50843" w:rsidRDefault="00754044" w:rsidP="003F62ED">
      <w:pPr>
        <w:spacing w:after="0"/>
        <w:rPr>
          <w:rFonts w:asciiTheme="majorHAnsi" w:hAnsiTheme="majorHAnsi"/>
          <w:sz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237"/>
        <w:gridCol w:w="1190"/>
      </w:tblGrid>
      <w:tr w:rsidR="00754044" w:rsidRPr="00E40CEB"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14AC6" w:rsidRDefault="00754044" w:rsidP="00B14AC6">
            <w:pPr>
              <w:pStyle w:val="Odsekzoznamu"/>
              <w:autoSpaceDE w:val="0"/>
              <w:autoSpaceDN w:val="0"/>
              <w:adjustRightInd w:val="0"/>
              <w:spacing w:before="0" w:after="0"/>
              <w:ind w:left="0"/>
              <w:contextualSpacing w:val="0"/>
              <w:jc w:val="center"/>
              <w:rPr>
                <w:rFonts w:asciiTheme="majorHAnsi" w:hAnsiTheme="majorHAnsi"/>
                <w:b/>
                <w:bCs/>
                <w:sz w:val="20"/>
                <w:szCs w:val="24"/>
              </w:rPr>
            </w:pPr>
            <w:r w:rsidRPr="00B14AC6">
              <w:rPr>
                <w:rFonts w:asciiTheme="majorHAnsi" w:hAnsiTheme="majorHAnsi"/>
                <w:b/>
                <w:bCs/>
                <w:sz w:val="20"/>
                <w:szCs w:val="24"/>
              </w:rPr>
              <w:t>8. Hodnotenie kvality projektu</w:t>
            </w:r>
          </w:p>
        </w:tc>
      </w:tr>
      <w:tr w:rsidR="00754044" w:rsidRPr="00E40CEB"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14AC6" w:rsidRDefault="00754044" w:rsidP="00B14AC6">
            <w:pPr>
              <w:pStyle w:val="Odsekzoznamu"/>
              <w:autoSpaceDE w:val="0"/>
              <w:autoSpaceDN w:val="0"/>
              <w:adjustRightInd w:val="0"/>
              <w:spacing w:before="0" w:after="0"/>
              <w:ind w:left="0"/>
              <w:contextualSpacing w:val="0"/>
              <w:jc w:val="center"/>
              <w:rPr>
                <w:rFonts w:asciiTheme="majorHAnsi" w:hAnsiTheme="majorHAnsi"/>
                <w:b/>
                <w:bCs/>
                <w:sz w:val="20"/>
              </w:rPr>
            </w:pPr>
            <w:r w:rsidRPr="00B14AC6">
              <w:rPr>
                <w:rFonts w:asciiTheme="majorHAnsi" w:hAnsiTheme="majorHAnsi"/>
                <w:b/>
                <w:bCs/>
                <w:sz w:val="20"/>
              </w:rPr>
              <w:t>8. A Vhodnosť, účelnosť a komplexnosť  projektu, reálnosť dosiahnutia cieľov projektu</w:t>
            </w:r>
          </w:p>
        </w:tc>
      </w:tr>
      <w:tr w:rsidR="00754044"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E50843" w:rsidRDefault="00754044" w:rsidP="00B14AC6">
            <w:pPr>
              <w:pStyle w:val="Odsekzoznamu"/>
              <w:autoSpaceDE w:val="0"/>
              <w:autoSpaceDN w:val="0"/>
              <w:adjustRightInd w:val="0"/>
              <w:spacing w:before="0" w:after="0"/>
              <w:ind w:left="0"/>
              <w:contextualSpacing w:val="0"/>
              <w:jc w:val="center"/>
              <w:rPr>
                <w:rFonts w:asciiTheme="majorHAnsi" w:hAnsiTheme="majorHAnsi"/>
                <w:b/>
                <w:bCs/>
                <w:sz w:val="18"/>
                <w:szCs w:val="18"/>
              </w:rPr>
            </w:pPr>
            <w:r w:rsidRPr="00E50843">
              <w:rPr>
                <w:rFonts w:asciiTheme="majorHAnsi" w:hAnsiTheme="majorHAnsi"/>
                <w:b/>
                <w:bCs/>
                <w:sz w:val="18"/>
                <w:szCs w:val="18"/>
              </w:rPr>
              <w:t>8 A. 1 Zabezpečenie  komplexného prístupu, vhodnosti a účelnosti</w:t>
            </w:r>
          </w:p>
        </w:tc>
      </w:tr>
      <w:tr w:rsidR="00754044"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Cieľ je dostatočne identifikovaný. Účel je dodržaný.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50843" w:rsidTr="00B14AC6">
        <w:trPr>
          <w:trHeight w:val="54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8.A.2  Definovanie cieľov projektu k podpore činností, ktoré sú v rámci danej obci nedostatočné a reálnosť ich dosiahnutia</w:t>
            </w:r>
          </w:p>
        </w:tc>
      </w:tr>
      <w:tr w:rsidR="00754044"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287"/>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b/>
                <w:bCs/>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rPr>
                <w:rFonts w:asciiTheme="majorHAnsi" w:hAnsiTheme="majorHAnsi"/>
                <w:b/>
                <w:bCs/>
                <w:sz w:val="18"/>
                <w:szCs w:val="18"/>
              </w:rPr>
            </w:pPr>
            <w:r w:rsidRPr="00E50843">
              <w:rPr>
                <w:rFonts w:asciiTheme="majorHAnsi" w:hAnsiTheme="majorHAnsi"/>
                <w:sz w:val="18"/>
                <w:szCs w:val="18"/>
              </w:rPr>
              <w:lastRenderedPageBreak/>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Realizácia navrhovaných  činností a aktivít výraznou mierou prispeje k naplneniu zadefinovaných cieľov. Reálnosť dosiahnutia cieľov je veľmi vysoká.</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40CEB"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14AC6" w:rsidRDefault="00754044" w:rsidP="00B14AC6">
            <w:pPr>
              <w:pStyle w:val="Odsekzoznamu"/>
              <w:autoSpaceDE w:val="0"/>
              <w:autoSpaceDN w:val="0"/>
              <w:adjustRightInd w:val="0"/>
              <w:spacing w:before="0" w:after="0"/>
              <w:ind w:left="0"/>
              <w:contextualSpacing w:val="0"/>
              <w:jc w:val="center"/>
              <w:rPr>
                <w:rFonts w:asciiTheme="majorHAnsi" w:hAnsiTheme="majorHAnsi"/>
                <w:b/>
                <w:bCs/>
                <w:sz w:val="20"/>
                <w:szCs w:val="18"/>
              </w:rPr>
            </w:pPr>
            <w:r w:rsidRPr="00B14AC6">
              <w:rPr>
                <w:rFonts w:asciiTheme="majorHAnsi" w:hAnsiTheme="majorHAnsi"/>
                <w:b/>
                <w:bCs/>
                <w:sz w:val="20"/>
                <w:shd w:val="clear" w:color="auto" w:fill="92D050"/>
              </w:rPr>
              <w:t>8.B Spôsob realizácie projektu</w:t>
            </w:r>
            <w:r w:rsidR="00464516" w:rsidRPr="00B14AC6">
              <w:rPr>
                <w:rFonts w:asciiTheme="majorHAnsi" w:hAnsiTheme="majorHAnsi"/>
                <w:b/>
                <w:bCs/>
                <w:sz w:val="20"/>
                <w:shd w:val="clear" w:color="auto" w:fill="92D050"/>
              </w:rPr>
              <w:t>, uskutočniteľnosť a</w:t>
            </w:r>
            <w:r w:rsidR="00DB2722" w:rsidRPr="00B14AC6">
              <w:rPr>
                <w:rFonts w:asciiTheme="majorHAnsi" w:hAnsiTheme="majorHAnsi"/>
                <w:b/>
                <w:bCs/>
                <w:sz w:val="20"/>
                <w:shd w:val="clear" w:color="auto" w:fill="92D050"/>
              </w:rPr>
              <w:t> </w:t>
            </w:r>
            <w:r w:rsidR="00464516" w:rsidRPr="00B14AC6">
              <w:rPr>
                <w:rFonts w:asciiTheme="majorHAnsi" w:hAnsiTheme="majorHAnsi"/>
                <w:b/>
                <w:bCs/>
                <w:sz w:val="20"/>
                <w:shd w:val="clear" w:color="auto" w:fill="92D050"/>
              </w:rPr>
              <w:t>harmonogram</w:t>
            </w:r>
          </w:p>
        </w:tc>
      </w:tr>
      <w:tr w:rsidR="00754044"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40CEB"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14AC6" w:rsidRDefault="00754044" w:rsidP="00B14AC6">
            <w:pPr>
              <w:pStyle w:val="Odsekzoznamu"/>
              <w:autoSpaceDE w:val="0"/>
              <w:autoSpaceDN w:val="0"/>
              <w:adjustRightInd w:val="0"/>
              <w:spacing w:before="0" w:after="0"/>
              <w:ind w:left="0"/>
              <w:contextualSpacing w:val="0"/>
              <w:jc w:val="center"/>
              <w:rPr>
                <w:rFonts w:asciiTheme="majorHAnsi" w:hAnsiTheme="majorHAnsi"/>
                <w:b/>
                <w:bCs/>
                <w:sz w:val="20"/>
              </w:rPr>
            </w:pPr>
            <w:r w:rsidRPr="00B14AC6">
              <w:rPr>
                <w:rFonts w:asciiTheme="majorHAnsi" w:hAnsiTheme="majorHAnsi"/>
                <w:b/>
                <w:bCs/>
                <w:sz w:val="20"/>
              </w:rPr>
              <w:t>8.C Rozpočet a nákladová efektívnosť, realizovateľnosť projektu z finančného hľadiska</w:t>
            </w:r>
          </w:p>
        </w:tc>
      </w:tr>
      <w:tr w:rsidR="00754044"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Rozpočet projektu pokrýva realizáciu všetkých činností. Žiadateľ má zabezpečené dostatočné zdroje  na zabezpečenie úspešnej realizácie. Rozpočet neobsahuje matematické chyby.</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veľmi dobre zabezpečuje realizáciu projektu, reálne odpovedá zabezpečovaným činnostiam, rozpočet je bez chýb. Zároveň pokrýva riziká spojené s realizáciou.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40CEB"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14AC6" w:rsidRDefault="00754044" w:rsidP="00B14AC6">
            <w:pPr>
              <w:pStyle w:val="Odsekzoznamu"/>
              <w:autoSpaceDE w:val="0"/>
              <w:autoSpaceDN w:val="0"/>
              <w:adjustRightInd w:val="0"/>
              <w:spacing w:before="0" w:after="0"/>
              <w:ind w:left="0"/>
              <w:contextualSpacing w:val="0"/>
              <w:jc w:val="center"/>
              <w:rPr>
                <w:rFonts w:asciiTheme="majorHAnsi" w:hAnsiTheme="majorHAnsi"/>
                <w:b/>
                <w:bCs/>
                <w:sz w:val="20"/>
              </w:rPr>
            </w:pPr>
            <w:r w:rsidRPr="00B14AC6">
              <w:rPr>
                <w:rFonts w:asciiTheme="majorHAnsi" w:hAnsiTheme="majorHAnsi"/>
                <w:b/>
                <w:bCs/>
                <w:sz w:val="20"/>
              </w:rPr>
              <w:t>8.D Administratívna, odborná a technická kapacita žiadateľa</w:t>
            </w:r>
          </w:p>
        </w:tc>
      </w:tr>
      <w:tr w:rsidR="00754044"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E50843" w:rsidRDefault="004351D0" w:rsidP="00B14AC6">
            <w:pPr>
              <w:pStyle w:val="Odsekzoznamu"/>
              <w:autoSpaceDE w:val="0"/>
              <w:autoSpaceDN w:val="0"/>
              <w:adjustRightInd w:val="0"/>
              <w:spacing w:before="0" w:after="0"/>
              <w:ind w:left="0"/>
              <w:contextualSpacing w:val="0"/>
              <w:jc w:val="center"/>
              <w:rPr>
                <w:rFonts w:asciiTheme="majorHAnsi" w:hAnsiTheme="majorHAnsi"/>
                <w:sz w:val="18"/>
                <w:szCs w:val="18"/>
              </w:rPr>
            </w:pPr>
            <w:r w:rsidRPr="00E50843">
              <w:rPr>
                <w:rFonts w:asciiTheme="majorHAnsi" w:hAnsiTheme="majorHAnsi"/>
                <w:b/>
                <w:bCs/>
                <w:sz w:val="18"/>
                <w:szCs w:val="18"/>
              </w:rPr>
              <w:t>8</w:t>
            </w:r>
            <w:r w:rsidR="00754044" w:rsidRPr="00E50843">
              <w:rPr>
                <w:rFonts w:asciiTheme="majorHAnsi" w:hAnsiTheme="majorHAnsi"/>
                <w:b/>
                <w:bCs/>
                <w:sz w:val="18"/>
                <w:szCs w:val="18"/>
              </w:rPr>
              <w:t>.D.1  Preukázateľnosť dostatočných odborných skúsenosti žiadateľa</w:t>
            </w:r>
          </w:p>
        </w:tc>
      </w:tr>
      <w:tr w:rsidR="00754044"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E50843" w:rsidRDefault="00754044" w:rsidP="00B14AC6">
            <w:pPr>
              <w:pStyle w:val="Odsekzoznamu"/>
              <w:autoSpaceDE w:val="0"/>
              <w:autoSpaceDN w:val="0"/>
              <w:adjustRightInd w:val="0"/>
              <w:spacing w:before="0" w:after="0"/>
              <w:ind w:left="0"/>
              <w:contextualSpacing w:val="0"/>
              <w:jc w:val="center"/>
              <w:rPr>
                <w:rFonts w:asciiTheme="majorHAnsi" w:hAnsiTheme="majorHAnsi"/>
                <w:b/>
                <w:bCs/>
                <w:sz w:val="18"/>
                <w:szCs w:val="18"/>
              </w:rPr>
            </w:pPr>
            <w:r w:rsidRPr="00E50843">
              <w:rPr>
                <w:rFonts w:asciiTheme="majorHAnsi" w:hAnsiTheme="majorHAnsi"/>
                <w:b/>
                <w:sz w:val="18"/>
                <w:szCs w:val="18"/>
              </w:rPr>
              <w:t>8.D.2  Zabezpečenie administratívnych kapacít</w:t>
            </w:r>
          </w:p>
        </w:tc>
      </w:tr>
      <w:tr w:rsidR="00754044" w:rsidRPr="00E50843" w:rsidTr="00B14AC6">
        <w:trPr>
          <w:cantSplit/>
          <w:trHeight w:val="14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sám alebo zmluvne prostredníctvom tretích osôb dostatočne a účelne definované administratívne kapacity na zabezpečenie realizácie projektu  v rámci celej doby trvania.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Veľmi dobré</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sám alebo zmluvne prostredníctvom tretích osôb veľmi dobre definované administratívne kapacity na zabezpečenie realizácie projektu  v rámci celej doby trvania.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sám alebo zmluvne prostredníctvom tretích osôb nadštandardné a vynikajúco definované administratívne kapacity na zabezpečenie realizácie projektu  v rámci celej doby trvania.</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40CEB" w:rsidTr="00B14AC6">
        <w:trPr>
          <w:trHeight w:val="20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54044" w:rsidRPr="00B14AC6" w:rsidRDefault="00754044" w:rsidP="00B14AC6">
            <w:pPr>
              <w:pStyle w:val="Odsekzoznamu"/>
              <w:autoSpaceDE w:val="0"/>
              <w:autoSpaceDN w:val="0"/>
              <w:adjustRightInd w:val="0"/>
              <w:spacing w:before="0" w:after="0"/>
              <w:ind w:left="0"/>
              <w:contextualSpacing w:val="0"/>
              <w:jc w:val="center"/>
              <w:rPr>
                <w:rFonts w:asciiTheme="majorHAnsi" w:hAnsiTheme="majorHAnsi"/>
                <w:b/>
                <w:bCs/>
                <w:sz w:val="20"/>
              </w:rPr>
            </w:pPr>
            <w:r w:rsidRPr="00B14AC6">
              <w:rPr>
                <w:rFonts w:asciiTheme="majorHAnsi" w:hAnsiTheme="majorHAnsi"/>
                <w:b/>
                <w:bCs/>
                <w:sz w:val="20"/>
              </w:rPr>
              <w:t>8.E Udržateľnosť projektu</w:t>
            </w:r>
          </w:p>
        </w:tc>
      </w:tr>
      <w:tr w:rsidR="00754044" w:rsidRPr="00E50843" w:rsidTr="00B14AC6">
        <w:trPr>
          <w:trHeight w:val="196"/>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E50843" w:rsidRDefault="004351D0" w:rsidP="00B14AC6">
            <w:pPr>
              <w:pStyle w:val="Odsekzoznamu"/>
              <w:autoSpaceDE w:val="0"/>
              <w:autoSpaceDN w:val="0"/>
              <w:adjustRightInd w:val="0"/>
              <w:spacing w:before="0" w:after="0"/>
              <w:ind w:left="0"/>
              <w:contextualSpacing w:val="0"/>
              <w:jc w:val="center"/>
              <w:rPr>
                <w:rFonts w:asciiTheme="majorHAnsi" w:hAnsiTheme="majorHAnsi"/>
                <w:b/>
                <w:bCs/>
                <w:sz w:val="18"/>
                <w:szCs w:val="18"/>
              </w:rPr>
            </w:pPr>
            <w:r w:rsidRPr="00E50843">
              <w:rPr>
                <w:rFonts w:asciiTheme="majorHAnsi" w:hAnsiTheme="majorHAnsi"/>
                <w:b/>
                <w:sz w:val="18"/>
                <w:szCs w:val="18"/>
              </w:rPr>
              <w:t>8.</w:t>
            </w:r>
            <w:r w:rsidR="00754044" w:rsidRPr="00E50843">
              <w:rPr>
                <w:rFonts w:asciiTheme="majorHAnsi" w:hAnsiTheme="majorHAnsi"/>
                <w:b/>
                <w:sz w:val="18"/>
                <w:szCs w:val="18"/>
              </w:rPr>
              <w:t>E.1  Finančná, technologická a technická  udržateľnosť výsledkov projektu</w:t>
            </w:r>
          </w:p>
        </w:tc>
      </w:tr>
      <w:tr w:rsidR="00754044" w:rsidRPr="00E50843" w:rsidTr="00B14AC6">
        <w:trPr>
          <w:cantSplit/>
          <w:trHeight w:val="416"/>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7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1108"/>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983"/>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r w:rsidR="00754044" w:rsidRPr="00E50843" w:rsidTr="00B14AC6">
        <w:trPr>
          <w:trHeight w:val="20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754044" w:rsidRPr="00E50843" w:rsidRDefault="00754044" w:rsidP="00B14AC6">
            <w:pPr>
              <w:pStyle w:val="Odsekzoznamu"/>
              <w:autoSpaceDE w:val="0"/>
              <w:autoSpaceDN w:val="0"/>
              <w:adjustRightInd w:val="0"/>
              <w:spacing w:before="0" w:after="0"/>
              <w:ind w:left="0"/>
              <w:contextualSpacing w:val="0"/>
              <w:jc w:val="center"/>
              <w:rPr>
                <w:rFonts w:asciiTheme="majorHAnsi" w:hAnsiTheme="majorHAnsi"/>
                <w:b/>
                <w:bCs/>
                <w:sz w:val="18"/>
                <w:szCs w:val="18"/>
              </w:rPr>
            </w:pPr>
            <w:r w:rsidRPr="00E50843">
              <w:rPr>
                <w:rFonts w:asciiTheme="majorHAnsi" w:hAnsiTheme="majorHAnsi"/>
                <w:b/>
                <w:sz w:val="18"/>
                <w:szCs w:val="18"/>
              </w:rPr>
              <w:t>8.E.2  Multiplikačný efekt výsledkov projektu</w:t>
            </w:r>
          </w:p>
        </w:tc>
      </w:tr>
      <w:tr w:rsidR="00754044" w:rsidRPr="00E50843" w:rsidTr="00B14AC6">
        <w:trPr>
          <w:cantSplit/>
          <w:trHeight w:val="404"/>
          <w:jc w:val="center"/>
        </w:trPr>
        <w:tc>
          <w:tcPr>
            <w:tcW w:w="1646"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190" w:type="dxa"/>
            <w:tcBorders>
              <w:top w:val="single" w:sz="4" w:space="0" w:color="auto"/>
              <w:left w:val="single" w:sz="4" w:space="0" w:color="auto"/>
              <w:bottom w:val="single" w:sz="4" w:space="0" w:color="auto"/>
              <w:right w:val="single" w:sz="4" w:space="0" w:color="auto"/>
            </w:tcBorders>
            <w:vAlign w:val="center"/>
          </w:tcPr>
          <w:p w:rsidR="00754044" w:rsidRPr="00E50843" w:rsidRDefault="00754044"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35312D" w:rsidRPr="00E50843" w:rsidTr="00B14AC6">
        <w:trPr>
          <w:cantSplit/>
          <w:trHeight w:val="312"/>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 xml:space="preserve">Projekt realizácie čiastočne podnecuje a popisuje realizáciu ďalších činností  súvisiacich s projektom. </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35312D" w:rsidRPr="00E50843" w:rsidTr="00B14AC6">
        <w:trPr>
          <w:cantSplit/>
          <w:trHeight w:val="820"/>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Projekt realizácie podnecuje a popisuje realizáciu ďalších činností súvisiacich s projektom, formy spolupráce alebo šírenie dobrej praxe a ďalších nadväzujúcich aktivít.</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35312D" w:rsidRPr="00E50843" w:rsidTr="00B14AC6">
        <w:trPr>
          <w:cantSplit/>
          <w:trHeight w:val="831"/>
          <w:jc w:val="center"/>
        </w:trPr>
        <w:tc>
          <w:tcPr>
            <w:tcW w:w="1646"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35312D" w:rsidRPr="00E50843" w:rsidRDefault="0035312D" w:rsidP="00B14AC6">
            <w:pPr>
              <w:spacing w:before="0" w:after="0"/>
              <w:rPr>
                <w:rFonts w:asciiTheme="majorHAnsi" w:hAnsiTheme="majorHAnsi"/>
                <w:sz w:val="18"/>
                <w:szCs w:val="18"/>
              </w:rPr>
            </w:pPr>
            <w:r w:rsidRPr="00E50843">
              <w:rPr>
                <w:rFonts w:asciiTheme="majorHAnsi" w:hAnsiTheme="majorHAnsi"/>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190" w:type="dxa"/>
            <w:tcBorders>
              <w:top w:val="single" w:sz="4" w:space="0" w:color="auto"/>
              <w:left w:val="single" w:sz="4" w:space="0" w:color="auto"/>
              <w:bottom w:val="single" w:sz="4" w:space="0" w:color="auto"/>
              <w:right w:val="single" w:sz="4" w:space="0" w:color="auto"/>
            </w:tcBorders>
            <w:vAlign w:val="center"/>
          </w:tcPr>
          <w:p w:rsidR="0035312D" w:rsidRPr="00E50843" w:rsidRDefault="0035312D" w:rsidP="00B14AC6">
            <w:pPr>
              <w:spacing w:before="0" w:after="0"/>
              <w:jc w:val="center"/>
              <w:rPr>
                <w:rFonts w:asciiTheme="majorHAnsi" w:hAnsiTheme="majorHAnsi"/>
                <w:sz w:val="18"/>
                <w:szCs w:val="18"/>
              </w:rPr>
            </w:pPr>
            <w:r w:rsidRPr="00E50843">
              <w:rPr>
                <w:rFonts w:asciiTheme="majorHAnsi" w:hAnsiTheme="majorHAnsi"/>
                <w:sz w:val="18"/>
                <w:szCs w:val="18"/>
              </w:rPr>
              <w:t>5</w:t>
            </w:r>
          </w:p>
        </w:tc>
      </w:tr>
    </w:tbl>
    <w:p w:rsidR="00463CF1" w:rsidRPr="00E50843" w:rsidRDefault="00463CF1" w:rsidP="003F62ED">
      <w:pPr>
        <w:spacing w:before="0" w:after="240"/>
        <w:rPr>
          <w:rFonts w:asciiTheme="majorHAnsi" w:hAnsiTheme="majorHAnsi"/>
          <w:b/>
          <w:bCs/>
          <w:szCs w:val="24"/>
          <w:lang w:bidi="x-none"/>
        </w:rPr>
      </w:pPr>
    </w:p>
    <w:p w:rsidR="004351D0" w:rsidRPr="00B14AC6" w:rsidRDefault="004351D0"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463CF1" w:rsidRPr="00B14AC6" w:rsidRDefault="00463CF1" w:rsidP="003F62ED">
      <w:pPr>
        <w:spacing w:before="240" w:after="240"/>
        <w:rPr>
          <w:rFonts w:asciiTheme="majorHAnsi" w:hAnsiTheme="majorHAnsi"/>
          <w:sz w:val="22"/>
          <w:szCs w:val="24"/>
          <w:lang w:bidi="x-none"/>
        </w:rPr>
      </w:pPr>
      <w:r w:rsidRPr="00B14AC6">
        <w:rPr>
          <w:rFonts w:asciiTheme="majorHAnsi" w:hAnsiTheme="majorHAnsi"/>
          <w:sz w:val="22"/>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w:t>
      </w:r>
      <w:r w:rsidR="00661821" w:rsidRPr="00B14AC6">
        <w:rPr>
          <w:rFonts w:asciiTheme="majorHAnsi" w:hAnsiTheme="majorHAnsi"/>
          <w:sz w:val="22"/>
          <w:szCs w:val="24"/>
          <w:lang w:eastAsia="sk-SK"/>
        </w:rPr>
        <w:t>inančnou alokáciou</w:t>
      </w:r>
      <w:r w:rsidRPr="00B14AC6">
        <w:rPr>
          <w:rFonts w:asciiTheme="majorHAnsi" w:hAnsiTheme="majorHAnsi"/>
          <w:sz w:val="22"/>
          <w:szCs w:val="24"/>
          <w:lang w:eastAsia="sk-SK"/>
        </w:rPr>
        <w:t>).</w:t>
      </w:r>
    </w:p>
    <w:p w:rsidR="00DE25C4" w:rsidRPr="00B14AC6" w:rsidRDefault="00DE25C4" w:rsidP="003F62ED">
      <w:pPr>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z</w:t>
      </w:r>
      <w:r w:rsidR="0062187D"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62187D"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62187D"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60.</w:t>
      </w:r>
    </w:p>
    <w:p w:rsidR="0062187D" w:rsidRPr="00E50843" w:rsidRDefault="0062187D" w:rsidP="003F62ED">
      <w:pPr>
        <w:rPr>
          <w:rFonts w:asciiTheme="majorHAnsi" w:hAnsiTheme="majorHAnsi"/>
        </w:rPr>
      </w:pPr>
      <w:r w:rsidRPr="00E50843">
        <w:rPr>
          <w:rFonts w:asciiTheme="majorHAnsi" w:hAnsiTheme="majorHAnsi"/>
        </w:rPr>
        <w:br w:type="page"/>
      </w:r>
    </w:p>
    <w:p w:rsidR="008606F5" w:rsidRPr="00B14AC6" w:rsidRDefault="008606F5" w:rsidP="00B14AC6">
      <w:pPr>
        <w:pStyle w:val="Nadpis2"/>
        <w:rPr>
          <w:b w:val="0"/>
        </w:rPr>
      </w:pPr>
      <w:bookmarkStart w:id="57" w:name="_Toc24355331"/>
      <w:r w:rsidRPr="00B14AC6">
        <w:lastRenderedPageBreak/>
        <w:t xml:space="preserve">Podopatrenie: </w:t>
      </w:r>
      <w:r w:rsidR="00741D62" w:rsidRPr="00B14AC6">
        <w:t>8.3 Podpora na prevenciu škôd v lesoch spôsobených lesnými požiarmi a prírodnými katastrofami a katastrofickými udalosťami</w:t>
      </w:r>
      <w:bookmarkEnd w:id="57"/>
    </w:p>
    <w:p w:rsidR="00571101" w:rsidRPr="00B14AC6" w:rsidRDefault="004351D0" w:rsidP="00470D4D">
      <w:pPr>
        <w:spacing w:before="0" w:after="0"/>
        <w:rPr>
          <w:rFonts w:asciiTheme="majorHAnsi" w:hAnsiTheme="majorHAnsi"/>
          <w:bCs/>
          <w:sz w:val="22"/>
          <w:szCs w:val="22"/>
          <w:lang w:bidi="x-none"/>
        </w:rPr>
      </w:pPr>
      <w:r w:rsidRPr="00B14AC6">
        <w:rPr>
          <w:rFonts w:asciiTheme="majorHAnsi" w:hAnsiTheme="majorHAnsi"/>
          <w:bCs/>
          <w:sz w:val="22"/>
          <w:szCs w:val="22"/>
          <w:lang w:bidi="x-none"/>
        </w:rPr>
        <w:t>Princípy uplatnenia</w:t>
      </w:r>
      <w:r w:rsidR="00571101" w:rsidRPr="00B14AC6">
        <w:rPr>
          <w:rFonts w:asciiTheme="majorHAnsi" w:hAnsiTheme="majorHAnsi"/>
          <w:bCs/>
          <w:sz w:val="22"/>
          <w:szCs w:val="22"/>
          <w:lang w:bidi="x-none"/>
        </w:rPr>
        <w:t xml:space="preserve"> hodnotiacich kritérií</w:t>
      </w:r>
      <w:r w:rsidRPr="00B14AC6">
        <w:rPr>
          <w:rFonts w:asciiTheme="majorHAnsi" w:hAnsiTheme="majorHAnsi"/>
          <w:bCs/>
          <w:sz w:val="22"/>
          <w:szCs w:val="22"/>
          <w:lang w:bidi="x-none"/>
        </w:rPr>
        <w:t>:</w:t>
      </w:r>
      <w:r w:rsidR="00571101" w:rsidRPr="00B14AC6">
        <w:rPr>
          <w:rFonts w:asciiTheme="majorHAnsi" w:hAnsiTheme="majorHAnsi"/>
          <w:bCs/>
          <w:sz w:val="22"/>
          <w:szCs w:val="22"/>
          <w:lang w:bidi="x-none"/>
        </w:rPr>
        <w:t xml:space="preserve"> </w:t>
      </w:r>
    </w:p>
    <w:p w:rsidR="00571101" w:rsidRPr="00B14AC6" w:rsidRDefault="00571101" w:rsidP="00470D4D">
      <w:pPr>
        <w:spacing w:before="0" w:after="0"/>
        <w:rPr>
          <w:rFonts w:asciiTheme="majorHAnsi" w:hAnsiTheme="majorHAnsi"/>
          <w:sz w:val="22"/>
          <w:szCs w:val="22"/>
          <w:lang w:eastAsia="sk-SK"/>
        </w:rPr>
      </w:pPr>
      <w:r w:rsidRPr="00B14AC6">
        <w:rPr>
          <w:rFonts w:asciiTheme="majorHAnsi" w:hAnsiTheme="majorHAnsi"/>
          <w:sz w:val="22"/>
          <w:szCs w:val="22"/>
          <w:lang w:eastAsia="sk-SK"/>
        </w:rPr>
        <w:t>Z hľadiska zamerania jednotlivých akcií v PRV SR 2014-2020 budú rozdelené jednotliv</w:t>
      </w:r>
      <w:r w:rsidR="002B09F5" w:rsidRPr="00B14AC6">
        <w:rPr>
          <w:rFonts w:asciiTheme="majorHAnsi" w:hAnsiTheme="majorHAnsi"/>
          <w:sz w:val="22"/>
          <w:szCs w:val="22"/>
          <w:lang w:eastAsia="sk-SK"/>
        </w:rPr>
        <w:t>é</w:t>
      </w:r>
      <w:r w:rsidRPr="00B14AC6">
        <w:rPr>
          <w:rFonts w:asciiTheme="majorHAnsi" w:hAnsiTheme="majorHAnsi"/>
          <w:sz w:val="22"/>
          <w:szCs w:val="22"/>
          <w:lang w:eastAsia="sk-SK"/>
        </w:rPr>
        <w:t xml:space="preserve"> oblasti </w:t>
      </w:r>
      <w:r w:rsidR="004351D0" w:rsidRPr="00B14AC6">
        <w:rPr>
          <w:rFonts w:asciiTheme="majorHAnsi" w:hAnsiTheme="majorHAnsi"/>
          <w:sz w:val="22"/>
          <w:szCs w:val="22"/>
          <w:lang w:eastAsia="sk-SK"/>
        </w:rPr>
        <w:t xml:space="preserve">podľa </w:t>
      </w:r>
      <w:r w:rsidR="0086001F" w:rsidRPr="00B14AC6">
        <w:rPr>
          <w:rFonts w:asciiTheme="majorHAnsi" w:hAnsiTheme="majorHAnsi"/>
          <w:sz w:val="22"/>
          <w:szCs w:val="22"/>
          <w:lang w:eastAsia="sk-SK"/>
        </w:rPr>
        <w:t>činno</w:t>
      </w:r>
      <w:r w:rsidRPr="00B14AC6">
        <w:rPr>
          <w:rFonts w:asciiTheme="majorHAnsi" w:hAnsiTheme="majorHAnsi"/>
          <w:sz w:val="22"/>
          <w:szCs w:val="22"/>
          <w:lang w:eastAsia="sk-SK"/>
        </w:rPr>
        <w:t>sti so samostatnými bodovacími kritériami. Každá oblasť bude mať indikatívnu alokáciu prostriedkov.</w:t>
      </w:r>
    </w:p>
    <w:p w:rsidR="006A3ED0" w:rsidRPr="00B14AC6" w:rsidRDefault="00571101" w:rsidP="003F62ED">
      <w:pPr>
        <w:spacing w:before="240" w:after="240"/>
        <w:rPr>
          <w:rFonts w:asciiTheme="majorHAnsi" w:hAnsiTheme="majorHAnsi"/>
          <w:sz w:val="22"/>
          <w:szCs w:val="22"/>
          <w:lang w:eastAsia="sk-SK"/>
        </w:rPr>
      </w:pPr>
      <w:r w:rsidRPr="00B14AC6">
        <w:rPr>
          <w:rFonts w:asciiTheme="majorHAnsi" w:hAnsiTheme="majorHAnsi"/>
          <w:sz w:val="22"/>
          <w:szCs w:val="22"/>
          <w:lang w:eastAsia="sk-SK"/>
        </w:rPr>
        <w:t>Každý žiadateľ si sám urč</w:t>
      </w:r>
      <w:r w:rsidR="0062187D" w:rsidRPr="00B14AC6">
        <w:rPr>
          <w:rFonts w:asciiTheme="majorHAnsi" w:hAnsiTheme="majorHAnsi"/>
          <w:sz w:val="22"/>
          <w:szCs w:val="22"/>
          <w:lang w:eastAsia="sk-SK"/>
        </w:rPr>
        <w:t>í</w:t>
      </w:r>
      <w:r w:rsidRPr="00B14AC6">
        <w:rPr>
          <w:rFonts w:asciiTheme="majorHAnsi" w:hAnsiTheme="majorHAnsi"/>
          <w:sz w:val="22"/>
          <w:szCs w:val="22"/>
          <w:lang w:eastAsia="sk-SK"/>
        </w:rPr>
        <w:t xml:space="preserve">,  do ktorej oblasti chce </w:t>
      </w:r>
      <w:r w:rsidR="00614B82" w:rsidRPr="00B14AC6">
        <w:rPr>
          <w:rFonts w:asciiTheme="majorHAnsi" w:hAnsiTheme="majorHAnsi"/>
          <w:sz w:val="22"/>
          <w:szCs w:val="22"/>
          <w:lang w:eastAsia="sk-SK"/>
        </w:rPr>
        <w:t xml:space="preserve">podať </w:t>
      </w:r>
      <w:r w:rsidR="00661821" w:rsidRPr="00B14AC6">
        <w:rPr>
          <w:rFonts w:asciiTheme="majorHAnsi" w:hAnsiTheme="majorHAnsi"/>
          <w:sz w:val="22"/>
          <w:szCs w:val="22"/>
          <w:lang w:eastAsia="sk-SK"/>
        </w:rPr>
        <w:t>žiadosť o</w:t>
      </w:r>
      <w:r w:rsidR="00614B82" w:rsidRPr="00B14AC6">
        <w:rPr>
          <w:rFonts w:asciiTheme="majorHAnsi" w:hAnsiTheme="majorHAnsi"/>
          <w:sz w:val="22"/>
          <w:szCs w:val="22"/>
          <w:lang w:eastAsia="sk-SK"/>
        </w:rPr>
        <w:t> </w:t>
      </w:r>
      <w:r w:rsidR="00661821" w:rsidRPr="00B14AC6">
        <w:rPr>
          <w:rFonts w:asciiTheme="majorHAnsi" w:hAnsiTheme="majorHAnsi"/>
          <w:sz w:val="22"/>
          <w:szCs w:val="22"/>
          <w:lang w:eastAsia="sk-SK"/>
        </w:rPr>
        <w:t>NFP</w:t>
      </w:r>
      <w:r w:rsidR="00614B82" w:rsidRPr="00B14AC6">
        <w:rPr>
          <w:rFonts w:asciiTheme="majorHAnsi" w:hAnsiTheme="majorHAnsi"/>
          <w:sz w:val="22"/>
          <w:szCs w:val="22"/>
          <w:lang w:eastAsia="sk-SK"/>
        </w:rPr>
        <w:t xml:space="preserve"> podľa zamerania projektu</w:t>
      </w:r>
      <w:r w:rsidR="00661821" w:rsidRPr="00B14AC6">
        <w:rPr>
          <w:rFonts w:asciiTheme="majorHAnsi" w:hAnsiTheme="majorHAnsi"/>
          <w:sz w:val="22"/>
          <w:szCs w:val="22"/>
          <w:lang w:eastAsia="sk-SK"/>
        </w:rPr>
        <w:t xml:space="preserve">. </w:t>
      </w:r>
    </w:p>
    <w:p w:rsidR="006A7F40" w:rsidRPr="005853A7" w:rsidRDefault="004351D0" w:rsidP="00B14AC6">
      <w:pPr>
        <w:pStyle w:val="Nadpis3"/>
      </w:pPr>
      <w:r w:rsidRPr="00E11551">
        <w:t>Oblasť</w:t>
      </w:r>
      <w:r w:rsidR="00794CBD" w:rsidRPr="00E11551">
        <w:t xml:space="preserve"> </w:t>
      </w:r>
      <w:r w:rsidRPr="00BB1A13">
        <w:t>1: Z</w:t>
      </w:r>
      <w:r w:rsidR="006A7F40" w:rsidRPr="00A00AEB">
        <w:t>lepšenie vodného hospodárstva v lesoch</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
        <w:gridCol w:w="5103"/>
        <w:gridCol w:w="710"/>
        <w:gridCol w:w="2389"/>
      </w:tblGrid>
      <w:tr w:rsidR="00F96627" w:rsidRPr="00F96627" w:rsidTr="00B14AC6">
        <w:trPr>
          <w:cantSplit/>
          <w:trHeight w:val="227"/>
          <w:jc w:val="center"/>
        </w:trPr>
        <w:tc>
          <w:tcPr>
            <w:tcW w:w="504" w:type="pct"/>
            <w:shd w:val="clear" w:color="auto" w:fill="92D050"/>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P. č.</w:t>
            </w:r>
          </w:p>
        </w:tc>
        <w:tc>
          <w:tcPr>
            <w:tcW w:w="2784" w:type="pct"/>
            <w:shd w:val="clear" w:color="auto" w:fill="92D050"/>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Kritérium</w:t>
            </w:r>
          </w:p>
        </w:tc>
        <w:tc>
          <w:tcPr>
            <w:tcW w:w="387" w:type="pct"/>
            <w:shd w:val="clear" w:color="auto" w:fill="92D050"/>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Body</w:t>
            </w:r>
          </w:p>
        </w:tc>
        <w:tc>
          <w:tcPr>
            <w:tcW w:w="1303" w:type="pct"/>
            <w:shd w:val="clear" w:color="auto" w:fill="92D050"/>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Poznámka</w:t>
            </w:r>
          </w:p>
        </w:tc>
      </w:tr>
      <w:tr w:rsidR="00F96627" w:rsidRPr="00F96627" w:rsidTr="00B14AC6">
        <w:trPr>
          <w:trHeight w:val="427"/>
          <w:jc w:val="center"/>
        </w:trPr>
        <w:tc>
          <w:tcPr>
            <w:tcW w:w="504" w:type="pct"/>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1.</w:t>
            </w:r>
          </w:p>
        </w:tc>
        <w:tc>
          <w:tcPr>
            <w:tcW w:w="2784" w:type="pct"/>
            <w:vAlign w:val="center"/>
          </w:tcPr>
          <w:p w:rsidR="00F96627" w:rsidRPr="00B14AC6" w:rsidRDefault="00F96627" w:rsidP="00B14AC6">
            <w:pPr>
              <w:suppressAutoHyphens/>
              <w:spacing w:before="0" w:after="0"/>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Projekt sa realizuje v katastrálnom území obce, v ktorej v rokoch 1997 - 2017  </w:t>
            </w:r>
          </w:p>
          <w:p w:rsidR="00F96627" w:rsidRPr="00B14AC6" w:rsidRDefault="00F96627" w:rsidP="00B14AC6">
            <w:pPr>
              <w:numPr>
                <w:ilvl w:val="0"/>
                <w:numId w:val="148"/>
              </w:numPr>
              <w:suppressAutoHyphens/>
              <w:spacing w:before="0" w:after="0"/>
              <w:ind w:left="312" w:hanging="284"/>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nebol vyhlásený minimálne II. stupeň povodňovej aktivity,  </w:t>
            </w:r>
          </w:p>
          <w:p w:rsidR="00F96627" w:rsidRPr="00B14AC6" w:rsidRDefault="00F96627" w:rsidP="00B14AC6">
            <w:pPr>
              <w:numPr>
                <w:ilvl w:val="0"/>
                <w:numId w:val="148"/>
              </w:numPr>
              <w:suppressAutoHyphens/>
              <w:spacing w:before="0" w:after="0"/>
              <w:ind w:left="312" w:hanging="284"/>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bol raz vyhlásený minimálne II. stupeň povodňovej aktivity,  </w:t>
            </w:r>
          </w:p>
          <w:p w:rsidR="00F96627" w:rsidRPr="00B14AC6" w:rsidRDefault="00F96627" w:rsidP="00B14AC6">
            <w:pPr>
              <w:numPr>
                <w:ilvl w:val="0"/>
                <w:numId w:val="148"/>
              </w:numPr>
              <w:suppressAutoHyphens/>
              <w:spacing w:before="0" w:after="0"/>
              <w:ind w:left="312" w:hanging="284"/>
              <w:rPr>
                <w:rFonts w:asciiTheme="majorHAnsi" w:hAnsiTheme="majorHAnsi" w:cstheme="majorHAnsi"/>
                <w:sz w:val="18"/>
                <w:szCs w:val="18"/>
                <w:lang w:eastAsia="ar-SA"/>
              </w:rPr>
            </w:pPr>
            <w:r w:rsidRPr="00B14AC6">
              <w:rPr>
                <w:rFonts w:asciiTheme="majorHAnsi" w:hAnsiTheme="majorHAnsi" w:cstheme="majorHAnsi"/>
                <w:sz w:val="18"/>
                <w:szCs w:val="18"/>
                <w:lang w:eastAsia="ar-SA"/>
              </w:rPr>
              <w:t>bol viackrát vyhlásený minimálne II. stupeň povodňovej aktivity.</w:t>
            </w:r>
          </w:p>
        </w:tc>
        <w:tc>
          <w:tcPr>
            <w:tcW w:w="387" w:type="pct"/>
            <w:vAlign w:val="center"/>
          </w:tcPr>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E40CEB" w:rsidRDefault="00E40CEB"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25</w:t>
            </w: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30</w:t>
            </w: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35</w:t>
            </w:r>
          </w:p>
        </w:tc>
        <w:tc>
          <w:tcPr>
            <w:tcW w:w="1303" w:type="pct"/>
            <w:shd w:val="clear" w:color="auto" w:fill="92D050"/>
            <w:vAlign w:val="center"/>
          </w:tcPr>
          <w:p w:rsidR="00F96627" w:rsidRPr="00B14AC6" w:rsidRDefault="00F96627" w:rsidP="00F96627">
            <w:pPr>
              <w:suppressAutoHyphens/>
              <w:spacing w:before="0" w:after="0"/>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Údaje overiteľné na webe: </w:t>
            </w:r>
            <w:hyperlink r:id="rId11" w:history="1">
              <w:r w:rsidRPr="00B14AC6">
                <w:rPr>
                  <w:rFonts w:asciiTheme="majorHAnsi" w:eastAsia="Arial Unicode MS" w:hAnsiTheme="majorHAnsi" w:cstheme="majorHAnsi"/>
                  <w:color w:val="0000FF"/>
                  <w:sz w:val="18"/>
                  <w:szCs w:val="18"/>
                  <w:u w:val="single"/>
                  <w:lang w:eastAsia="ar-SA"/>
                </w:rPr>
                <w:t>http://www.minzp.sk/oblasti/voda/ochrana-pred-povodnami/manazment-povodnovych-rizik/predbezne-hodnotenie-povodnoveho-rizika-2018.html</w:t>
              </w:r>
            </w:hyperlink>
            <w:r w:rsidRPr="00B14AC6">
              <w:rPr>
                <w:rFonts w:asciiTheme="majorHAnsi" w:hAnsiTheme="majorHAnsi" w:cstheme="majorHAnsi"/>
                <w:color w:val="0000FF"/>
                <w:sz w:val="18"/>
                <w:szCs w:val="18"/>
                <w:u w:val="single"/>
                <w:lang w:eastAsia="ar-SA"/>
              </w:rPr>
              <w:t xml:space="preserve">, </w:t>
            </w:r>
            <w:r w:rsidRPr="00B14AC6">
              <w:rPr>
                <w:rFonts w:asciiTheme="majorHAnsi" w:hAnsiTheme="majorHAnsi" w:cstheme="majorHAnsi"/>
                <w:sz w:val="18"/>
                <w:szCs w:val="18"/>
                <w:lang w:eastAsia="ar-SA"/>
              </w:rPr>
              <w:t xml:space="preserve">adresár  (názov vodného toku), dokument </w:t>
            </w:r>
            <w:proofErr w:type="spellStart"/>
            <w:r w:rsidRPr="00B14AC6">
              <w:rPr>
                <w:rFonts w:asciiTheme="majorHAnsi" w:hAnsiTheme="majorHAnsi" w:cstheme="majorHAnsi"/>
                <w:sz w:val="18"/>
                <w:szCs w:val="18"/>
                <w:lang w:eastAsia="ar-SA"/>
              </w:rPr>
              <w:t>phpr</w:t>
            </w:r>
            <w:proofErr w:type="spellEnd"/>
            <w:r w:rsidRPr="00B14AC6">
              <w:rPr>
                <w:rFonts w:asciiTheme="majorHAnsi" w:hAnsiTheme="majorHAnsi" w:cstheme="majorHAnsi"/>
                <w:sz w:val="18"/>
                <w:szCs w:val="18"/>
                <w:lang w:eastAsia="ar-SA"/>
              </w:rPr>
              <w:t>-(</w:t>
            </w:r>
            <w:proofErr w:type="spellStart"/>
            <w:r w:rsidRPr="00B14AC6">
              <w:rPr>
                <w:rFonts w:asciiTheme="majorHAnsi" w:hAnsiTheme="majorHAnsi" w:cstheme="majorHAnsi"/>
                <w:sz w:val="18"/>
                <w:szCs w:val="18"/>
                <w:lang w:eastAsia="ar-SA"/>
              </w:rPr>
              <w:t>nazov</w:t>
            </w:r>
            <w:proofErr w:type="spellEnd"/>
            <w:r w:rsidRPr="00B14AC6">
              <w:rPr>
                <w:rFonts w:asciiTheme="majorHAnsi" w:hAnsiTheme="majorHAnsi" w:cstheme="majorHAnsi"/>
                <w:sz w:val="18"/>
                <w:szCs w:val="18"/>
                <w:lang w:eastAsia="ar-SA"/>
              </w:rPr>
              <w:t xml:space="preserve"> vodného toku)-prílohy.pdf, Príloha II zoznam vodných tokov/úsekov a obcí v ktorých bol v období rokov 1997- 2017 aspoň raz vyhlásený III. Stupeň povodňovej aktivity</w:t>
            </w:r>
            <w:r w:rsidRPr="00B14AC6">
              <w:rPr>
                <w:rFonts w:asciiTheme="majorHAnsi" w:hAnsiTheme="majorHAnsi" w:cstheme="majorHAnsi"/>
                <w:color w:val="0000FF"/>
                <w:sz w:val="18"/>
                <w:szCs w:val="18"/>
                <w:u w:val="single"/>
                <w:lang w:eastAsia="ar-SA"/>
              </w:rPr>
              <w:t xml:space="preserve">  </w:t>
            </w:r>
          </w:p>
        </w:tc>
      </w:tr>
      <w:tr w:rsidR="00F96627" w:rsidRPr="00F96627" w:rsidTr="00B14AC6">
        <w:trPr>
          <w:trHeight w:val="1060"/>
          <w:jc w:val="center"/>
        </w:trPr>
        <w:tc>
          <w:tcPr>
            <w:tcW w:w="504" w:type="pct"/>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2.</w:t>
            </w:r>
          </w:p>
        </w:tc>
        <w:tc>
          <w:tcPr>
            <w:tcW w:w="2784" w:type="pct"/>
            <w:vAlign w:val="center"/>
          </w:tcPr>
          <w:p w:rsidR="00F96627" w:rsidRPr="00B14AC6" w:rsidRDefault="00F96627" w:rsidP="00F96627">
            <w:pPr>
              <w:suppressAutoHyphens/>
              <w:spacing w:before="0" w:after="0"/>
              <w:jc w:val="left"/>
              <w:rPr>
                <w:rFonts w:asciiTheme="majorHAnsi" w:hAnsiTheme="majorHAnsi" w:cstheme="majorHAnsi"/>
                <w:bCs/>
                <w:color w:val="000000"/>
                <w:sz w:val="18"/>
                <w:szCs w:val="18"/>
                <w:lang w:eastAsia="ar-SA"/>
              </w:rPr>
            </w:pPr>
            <w:r w:rsidRPr="00B14AC6">
              <w:rPr>
                <w:rFonts w:asciiTheme="majorHAnsi" w:hAnsiTheme="majorHAnsi" w:cstheme="majorHAnsi"/>
                <w:bCs/>
                <w:color w:val="000000"/>
                <w:sz w:val="18"/>
                <w:szCs w:val="18"/>
                <w:lang w:eastAsia="ar-SA"/>
              </w:rPr>
              <w:t>Projekt z hľadiska aktivít ktoré zahŕňa:</w:t>
            </w:r>
          </w:p>
          <w:p w:rsidR="00F96627" w:rsidRPr="00B14AC6" w:rsidRDefault="00F96627" w:rsidP="00B14AC6">
            <w:pPr>
              <w:numPr>
                <w:ilvl w:val="1"/>
                <w:numId w:val="29"/>
              </w:numPr>
              <w:suppressAutoHyphens/>
              <w:spacing w:before="0" w:after="0"/>
              <w:ind w:left="312" w:hanging="284"/>
              <w:rPr>
                <w:rFonts w:asciiTheme="majorHAnsi" w:hAnsiTheme="majorHAnsi" w:cstheme="majorHAnsi"/>
                <w:bCs/>
                <w:color w:val="000000"/>
                <w:sz w:val="18"/>
                <w:szCs w:val="18"/>
                <w:lang w:eastAsia="ar-SA"/>
              </w:rPr>
            </w:pPr>
            <w:r w:rsidRPr="00B14AC6">
              <w:rPr>
                <w:rFonts w:asciiTheme="majorHAnsi" w:hAnsiTheme="majorHAnsi" w:cstheme="majorHAnsi"/>
                <w:bCs/>
                <w:color w:val="000000"/>
                <w:sz w:val="18"/>
                <w:szCs w:val="18"/>
                <w:lang w:eastAsia="ar-SA"/>
              </w:rPr>
              <w:t>je zameraný na úpravy bystrín resp. na zahrádzanie a úpravu bystrín,</w:t>
            </w:r>
          </w:p>
          <w:p w:rsidR="00F96627" w:rsidRPr="00B14AC6" w:rsidRDefault="00F96627" w:rsidP="00B14AC6">
            <w:pPr>
              <w:numPr>
                <w:ilvl w:val="1"/>
                <w:numId w:val="29"/>
              </w:numPr>
              <w:suppressAutoHyphens/>
              <w:spacing w:before="0" w:after="0"/>
              <w:ind w:left="312" w:hanging="284"/>
              <w:rPr>
                <w:rFonts w:asciiTheme="majorHAnsi" w:hAnsiTheme="majorHAnsi" w:cstheme="majorHAnsi"/>
                <w:bCs/>
                <w:color w:val="000000"/>
                <w:sz w:val="18"/>
                <w:szCs w:val="18"/>
                <w:lang w:eastAsia="ar-SA"/>
              </w:rPr>
            </w:pPr>
            <w:r w:rsidRPr="00B14AC6">
              <w:rPr>
                <w:rFonts w:asciiTheme="majorHAnsi" w:hAnsiTheme="majorHAnsi" w:cstheme="majorHAnsi"/>
                <w:bCs/>
                <w:color w:val="000000"/>
                <w:sz w:val="18"/>
                <w:szCs w:val="18"/>
                <w:lang w:eastAsia="ar-SA"/>
              </w:rPr>
              <w:t xml:space="preserve">je zameraný len na budovanie jednoduchých objektov protipovodňovej ochrany v lesoch – drobných hrádzok, </w:t>
            </w:r>
          </w:p>
          <w:p w:rsidR="00F96627" w:rsidRPr="00B14AC6" w:rsidRDefault="00F96627" w:rsidP="00B14AC6">
            <w:pPr>
              <w:numPr>
                <w:ilvl w:val="1"/>
                <w:numId w:val="29"/>
              </w:numPr>
              <w:suppressAutoHyphens/>
              <w:spacing w:before="0" w:after="0"/>
              <w:ind w:left="312" w:hanging="284"/>
              <w:rPr>
                <w:rFonts w:asciiTheme="majorHAnsi" w:hAnsiTheme="majorHAnsi" w:cstheme="majorHAnsi"/>
                <w:bCs/>
                <w:color w:val="000000"/>
                <w:sz w:val="18"/>
                <w:szCs w:val="18"/>
                <w:lang w:eastAsia="ar-SA"/>
              </w:rPr>
            </w:pPr>
            <w:r w:rsidRPr="00B14AC6">
              <w:rPr>
                <w:rFonts w:asciiTheme="majorHAnsi" w:hAnsiTheme="majorHAnsi" w:cstheme="majorHAnsi"/>
                <w:bCs/>
                <w:color w:val="000000"/>
                <w:sz w:val="18"/>
                <w:szCs w:val="18"/>
                <w:lang w:eastAsia="ar-SA"/>
              </w:rPr>
              <w:t>je zameraný na budovanie technických diel v lese na ochranu pred povodňami  resp. pre akumuláciu vody,</w:t>
            </w:r>
          </w:p>
          <w:p w:rsidR="00F96627" w:rsidRPr="00B14AC6" w:rsidRDefault="00F96627" w:rsidP="00B14AC6">
            <w:pPr>
              <w:numPr>
                <w:ilvl w:val="1"/>
                <w:numId w:val="29"/>
              </w:numPr>
              <w:suppressAutoHyphens/>
              <w:spacing w:before="0" w:after="0"/>
              <w:ind w:left="312" w:hanging="284"/>
              <w:rPr>
                <w:rFonts w:asciiTheme="majorHAnsi" w:hAnsiTheme="majorHAnsi" w:cstheme="majorHAnsi"/>
                <w:bCs/>
                <w:color w:val="000000"/>
                <w:sz w:val="18"/>
                <w:szCs w:val="18"/>
                <w:lang w:eastAsia="ar-SA"/>
              </w:rPr>
            </w:pPr>
            <w:r w:rsidRPr="00B14AC6">
              <w:rPr>
                <w:rFonts w:asciiTheme="majorHAnsi" w:hAnsiTheme="majorHAnsi" w:cstheme="majorHAnsi"/>
                <w:bCs/>
                <w:color w:val="000000"/>
                <w:sz w:val="18"/>
                <w:szCs w:val="18"/>
                <w:lang w:eastAsia="ar-SA"/>
              </w:rPr>
              <w:t xml:space="preserve">je zameraný na rekonštrukciu technických diel v lese na ochranu pred povodňami,  resp. pre akumuláciu vody </w:t>
            </w:r>
          </w:p>
        </w:tc>
        <w:tc>
          <w:tcPr>
            <w:tcW w:w="387" w:type="pct"/>
          </w:tcPr>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15</w:t>
            </w:r>
          </w:p>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18</w:t>
            </w:r>
          </w:p>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22</w:t>
            </w:r>
          </w:p>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25</w:t>
            </w:r>
          </w:p>
        </w:tc>
        <w:tc>
          <w:tcPr>
            <w:tcW w:w="1303" w:type="pct"/>
            <w:shd w:val="clear" w:color="auto" w:fill="92D050"/>
            <w:vAlign w:val="center"/>
          </w:tcPr>
          <w:p w:rsidR="00F96627" w:rsidRPr="00B14AC6" w:rsidRDefault="00F96627" w:rsidP="00F96627">
            <w:pPr>
              <w:suppressAutoHyphens/>
              <w:spacing w:before="0" w:after="0"/>
              <w:rPr>
                <w:rFonts w:asciiTheme="majorHAnsi" w:hAnsiTheme="majorHAnsi" w:cstheme="majorHAnsi"/>
                <w:sz w:val="18"/>
                <w:szCs w:val="18"/>
                <w:lang w:eastAsia="ar-SA"/>
              </w:rPr>
            </w:pPr>
            <w:r w:rsidRPr="00B14AC6">
              <w:rPr>
                <w:rFonts w:asciiTheme="majorHAnsi" w:hAnsiTheme="majorHAnsi" w:cstheme="majorHAnsi"/>
                <w:sz w:val="18"/>
                <w:szCs w:val="18"/>
                <w:lang w:eastAsia="ar-SA"/>
              </w:rPr>
              <w:t>Predmetom podpory nie je realizácia opatrení v intravilánoch obcí.</w:t>
            </w:r>
          </w:p>
          <w:p w:rsidR="00F96627" w:rsidRPr="00B14AC6" w:rsidRDefault="00F96627" w:rsidP="00F96627">
            <w:pPr>
              <w:suppressAutoHyphens/>
              <w:spacing w:before="0" w:after="0"/>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 xml:space="preserve">V prípade kombinácie investícií sa pridelia body pomerne podľa % sumy pripadajúcej na investíciu podľa a) – d)  </w:t>
            </w:r>
          </w:p>
          <w:p w:rsidR="00F96627" w:rsidRPr="00B14AC6" w:rsidRDefault="00F96627" w:rsidP="00F96627">
            <w:pPr>
              <w:suppressAutoHyphens/>
              <w:spacing w:before="0" w:after="0"/>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Max. počet bodov je 25</w:t>
            </w:r>
          </w:p>
        </w:tc>
      </w:tr>
      <w:tr w:rsidR="00F96627" w:rsidRPr="00F96627" w:rsidTr="00B14AC6">
        <w:trPr>
          <w:trHeight w:val="623"/>
          <w:jc w:val="center"/>
        </w:trPr>
        <w:tc>
          <w:tcPr>
            <w:tcW w:w="504" w:type="pct"/>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3.</w:t>
            </w:r>
          </w:p>
        </w:tc>
        <w:tc>
          <w:tcPr>
            <w:tcW w:w="2784" w:type="pct"/>
            <w:vAlign w:val="center"/>
          </w:tcPr>
          <w:p w:rsidR="00F96627" w:rsidRPr="00B14AC6" w:rsidRDefault="00F96627" w:rsidP="00F96627">
            <w:pPr>
              <w:tabs>
                <w:tab w:val="left" w:pos="720"/>
              </w:tabs>
              <w:suppressAutoHyphens/>
              <w:spacing w:before="0" w:after="0"/>
              <w:jc w:val="left"/>
              <w:rPr>
                <w:rFonts w:asciiTheme="majorHAnsi" w:hAnsiTheme="majorHAnsi" w:cstheme="majorHAnsi"/>
                <w:sz w:val="18"/>
                <w:szCs w:val="18"/>
                <w:lang w:eastAsia="ar-SA" w:bidi="x-none"/>
              </w:rPr>
            </w:pPr>
            <w:r w:rsidRPr="00B14AC6">
              <w:rPr>
                <w:rFonts w:asciiTheme="majorHAnsi" w:hAnsiTheme="majorHAnsi" w:cstheme="majorHAnsi"/>
                <w:sz w:val="18"/>
                <w:szCs w:val="18"/>
                <w:lang w:eastAsia="ar-SA" w:bidi="x-none"/>
              </w:rPr>
              <w:t xml:space="preserve">Žiadateľ hospodári v certifikovaných lesoch  </w:t>
            </w:r>
          </w:p>
        </w:tc>
        <w:tc>
          <w:tcPr>
            <w:tcW w:w="387" w:type="pct"/>
            <w:vAlign w:val="center"/>
          </w:tcPr>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10</w:t>
            </w:r>
          </w:p>
        </w:tc>
        <w:tc>
          <w:tcPr>
            <w:tcW w:w="1303" w:type="pct"/>
            <w:shd w:val="clear" w:color="auto" w:fill="92D050"/>
            <w:vAlign w:val="center"/>
          </w:tcPr>
          <w:p w:rsidR="00F96627" w:rsidRPr="00B14AC6" w:rsidRDefault="00F96627" w:rsidP="00F96627">
            <w:pPr>
              <w:suppressAutoHyphens/>
              <w:spacing w:before="0" w:after="0"/>
              <w:rPr>
                <w:rFonts w:asciiTheme="majorHAnsi" w:hAnsiTheme="majorHAnsi" w:cstheme="majorHAnsi"/>
                <w:sz w:val="18"/>
                <w:szCs w:val="18"/>
                <w:lang w:eastAsia="ar-SA"/>
              </w:rPr>
            </w:pPr>
            <w:r w:rsidRPr="00B14AC6">
              <w:rPr>
                <w:rFonts w:asciiTheme="majorHAnsi" w:hAnsiTheme="majorHAnsi" w:cstheme="majorHAnsi"/>
                <w:sz w:val="18"/>
                <w:szCs w:val="18"/>
                <w:lang w:eastAsia="ar-SA"/>
              </w:rPr>
              <w:t>Minimálne 50 % výmery lesa v povodí vodného toku, na ktorom sa realizuje projekt, je certifikovaných. Ak nedosahuje 50%, projekt nezíska žiadne body za toto kritérium.</w:t>
            </w:r>
          </w:p>
        </w:tc>
      </w:tr>
      <w:tr w:rsidR="00F96627" w:rsidRPr="00F96627" w:rsidTr="00B14AC6">
        <w:trPr>
          <w:trHeight w:val="623"/>
          <w:jc w:val="center"/>
        </w:trPr>
        <w:tc>
          <w:tcPr>
            <w:tcW w:w="504" w:type="pct"/>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4.</w:t>
            </w:r>
          </w:p>
        </w:tc>
        <w:tc>
          <w:tcPr>
            <w:tcW w:w="2784" w:type="pct"/>
            <w:vAlign w:val="center"/>
          </w:tcPr>
          <w:p w:rsidR="00F96627" w:rsidRPr="00B14AC6" w:rsidRDefault="00F96627" w:rsidP="00F96627">
            <w:pPr>
              <w:tabs>
                <w:tab w:val="num" w:pos="432"/>
              </w:tabs>
              <w:suppressAutoHyphens/>
              <w:spacing w:before="0" w:after="0"/>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Katastrálne územie, v ktorom sa projekt realizuje </w:t>
            </w:r>
          </w:p>
          <w:p w:rsidR="00F96627" w:rsidRPr="00B14AC6" w:rsidRDefault="00F96627" w:rsidP="00F96627">
            <w:pPr>
              <w:tabs>
                <w:tab w:val="num" w:pos="432"/>
              </w:tabs>
              <w:suppressAutoHyphens/>
              <w:spacing w:before="0" w:after="0"/>
              <w:jc w:val="left"/>
              <w:rPr>
                <w:rFonts w:asciiTheme="majorHAnsi" w:hAnsiTheme="majorHAnsi" w:cstheme="majorHAnsi"/>
                <w:sz w:val="18"/>
                <w:szCs w:val="18"/>
                <w:lang w:eastAsia="ar-SA"/>
              </w:rPr>
            </w:pPr>
          </w:p>
          <w:p w:rsidR="00F96627" w:rsidRPr="00B14AC6" w:rsidRDefault="00F96627" w:rsidP="00F96627">
            <w:pPr>
              <w:numPr>
                <w:ilvl w:val="0"/>
                <w:numId w:val="12"/>
              </w:numPr>
              <w:suppressAutoHyphens/>
              <w:spacing w:before="0" w:after="0" w:line="259" w:lineRule="auto"/>
              <w:ind w:left="312" w:hanging="312"/>
              <w:contextualSpacing/>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sa nachádza v chránenej vodohospodárskej oblasti </w:t>
            </w:r>
          </w:p>
          <w:p w:rsidR="00F96627" w:rsidRPr="00B14AC6" w:rsidRDefault="00F96627" w:rsidP="00F96627">
            <w:pPr>
              <w:numPr>
                <w:ilvl w:val="0"/>
                <w:numId w:val="12"/>
              </w:numPr>
              <w:suppressAutoHyphens/>
              <w:spacing w:before="0" w:after="0" w:line="259" w:lineRule="auto"/>
              <w:ind w:left="312" w:hanging="284"/>
              <w:contextualSpacing/>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sa nenachádza v chránenej vodohospodárskej oblasti </w:t>
            </w:r>
          </w:p>
          <w:p w:rsidR="00F96627" w:rsidRPr="00B14AC6" w:rsidRDefault="00F96627" w:rsidP="00F96627">
            <w:pPr>
              <w:suppressAutoHyphens/>
              <w:spacing w:before="0" w:after="0"/>
              <w:ind w:left="720"/>
              <w:contextualSpacing/>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 </w:t>
            </w:r>
          </w:p>
          <w:p w:rsidR="00F96627" w:rsidRPr="00B14AC6" w:rsidRDefault="00F96627" w:rsidP="00F96627">
            <w:pPr>
              <w:suppressAutoHyphens/>
              <w:spacing w:before="0" w:after="0"/>
              <w:contextualSpacing/>
              <w:jc w:val="left"/>
              <w:rPr>
                <w:rFonts w:asciiTheme="majorHAnsi" w:hAnsiTheme="majorHAnsi" w:cstheme="majorHAnsi"/>
                <w:sz w:val="18"/>
                <w:szCs w:val="18"/>
                <w:lang w:eastAsia="ar-SA"/>
              </w:rPr>
            </w:pPr>
          </w:p>
        </w:tc>
        <w:tc>
          <w:tcPr>
            <w:tcW w:w="387" w:type="pct"/>
          </w:tcPr>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p>
          <w:p w:rsidR="00E40CEB" w:rsidRDefault="00E40CEB" w:rsidP="00F96627">
            <w:pPr>
              <w:suppressAutoHyphens/>
              <w:spacing w:before="0" w:after="0"/>
              <w:jc w:val="center"/>
              <w:rPr>
                <w:rFonts w:asciiTheme="majorHAnsi" w:hAnsiTheme="majorHAnsi" w:cstheme="majorHAnsi"/>
                <w:sz w:val="18"/>
                <w:szCs w:val="18"/>
                <w:lang w:eastAsia="ar-SA"/>
              </w:rPr>
            </w:pPr>
          </w:p>
          <w:p w:rsidR="00E40CEB" w:rsidRDefault="00E40CEB" w:rsidP="00F96627">
            <w:pPr>
              <w:suppressAutoHyphens/>
              <w:spacing w:before="0" w:after="0"/>
              <w:jc w:val="center"/>
              <w:rPr>
                <w:rFonts w:asciiTheme="majorHAnsi" w:hAnsiTheme="majorHAnsi" w:cstheme="majorHAnsi"/>
                <w:sz w:val="18"/>
                <w:szCs w:val="18"/>
                <w:lang w:eastAsia="ar-SA"/>
              </w:rPr>
            </w:pPr>
          </w:p>
          <w:p w:rsidR="00E40CEB" w:rsidRDefault="00E40CEB" w:rsidP="00F96627">
            <w:pPr>
              <w:suppressAutoHyphens/>
              <w:spacing w:before="0" w:after="0"/>
              <w:jc w:val="center"/>
              <w:rPr>
                <w:rFonts w:asciiTheme="majorHAnsi" w:hAnsiTheme="majorHAnsi" w:cstheme="majorHAnsi"/>
                <w:sz w:val="18"/>
                <w:szCs w:val="18"/>
                <w:lang w:eastAsia="ar-SA"/>
              </w:rPr>
            </w:pP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20</w:t>
            </w:r>
          </w:p>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15</w:t>
            </w:r>
          </w:p>
        </w:tc>
        <w:tc>
          <w:tcPr>
            <w:tcW w:w="1303" w:type="pct"/>
            <w:shd w:val="clear" w:color="auto" w:fill="92D050"/>
            <w:vAlign w:val="center"/>
          </w:tcPr>
          <w:p w:rsidR="00F96627" w:rsidRPr="00B14AC6" w:rsidRDefault="00F96627" w:rsidP="00F96627">
            <w:pPr>
              <w:suppressAutoHyphens/>
              <w:spacing w:before="0" w:after="0"/>
              <w:rPr>
                <w:rFonts w:asciiTheme="majorHAnsi" w:hAnsiTheme="majorHAnsi" w:cstheme="majorHAnsi"/>
                <w:b/>
                <w:sz w:val="18"/>
                <w:szCs w:val="18"/>
                <w:lang w:eastAsia="ar-SA"/>
              </w:rPr>
            </w:pPr>
            <w:r w:rsidRPr="00B14AC6">
              <w:rPr>
                <w:rFonts w:asciiTheme="majorHAnsi" w:hAnsiTheme="majorHAnsi" w:cstheme="majorHAnsi"/>
                <w:sz w:val="18"/>
                <w:szCs w:val="18"/>
                <w:lang w:eastAsia="ar-SA"/>
              </w:rPr>
              <w:t xml:space="preserve">§2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w:t>
            </w:r>
            <w:r w:rsidRPr="00B14AC6">
              <w:rPr>
                <w:rFonts w:asciiTheme="majorHAnsi" w:hAnsiTheme="majorHAnsi" w:cstheme="majorHAnsi"/>
                <w:sz w:val="18"/>
                <w:szCs w:val="18"/>
                <w:lang w:eastAsia="ar-SA"/>
              </w:rPr>
              <w:lastRenderedPageBreak/>
              <w:t xml:space="preserve">a mimo nej budú body pridelené podľa váhy výšky (sumy) investície vo vodohospodárskej oblasti a mimo nej.    </w:t>
            </w:r>
          </w:p>
        </w:tc>
      </w:tr>
      <w:tr w:rsidR="00F96627" w:rsidRPr="00F96627" w:rsidTr="00B14AC6">
        <w:trPr>
          <w:trHeight w:val="623"/>
          <w:jc w:val="center"/>
        </w:trPr>
        <w:tc>
          <w:tcPr>
            <w:tcW w:w="504" w:type="pct"/>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lastRenderedPageBreak/>
              <w:t>5.</w:t>
            </w:r>
          </w:p>
        </w:tc>
        <w:tc>
          <w:tcPr>
            <w:tcW w:w="2784" w:type="pct"/>
          </w:tcPr>
          <w:p w:rsidR="00F96627" w:rsidRPr="00B14AC6" w:rsidRDefault="00F96627" w:rsidP="00B14AC6">
            <w:pPr>
              <w:suppressAutoHyphens/>
              <w:spacing w:before="0" w:after="0"/>
              <w:rPr>
                <w:rFonts w:asciiTheme="majorHAnsi" w:hAnsiTheme="majorHAnsi" w:cstheme="majorHAnsi"/>
                <w:sz w:val="18"/>
                <w:szCs w:val="18"/>
                <w:lang w:eastAsia="ar-SA"/>
              </w:rPr>
            </w:pPr>
            <w:r w:rsidRPr="00B14AC6">
              <w:rPr>
                <w:rFonts w:asciiTheme="majorHAnsi" w:hAnsiTheme="majorHAnsi" w:cstheme="majorHAnsi"/>
                <w:sz w:val="18"/>
                <w:szCs w:val="18"/>
                <w:lang w:eastAsia="ar-SA"/>
              </w:rPr>
              <w:t>Hodnotenie kvality projektu – kvalitatívne hodnotenie</w:t>
            </w:r>
          </w:p>
          <w:p w:rsidR="00F96627" w:rsidRPr="00B14AC6" w:rsidRDefault="00F96627" w:rsidP="00B14AC6">
            <w:pPr>
              <w:numPr>
                <w:ilvl w:val="0"/>
                <w:numId w:val="28"/>
              </w:numPr>
              <w:suppressAutoHyphens/>
              <w:spacing w:before="0" w:after="0"/>
              <w:ind w:left="312" w:hanging="284"/>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súlad projektu so strategickými dokumentmi lesného hospodárstva </w:t>
            </w:r>
          </w:p>
          <w:p w:rsidR="00F96627" w:rsidRPr="00B14AC6" w:rsidRDefault="00F96627" w:rsidP="00B14AC6">
            <w:pPr>
              <w:numPr>
                <w:ilvl w:val="0"/>
                <w:numId w:val="28"/>
              </w:numPr>
              <w:suppressAutoHyphens/>
              <w:spacing w:before="0" w:after="0"/>
              <w:ind w:left="312" w:hanging="284"/>
              <w:rPr>
                <w:rFonts w:asciiTheme="majorHAnsi" w:hAnsiTheme="majorHAnsi" w:cstheme="majorHAnsi"/>
                <w:sz w:val="18"/>
                <w:szCs w:val="18"/>
                <w:lang w:eastAsia="ar-SA"/>
              </w:rPr>
            </w:pPr>
            <w:r w:rsidRPr="00B14AC6">
              <w:rPr>
                <w:rFonts w:asciiTheme="majorHAnsi" w:hAnsiTheme="majorHAnsi" w:cstheme="majorHAnsi"/>
                <w:sz w:val="18"/>
                <w:szCs w:val="18"/>
                <w:lang w:eastAsia="ar-SA"/>
              </w:rPr>
              <w:t>ekologické, technické a sociálne prínosy</w:t>
            </w:r>
          </w:p>
          <w:p w:rsidR="00F96627" w:rsidRPr="00B14AC6" w:rsidRDefault="00F96627" w:rsidP="00B14AC6">
            <w:pPr>
              <w:numPr>
                <w:ilvl w:val="0"/>
                <w:numId w:val="28"/>
              </w:numPr>
              <w:suppressAutoHyphens/>
              <w:spacing w:before="0" w:after="0"/>
              <w:ind w:left="312" w:hanging="284"/>
              <w:rPr>
                <w:rFonts w:asciiTheme="majorHAnsi" w:hAnsiTheme="majorHAnsi" w:cstheme="majorHAnsi"/>
                <w:sz w:val="18"/>
                <w:szCs w:val="18"/>
                <w:lang w:eastAsia="ar-SA"/>
              </w:rPr>
            </w:pPr>
            <w:r w:rsidRPr="00B14AC6">
              <w:rPr>
                <w:rFonts w:asciiTheme="majorHAnsi" w:hAnsiTheme="majorHAnsi" w:cstheme="majorHAnsi"/>
                <w:sz w:val="18"/>
                <w:szCs w:val="18"/>
                <w:lang w:eastAsia="ar-SA"/>
              </w:rPr>
              <w:t>vhodnosť, účelnosť a komplexnosť projektu</w:t>
            </w:r>
          </w:p>
          <w:p w:rsidR="00F96627" w:rsidRPr="00B14AC6" w:rsidRDefault="00F96627" w:rsidP="00B14AC6">
            <w:pPr>
              <w:numPr>
                <w:ilvl w:val="0"/>
                <w:numId w:val="28"/>
              </w:numPr>
              <w:suppressAutoHyphens/>
              <w:spacing w:before="0" w:after="0"/>
              <w:ind w:left="312" w:hanging="284"/>
              <w:rPr>
                <w:rFonts w:asciiTheme="majorHAnsi" w:hAnsiTheme="majorHAnsi" w:cstheme="majorHAnsi"/>
                <w:bCs/>
                <w:sz w:val="18"/>
                <w:szCs w:val="18"/>
                <w:lang w:eastAsia="ar-SA"/>
              </w:rPr>
            </w:pPr>
            <w:r w:rsidRPr="00B14AC6">
              <w:rPr>
                <w:rFonts w:asciiTheme="majorHAnsi" w:hAnsiTheme="majorHAnsi" w:cstheme="majorHAnsi"/>
                <w:sz w:val="18"/>
                <w:szCs w:val="18"/>
                <w:lang w:eastAsia="ar-SA"/>
              </w:rPr>
              <w:t xml:space="preserve">ekologické aspekty riešenia projektu, použitie životnému prostrediu šetrných technológii  a metód riešenia </w:t>
            </w:r>
          </w:p>
          <w:p w:rsidR="00F96627" w:rsidRPr="00B14AC6" w:rsidRDefault="00F96627" w:rsidP="00B14AC6">
            <w:pPr>
              <w:numPr>
                <w:ilvl w:val="0"/>
                <w:numId w:val="28"/>
              </w:numPr>
              <w:suppressAutoHyphens/>
              <w:spacing w:before="0" w:after="0"/>
              <w:ind w:left="312" w:hanging="284"/>
              <w:rPr>
                <w:rFonts w:asciiTheme="majorHAnsi" w:hAnsiTheme="majorHAnsi" w:cstheme="majorHAnsi"/>
                <w:bCs/>
                <w:sz w:val="18"/>
                <w:szCs w:val="18"/>
                <w:lang w:eastAsia="ar-SA"/>
              </w:rPr>
            </w:pPr>
            <w:r w:rsidRPr="00B14AC6">
              <w:rPr>
                <w:rFonts w:asciiTheme="majorHAnsi" w:hAnsiTheme="majorHAnsi" w:cstheme="majorHAnsi"/>
                <w:sz w:val="18"/>
                <w:szCs w:val="18"/>
                <w:lang w:eastAsia="ar-SA"/>
              </w:rPr>
              <w:t>administratívna, odborná a technická kapacita</w:t>
            </w:r>
          </w:p>
        </w:tc>
        <w:tc>
          <w:tcPr>
            <w:tcW w:w="387" w:type="pct"/>
            <w:vAlign w:val="center"/>
          </w:tcPr>
          <w:p w:rsidR="00F96627" w:rsidRPr="00B14AC6" w:rsidRDefault="00F96627" w:rsidP="00F96627">
            <w:pPr>
              <w:suppressAutoHyphens/>
              <w:spacing w:before="0" w:after="0"/>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Max. 10</w:t>
            </w:r>
          </w:p>
        </w:tc>
        <w:tc>
          <w:tcPr>
            <w:tcW w:w="1303" w:type="pct"/>
            <w:shd w:val="clear" w:color="auto" w:fill="92D050"/>
            <w:vAlign w:val="center"/>
          </w:tcPr>
          <w:p w:rsidR="00F96627" w:rsidRPr="00B14AC6" w:rsidRDefault="00F96627" w:rsidP="00F96627">
            <w:pPr>
              <w:suppressAutoHyphens/>
              <w:spacing w:before="0" w:after="0"/>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Spolu max. počet bodov je 10</w:t>
            </w:r>
          </w:p>
        </w:tc>
      </w:tr>
      <w:tr w:rsidR="00F96627" w:rsidRPr="00F96627" w:rsidTr="00B14AC6">
        <w:trPr>
          <w:trHeight w:val="227"/>
          <w:jc w:val="center"/>
        </w:trPr>
        <w:tc>
          <w:tcPr>
            <w:tcW w:w="3287" w:type="pct"/>
            <w:gridSpan w:val="2"/>
            <w:shd w:val="clear" w:color="auto" w:fill="92D050"/>
            <w:vAlign w:val="center"/>
          </w:tcPr>
          <w:p w:rsidR="00F96627" w:rsidRPr="00B14AC6" w:rsidRDefault="00F96627" w:rsidP="00F96627">
            <w:pPr>
              <w:suppressAutoHyphens/>
              <w:spacing w:before="0" w:after="0"/>
              <w:jc w:val="left"/>
              <w:rPr>
                <w:rFonts w:asciiTheme="majorHAnsi" w:hAnsiTheme="majorHAnsi" w:cstheme="majorHAnsi"/>
                <w:sz w:val="18"/>
                <w:szCs w:val="18"/>
                <w:lang w:eastAsia="ar-SA"/>
              </w:rPr>
            </w:pPr>
            <w:r w:rsidRPr="00B14AC6">
              <w:rPr>
                <w:rFonts w:asciiTheme="majorHAnsi" w:hAnsiTheme="majorHAnsi" w:cstheme="majorHAnsi"/>
                <w:b/>
                <w:sz w:val="18"/>
                <w:szCs w:val="18"/>
                <w:lang w:eastAsia="ar-SA"/>
              </w:rPr>
              <w:t>Spolu maximálne</w:t>
            </w:r>
          </w:p>
        </w:tc>
        <w:tc>
          <w:tcPr>
            <w:tcW w:w="387" w:type="pct"/>
            <w:shd w:val="clear" w:color="auto" w:fill="92D050"/>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r w:rsidRPr="00B14AC6">
              <w:rPr>
                <w:rFonts w:asciiTheme="majorHAnsi" w:hAnsiTheme="majorHAnsi" w:cstheme="majorHAnsi"/>
                <w:b/>
                <w:sz w:val="18"/>
                <w:szCs w:val="18"/>
                <w:lang w:eastAsia="ar-SA"/>
              </w:rPr>
              <w:t>100</w:t>
            </w:r>
          </w:p>
        </w:tc>
        <w:tc>
          <w:tcPr>
            <w:tcW w:w="1303" w:type="pct"/>
            <w:shd w:val="clear" w:color="auto" w:fill="92D050"/>
            <w:vAlign w:val="center"/>
          </w:tcPr>
          <w:p w:rsidR="00F96627" w:rsidRPr="00B14AC6" w:rsidRDefault="00F96627" w:rsidP="00F96627">
            <w:pPr>
              <w:suppressAutoHyphens/>
              <w:spacing w:before="0" w:after="0"/>
              <w:jc w:val="center"/>
              <w:rPr>
                <w:rFonts w:asciiTheme="majorHAnsi" w:hAnsiTheme="majorHAnsi" w:cstheme="majorHAnsi"/>
                <w:b/>
                <w:sz w:val="18"/>
                <w:szCs w:val="18"/>
                <w:lang w:eastAsia="ar-SA"/>
              </w:rPr>
            </w:pPr>
          </w:p>
        </w:tc>
      </w:tr>
    </w:tbl>
    <w:p w:rsidR="006A3ED0" w:rsidRPr="00F96627" w:rsidRDefault="006A3ED0" w:rsidP="00B14AC6"/>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5461"/>
        <w:gridCol w:w="1437"/>
      </w:tblGrid>
      <w:tr w:rsidR="00F96627" w:rsidRPr="00F96627" w:rsidTr="00B14AC6">
        <w:tc>
          <w:tcPr>
            <w:tcW w:w="907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6627" w:rsidRPr="00B14AC6" w:rsidRDefault="00F96627" w:rsidP="00F96627">
            <w:pPr>
              <w:suppressAutoHyphens/>
              <w:autoSpaceDE w:val="0"/>
              <w:autoSpaceDN w:val="0"/>
              <w:adjustRightInd w:val="0"/>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5. Hodnotenie kvality projektu</w:t>
            </w:r>
          </w:p>
        </w:tc>
      </w:tr>
      <w:tr w:rsidR="00F96627" w:rsidRPr="00F96627" w:rsidTr="00B14AC6">
        <w:tc>
          <w:tcPr>
            <w:tcW w:w="90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96627" w:rsidRPr="00B14AC6" w:rsidRDefault="00F96627" w:rsidP="00F96627">
            <w:pPr>
              <w:suppressAutoHyphens/>
              <w:autoSpaceDE w:val="0"/>
              <w:autoSpaceDN w:val="0"/>
              <w:adjustRightInd w:val="0"/>
              <w:spacing w:before="0" w:after="0" w:line="256" w:lineRule="auto"/>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 xml:space="preserve">5. A. </w:t>
            </w:r>
            <w:r w:rsidRPr="00B14AC6">
              <w:rPr>
                <w:rFonts w:asciiTheme="majorHAnsi" w:hAnsiTheme="majorHAnsi" w:cstheme="majorHAnsi"/>
                <w:b/>
                <w:sz w:val="18"/>
                <w:szCs w:val="18"/>
                <w:lang w:eastAsia="ar-SA"/>
              </w:rPr>
              <w:t xml:space="preserve">Súlad projektu so strategickými dokumentmi lesného hospodárstva </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Popis</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Body</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Nedostatočný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Žiadateľ nepreukázal súlad/ resp. prínosy k relevantným cieľom Národného lesníckeho programu a/alebo s  Programom starostlivosti o les</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0</w:t>
            </w:r>
          </w:p>
        </w:tc>
      </w:tr>
      <w:tr w:rsidR="00F96627" w:rsidRPr="00F96627" w:rsidTr="00B14AC6">
        <w:trPr>
          <w:cantSplit/>
          <w:trHeight w:val="311"/>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Žiadateľ čiastočne identifikoval súlad/ resp. prínosy k  relevantných cieľom Národného lesníckeho programu a Programom starostlivosti o les.</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Veľmi 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color w:val="FF0000"/>
                <w:sz w:val="18"/>
                <w:szCs w:val="18"/>
                <w:lang w:eastAsia="ar-SA"/>
              </w:rPr>
            </w:pPr>
            <w:r w:rsidRPr="00B14AC6">
              <w:rPr>
                <w:rFonts w:asciiTheme="majorHAnsi" w:hAnsiTheme="majorHAnsi" w:cstheme="majorHAnsi"/>
                <w:sz w:val="18"/>
                <w:szCs w:val="18"/>
                <w:lang w:eastAsia="ar-SA"/>
              </w:rPr>
              <w:t>Žiadateľ veľmi dobre preukázal súlad/ resp. prínosy k relevantným cieľom Národného lesníckeho programu a  Programom starostlivosti o les.  a sú použité konzistentné údaje.</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w:t>
            </w:r>
          </w:p>
        </w:tc>
      </w:tr>
      <w:tr w:rsidR="00F96627" w:rsidRPr="00F96627" w:rsidTr="00B14AC6">
        <w:trPr>
          <w:trHeight w:val="546"/>
        </w:trPr>
        <w:tc>
          <w:tcPr>
            <w:tcW w:w="907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5.B. Ekologické, technické a sociálne prínosy projektu</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Popis</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Body</w:t>
            </w:r>
          </w:p>
        </w:tc>
      </w:tr>
      <w:tr w:rsidR="00F96627" w:rsidRPr="00F96627" w:rsidTr="00B14AC6">
        <w:trPr>
          <w:cantSplit/>
          <w:trHeight w:val="286"/>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Nedostatočný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Žiadateľ neopísal  ekologické a/alebo technické a/alebo sociálne prínosy projektu.</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0</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Žiadateľ čiastočne opísal ekologické prínosy, technické prínosy a sociálne  prínosy realizácie projektu. </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Veľmi 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Žiadateľ veľmi dobre preukázal viaceré ekologické a sociálne prínosy projektu vo vzťahu k predmetu projektu, podniku resp. okoliu. Žiadateľ veľmi dobre preukázal technické prínosy projektu vo vzťahu k podniku a lesníckej výrobe. Preukázanie prínosov je hodnoverné a sú použité konzistentné údaje. </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w:t>
            </w:r>
          </w:p>
        </w:tc>
      </w:tr>
      <w:tr w:rsidR="00F96627" w:rsidRPr="00F96627" w:rsidTr="00B14AC6">
        <w:tc>
          <w:tcPr>
            <w:tcW w:w="907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6627" w:rsidRPr="00B14AC6" w:rsidRDefault="00F96627" w:rsidP="00F96627">
            <w:pPr>
              <w:suppressAutoHyphens/>
              <w:autoSpaceDE w:val="0"/>
              <w:autoSpaceDN w:val="0"/>
              <w:adjustRightInd w:val="0"/>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 xml:space="preserve">5.C  Vhodnosť, účelnosť a komplexnosť projektu  </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Popis</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Body</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Nedostatočný</w:t>
            </w:r>
          </w:p>
        </w:tc>
        <w:tc>
          <w:tcPr>
            <w:tcW w:w="5461" w:type="dxa"/>
            <w:tcBorders>
              <w:top w:val="single" w:sz="4" w:space="0" w:color="auto"/>
              <w:left w:val="single" w:sz="4" w:space="0" w:color="auto"/>
              <w:bottom w:val="single" w:sz="4" w:space="0" w:color="auto"/>
              <w:right w:val="single" w:sz="4" w:space="0" w:color="auto"/>
            </w:tcBorders>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Činnosti projektu nie sú dostatočne stanovené a popísané. Cieľ projektu môže byť ohrozený. Nedefinuje riziká a neberie do úvahy skutočnosti, ktoré môžu mať vplyv na jeho realizáciu.. </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0</w:t>
            </w:r>
          </w:p>
        </w:tc>
      </w:tr>
      <w:tr w:rsidR="00F96627" w:rsidRPr="00F96627" w:rsidTr="00B14AC6">
        <w:trPr>
          <w:cantSplit/>
          <w:trHeight w:val="311"/>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Dobrý</w:t>
            </w:r>
          </w:p>
        </w:tc>
        <w:tc>
          <w:tcPr>
            <w:tcW w:w="5461" w:type="dxa"/>
            <w:tcBorders>
              <w:top w:val="single" w:sz="4" w:space="0" w:color="auto"/>
              <w:left w:val="single" w:sz="4" w:space="0" w:color="auto"/>
              <w:bottom w:val="single" w:sz="4" w:space="0" w:color="auto"/>
              <w:right w:val="single" w:sz="4" w:space="0" w:color="auto"/>
            </w:tcBorders>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Činnosti projektu sú primerane stanovené a popísané, postup realizácie má logickú nadväznosť. Existujú predpoklady, že cieľ projektu by mohol byť dobre naplnený. Definuje niektoré riziká a berie do úvahy  niektoré skutočnosti, ktoré môžu mať vplyv na jeho realizáciu. Riziká sú eliminované čiastočne. Cieľ je identifikovaný v súvislosti s komplexným  riešením..</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Veľmi 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w:t>
            </w:r>
          </w:p>
        </w:tc>
      </w:tr>
      <w:tr w:rsidR="00F96627" w:rsidRPr="00F96627" w:rsidTr="00B14AC6">
        <w:tc>
          <w:tcPr>
            <w:tcW w:w="907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6627" w:rsidRPr="00B14AC6" w:rsidRDefault="00F96627" w:rsidP="00F96627">
            <w:pPr>
              <w:suppressAutoHyphens/>
              <w:spacing w:before="0" w:after="0" w:line="256" w:lineRule="auto"/>
              <w:jc w:val="left"/>
              <w:rPr>
                <w:rFonts w:asciiTheme="majorHAnsi" w:hAnsiTheme="majorHAnsi" w:cstheme="majorHAnsi"/>
                <w:bCs/>
                <w:sz w:val="18"/>
                <w:szCs w:val="18"/>
                <w:lang w:eastAsia="ar-SA"/>
              </w:rPr>
            </w:pPr>
            <w:r w:rsidRPr="00B14AC6">
              <w:rPr>
                <w:rFonts w:asciiTheme="majorHAnsi" w:hAnsiTheme="majorHAnsi" w:cstheme="majorHAnsi"/>
                <w:b/>
                <w:bCs/>
                <w:sz w:val="18"/>
                <w:szCs w:val="18"/>
                <w:lang w:eastAsia="ar-SA"/>
              </w:rPr>
              <w:t>5.D  Ekologické aspekty riešenia projektu, použitie životnému prostrediu šetrných technológii  a metód riešenia</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lastRenderedPageBreak/>
              <w:t>Neutrálny</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Metódy, technológie a postupy, ktoré sa plánujú použiť v projekte sú ekologicky a environmentálne neutrálne</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0</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Metódy, technológie a postupy, ktoré sa plánujú použiť v projekte sú aspoň v minimálnom rozsahu ekologicky a environmentálne pozitívne. </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Veľmi 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Metódy, technológie a postupy, ktoré sa plánujú použiť v projekte sú jednoznačne ekologicky a environmentálne pozitívne.</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w:t>
            </w:r>
          </w:p>
        </w:tc>
      </w:tr>
      <w:tr w:rsidR="00F96627" w:rsidRPr="00F96627" w:rsidTr="00B14AC6">
        <w:tc>
          <w:tcPr>
            <w:tcW w:w="907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96627" w:rsidRPr="00B14AC6" w:rsidRDefault="00F96627" w:rsidP="00F96627">
            <w:pPr>
              <w:suppressAutoHyphens/>
              <w:autoSpaceDE w:val="0"/>
              <w:autoSpaceDN w:val="0"/>
              <w:adjustRightInd w:val="0"/>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 xml:space="preserve">5.E </w:t>
            </w:r>
            <w:r w:rsidRPr="00B14AC6">
              <w:rPr>
                <w:rFonts w:asciiTheme="majorHAnsi" w:hAnsiTheme="majorHAnsi" w:cstheme="majorHAnsi"/>
                <w:b/>
                <w:sz w:val="18"/>
                <w:szCs w:val="18"/>
                <w:lang w:eastAsia="ar-SA"/>
              </w:rPr>
              <w:t xml:space="preserve"> Administratívna, odborná a technická kapacita</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Rozpätie</w:t>
            </w:r>
          </w:p>
        </w:tc>
        <w:tc>
          <w:tcPr>
            <w:tcW w:w="5461"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Popis</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b/>
                <w:bCs/>
                <w:sz w:val="18"/>
                <w:szCs w:val="18"/>
                <w:lang w:eastAsia="ar-SA"/>
              </w:rPr>
            </w:pPr>
            <w:r w:rsidRPr="00B14AC6">
              <w:rPr>
                <w:rFonts w:asciiTheme="majorHAnsi" w:hAnsiTheme="majorHAnsi" w:cstheme="majorHAnsi"/>
                <w:b/>
                <w:bCs/>
                <w:sz w:val="18"/>
                <w:szCs w:val="18"/>
                <w:lang w:eastAsia="ar-SA"/>
              </w:rPr>
              <w:t>Body</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Nedostatočný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 xml:space="preserve">Žiadateľ nevypracoval časový harmonogram realizácie projektu a/alebo žiadateľ nedefinoval dostatočne a účelne kapacity na zabezpečenie implementácie projektu  a/alebo žiadateľ nedefinoval odborné kapacity pre zabezpečenie činností projektu, a/alebo žiadateľ nepreukázal  technickú pripravenosť pre realizáciu projektu a/alebo žiadateľ nepreukázal pripravenosť na finančnú realizáciu projektu. </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0</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sz w:val="18"/>
                <w:szCs w:val="18"/>
                <w:lang w:eastAsia="ar-SA"/>
              </w:rPr>
            </w:pPr>
            <w:r w:rsidRPr="00B14AC6">
              <w:rPr>
                <w:rFonts w:asciiTheme="majorHAnsi" w:hAnsiTheme="majorHAnsi" w:cstheme="majorHAnsi"/>
                <w:sz w:val="18"/>
                <w:szCs w:val="18"/>
                <w:lang w:eastAsia="ar-SA"/>
              </w:rPr>
              <w:t>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Žiadateľ vypracoval časový harmonogram realizácie, žiadateľ má riadne definované kapacity na zabezpečenie implementácie projektu, žiadateľ definoval odborné kapacity pre zabezpečenie činností projektu, žiadateľ uviedol  technickú pripravenosť pre realizáciu projektu, žiadateľ preukázal pripravenosť na finančnú realizáciu projektu - spôsob a priebeh financovania investície.</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1</w:t>
            </w:r>
          </w:p>
        </w:tc>
      </w:tr>
      <w:tr w:rsidR="00F96627" w:rsidRPr="00F96627" w:rsidTr="00B14AC6">
        <w:trPr>
          <w:cantSplit/>
        </w:trPr>
        <w:tc>
          <w:tcPr>
            <w:tcW w:w="2175"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left"/>
              <w:rPr>
                <w:rFonts w:asciiTheme="majorHAnsi" w:hAnsiTheme="majorHAnsi" w:cstheme="majorHAnsi"/>
                <w:b/>
                <w:bCs/>
                <w:sz w:val="18"/>
                <w:szCs w:val="18"/>
                <w:lang w:eastAsia="ar-SA"/>
              </w:rPr>
            </w:pPr>
            <w:r w:rsidRPr="00B14AC6">
              <w:rPr>
                <w:rFonts w:asciiTheme="majorHAnsi" w:hAnsiTheme="majorHAnsi" w:cstheme="majorHAnsi"/>
                <w:sz w:val="18"/>
                <w:szCs w:val="18"/>
                <w:lang w:eastAsia="ar-SA"/>
              </w:rPr>
              <w:t>Veľmi dobrý</w:t>
            </w:r>
          </w:p>
        </w:tc>
        <w:tc>
          <w:tcPr>
            <w:tcW w:w="5461" w:type="dxa"/>
            <w:tcBorders>
              <w:top w:val="single" w:sz="4" w:space="0" w:color="auto"/>
              <w:left w:val="single" w:sz="4" w:space="0" w:color="auto"/>
              <w:bottom w:val="single" w:sz="4" w:space="0" w:color="auto"/>
              <w:right w:val="single" w:sz="4" w:space="0" w:color="auto"/>
            </w:tcBorders>
            <w:hideMark/>
          </w:tcPr>
          <w:p w:rsidR="00F96627" w:rsidRPr="00B14AC6" w:rsidRDefault="00F96627" w:rsidP="00F96627">
            <w:pPr>
              <w:suppressAutoHyphens/>
              <w:spacing w:before="0" w:after="0" w:line="256" w:lineRule="auto"/>
              <w:rPr>
                <w:rFonts w:asciiTheme="majorHAnsi" w:hAnsiTheme="majorHAnsi" w:cstheme="majorHAnsi"/>
                <w:sz w:val="18"/>
                <w:szCs w:val="18"/>
                <w:lang w:eastAsia="ar-SA"/>
              </w:rPr>
            </w:pPr>
            <w:r w:rsidRPr="00B14AC6">
              <w:rPr>
                <w:rFonts w:asciiTheme="majorHAnsi" w:hAnsiTheme="majorHAnsi" w:cstheme="majorHAnsi"/>
                <w:sz w:val="18"/>
                <w:szCs w:val="18"/>
                <w:lang w:eastAsia="ar-SA"/>
              </w:rPr>
              <w:t>Žiadateľ vypracoval časový harmonogram realizácie so zohľadnením vecnej a  logickej nadväznosti, žiadateľ má veľmi dobre definované kapacity na zabezpečenie implementácie projektu, žiadateľ veľmi dobre preukázal odborné kapacity a skúsenosti pre zabezpečenie činností projektu počas doby udržateľnosti projektu, žiadateľ hodnoverne preukázal  technickú pripravenosť na realizáciu projektu, žiadateľ veľmi dobre preukázal pripravenosť na finančnú realizáciu projektu. Preukázanie pripravenosti  je hodnoverné a sú použité konzistentné údaje s inými skutočnosťami uvedenými v žiadosti alebo projektu realizácie.</w:t>
            </w:r>
          </w:p>
        </w:tc>
        <w:tc>
          <w:tcPr>
            <w:tcW w:w="1437" w:type="dxa"/>
            <w:tcBorders>
              <w:top w:val="single" w:sz="4" w:space="0" w:color="auto"/>
              <w:left w:val="single" w:sz="4" w:space="0" w:color="auto"/>
              <w:bottom w:val="single" w:sz="4" w:space="0" w:color="auto"/>
              <w:right w:val="single" w:sz="4" w:space="0" w:color="auto"/>
            </w:tcBorders>
            <w:vAlign w:val="center"/>
            <w:hideMark/>
          </w:tcPr>
          <w:p w:rsidR="00F96627" w:rsidRPr="00B14AC6" w:rsidRDefault="00F96627" w:rsidP="00F96627">
            <w:pPr>
              <w:suppressAutoHyphens/>
              <w:spacing w:before="0" w:after="0" w:line="256" w:lineRule="auto"/>
              <w:jc w:val="center"/>
              <w:rPr>
                <w:rFonts w:asciiTheme="majorHAnsi" w:hAnsiTheme="majorHAnsi" w:cstheme="majorHAnsi"/>
                <w:sz w:val="18"/>
                <w:szCs w:val="18"/>
                <w:lang w:eastAsia="ar-SA"/>
              </w:rPr>
            </w:pPr>
            <w:r w:rsidRPr="00B14AC6">
              <w:rPr>
                <w:rFonts w:asciiTheme="majorHAnsi" w:hAnsiTheme="majorHAnsi" w:cstheme="majorHAnsi"/>
                <w:sz w:val="18"/>
                <w:szCs w:val="18"/>
                <w:lang w:eastAsia="ar-SA"/>
              </w:rPr>
              <w:t>2</w:t>
            </w:r>
          </w:p>
        </w:tc>
      </w:tr>
    </w:tbl>
    <w:p w:rsidR="00F96627" w:rsidRPr="00B14AC6" w:rsidRDefault="00F96627" w:rsidP="00B14AC6">
      <w:pPr>
        <w:suppressAutoHyphens/>
        <w:spacing w:before="0" w:after="0"/>
        <w:ind w:left="567"/>
        <w:textAlignment w:val="baseline"/>
        <w:rPr>
          <w:rFonts w:asciiTheme="majorHAnsi" w:hAnsiTheme="majorHAnsi" w:cstheme="majorHAnsi"/>
          <w:sz w:val="22"/>
        </w:rPr>
      </w:pPr>
    </w:p>
    <w:p w:rsidR="00F96627" w:rsidRPr="00B14AC6" w:rsidRDefault="00F96627" w:rsidP="00F96627">
      <w:pPr>
        <w:numPr>
          <w:ilvl w:val="4"/>
          <w:numId w:val="332"/>
        </w:numPr>
        <w:tabs>
          <w:tab w:val="clear" w:pos="708"/>
        </w:tabs>
        <w:suppressAutoHyphens/>
        <w:spacing w:before="0" w:after="0"/>
        <w:ind w:left="567" w:hanging="567"/>
        <w:textAlignment w:val="baseline"/>
        <w:rPr>
          <w:rFonts w:asciiTheme="majorHAnsi" w:hAnsiTheme="majorHAnsi" w:cstheme="majorHAnsi"/>
          <w:sz w:val="22"/>
        </w:rPr>
      </w:pPr>
      <w:r w:rsidRPr="00B14AC6">
        <w:rPr>
          <w:rFonts w:asciiTheme="majorHAnsi" w:hAnsiTheme="majorHAnsi" w:cstheme="majorHAnsi"/>
          <w:b/>
          <w:sz w:val="22"/>
        </w:rPr>
        <w:t xml:space="preserve">Princípy uplatnenia výberu: </w:t>
      </w:r>
    </w:p>
    <w:p w:rsidR="00F96627" w:rsidRPr="00B14AC6" w:rsidRDefault="00F96627" w:rsidP="00F96627">
      <w:pPr>
        <w:numPr>
          <w:ilvl w:val="5"/>
          <w:numId w:val="333"/>
        </w:numPr>
        <w:suppressAutoHyphens/>
        <w:spacing w:before="0" w:after="0"/>
        <w:ind w:left="567" w:hanging="567"/>
        <w:textAlignment w:val="baseline"/>
        <w:rPr>
          <w:rFonts w:asciiTheme="majorHAnsi" w:hAnsiTheme="majorHAnsi" w:cstheme="majorHAnsi"/>
          <w:sz w:val="22"/>
        </w:rPr>
      </w:pPr>
      <w:r w:rsidRPr="00B14AC6">
        <w:rPr>
          <w:rFonts w:asciiTheme="majorHAnsi" w:hAnsiTheme="majorHAnsi" w:cstheme="majorHAnsi"/>
          <w:sz w:val="22"/>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F96627" w:rsidRPr="00B14AC6" w:rsidRDefault="00F96627" w:rsidP="00F96627">
      <w:pPr>
        <w:numPr>
          <w:ilvl w:val="5"/>
          <w:numId w:val="333"/>
        </w:numPr>
        <w:suppressAutoHyphens/>
        <w:spacing w:before="0" w:after="0"/>
        <w:ind w:left="567" w:hanging="567"/>
        <w:textAlignment w:val="baseline"/>
        <w:rPr>
          <w:rFonts w:asciiTheme="majorHAnsi" w:hAnsiTheme="majorHAnsi" w:cstheme="majorHAnsi"/>
          <w:sz w:val="22"/>
        </w:rPr>
      </w:pPr>
      <w:r w:rsidRPr="00B14AC6">
        <w:rPr>
          <w:rFonts w:asciiTheme="majorHAnsi" w:hAnsiTheme="majorHAnsi" w:cstheme="majorHAnsi"/>
          <w:sz w:val="22"/>
        </w:rPr>
        <w:t>Minimálna hranica požadovaných bodov z dôvodu aby boli schválené len dostatočne kvalitné projekty je 65 bodov.</w:t>
      </w:r>
    </w:p>
    <w:p w:rsidR="00F96627" w:rsidRPr="00B14AC6" w:rsidRDefault="00F96627" w:rsidP="00F96627">
      <w:pPr>
        <w:numPr>
          <w:ilvl w:val="5"/>
          <w:numId w:val="333"/>
        </w:numPr>
        <w:suppressAutoHyphens/>
        <w:spacing w:before="0" w:after="0"/>
        <w:ind w:left="567" w:hanging="567"/>
        <w:textAlignment w:val="baseline"/>
        <w:rPr>
          <w:rFonts w:asciiTheme="majorHAnsi" w:hAnsiTheme="majorHAnsi" w:cstheme="majorHAnsi"/>
          <w:sz w:val="22"/>
        </w:rPr>
      </w:pPr>
      <w:r w:rsidRPr="00B14AC6">
        <w:rPr>
          <w:rFonts w:asciiTheme="majorHAnsi" w:hAnsiTheme="majorHAnsi" w:cstheme="majorHAnsi"/>
          <w:sz w:val="22"/>
        </w:rPr>
        <w:t>V prípade, že požiadavka na finančné prostriedky prevýši finančný limit na kontrahovanie, budú pri výbere ŽoNFP v prípade rovnakého počtu bodov uprednostnené projekty, ktorých žiadatelia majú sídlo v najmenej rozvinutých regiónoch.  Ak bude ďalej potreba určiť poradie určí sa na základe výšky žiadaného príspevku od najmenšieho k najväčšiemu a následne podľa nasledovných kritérií podľa poradia:</w:t>
      </w:r>
    </w:p>
    <w:p w:rsidR="00F96627" w:rsidRPr="00B14AC6" w:rsidRDefault="00F96627" w:rsidP="00B14AC6">
      <w:pPr>
        <w:spacing w:before="0" w:after="0"/>
        <w:ind w:firstLine="567"/>
        <w:textAlignment w:val="baseline"/>
        <w:rPr>
          <w:rFonts w:asciiTheme="majorHAnsi" w:hAnsiTheme="majorHAnsi" w:cstheme="majorHAnsi"/>
          <w:sz w:val="22"/>
        </w:rPr>
      </w:pPr>
      <w:r w:rsidRPr="00B14AC6">
        <w:rPr>
          <w:rFonts w:asciiTheme="majorHAnsi" w:hAnsiTheme="majorHAnsi" w:cstheme="majorHAnsi"/>
          <w:sz w:val="22"/>
        </w:rPr>
        <w:t>bodovacie kritérium 1</w:t>
      </w:r>
    </w:p>
    <w:p w:rsidR="00F96627" w:rsidRPr="00B14AC6" w:rsidRDefault="00F96627" w:rsidP="00B14AC6">
      <w:pPr>
        <w:spacing w:before="0" w:after="0"/>
        <w:ind w:firstLine="567"/>
        <w:textAlignment w:val="baseline"/>
        <w:rPr>
          <w:rFonts w:asciiTheme="majorHAnsi" w:hAnsiTheme="majorHAnsi" w:cstheme="majorHAnsi"/>
          <w:sz w:val="22"/>
        </w:rPr>
      </w:pPr>
      <w:r w:rsidRPr="00B14AC6">
        <w:rPr>
          <w:rFonts w:asciiTheme="majorHAnsi" w:hAnsiTheme="majorHAnsi" w:cstheme="majorHAnsi"/>
          <w:sz w:val="22"/>
        </w:rPr>
        <w:t>bodovacie kritérium 2</w:t>
      </w:r>
    </w:p>
    <w:p w:rsidR="00F96627" w:rsidRPr="00B14AC6" w:rsidRDefault="00F96627" w:rsidP="00B14AC6">
      <w:pPr>
        <w:spacing w:before="0" w:after="0"/>
        <w:ind w:firstLine="567"/>
        <w:textAlignment w:val="baseline"/>
        <w:rPr>
          <w:rFonts w:asciiTheme="majorHAnsi" w:hAnsiTheme="majorHAnsi" w:cstheme="majorHAnsi"/>
          <w:sz w:val="22"/>
        </w:rPr>
      </w:pPr>
      <w:r w:rsidRPr="00B14AC6">
        <w:rPr>
          <w:rFonts w:asciiTheme="majorHAnsi" w:hAnsiTheme="majorHAnsi" w:cstheme="majorHAnsi"/>
          <w:sz w:val="22"/>
        </w:rPr>
        <w:t>bodovacie kritérium 3</w:t>
      </w:r>
    </w:p>
    <w:p w:rsidR="00470D4D" w:rsidRPr="00B14AC6" w:rsidRDefault="00F96627" w:rsidP="00B14AC6">
      <w:pPr>
        <w:spacing w:before="0" w:after="0"/>
        <w:ind w:firstLine="567"/>
        <w:rPr>
          <w:rFonts w:asciiTheme="majorHAnsi" w:hAnsiTheme="majorHAnsi" w:cstheme="majorHAnsi"/>
        </w:rPr>
      </w:pPr>
      <w:r w:rsidRPr="00B14AC6">
        <w:rPr>
          <w:rFonts w:asciiTheme="majorHAnsi" w:hAnsiTheme="majorHAnsi" w:cstheme="majorHAnsi"/>
          <w:sz w:val="22"/>
        </w:rPr>
        <w:t>bodovacie kritérium 4</w:t>
      </w:r>
    </w:p>
    <w:p w:rsidR="00F96627" w:rsidRPr="00F96627" w:rsidRDefault="00F96627" w:rsidP="00B14AC6"/>
    <w:p w:rsidR="009D422A" w:rsidRPr="005853A7" w:rsidRDefault="004351D0" w:rsidP="00B14AC6">
      <w:pPr>
        <w:pStyle w:val="Nadpis3"/>
      </w:pPr>
      <w:r w:rsidRPr="00E11551">
        <w:t>Oblasť</w:t>
      </w:r>
      <w:r w:rsidR="009D422A" w:rsidRPr="00E11551">
        <w:t xml:space="preserve"> 2</w:t>
      </w:r>
      <w:r w:rsidRPr="00BB1A13">
        <w:t>: Z</w:t>
      </w:r>
      <w:r w:rsidR="009D422A" w:rsidRPr="00A00AEB">
        <w:t>lepšenie ochranne</w:t>
      </w:r>
      <w:r w:rsidRPr="00571DE5">
        <w:t>j protipožiarnej infraštruktúry</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72"/>
        <w:gridCol w:w="642"/>
        <w:gridCol w:w="2644"/>
      </w:tblGrid>
      <w:tr w:rsidR="009D422A" w:rsidRPr="00E50843" w:rsidTr="000A7D1B">
        <w:trPr>
          <w:cantSplit/>
          <w:trHeight w:val="227"/>
        </w:trPr>
        <w:tc>
          <w:tcPr>
            <w:tcW w:w="350" w:type="pct"/>
            <w:shd w:val="clear" w:color="auto" w:fill="92D050"/>
            <w:vAlign w:val="center"/>
          </w:tcPr>
          <w:p w:rsidR="009D422A" w:rsidRPr="00E50843" w:rsidRDefault="009D422A"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822" w:type="pct"/>
            <w:shd w:val="clear" w:color="auto" w:fill="92D050"/>
            <w:vAlign w:val="center"/>
          </w:tcPr>
          <w:p w:rsidR="009D422A" w:rsidRPr="00E50843" w:rsidRDefault="009D422A"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57" w:type="pct"/>
            <w:shd w:val="clear" w:color="auto" w:fill="92D050"/>
            <w:vAlign w:val="center"/>
          </w:tcPr>
          <w:p w:rsidR="009D422A" w:rsidRPr="00E50843" w:rsidRDefault="009D422A">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71" w:type="pct"/>
            <w:shd w:val="clear" w:color="auto" w:fill="92D050"/>
            <w:vAlign w:val="center"/>
          </w:tcPr>
          <w:p w:rsidR="009D422A" w:rsidRPr="00E50843" w:rsidRDefault="009D422A"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337BFB" w:rsidRPr="00E50843" w:rsidTr="00B14AC6">
        <w:trPr>
          <w:trHeight w:val="640"/>
        </w:trPr>
        <w:tc>
          <w:tcPr>
            <w:tcW w:w="350"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1.</w:t>
            </w:r>
          </w:p>
        </w:tc>
        <w:tc>
          <w:tcPr>
            <w:tcW w:w="2822" w:type="pct"/>
            <w:vAlign w:val="center"/>
          </w:tcPr>
          <w:p w:rsidR="00337BFB" w:rsidRPr="00E50843" w:rsidRDefault="00337BFB">
            <w:pPr>
              <w:spacing w:before="0" w:after="0"/>
              <w:rPr>
                <w:rFonts w:asciiTheme="majorHAnsi" w:hAnsiTheme="majorHAnsi"/>
                <w:sz w:val="18"/>
                <w:szCs w:val="18"/>
              </w:rPr>
            </w:pPr>
            <w:r w:rsidRPr="00E50843">
              <w:rPr>
                <w:rFonts w:asciiTheme="majorHAnsi" w:hAnsiTheme="majorHAnsi"/>
                <w:sz w:val="18"/>
                <w:szCs w:val="18"/>
              </w:rPr>
              <w:t xml:space="preserve">Územie, na ktorom je projekt realizovaný je v rámci funkčnej typizácie lesa klasifikované : </w:t>
            </w:r>
          </w:p>
          <w:p w:rsidR="00337BFB" w:rsidRPr="00E50843" w:rsidRDefault="00337BFB" w:rsidP="00B14AC6">
            <w:pPr>
              <w:pStyle w:val="Odsekzoznamu"/>
              <w:numPr>
                <w:ilvl w:val="0"/>
                <w:numId w:val="14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 xml:space="preserve">výlučne ako hospodársky les </w:t>
            </w:r>
          </w:p>
          <w:p w:rsidR="00337BFB" w:rsidRPr="00E50843" w:rsidRDefault="00337BFB" w:rsidP="00B14AC6">
            <w:pPr>
              <w:pStyle w:val="Odsekzoznamu"/>
              <w:numPr>
                <w:ilvl w:val="0"/>
                <w:numId w:val="14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lastRenderedPageBreak/>
              <w:t xml:space="preserve">ako hospodársky les  v kombinácii lesom ochranným resp. lesom osobitného určenia </w:t>
            </w:r>
          </w:p>
          <w:p w:rsidR="00337BFB" w:rsidRPr="00E50843" w:rsidRDefault="00337BFB" w:rsidP="00B14AC6">
            <w:pPr>
              <w:pStyle w:val="Odsekzoznamu"/>
              <w:numPr>
                <w:ilvl w:val="0"/>
                <w:numId w:val="149"/>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ako výlučne les ochranný resp. les osobitného určenia.</w:t>
            </w:r>
          </w:p>
        </w:tc>
        <w:tc>
          <w:tcPr>
            <w:tcW w:w="357" w:type="pct"/>
            <w:vAlign w:val="center"/>
          </w:tcPr>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13</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14</w:t>
            </w: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15</w:t>
            </w:r>
          </w:p>
        </w:tc>
        <w:tc>
          <w:tcPr>
            <w:tcW w:w="1471" w:type="pct"/>
            <w:shd w:val="clear" w:color="auto" w:fill="92D050"/>
            <w:vAlign w:val="center"/>
          </w:tcPr>
          <w:p w:rsidR="00337BFB" w:rsidRPr="00E50843" w:rsidRDefault="00337BFB" w:rsidP="00B14AC6">
            <w:pPr>
              <w:spacing w:before="0" w:after="0"/>
              <w:rPr>
                <w:rFonts w:asciiTheme="majorHAnsi" w:hAnsiTheme="majorHAnsi"/>
                <w:sz w:val="16"/>
                <w:szCs w:val="16"/>
              </w:rPr>
            </w:pPr>
          </w:p>
        </w:tc>
      </w:tr>
      <w:tr w:rsidR="00337BFB" w:rsidRPr="00E50843" w:rsidTr="00B14AC6">
        <w:trPr>
          <w:trHeight w:val="640"/>
        </w:trPr>
        <w:tc>
          <w:tcPr>
            <w:tcW w:w="350"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2.</w:t>
            </w:r>
          </w:p>
        </w:tc>
        <w:tc>
          <w:tcPr>
            <w:tcW w:w="2822" w:type="pct"/>
            <w:vAlign w:val="center"/>
          </w:tcPr>
          <w:p w:rsidR="00337BFB" w:rsidRPr="00E50843" w:rsidRDefault="00337BFB"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337BFB" w:rsidRPr="00E50843" w:rsidRDefault="00337BFB" w:rsidP="00B14AC6">
            <w:pPr>
              <w:pStyle w:val="Odsekzoznamu"/>
              <w:numPr>
                <w:ilvl w:val="0"/>
                <w:numId w:val="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zachovanie  pôvodnej maximálnej intenzity</w:t>
            </w:r>
          </w:p>
          <w:p w:rsidR="00337BFB" w:rsidRPr="00E50843" w:rsidRDefault="00337BFB" w:rsidP="00B14AC6">
            <w:pPr>
              <w:pStyle w:val="Odsekzoznamu"/>
              <w:numPr>
                <w:ilvl w:val="0"/>
                <w:numId w:val="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5%</w:t>
            </w:r>
          </w:p>
          <w:p w:rsidR="00337BFB" w:rsidRPr="00E50843" w:rsidRDefault="00337BFB" w:rsidP="00B14AC6">
            <w:pPr>
              <w:pStyle w:val="Odsekzoznamu"/>
              <w:numPr>
                <w:ilvl w:val="0"/>
                <w:numId w:val="97"/>
              </w:numPr>
              <w:spacing w:before="0" w:after="0"/>
              <w:ind w:left="293" w:hanging="284"/>
              <w:contextualSpacing w:val="0"/>
              <w:rPr>
                <w:rFonts w:asciiTheme="majorHAnsi" w:hAnsiTheme="majorHAnsi"/>
                <w:sz w:val="18"/>
                <w:szCs w:val="18"/>
              </w:rPr>
            </w:pPr>
            <w:r w:rsidRPr="00E50843">
              <w:rPr>
                <w:rFonts w:asciiTheme="majorHAnsi" w:hAnsiTheme="majorHAnsi"/>
                <w:sz w:val="18"/>
                <w:szCs w:val="18"/>
              </w:rPr>
              <w:t>intenzita pomoci nižšia  o 10%.</w:t>
            </w:r>
          </w:p>
          <w:p w:rsidR="00337BFB" w:rsidRPr="00E50843" w:rsidRDefault="00337BFB" w:rsidP="00B14AC6">
            <w:pPr>
              <w:pStyle w:val="Odsekzoznamu"/>
              <w:spacing w:before="0" w:after="0"/>
              <w:ind w:left="0"/>
              <w:contextualSpacing w:val="0"/>
              <w:rPr>
                <w:rFonts w:asciiTheme="majorHAnsi" w:hAnsiTheme="majorHAnsi"/>
                <w:sz w:val="18"/>
                <w:szCs w:val="18"/>
              </w:rPr>
            </w:pPr>
          </w:p>
        </w:tc>
        <w:tc>
          <w:tcPr>
            <w:tcW w:w="357" w:type="pct"/>
            <w:vAlign w:val="center"/>
          </w:tcPr>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rsidP="000A7D1B">
            <w:pPr>
              <w:spacing w:before="0" w:after="0"/>
              <w:jc w:val="center"/>
              <w:rPr>
                <w:rFonts w:asciiTheme="majorHAnsi" w:hAnsiTheme="majorHAnsi"/>
                <w:sz w:val="18"/>
                <w:szCs w:val="18"/>
              </w:rPr>
            </w:pPr>
            <w:r w:rsidRPr="00E50843">
              <w:rPr>
                <w:rFonts w:asciiTheme="majorHAnsi" w:hAnsiTheme="majorHAnsi"/>
                <w:sz w:val="18"/>
                <w:szCs w:val="18"/>
              </w:rPr>
              <w:t>0</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2</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4</w:t>
            </w:r>
          </w:p>
          <w:p w:rsidR="00337BFB" w:rsidRPr="00E50843" w:rsidRDefault="00337BFB">
            <w:pPr>
              <w:spacing w:before="0" w:after="0"/>
              <w:jc w:val="center"/>
              <w:rPr>
                <w:rFonts w:asciiTheme="majorHAnsi" w:hAnsiTheme="majorHAnsi"/>
                <w:sz w:val="18"/>
                <w:szCs w:val="18"/>
              </w:rPr>
            </w:pPr>
          </w:p>
        </w:tc>
        <w:tc>
          <w:tcPr>
            <w:tcW w:w="1471" w:type="pct"/>
            <w:shd w:val="clear" w:color="auto" w:fill="92D050"/>
            <w:vAlign w:val="center"/>
          </w:tcPr>
          <w:p w:rsidR="00337BFB" w:rsidRPr="00E50843" w:rsidRDefault="00337BFB"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337BFB" w:rsidRPr="00E50843" w:rsidRDefault="00337BFB" w:rsidP="00B14AC6">
            <w:pPr>
              <w:spacing w:before="0" w:after="0"/>
              <w:rPr>
                <w:rFonts w:asciiTheme="majorHAnsi" w:hAnsiTheme="majorHAnsi"/>
                <w:sz w:val="16"/>
                <w:szCs w:val="16"/>
              </w:rPr>
            </w:pPr>
            <w:r w:rsidRPr="00E50843">
              <w:rPr>
                <w:rFonts w:asciiTheme="majorHAnsi" w:hAnsiTheme="majorHAnsi"/>
                <w:sz w:val="16"/>
                <w:szCs w:val="16"/>
              </w:rPr>
              <w:t>Maximálny počet bodov je 4.</w:t>
            </w:r>
          </w:p>
        </w:tc>
      </w:tr>
      <w:tr w:rsidR="00337BFB" w:rsidRPr="00E50843" w:rsidTr="00B14AC6">
        <w:trPr>
          <w:trHeight w:val="1060"/>
        </w:trPr>
        <w:tc>
          <w:tcPr>
            <w:tcW w:w="350"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3.</w:t>
            </w:r>
          </w:p>
        </w:tc>
        <w:tc>
          <w:tcPr>
            <w:tcW w:w="2822" w:type="pct"/>
            <w:vAlign w:val="center"/>
          </w:tcPr>
          <w:p w:rsidR="00337BFB" w:rsidRPr="00E50843" w:rsidRDefault="00337BFB"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Projekt:</w:t>
            </w:r>
          </w:p>
          <w:p w:rsidR="00337BFB" w:rsidRPr="00E50843" w:rsidRDefault="00337BFB" w:rsidP="00B14AC6">
            <w:pPr>
              <w:pStyle w:val="Odsekzoznamu"/>
              <w:numPr>
                <w:ilvl w:val="0"/>
                <w:numId w:val="98"/>
              </w:numPr>
              <w:spacing w:before="0" w:after="0"/>
              <w:ind w:left="293" w:hanging="284"/>
              <w:contextualSpacing w:val="0"/>
              <w:rPr>
                <w:rFonts w:asciiTheme="majorHAnsi" w:hAnsiTheme="majorHAnsi"/>
                <w:bCs/>
                <w:color w:val="000000"/>
                <w:sz w:val="18"/>
                <w:szCs w:val="18"/>
              </w:rPr>
            </w:pPr>
            <w:r w:rsidRPr="00E50843">
              <w:rPr>
                <w:rFonts w:asciiTheme="majorHAnsi" w:hAnsiTheme="majorHAnsi"/>
                <w:bCs/>
                <w:color w:val="000000"/>
                <w:sz w:val="18"/>
                <w:szCs w:val="18"/>
              </w:rPr>
              <w:t>je zameraný prioritne na rekonštrukciu, modernizáciu alebo výstavbu protipožiarnych ciest  spolu s vybudovaním protipožiarnych nádrži alebo monitorovacích kamerových veží na nich nadväzujúcich</w:t>
            </w:r>
          </w:p>
          <w:p w:rsidR="00337BFB" w:rsidRPr="00E50843" w:rsidRDefault="00337BFB" w:rsidP="00B14AC6">
            <w:pPr>
              <w:pStyle w:val="Odsekzoznamu"/>
              <w:numPr>
                <w:ilvl w:val="0"/>
                <w:numId w:val="98"/>
              </w:numPr>
              <w:spacing w:before="0" w:after="0"/>
              <w:ind w:left="293" w:hanging="284"/>
              <w:contextualSpacing w:val="0"/>
              <w:rPr>
                <w:rFonts w:asciiTheme="majorHAnsi" w:hAnsiTheme="majorHAnsi"/>
                <w:bCs/>
                <w:color w:val="000000"/>
                <w:sz w:val="18"/>
                <w:szCs w:val="18"/>
              </w:rPr>
            </w:pPr>
            <w:r w:rsidRPr="00E50843">
              <w:rPr>
                <w:rFonts w:asciiTheme="majorHAnsi" w:hAnsiTheme="majorHAnsi"/>
                <w:bCs/>
                <w:color w:val="000000"/>
                <w:sz w:val="18"/>
                <w:szCs w:val="18"/>
              </w:rPr>
              <w:t>je zameraný prioritne na monitorovacie  veže</w:t>
            </w:r>
          </w:p>
          <w:p w:rsidR="00337BFB" w:rsidRPr="00E50843" w:rsidRDefault="00337BFB" w:rsidP="00B14AC6">
            <w:pPr>
              <w:pStyle w:val="Odsekzoznamu"/>
              <w:numPr>
                <w:ilvl w:val="0"/>
                <w:numId w:val="98"/>
              </w:numPr>
              <w:spacing w:before="0" w:after="0"/>
              <w:ind w:left="293" w:hanging="284"/>
              <w:contextualSpacing w:val="0"/>
              <w:rPr>
                <w:rFonts w:asciiTheme="majorHAnsi" w:hAnsiTheme="majorHAnsi"/>
                <w:bCs/>
                <w:color w:val="000000"/>
                <w:sz w:val="18"/>
                <w:szCs w:val="18"/>
              </w:rPr>
            </w:pPr>
            <w:r w:rsidRPr="00E50843">
              <w:rPr>
                <w:rFonts w:asciiTheme="majorHAnsi" w:hAnsiTheme="majorHAnsi"/>
                <w:bCs/>
                <w:color w:val="000000"/>
                <w:sz w:val="18"/>
                <w:szCs w:val="18"/>
              </w:rPr>
              <w:t>je zameraný prioritne na kamerové monitorovacie systémy.</w:t>
            </w:r>
          </w:p>
        </w:tc>
        <w:tc>
          <w:tcPr>
            <w:tcW w:w="357" w:type="pct"/>
            <w:vAlign w:val="center"/>
          </w:tcPr>
          <w:p w:rsidR="000A7D1B" w:rsidRPr="00E50843" w:rsidRDefault="000A7D1B" w:rsidP="000A7D1B">
            <w:pPr>
              <w:spacing w:before="0" w:after="0"/>
              <w:jc w:val="center"/>
              <w:rPr>
                <w:rFonts w:asciiTheme="majorHAnsi" w:hAnsiTheme="majorHAnsi"/>
                <w:sz w:val="18"/>
                <w:szCs w:val="18"/>
              </w:rPr>
            </w:pPr>
          </w:p>
          <w:p w:rsidR="00337BFB" w:rsidRPr="00E50843" w:rsidRDefault="00337BFB" w:rsidP="000A7D1B">
            <w:pPr>
              <w:spacing w:before="0" w:after="0"/>
              <w:jc w:val="center"/>
              <w:rPr>
                <w:rFonts w:asciiTheme="majorHAnsi" w:hAnsiTheme="majorHAnsi"/>
                <w:sz w:val="18"/>
                <w:szCs w:val="18"/>
              </w:rPr>
            </w:pPr>
            <w:r w:rsidRPr="00E50843">
              <w:rPr>
                <w:rFonts w:asciiTheme="majorHAnsi" w:hAnsiTheme="majorHAnsi"/>
                <w:sz w:val="18"/>
                <w:szCs w:val="18"/>
              </w:rPr>
              <w:t>10</w:t>
            </w:r>
          </w:p>
          <w:p w:rsidR="00337BFB" w:rsidRPr="00E50843" w:rsidRDefault="00337BFB">
            <w:pPr>
              <w:spacing w:before="0" w:after="0"/>
              <w:jc w:val="center"/>
              <w:rPr>
                <w:rFonts w:asciiTheme="majorHAnsi" w:hAnsiTheme="majorHAnsi"/>
                <w:sz w:val="18"/>
                <w:szCs w:val="18"/>
              </w:rPr>
            </w:pPr>
          </w:p>
          <w:p w:rsidR="000A7D1B" w:rsidRPr="00E50843" w:rsidRDefault="000A7D1B" w:rsidP="000A7D1B">
            <w:pPr>
              <w:spacing w:before="0" w:after="0"/>
              <w:jc w:val="center"/>
              <w:rPr>
                <w:rFonts w:asciiTheme="majorHAnsi" w:hAnsiTheme="majorHAnsi"/>
                <w:sz w:val="18"/>
                <w:szCs w:val="18"/>
              </w:rPr>
            </w:pPr>
          </w:p>
          <w:p w:rsidR="000A7D1B" w:rsidRPr="00E50843" w:rsidRDefault="000A7D1B" w:rsidP="000A7D1B">
            <w:pPr>
              <w:spacing w:before="0" w:after="0"/>
              <w:jc w:val="center"/>
              <w:rPr>
                <w:rFonts w:asciiTheme="majorHAnsi" w:hAnsiTheme="majorHAnsi"/>
                <w:sz w:val="18"/>
                <w:szCs w:val="18"/>
              </w:rPr>
            </w:pPr>
          </w:p>
          <w:p w:rsidR="00337BFB" w:rsidRPr="00E50843" w:rsidRDefault="00337BFB" w:rsidP="000A7D1B">
            <w:pPr>
              <w:spacing w:before="0" w:after="0"/>
              <w:jc w:val="center"/>
              <w:rPr>
                <w:rFonts w:asciiTheme="majorHAnsi" w:hAnsiTheme="majorHAnsi"/>
                <w:sz w:val="18"/>
                <w:szCs w:val="18"/>
              </w:rPr>
            </w:pPr>
            <w:r w:rsidRPr="00E50843">
              <w:rPr>
                <w:rFonts w:asciiTheme="majorHAnsi" w:hAnsiTheme="majorHAnsi"/>
                <w:sz w:val="18"/>
                <w:szCs w:val="18"/>
              </w:rPr>
              <w:t>15</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20</w:t>
            </w:r>
          </w:p>
        </w:tc>
        <w:tc>
          <w:tcPr>
            <w:tcW w:w="1471" w:type="pct"/>
            <w:shd w:val="clear" w:color="auto" w:fill="92D050"/>
            <w:vAlign w:val="center"/>
          </w:tcPr>
          <w:p w:rsidR="00337BFB" w:rsidRPr="00E50843" w:rsidRDefault="00337BFB" w:rsidP="00B14AC6">
            <w:pPr>
              <w:pStyle w:val="Textpoznmkypodiarou"/>
              <w:jc w:val="both"/>
              <w:rPr>
                <w:rFonts w:asciiTheme="majorHAnsi" w:hAnsiTheme="majorHAnsi"/>
                <w:sz w:val="16"/>
                <w:szCs w:val="16"/>
              </w:rPr>
            </w:pPr>
            <w:r w:rsidRPr="00E50843">
              <w:rPr>
                <w:rFonts w:asciiTheme="majorHAnsi" w:hAnsiTheme="majorHAnsi"/>
                <w:sz w:val="16"/>
                <w:szCs w:val="16"/>
              </w:rPr>
              <w:t>Maximálny počet bodov je 20. Pri viacerých aktivitách sa urobí vážený aritmetický priemer. Súčasťou projektu môžu byť nadväzujúce investície v rámci podopatrenia.</w:t>
            </w:r>
          </w:p>
        </w:tc>
      </w:tr>
      <w:tr w:rsidR="00337BFB" w:rsidRPr="00E50843" w:rsidTr="00B14AC6">
        <w:trPr>
          <w:trHeight w:val="623"/>
        </w:trPr>
        <w:tc>
          <w:tcPr>
            <w:tcW w:w="350"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4.</w:t>
            </w:r>
          </w:p>
        </w:tc>
        <w:tc>
          <w:tcPr>
            <w:tcW w:w="2822" w:type="pct"/>
            <w:vAlign w:val="center"/>
          </w:tcPr>
          <w:p w:rsidR="00337BFB" w:rsidRPr="00E50843" w:rsidRDefault="00337BFB" w:rsidP="00B14AC6">
            <w:pPr>
              <w:spacing w:before="0" w:after="0"/>
              <w:rPr>
                <w:rFonts w:asciiTheme="majorHAnsi" w:hAnsiTheme="majorHAnsi"/>
                <w:sz w:val="18"/>
                <w:szCs w:val="18"/>
              </w:rPr>
            </w:pPr>
            <w:r w:rsidRPr="00E50843">
              <w:rPr>
                <w:rFonts w:asciiTheme="majorHAnsi" w:hAnsiTheme="majorHAnsi"/>
                <w:sz w:val="18"/>
                <w:szCs w:val="18"/>
              </w:rPr>
              <w:t xml:space="preserve">Projekt sa realizuje </w:t>
            </w:r>
          </w:p>
          <w:p w:rsidR="00337BFB" w:rsidRPr="00E50843" w:rsidRDefault="00337BFB" w:rsidP="00B14AC6">
            <w:pPr>
              <w:pStyle w:val="Odsekzoznamu"/>
              <w:numPr>
                <w:ilvl w:val="0"/>
                <w:numId w:val="12"/>
              </w:numPr>
              <w:spacing w:before="0" w:after="0"/>
              <w:ind w:left="267" w:hanging="258"/>
              <w:contextualSpacing w:val="0"/>
              <w:rPr>
                <w:rFonts w:asciiTheme="majorHAnsi" w:hAnsiTheme="majorHAnsi"/>
                <w:sz w:val="18"/>
                <w:szCs w:val="18"/>
              </w:rPr>
            </w:pPr>
            <w:r w:rsidRPr="00E50843">
              <w:rPr>
                <w:rFonts w:asciiTheme="majorHAnsi" w:hAnsiTheme="majorHAnsi"/>
                <w:sz w:val="18"/>
                <w:szCs w:val="18"/>
              </w:rPr>
              <w:t>výhradne v oblasti s vysokým stupňom ohrozenia požiarom</w:t>
            </w:r>
          </w:p>
          <w:p w:rsidR="00337BFB" w:rsidRPr="00E50843" w:rsidRDefault="00337BFB" w:rsidP="00B14AC6">
            <w:pPr>
              <w:pStyle w:val="Odsekzoznamu"/>
              <w:numPr>
                <w:ilvl w:val="0"/>
                <w:numId w:val="12"/>
              </w:numPr>
              <w:spacing w:before="0" w:after="0"/>
              <w:ind w:left="267" w:hanging="258"/>
              <w:contextualSpacing w:val="0"/>
              <w:rPr>
                <w:rFonts w:asciiTheme="majorHAnsi" w:hAnsiTheme="majorHAnsi"/>
                <w:sz w:val="18"/>
                <w:szCs w:val="18"/>
              </w:rPr>
            </w:pPr>
            <w:r w:rsidRPr="00E50843">
              <w:rPr>
                <w:rFonts w:asciiTheme="majorHAnsi" w:hAnsiTheme="majorHAnsi"/>
                <w:sz w:val="18"/>
                <w:szCs w:val="18"/>
              </w:rPr>
              <w:t>v oblasti s vysokým aj stredným stupňom ohrozenia požiarom</w:t>
            </w:r>
          </w:p>
          <w:p w:rsidR="00337BFB" w:rsidRPr="00E50843" w:rsidRDefault="00337BFB" w:rsidP="00B14AC6">
            <w:pPr>
              <w:pStyle w:val="Odsekzoznamu"/>
              <w:numPr>
                <w:ilvl w:val="0"/>
                <w:numId w:val="12"/>
              </w:numPr>
              <w:spacing w:before="0" w:after="0"/>
              <w:ind w:left="267" w:hanging="258"/>
              <w:contextualSpacing w:val="0"/>
              <w:rPr>
                <w:rFonts w:asciiTheme="majorHAnsi" w:hAnsiTheme="majorHAnsi"/>
                <w:sz w:val="18"/>
                <w:szCs w:val="18"/>
              </w:rPr>
            </w:pPr>
            <w:r w:rsidRPr="00E50843">
              <w:rPr>
                <w:rFonts w:asciiTheme="majorHAnsi" w:hAnsiTheme="majorHAnsi"/>
                <w:sz w:val="18"/>
                <w:szCs w:val="18"/>
              </w:rPr>
              <w:t>výhradne v oblasti so stredným stupňom ohrozenia požiarom.</w:t>
            </w:r>
          </w:p>
        </w:tc>
        <w:tc>
          <w:tcPr>
            <w:tcW w:w="357" w:type="pct"/>
            <w:vAlign w:val="center"/>
          </w:tcPr>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6</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4</w:t>
            </w:r>
          </w:p>
          <w:p w:rsidR="00337BFB" w:rsidRPr="00E50843" w:rsidRDefault="00337BFB" w:rsidP="000A7D1B">
            <w:pPr>
              <w:spacing w:before="0" w:after="0"/>
              <w:jc w:val="center"/>
              <w:rPr>
                <w:rFonts w:asciiTheme="majorHAnsi" w:hAnsiTheme="majorHAnsi"/>
                <w:sz w:val="18"/>
                <w:szCs w:val="18"/>
              </w:rPr>
            </w:pPr>
            <w:r w:rsidRPr="00E50843">
              <w:rPr>
                <w:rFonts w:asciiTheme="majorHAnsi" w:hAnsiTheme="majorHAnsi"/>
                <w:sz w:val="18"/>
                <w:szCs w:val="18"/>
              </w:rPr>
              <w:t>2</w:t>
            </w:r>
          </w:p>
        </w:tc>
        <w:tc>
          <w:tcPr>
            <w:tcW w:w="1471" w:type="pct"/>
            <w:shd w:val="clear" w:color="auto" w:fill="92D050"/>
            <w:vAlign w:val="center"/>
          </w:tcPr>
          <w:p w:rsidR="00337BFB" w:rsidRPr="00E50843" w:rsidRDefault="00337BFB" w:rsidP="00B14AC6">
            <w:pPr>
              <w:spacing w:before="0" w:after="0"/>
              <w:rPr>
                <w:rFonts w:asciiTheme="majorHAnsi" w:hAnsiTheme="majorHAnsi"/>
                <w:sz w:val="16"/>
                <w:szCs w:val="16"/>
              </w:rPr>
            </w:pPr>
          </w:p>
        </w:tc>
      </w:tr>
      <w:tr w:rsidR="00337BFB" w:rsidRPr="00E50843" w:rsidTr="00B14AC6">
        <w:trPr>
          <w:trHeight w:val="623"/>
        </w:trPr>
        <w:tc>
          <w:tcPr>
            <w:tcW w:w="350"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5.</w:t>
            </w:r>
          </w:p>
        </w:tc>
        <w:tc>
          <w:tcPr>
            <w:tcW w:w="2822" w:type="pct"/>
            <w:vAlign w:val="center"/>
          </w:tcPr>
          <w:p w:rsidR="00337BFB" w:rsidRPr="00E50843" w:rsidRDefault="00337BFB" w:rsidP="00B14AC6">
            <w:pPr>
              <w:tabs>
                <w:tab w:val="num" w:pos="432"/>
              </w:tabs>
              <w:spacing w:before="0" w:after="0"/>
              <w:rPr>
                <w:rFonts w:asciiTheme="majorHAnsi" w:hAnsiTheme="majorHAnsi"/>
                <w:sz w:val="18"/>
                <w:szCs w:val="18"/>
              </w:rPr>
            </w:pPr>
            <w:r w:rsidRPr="00E50843">
              <w:rPr>
                <w:rFonts w:asciiTheme="majorHAnsi" w:hAnsiTheme="majorHAnsi"/>
                <w:sz w:val="18"/>
                <w:szCs w:val="18"/>
              </w:rPr>
              <w:t>Ekonomická primeranosť projektu v prepočte na výmeru lesa je:</w:t>
            </w:r>
          </w:p>
          <w:p w:rsidR="000A7D1B" w:rsidRPr="00E50843" w:rsidRDefault="000A7D1B" w:rsidP="00B14AC6">
            <w:pPr>
              <w:tabs>
                <w:tab w:val="num" w:pos="432"/>
              </w:tabs>
              <w:spacing w:before="0" w:after="0"/>
              <w:rPr>
                <w:rFonts w:asciiTheme="majorHAnsi" w:hAnsiTheme="majorHAnsi"/>
                <w:sz w:val="18"/>
                <w:szCs w:val="18"/>
              </w:rPr>
            </w:pPr>
          </w:p>
          <w:p w:rsidR="00337BFB" w:rsidRPr="00E50843" w:rsidRDefault="00337BFB" w:rsidP="00B14AC6">
            <w:pPr>
              <w:pStyle w:val="Odsekzoznamu"/>
              <w:numPr>
                <w:ilvl w:val="0"/>
                <w:numId w:val="12"/>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do 1000 EUR/ha vrátane</w:t>
            </w:r>
          </w:p>
          <w:p w:rsidR="00337BFB" w:rsidRPr="00E50843" w:rsidRDefault="00337BFB" w:rsidP="00B14AC6">
            <w:pPr>
              <w:pStyle w:val="Odsekzoznamu"/>
              <w:spacing w:before="0" w:after="0"/>
              <w:ind w:left="293" w:hanging="293"/>
              <w:contextualSpacing w:val="0"/>
              <w:rPr>
                <w:rFonts w:asciiTheme="majorHAnsi" w:hAnsiTheme="majorHAnsi"/>
                <w:sz w:val="18"/>
                <w:szCs w:val="18"/>
              </w:rPr>
            </w:pPr>
          </w:p>
          <w:p w:rsidR="00337BFB" w:rsidRPr="00E50843" w:rsidRDefault="00337BFB" w:rsidP="00B14AC6">
            <w:pPr>
              <w:pStyle w:val="Odsekzoznamu"/>
              <w:numPr>
                <w:ilvl w:val="0"/>
                <w:numId w:val="12"/>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do 3000 EUR/ha vrátane</w:t>
            </w:r>
          </w:p>
          <w:p w:rsidR="00337BFB" w:rsidRPr="00E50843" w:rsidRDefault="00337BFB" w:rsidP="00B14AC6">
            <w:pPr>
              <w:pStyle w:val="Odsekzoznamu"/>
              <w:spacing w:before="0" w:after="0"/>
              <w:ind w:left="293" w:hanging="293"/>
              <w:contextualSpacing w:val="0"/>
              <w:rPr>
                <w:rFonts w:asciiTheme="majorHAnsi" w:hAnsiTheme="majorHAnsi"/>
                <w:sz w:val="18"/>
                <w:szCs w:val="18"/>
              </w:rPr>
            </w:pPr>
          </w:p>
          <w:p w:rsidR="00337BFB" w:rsidRPr="00E50843" w:rsidRDefault="00337BFB" w:rsidP="00B14AC6">
            <w:pPr>
              <w:pStyle w:val="Odsekzoznamu"/>
              <w:numPr>
                <w:ilvl w:val="0"/>
                <w:numId w:val="12"/>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nad 3000 EUR/ha.</w:t>
            </w:r>
          </w:p>
        </w:tc>
        <w:tc>
          <w:tcPr>
            <w:tcW w:w="357" w:type="pct"/>
            <w:vAlign w:val="center"/>
          </w:tcPr>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15</w:t>
            </w: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12</w:t>
            </w: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9</w:t>
            </w:r>
          </w:p>
          <w:p w:rsidR="00337BFB" w:rsidRPr="00E50843" w:rsidRDefault="00337BFB">
            <w:pPr>
              <w:spacing w:before="0" w:after="0"/>
              <w:jc w:val="center"/>
              <w:rPr>
                <w:rFonts w:asciiTheme="majorHAnsi" w:hAnsiTheme="majorHAnsi"/>
                <w:sz w:val="18"/>
                <w:szCs w:val="18"/>
              </w:rPr>
            </w:pPr>
          </w:p>
        </w:tc>
        <w:tc>
          <w:tcPr>
            <w:tcW w:w="1471" w:type="pct"/>
            <w:shd w:val="clear" w:color="auto" w:fill="92D050"/>
            <w:vAlign w:val="center"/>
          </w:tcPr>
          <w:p w:rsidR="00337BFB" w:rsidRPr="00E50843" w:rsidRDefault="00337BFB" w:rsidP="00B14AC6">
            <w:pPr>
              <w:spacing w:before="0" w:after="0"/>
              <w:rPr>
                <w:rFonts w:asciiTheme="majorHAnsi" w:hAnsiTheme="majorHAnsi"/>
                <w:sz w:val="16"/>
                <w:szCs w:val="16"/>
              </w:rPr>
            </w:pPr>
            <w:r w:rsidRPr="00E50843">
              <w:rPr>
                <w:rFonts w:asciiTheme="majorHAnsi" w:hAnsiTheme="maj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 </w:t>
            </w:r>
          </w:p>
        </w:tc>
      </w:tr>
      <w:tr w:rsidR="009D422A" w:rsidRPr="00E50843" w:rsidTr="00B14AC6">
        <w:trPr>
          <w:trHeight w:val="623"/>
        </w:trPr>
        <w:tc>
          <w:tcPr>
            <w:tcW w:w="350" w:type="pct"/>
            <w:vAlign w:val="center"/>
          </w:tcPr>
          <w:p w:rsidR="009D422A" w:rsidRPr="00B14AC6" w:rsidRDefault="009D422A" w:rsidP="00B14AC6">
            <w:pPr>
              <w:spacing w:before="0" w:after="0"/>
              <w:jc w:val="center"/>
              <w:rPr>
                <w:rFonts w:asciiTheme="majorHAnsi" w:hAnsiTheme="majorHAnsi"/>
                <w:sz w:val="18"/>
              </w:rPr>
            </w:pPr>
            <w:r w:rsidRPr="00B14AC6">
              <w:rPr>
                <w:rFonts w:asciiTheme="majorHAnsi" w:hAnsiTheme="majorHAnsi"/>
                <w:sz w:val="18"/>
              </w:rPr>
              <w:t>6.</w:t>
            </w:r>
          </w:p>
        </w:tc>
        <w:tc>
          <w:tcPr>
            <w:tcW w:w="2822" w:type="pct"/>
          </w:tcPr>
          <w:p w:rsidR="009D422A" w:rsidRPr="00E50843" w:rsidRDefault="009D422A"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9D422A" w:rsidRPr="00E50843" w:rsidRDefault="009D422A" w:rsidP="00B14AC6">
            <w:pPr>
              <w:pStyle w:val="Odsekzoznamu"/>
              <w:numPr>
                <w:ilvl w:val="0"/>
                <w:numId w:val="99"/>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súlad projektu so strategickými dokumentmi lesného hospodárstva</w:t>
            </w:r>
          </w:p>
          <w:p w:rsidR="009D422A" w:rsidRPr="00E50843" w:rsidRDefault="009D422A" w:rsidP="00B14AC6">
            <w:pPr>
              <w:pStyle w:val="Odsekzoznamu"/>
              <w:numPr>
                <w:ilvl w:val="0"/>
                <w:numId w:val="99"/>
              </w:numPr>
              <w:spacing w:before="0" w:after="0"/>
              <w:ind w:left="293" w:hanging="293"/>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9D422A" w:rsidRPr="00E50843" w:rsidRDefault="009D422A" w:rsidP="00B14AC6">
            <w:pPr>
              <w:numPr>
                <w:ilvl w:val="0"/>
                <w:numId w:val="99"/>
              </w:numPr>
              <w:spacing w:before="0" w:after="0"/>
              <w:ind w:left="293" w:hanging="293"/>
              <w:rPr>
                <w:rFonts w:asciiTheme="majorHAnsi" w:hAnsiTheme="majorHAnsi"/>
                <w:bCs/>
                <w:sz w:val="18"/>
                <w:szCs w:val="18"/>
              </w:rPr>
            </w:pPr>
            <w:r w:rsidRPr="00E50843">
              <w:rPr>
                <w:rFonts w:asciiTheme="majorHAnsi" w:hAnsiTheme="majorHAnsi"/>
                <w:sz w:val="18"/>
                <w:szCs w:val="18"/>
              </w:rPr>
              <w:t xml:space="preserve">spôsob realizácie projektu, ekologické aspekty riešenia projektu, použitie životnému prostrediu šetrných technológii  a metód riešenia </w:t>
            </w:r>
          </w:p>
          <w:p w:rsidR="009D422A" w:rsidRPr="00E50843" w:rsidRDefault="009D422A" w:rsidP="00B14AC6">
            <w:pPr>
              <w:numPr>
                <w:ilvl w:val="0"/>
                <w:numId w:val="99"/>
              </w:numPr>
              <w:spacing w:before="0" w:after="0"/>
              <w:ind w:left="293" w:hanging="293"/>
              <w:rPr>
                <w:rFonts w:asciiTheme="majorHAnsi" w:hAnsiTheme="majorHAnsi"/>
                <w:bCs/>
                <w:sz w:val="18"/>
                <w:szCs w:val="18"/>
              </w:rPr>
            </w:pPr>
            <w:r w:rsidRPr="00E50843">
              <w:rPr>
                <w:rFonts w:asciiTheme="majorHAnsi" w:hAnsiTheme="majorHAnsi"/>
                <w:sz w:val="18"/>
                <w:szCs w:val="18"/>
              </w:rPr>
              <w:t>r</w:t>
            </w:r>
            <w:r w:rsidR="00D27BF3" w:rsidRPr="00E50843">
              <w:rPr>
                <w:rFonts w:asciiTheme="majorHAnsi" w:hAnsiTheme="majorHAnsi"/>
                <w:sz w:val="18"/>
                <w:szCs w:val="18"/>
              </w:rPr>
              <w:t>ozpočet a nákladová efektívnosť</w:t>
            </w:r>
            <w:r w:rsidRPr="00E50843">
              <w:rPr>
                <w:rFonts w:asciiTheme="majorHAnsi" w:hAnsiTheme="majorHAnsi"/>
                <w:bCs/>
                <w:sz w:val="18"/>
                <w:szCs w:val="18"/>
              </w:rPr>
              <w:t>,</w:t>
            </w:r>
            <w:r w:rsidR="00D27BF3" w:rsidRPr="00E50843">
              <w:rPr>
                <w:rFonts w:asciiTheme="majorHAnsi" w:hAnsiTheme="majorHAnsi"/>
                <w:bCs/>
                <w:sz w:val="18"/>
                <w:szCs w:val="18"/>
              </w:rPr>
              <w:t xml:space="preserve"> </w:t>
            </w:r>
            <w:r w:rsidRPr="00E50843">
              <w:rPr>
                <w:rFonts w:asciiTheme="majorHAnsi" w:hAnsiTheme="majorHAnsi"/>
                <w:bCs/>
                <w:sz w:val="18"/>
                <w:szCs w:val="18"/>
              </w:rPr>
              <w:t xml:space="preserve">udržateľnosť projektu </w:t>
            </w:r>
          </w:p>
          <w:p w:rsidR="009D422A" w:rsidRPr="00E50843" w:rsidRDefault="009D422A" w:rsidP="00B14AC6">
            <w:pPr>
              <w:numPr>
                <w:ilvl w:val="0"/>
                <w:numId w:val="99"/>
              </w:numPr>
              <w:spacing w:before="0" w:after="0"/>
              <w:ind w:left="293" w:hanging="293"/>
              <w:rPr>
                <w:rFonts w:asciiTheme="majorHAnsi" w:hAnsiTheme="majorHAnsi"/>
                <w:bCs/>
                <w:sz w:val="18"/>
                <w:szCs w:val="18"/>
              </w:rPr>
            </w:pPr>
            <w:r w:rsidRPr="00E50843">
              <w:rPr>
                <w:rFonts w:asciiTheme="majorHAnsi" w:hAnsiTheme="majorHAnsi"/>
                <w:sz w:val="18"/>
                <w:szCs w:val="18"/>
              </w:rPr>
              <w:t>administratívna, odborná a technická kapacita</w:t>
            </w:r>
            <w:r w:rsidR="004D7883" w:rsidRPr="00E50843">
              <w:rPr>
                <w:rFonts w:asciiTheme="majorHAnsi" w:hAnsiTheme="majorHAnsi"/>
                <w:sz w:val="18"/>
                <w:szCs w:val="18"/>
              </w:rPr>
              <w:t>.</w:t>
            </w:r>
          </w:p>
        </w:tc>
        <w:tc>
          <w:tcPr>
            <w:tcW w:w="357" w:type="pct"/>
            <w:vAlign w:val="center"/>
          </w:tcPr>
          <w:p w:rsidR="009D422A" w:rsidRPr="00E50843" w:rsidRDefault="004D7883">
            <w:pPr>
              <w:spacing w:before="0" w:after="0"/>
              <w:jc w:val="center"/>
              <w:rPr>
                <w:rFonts w:asciiTheme="majorHAnsi" w:hAnsiTheme="majorHAnsi"/>
                <w:sz w:val="18"/>
                <w:szCs w:val="18"/>
              </w:rPr>
            </w:pPr>
            <w:r w:rsidRPr="00E50843">
              <w:rPr>
                <w:rFonts w:asciiTheme="majorHAnsi" w:hAnsiTheme="majorHAnsi"/>
                <w:sz w:val="18"/>
                <w:szCs w:val="18"/>
              </w:rPr>
              <w:t>M</w:t>
            </w:r>
            <w:r w:rsidR="006438F6" w:rsidRPr="00E50843">
              <w:rPr>
                <w:rFonts w:asciiTheme="majorHAnsi" w:hAnsiTheme="majorHAnsi"/>
                <w:sz w:val="18"/>
                <w:szCs w:val="18"/>
              </w:rPr>
              <w:t>ax</w:t>
            </w:r>
            <w:r w:rsidRPr="00E50843">
              <w:rPr>
                <w:rFonts w:asciiTheme="majorHAnsi" w:hAnsiTheme="majorHAnsi"/>
                <w:sz w:val="18"/>
                <w:szCs w:val="18"/>
              </w:rPr>
              <w:t>.</w:t>
            </w:r>
            <w:r w:rsidR="006438F6" w:rsidRPr="00E50843">
              <w:rPr>
                <w:rFonts w:asciiTheme="majorHAnsi" w:hAnsiTheme="majorHAnsi"/>
                <w:sz w:val="18"/>
                <w:szCs w:val="18"/>
              </w:rPr>
              <w:t xml:space="preserve"> 40</w:t>
            </w:r>
          </w:p>
        </w:tc>
        <w:tc>
          <w:tcPr>
            <w:tcW w:w="1471" w:type="pct"/>
            <w:shd w:val="clear" w:color="auto" w:fill="92D050"/>
            <w:vAlign w:val="center"/>
          </w:tcPr>
          <w:p w:rsidR="009D422A" w:rsidRPr="00E50843" w:rsidRDefault="004351D0" w:rsidP="00B14AC6">
            <w:pPr>
              <w:spacing w:before="0" w:after="0"/>
              <w:rPr>
                <w:rFonts w:asciiTheme="majorHAnsi" w:hAnsiTheme="majorHAnsi"/>
                <w:sz w:val="16"/>
                <w:szCs w:val="16"/>
              </w:rPr>
            </w:pPr>
            <w:r w:rsidRPr="00E50843">
              <w:rPr>
                <w:rFonts w:asciiTheme="majorHAnsi" w:hAnsiTheme="majorHAnsi"/>
                <w:sz w:val="16"/>
                <w:szCs w:val="16"/>
              </w:rPr>
              <w:t>S</w:t>
            </w:r>
            <w:r w:rsidR="006438F6" w:rsidRPr="00E50843">
              <w:rPr>
                <w:rFonts w:asciiTheme="majorHAnsi" w:hAnsiTheme="majorHAnsi"/>
                <w:sz w:val="16"/>
                <w:szCs w:val="16"/>
              </w:rPr>
              <w:t>polu maximálne 40</w:t>
            </w:r>
            <w:r w:rsidR="009D422A" w:rsidRPr="00E50843">
              <w:rPr>
                <w:rFonts w:asciiTheme="majorHAnsi" w:hAnsiTheme="majorHAnsi"/>
                <w:sz w:val="16"/>
                <w:szCs w:val="16"/>
              </w:rPr>
              <w:t xml:space="preserve"> bodov</w:t>
            </w:r>
            <w:r w:rsidR="004D7883" w:rsidRPr="00E50843">
              <w:rPr>
                <w:rFonts w:asciiTheme="majorHAnsi" w:hAnsiTheme="majorHAnsi"/>
                <w:sz w:val="16"/>
                <w:szCs w:val="16"/>
              </w:rPr>
              <w:t>.</w:t>
            </w:r>
          </w:p>
        </w:tc>
      </w:tr>
      <w:tr w:rsidR="009D422A" w:rsidRPr="00E50843" w:rsidTr="00B14AC6">
        <w:trPr>
          <w:trHeight w:val="227"/>
        </w:trPr>
        <w:tc>
          <w:tcPr>
            <w:tcW w:w="3172" w:type="pct"/>
            <w:gridSpan w:val="2"/>
            <w:shd w:val="clear" w:color="auto" w:fill="92D050"/>
            <w:vAlign w:val="center"/>
          </w:tcPr>
          <w:p w:rsidR="009D422A" w:rsidRPr="00E50843" w:rsidRDefault="009D422A" w:rsidP="00B14AC6">
            <w:pPr>
              <w:spacing w:before="0" w:after="0"/>
              <w:rPr>
                <w:rFonts w:asciiTheme="majorHAnsi" w:hAnsiTheme="majorHAnsi"/>
                <w:sz w:val="18"/>
                <w:szCs w:val="18"/>
              </w:rPr>
            </w:pPr>
            <w:r w:rsidRPr="00E50843">
              <w:rPr>
                <w:rFonts w:asciiTheme="majorHAnsi" w:hAnsiTheme="majorHAnsi"/>
                <w:b/>
                <w:sz w:val="18"/>
                <w:szCs w:val="18"/>
              </w:rPr>
              <w:t>Spolu maximálne</w:t>
            </w:r>
          </w:p>
        </w:tc>
        <w:tc>
          <w:tcPr>
            <w:tcW w:w="357" w:type="pct"/>
            <w:shd w:val="clear" w:color="auto" w:fill="92D050"/>
            <w:vAlign w:val="center"/>
          </w:tcPr>
          <w:p w:rsidR="009D422A" w:rsidRPr="00E50843" w:rsidRDefault="009D422A">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471" w:type="pct"/>
            <w:shd w:val="clear" w:color="auto" w:fill="92D050"/>
            <w:vAlign w:val="center"/>
          </w:tcPr>
          <w:p w:rsidR="009D422A" w:rsidRPr="00E50843" w:rsidRDefault="009D422A" w:rsidP="00B14AC6">
            <w:pPr>
              <w:spacing w:before="0" w:after="0"/>
              <w:jc w:val="center"/>
              <w:rPr>
                <w:rFonts w:asciiTheme="majorHAnsi" w:hAnsiTheme="majorHAnsi"/>
                <w:b/>
                <w:sz w:val="16"/>
                <w:szCs w:val="16"/>
              </w:rPr>
            </w:pPr>
          </w:p>
        </w:tc>
      </w:tr>
    </w:tbl>
    <w:p w:rsidR="004351D0" w:rsidRPr="00E50843" w:rsidRDefault="004351D0" w:rsidP="00D62A27">
      <w:pPr>
        <w:spacing w:before="0" w:after="0"/>
        <w:rPr>
          <w:rFonts w:asciiTheme="majorHAnsi" w:hAnsiTheme="majorHAnsi"/>
          <w:b/>
          <w:i/>
          <w:sz w:val="22"/>
        </w:rPr>
      </w:pPr>
    </w:p>
    <w:p w:rsidR="007853E3" w:rsidRPr="005853A7" w:rsidRDefault="004351D0" w:rsidP="00B14AC6">
      <w:pPr>
        <w:pStyle w:val="Nadpis3"/>
      </w:pPr>
      <w:r w:rsidRPr="00E11551">
        <w:t>Oblasť 3: Z</w:t>
      </w:r>
      <w:r w:rsidR="007853E3" w:rsidRPr="00E11551">
        <w:t>l</w:t>
      </w:r>
      <w:r w:rsidRPr="00BB1A13">
        <w:t>epšenie zdravotného stavu lesov</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5054"/>
        <w:gridCol w:w="700"/>
        <w:gridCol w:w="2662"/>
      </w:tblGrid>
      <w:tr w:rsidR="00D27BF3" w:rsidRPr="00E50843" w:rsidTr="00B14AC6">
        <w:trPr>
          <w:cantSplit/>
          <w:trHeight w:val="227"/>
        </w:trPr>
        <w:tc>
          <w:tcPr>
            <w:tcW w:w="347" w:type="pct"/>
            <w:shd w:val="clear" w:color="auto" w:fill="92D050"/>
            <w:vAlign w:val="center"/>
          </w:tcPr>
          <w:p w:rsidR="00D27BF3" w:rsidRPr="00E50843" w:rsidRDefault="00D27BF3"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774" w:type="pct"/>
            <w:shd w:val="clear" w:color="auto" w:fill="92D050"/>
            <w:vAlign w:val="center"/>
          </w:tcPr>
          <w:p w:rsidR="00D27BF3" w:rsidRPr="00E50843" w:rsidRDefault="00D27BF3"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84" w:type="pct"/>
            <w:shd w:val="clear" w:color="auto" w:fill="92D050"/>
            <w:vAlign w:val="center"/>
          </w:tcPr>
          <w:p w:rsidR="00D27BF3" w:rsidRPr="00E50843" w:rsidRDefault="00D27BF3">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461" w:type="pct"/>
            <w:shd w:val="clear" w:color="auto" w:fill="92D050"/>
            <w:vAlign w:val="center"/>
          </w:tcPr>
          <w:p w:rsidR="00D27BF3" w:rsidRPr="00E50843" w:rsidRDefault="00D27BF3"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337BFB" w:rsidRPr="00E50843" w:rsidTr="00E63168">
        <w:trPr>
          <w:trHeight w:val="427"/>
        </w:trPr>
        <w:tc>
          <w:tcPr>
            <w:tcW w:w="347"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1.</w:t>
            </w:r>
          </w:p>
        </w:tc>
        <w:tc>
          <w:tcPr>
            <w:tcW w:w="2774" w:type="pct"/>
            <w:vAlign w:val="center"/>
          </w:tcPr>
          <w:p w:rsidR="00337BFB" w:rsidRPr="00E50843" w:rsidRDefault="00337BFB" w:rsidP="00B14AC6">
            <w:pPr>
              <w:spacing w:before="0" w:after="0"/>
              <w:rPr>
                <w:rFonts w:asciiTheme="majorHAnsi" w:hAnsiTheme="majorHAnsi"/>
                <w:sz w:val="18"/>
                <w:szCs w:val="18"/>
              </w:rPr>
            </w:pPr>
            <w:r w:rsidRPr="00E50843">
              <w:rPr>
                <w:rFonts w:asciiTheme="majorHAnsi" w:hAnsiTheme="majorHAnsi"/>
                <w:sz w:val="18"/>
                <w:szCs w:val="18"/>
              </w:rPr>
              <w:t xml:space="preserve">Územie, na ktorom je projekt realizovaný je v rámci funkčnej typizácie lesa klasifikované : </w:t>
            </w:r>
          </w:p>
          <w:p w:rsidR="00337BFB" w:rsidRPr="00E50843" w:rsidRDefault="00337BFB" w:rsidP="00B14AC6">
            <w:pPr>
              <w:pStyle w:val="Odsekzoznamu"/>
              <w:numPr>
                <w:ilvl w:val="0"/>
                <w:numId w:val="150"/>
              </w:numPr>
              <w:spacing w:before="0" w:after="0"/>
              <w:ind w:left="283" w:hanging="283"/>
              <w:contextualSpacing w:val="0"/>
              <w:rPr>
                <w:rFonts w:asciiTheme="majorHAnsi" w:hAnsiTheme="majorHAnsi"/>
                <w:sz w:val="18"/>
                <w:szCs w:val="18"/>
              </w:rPr>
            </w:pPr>
            <w:r w:rsidRPr="00E50843">
              <w:rPr>
                <w:rFonts w:asciiTheme="majorHAnsi" w:hAnsiTheme="majorHAnsi"/>
                <w:sz w:val="18"/>
                <w:szCs w:val="18"/>
              </w:rPr>
              <w:t xml:space="preserve">výlučne ako hospodársky les </w:t>
            </w:r>
          </w:p>
          <w:p w:rsidR="00337BFB" w:rsidRPr="00E50843" w:rsidRDefault="00337BFB" w:rsidP="00B14AC6">
            <w:pPr>
              <w:pStyle w:val="Odsekzoznamu"/>
              <w:numPr>
                <w:ilvl w:val="0"/>
                <w:numId w:val="150"/>
              </w:numPr>
              <w:spacing w:before="0" w:after="0"/>
              <w:ind w:left="283" w:hanging="283"/>
              <w:contextualSpacing w:val="0"/>
              <w:rPr>
                <w:rFonts w:asciiTheme="majorHAnsi" w:hAnsiTheme="majorHAnsi"/>
                <w:sz w:val="18"/>
                <w:szCs w:val="18"/>
              </w:rPr>
            </w:pPr>
            <w:r w:rsidRPr="00E50843">
              <w:rPr>
                <w:rFonts w:asciiTheme="majorHAnsi" w:hAnsiTheme="majorHAnsi"/>
                <w:sz w:val="18"/>
                <w:szCs w:val="18"/>
              </w:rPr>
              <w:t xml:space="preserve">ako hospodársky les  v kombinácii lesom ochranným resp. lesom osobitného určenia </w:t>
            </w:r>
          </w:p>
          <w:p w:rsidR="00337BFB" w:rsidRPr="00E50843" w:rsidRDefault="00337BFB" w:rsidP="00B14AC6">
            <w:pPr>
              <w:pStyle w:val="Odsekzoznamu"/>
              <w:numPr>
                <w:ilvl w:val="0"/>
                <w:numId w:val="150"/>
              </w:numPr>
              <w:spacing w:before="0" w:after="0"/>
              <w:ind w:left="283" w:hanging="283"/>
              <w:contextualSpacing w:val="0"/>
              <w:rPr>
                <w:rFonts w:asciiTheme="majorHAnsi" w:hAnsiTheme="majorHAnsi"/>
                <w:sz w:val="18"/>
                <w:szCs w:val="18"/>
              </w:rPr>
            </w:pPr>
            <w:r w:rsidRPr="00E50843">
              <w:rPr>
                <w:rFonts w:asciiTheme="majorHAnsi" w:hAnsiTheme="majorHAnsi"/>
                <w:sz w:val="18"/>
                <w:szCs w:val="18"/>
              </w:rPr>
              <w:t>ako výlučne les ochranný resp. les osobitného určenia.</w:t>
            </w:r>
          </w:p>
        </w:tc>
        <w:tc>
          <w:tcPr>
            <w:tcW w:w="384" w:type="pct"/>
            <w:vAlign w:val="center"/>
          </w:tcPr>
          <w:p w:rsidR="00337BFB" w:rsidRPr="00E50843" w:rsidRDefault="00337BFB">
            <w:pPr>
              <w:spacing w:before="0" w:after="0"/>
              <w:jc w:val="center"/>
              <w:rPr>
                <w:rFonts w:asciiTheme="majorHAnsi" w:hAnsiTheme="majorHAnsi"/>
                <w:sz w:val="18"/>
                <w:szCs w:val="18"/>
              </w:rPr>
            </w:pPr>
          </w:p>
          <w:p w:rsidR="00831CE3" w:rsidRPr="00E50843" w:rsidRDefault="00831CE3">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13</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14</w:t>
            </w: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15</w:t>
            </w:r>
          </w:p>
        </w:tc>
        <w:tc>
          <w:tcPr>
            <w:tcW w:w="1461" w:type="pct"/>
            <w:shd w:val="clear" w:color="auto" w:fill="92D050"/>
            <w:vAlign w:val="center"/>
          </w:tcPr>
          <w:p w:rsidR="00337BFB" w:rsidRPr="00E50843" w:rsidRDefault="00337BFB" w:rsidP="00B14AC6">
            <w:pPr>
              <w:spacing w:before="0" w:after="0"/>
              <w:jc w:val="left"/>
              <w:rPr>
                <w:rFonts w:asciiTheme="majorHAnsi" w:hAnsiTheme="majorHAnsi"/>
                <w:sz w:val="16"/>
                <w:szCs w:val="16"/>
              </w:rPr>
            </w:pPr>
          </w:p>
        </w:tc>
      </w:tr>
      <w:tr w:rsidR="00337BFB" w:rsidRPr="00E50843" w:rsidTr="00831CE3">
        <w:trPr>
          <w:trHeight w:val="640"/>
        </w:trPr>
        <w:tc>
          <w:tcPr>
            <w:tcW w:w="347"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2.</w:t>
            </w:r>
          </w:p>
        </w:tc>
        <w:tc>
          <w:tcPr>
            <w:tcW w:w="2774" w:type="pct"/>
            <w:vAlign w:val="center"/>
          </w:tcPr>
          <w:p w:rsidR="00337BFB" w:rsidRPr="00E50843" w:rsidRDefault="00337BFB"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337BFB" w:rsidRPr="00E50843" w:rsidRDefault="00337BFB" w:rsidP="00B14AC6">
            <w:pPr>
              <w:pStyle w:val="Odsekzoznamu"/>
              <w:numPr>
                <w:ilvl w:val="0"/>
                <w:numId w:val="20"/>
              </w:numPr>
              <w:spacing w:before="0" w:after="0"/>
              <w:ind w:left="283" w:hanging="283"/>
              <w:contextualSpacing w:val="0"/>
              <w:rPr>
                <w:rFonts w:asciiTheme="majorHAnsi" w:hAnsiTheme="majorHAnsi"/>
                <w:sz w:val="18"/>
                <w:szCs w:val="18"/>
              </w:rPr>
            </w:pPr>
            <w:r w:rsidRPr="00E50843">
              <w:rPr>
                <w:rFonts w:asciiTheme="majorHAnsi" w:hAnsiTheme="majorHAnsi"/>
                <w:sz w:val="18"/>
                <w:szCs w:val="18"/>
              </w:rPr>
              <w:t>zachovanie  pôvodnej maximálnej intenzity</w:t>
            </w:r>
          </w:p>
          <w:p w:rsidR="00337BFB" w:rsidRPr="00E50843" w:rsidRDefault="00337BFB" w:rsidP="00B14AC6">
            <w:pPr>
              <w:pStyle w:val="Odsekzoznamu"/>
              <w:numPr>
                <w:ilvl w:val="0"/>
                <w:numId w:val="20"/>
              </w:numPr>
              <w:spacing w:before="0" w:after="0"/>
              <w:ind w:left="283" w:hanging="283"/>
              <w:contextualSpacing w:val="0"/>
              <w:rPr>
                <w:rFonts w:asciiTheme="majorHAnsi" w:hAnsiTheme="majorHAnsi"/>
                <w:sz w:val="18"/>
                <w:szCs w:val="18"/>
              </w:rPr>
            </w:pPr>
            <w:r w:rsidRPr="00E50843">
              <w:rPr>
                <w:rFonts w:asciiTheme="majorHAnsi" w:hAnsiTheme="majorHAnsi"/>
                <w:sz w:val="18"/>
                <w:szCs w:val="18"/>
              </w:rPr>
              <w:t>intenzita pomoci nižšia  o 5%</w:t>
            </w:r>
          </w:p>
          <w:p w:rsidR="00337BFB" w:rsidRPr="00E50843" w:rsidRDefault="00337BFB" w:rsidP="00B14AC6">
            <w:pPr>
              <w:pStyle w:val="Odsekzoznamu"/>
              <w:numPr>
                <w:ilvl w:val="0"/>
                <w:numId w:val="20"/>
              </w:numPr>
              <w:spacing w:before="0" w:after="0"/>
              <w:ind w:left="283" w:hanging="283"/>
              <w:contextualSpacing w:val="0"/>
              <w:rPr>
                <w:rFonts w:asciiTheme="majorHAnsi" w:hAnsiTheme="majorHAnsi"/>
                <w:sz w:val="18"/>
                <w:szCs w:val="18"/>
              </w:rPr>
            </w:pPr>
            <w:r w:rsidRPr="00E50843">
              <w:rPr>
                <w:rFonts w:asciiTheme="majorHAnsi" w:hAnsiTheme="majorHAnsi"/>
                <w:sz w:val="18"/>
                <w:szCs w:val="18"/>
              </w:rPr>
              <w:t>intenzita pomoci nižšia  o 10%.</w:t>
            </w:r>
          </w:p>
          <w:p w:rsidR="00337BFB" w:rsidRPr="00E50843" w:rsidRDefault="00337BFB" w:rsidP="00B14AC6">
            <w:pPr>
              <w:pStyle w:val="Odsekzoznamu"/>
              <w:spacing w:before="0" w:after="0"/>
              <w:ind w:left="0"/>
              <w:contextualSpacing w:val="0"/>
              <w:rPr>
                <w:rFonts w:asciiTheme="majorHAnsi" w:hAnsiTheme="majorHAnsi"/>
                <w:sz w:val="18"/>
                <w:szCs w:val="18"/>
              </w:rPr>
            </w:pPr>
          </w:p>
        </w:tc>
        <w:tc>
          <w:tcPr>
            <w:tcW w:w="384" w:type="pct"/>
            <w:vAlign w:val="center"/>
          </w:tcPr>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rsidP="00831CE3">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2</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4</w:t>
            </w: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6</w:t>
            </w:r>
          </w:p>
          <w:p w:rsidR="00337BFB" w:rsidRPr="00E50843" w:rsidRDefault="00337BFB">
            <w:pPr>
              <w:spacing w:before="0" w:after="0"/>
              <w:jc w:val="center"/>
              <w:rPr>
                <w:rFonts w:asciiTheme="majorHAnsi" w:hAnsiTheme="majorHAnsi"/>
                <w:sz w:val="18"/>
                <w:szCs w:val="18"/>
              </w:rPr>
            </w:pPr>
          </w:p>
        </w:tc>
        <w:tc>
          <w:tcPr>
            <w:tcW w:w="1461" w:type="pct"/>
            <w:shd w:val="clear" w:color="auto" w:fill="92D050"/>
            <w:vAlign w:val="center"/>
          </w:tcPr>
          <w:p w:rsidR="00337BFB" w:rsidRPr="00E50843" w:rsidRDefault="00337BFB" w:rsidP="00B14AC6">
            <w:pPr>
              <w:spacing w:before="0" w:after="0"/>
              <w:rPr>
                <w:rFonts w:asciiTheme="majorHAnsi" w:hAnsiTheme="majorHAnsi"/>
                <w:sz w:val="16"/>
                <w:szCs w:val="16"/>
              </w:rPr>
            </w:pPr>
            <w:r w:rsidRPr="00E50843">
              <w:rPr>
                <w:rFonts w:asciiTheme="majorHAnsi" w:hAnsiTheme="majorHAnsi"/>
                <w:sz w:val="16"/>
                <w:szCs w:val="16"/>
              </w:rPr>
              <w:t>Žiadateľ v žiadosti deklaruje súhlas so znížením intenzity pomoci, ak má o to záujem a na základe toho si prizná body. Presný spôsob výpočtu a uplatnenia zníženia intenzity pomoci prostredníctvom zníženia výšky podpory bude určený vo výzve.</w:t>
            </w:r>
          </w:p>
          <w:p w:rsidR="00337BFB" w:rsidRPr="00E50843" w:rsidRDefault="00337BFB"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6.</w:t>
            </w:r>
          </w:p>
        </w:tc>
      </w:tr>
      <w:tr w:rsidR="00337BFB" w:rsidRPr="00E50843" w:rsidTr="00831CE3">
        <w:trPr>
          <w:trHeight w:val="1060"/>
        </w:trPr>
        <w:tc>
          <w:tcPr>
            <w:tcW w:w="347"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lastRenderedPageBreak/>
              <w:t>3.</w:t>
            </w:r>
          </w:p>
        </w:tc>
        <w:tc>
          <w:tcPr>
            <w:tcW w:w="2774" w:type="pct"/>
            <w:vAlign w:val="center"/>
          </w:tcPr>
          <w:p w:rsidR="00337BFB" w:rsidRPr="00E50843" w:rsidRDefault="00337BFB" w:rsidP="00B14AC6">
            <w:pPr>
              <w:spacing w:before="0" w:after="0"/>
              <w:jc w:val="left"/>
              <w:rPr>
                <w:rFonts w:asciiTheme="majorHAnsi" w:hAnsiTheme="majorHAnsi"/>
                <w:bCs/>
                <w:color w:val="000000"/>
                <w:sz w:val="18"/>
                <w:szCs w:val="18"/>
              </w:rPr>
            </w:pPr>
            <w:r w:rsidRPr="00E50843">
              <w:rPr>
                <w:rFonts w:asciiTheme="majorHAnsi" w:hAnsiTheme="majorHAnsi"/>
                <w:bCs/>
                <w:color w:val="000000"/>
                <w:sz w:val="18"/>
                <w:szCs w:val="18"/>
              </w:rPr>
              <w:t>Projekt:</w:t>
            </w:r>
          </w:p>
          <w:p w:rsidR="00337BFB" w:rsidRPr="00E50843" w:rsidRDefault="00337BFB" w:rsidP="00B14AC6">
            <w:pPr>
              <w:pStyle w:val="Odsekzoznamu"/>
              <w:numPr>
                <w:ilvl w:val="0"/>
                <w:numId w:val="21"/>
              </w:numPr>
              <w:spacing w:before="0" w:after="0"/>
              <w:ind w:left="283" w:hanging="284"/>
              <w:contextualSpacing w:val="0"/>
              <w:rPr>
                <w:rFonts w:asciiTheme="majorHAnsi" w:hAnsiTheme="majorHAnsi"/>
                <w:bCs/>
                <w:color w:val="000000"/>
                <w:sz w:val="18"/>
                <w:szCs w:val="18"/>
              </w:rPr>
            </w:pPr>
            <w:r w:rsidRPr="00E50843">
              <w:rPr>
                <w:rFonts w:asciiTheme="majorHAnsi" w:hAnsiTheme="majorHAnsi"/>
                <w:bCs/>
                <w:color w:val="000000"/>
                <w:sz w:val="18"/>
                <w:szCs w:val="18"/>
              </w:rPr>
              <w:t>je zameraný prioritne na aplikáciu chemických prípravkov  resp. na aktivity  neuvedené v nasledujúcich bodoch</w:t>
            </w:r>
          </w:p>
          <w:p w:rsidR="00337BFB" w:rsidRPr="00E50843" w:rsidRDefault="00337BFB" w:rsidP="00B14AC6">
            <w:pPr>
              <w:pStyle w:val="Odsekzoznamu"/>
              <w:numPr>
                <w:ilvl w:val="0"/>
                <w:numId w:val="21"/>
              </w:numPr>
              <w:spacing w:before="0" w:after="0"/>
              <w:ind w:left="283" w:hanging="284"/>
              <w:contextualSpacing w:val="0"/>
              <w:rPr>
                <w:rFonts w:asciiTheme="majorHAnsi" w:hAnsiTheme="majorHAnsi"/>
                <w:bCs/>
                <w:color w:val="000000"/>
                <w:sz w:val="18"/>
                <w:szCs w:val="18"/>
              </w:rPr>
            </w:pPr>
            <w:r w:rsidRPr="00E50843">
              <w:rPr>
                <w:rFonts w:asciiTheme="majorHAnsi" w:hAnsiTheme="majorHAnsi"/>
                <w:bCs/>
                <w:color w:val="000000"/>
                <w:sz w:val="18"/>
                <w:szCs w:val="18"/>
              </w:rPr>
              <w:t xml:space="preserve">je zameraný prioritne na aplikáciu biologických  prípravkov  </w:t>
            </w:r>
          </w:p>
          <w:p w:rsidR="00337BFB" w:rsidRPr="00E50843" w:rsidRDefault="00337BFB" w:rsidP="00B14AC6">
            <w:pPr>
              <w:pStyle w:val="Odsekzoznamu"/>
              <w:numPr>
                <w:ilvl w:val="0"/>
                <w:numId w:val="21"/>
              </w:numPr>
              <w:spacing w:before="0" w:after="0"/>
              <w:ind w:left="283" w:hanging="284"/>
              <w:contextualSpacing w:val="0"/>
              <w:rPr>
                <w:rFonts w:asciiTheme="majorHAnsi" w:hAnsiTheme="majorHAnsi"/>
                <w:bCs/>
                <w:color w:val="000000"/>
                <w:sz w:val="18"/>
                <w:szCs w:val="18"/>
              </w:rPr>
            </w:pPr>
            <w:r w:rsidRPr="00E50843">
              <w:rPr>
                <w:rFonts w:asciiTheme="majorHAnsi" w:hAnsiTheme="majorHAnsi"/>
                <w:bCs/>
                <w:color w:val="000000"/>
                <w:sz w:val="18"/>
                <w:szCs w:val="18"/>
              </w:rPr>
              <w:t>je zameraný prioritne na mechanické odkôrnenie ležiacej hmoty a  kladenie  lapákov.</w:t>
            </w:r>
          </w:p>
        </w:tc>
        <w:tc>
          <w:tcPr>
            <w:tcW w:w="384" w:type="pct"/>
            <w:vAlign w:val="center"/>
          </w:tcPr>
          <w:p w:rsidR="00337BFB" w:rsidRPr="00E50843" w:rsidRDefault="00337BFB" w:rsidP="00831CE3">
            <w:pPr>
              <w:spacing w:before="0" w:after="0"/>
              <w:jc w:val="center"/>
              <w:rPr>
                <w:rFonts w:asciiTheme="majorHAnsi" w:hAnsiTheme="majorHAnsi"/>
                <w:sz w:val="18"/>
                <w:szCs w:val="18"/>
              </w:rPr>
            </w:pPr>
            <w:r w:rsidRPr="00E50843">
              <w:rPr>
                <w:rFonts w:asciiTheme="majorHAnsi" w:hAnsiTheme="majorHAnsi"/>
                <w:sz w:val="18"/>
                <w:szCs w:val="18"/>
              </w:rPr>
              <w:t>10</w:t>
            </w:r>
          </w:p>
          <w:p w:rsidR="00831CE3" w:rsidRPr="00E50843" w:rsidRDefault="00831CE3" w:rsidP="00831CE3">
            <w:pPr>
              <w:spacing w:before="0" w:after="0"/>
              <w:jc w:val="center"/>
              <w:rPr>
                <w:rFonts w:asciiTheme="majorHAnsi" w:hAnsiTheme="majorHAnsi"/>
                <w:sz w:val="18"/>
                <w:szCs w:val="18"/>
              </w:rPr>
            </w:pPr>
          </w:p>
          <w:p w:rsidR="00337BFB" w:rsidRPr="00E50843" w:rsidRDefault="00337BFB" w:rsidP="00831CE3">
            <w:pPr>
              <w:spacing w:before="0" w:after="0"/>
              <w:jc w:val="center"/>
              <w:rPr>
                <w:rFonts w:asciiTheme="majorHAnsi" w:hAnsiTheme="majorHAnsi"/>
                <w:sz w:val="18"/>
                <w:szCs w:val="18"/>
              </w:rPr>
            </w:pPr>
            <w:r w:rsidRPr="00E50843">
              <w:rPr>
                <w:rFonts w:asciiTheme="majorHAnsi" w:hAnsiTheme="majorHAnsi"/>
                <w:sz w:val="18"/>
                <w:szCs w:val="18"/>
              </w:rPr>
              <w:t>15</w:t>
            </w:r>
          </w:p>
          <w:p w:rsidR="00337BFB" w:rsidRPr="00E50843" w:rsidRDefault="00337BFB" w:rsidP="00831CE3">
            <w:pPr>
              <w:spacing w:before="0" w:after="0"/>
              <w:jc w:val="center"/>
              <w:rPr>
                <w:rFonts w:asciiTheme="majorHAnsi" w:hAnsiTheme="majorHAnsi"/>
                <w:sz w:val="18"/>
                <w:szCs w:val="18"/>
              </w:rPr>
            </w:pPr>
            <w:r w:rsidRPr="00E50843">
              <w:rPr>
                <w:rFonts w:asciiTheme="majorHAnsi" w:hAnsiTheme="majorHAnsi"/>
                <w:sz w:val="18"/>
                <w:szCs w:val="18"/>
              </w:rPr>
              <w:t>20</w:t>
            </w:r>
          </w:p>
        </w:tc>
        <w:tc>
          <w:tcPr>
            <w:tcW w:w="1461" w:type="pct"/>
            <w:shd w:val="clear" w:color="auto" w:fill="92D050"/>
            <w:vAlign w:val="center"/>
          </w:tcPr>
          <w:p w:rsidR="00337BFB" w:rsidRPr="00E50843" w:rsidRDefault="00337BFB" w:rsidP="00B14AC6">
            <w:pPr>
              <w:pStyle w:val="Textpoznmkypodiarou"/>
              <w:jc w:val="both"/>
              <w:rPr>
                <w:rFonts w:asciiTheme="majorHAnsi" w:hAnsiTheme="majorHAnsi"/>
                <w:sz w:val="16"/>
                <w:szCs w:val="16"/>
              </w:rPr>
            </w:pPr>
            <w:r w:rsidRPr="00E50843">
              <w:rPr>
                <w:rFonts w:asciiTheme="majorHAnsi" w:hAnsiTheme="majorHAnsi"/>
                <w:sz w:val="16"/>
                <w:szCs w:val="16"/>
              </w:rPr>
              <w:t>Maximálny počet bodov je 20 Pri výbere viacerých aktivít sa zoberie prevažujúca aktivita.</w:t>
            </w:r>
          </w:p>
          <w:p w:rsidR="00337BFB" w:rsidRPr="00E50843" w:rsidRDefault="00337BFB" w:rsidP="00B14AC6">
            <w:pPr>
              <w:pStyle w:val="Textpoznmkypodiarou"/>
              <w:rPr>
                <w:rFonts w:asciiTheme="majorHAnsi" w:hAnsiTheme="majorHAnsi"/>
                <w:sz w:val="16"/>
                <w:szCs w:val="16"/>
              </w:rPr>
            </w:pPr>
          </w:p>
        </w:tc>
      </w:tr>
      <w:tr w:rsidR="00337BFB" w:rsidRPr="00E50843" w:rsidTr="00831CE3">
        <w:trPr>
          <w:trHeight w:val="623"/>
        </w:trPr>
        <w:tc>
          <w:tcPr>
            <w:tcW w:w="347"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4.</w:t>
            </w:r>
          </w:p>
        </w:tc>
        <w:tc>
          <w:tcPr>
            <w:tcW w:w="2774" w:type="pct"/>
            <w:vAlign w:val="center"/>
          </w:tcPr>
          <w:p w:rsidR="00337BFB" w:rsidRPr="00E50843" w:rsidRDefault="00337BFB">
            <w:pPr>
              <w:tabs>
                <w:tab w:val="left" w:pos="720"/>
              </w:tabs>
              <w:spacing w:before="0" w:after="0"/>
              <w:jc w:val="left"/>
              <w:rPr>
                <w:rFonts w:asciiTheme="majorHAnsi" w:hAnsiTheme="majorHAnsi"/>
                <w:sz w:val="18"/>
                <w:szCs w:val="18"/>
                <w:lang w:bidi="x-none"/>
              </w:rPr>
            </w:pPr>
            <w:r w:rsidRPr="00E50843">
              <w:rPr>
                <w:rFonts w:asciiTheme="majorHAnsi" w:hAnsiTheme="majorHAnsi"/>
                <w:sz w:val="18"/>
                <w:szCs w:val="18"/>
                <w:lang w:bidi="x-none"/>
              </w:rPr>
              <w:t xml:space="preserve">Žiadateľ hospodári v certifikovaných lesoch.  </w:t>
            </w:r>
          </w:p>
        </w:tc>
        <w:tc>
          <w:tcPr>
            <w:tcW w:w="384" w:type="pct"/>
            <w:vAlign w:val="center"/>
          </w:tcPr>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4</w:t>
            </w:r>
          </w:p>
        </w:tc>
        <w:tc>
          <w:tcPr>
            <w:tcW w:w="1461" w:type="pct"/>
            <w:shd w:val="clear" w:color="auto" w:fill="92D050"/>
            <w:vAlign w:val="center"/>
          </w:tcPr>
          <w:p w:rsidR="00337BFB" w:rsidRPr="00E50843" w:rsidRDefault="00337BFB" w:rsidP="00B14AC6">
            <w:pPr>
              <w:spacing w:before="0" w:after="0"/>
              <w:rPr>
                <w:rFonts w:asciiTheme="majorHAnsi" w:hAnsiTheme="majorHAnsi"/>
                <w:sz w:val="16"/>
                <w:szCs w:val="16"/>
              </w:rPr>
            </w:pPr>
            <w:r w:rsidRPr="00E50843">
              <w:rPr>
                <w:rFonts w:asciiTheme="majorHAnsi" w:hAnsiTheme="majorHAnsi"/>
                <w:sz w:val="16"/>
                <w:szCs w:val="16"/>
              </w:rPr>
              <w:t>Minimálne 50% plochy obhospodarovaného lesa  alebo minimálne 100 ha obhospodarovaného lesa je certifikovaný les.</w:t>
            </w:r>
          </w:p>
        </w:tc>
      </w:tr>
      <w:tr w:rsidR="00337BFB" w:rsidRPr="00E50843" w:rsidTr="00831CE3">
        <w:trPr>
          <w:trHeight w:val="623"/>
        </w:trPr>
        <w:tc>
          <w:tcPr>
            <w:tcW w:w="347" w:type="pct"/>
            <w:vAlign w:val="center"/>
          </w:tcPr>
          <w:p w:rsidR="00337BFB" w:rsidRPr="00B14AC6" w:rsidRDefault="00337BFB" w:rsidP="005D02FB">
            <w:pPr>
              <w:spacing w:before="0" w:after="0"/>
              <w:jc w:val="center"/>
              <w:rPr>
                <w:rFonts w:asciiTheme="majorHAnsi" w:hAnsiTheme="majorHAnsi"/>
                <w:sz w:val="18"/>
              </w:rPr>
            </w:pPr>
            <w:r w:rsidRPr="00B14AC6">
              <w:rPr>
                <w:rFonts w:asciiTheme="majorHAnsi" w:hAnsiTheme="majorHAnsi"/>
                <w:sz w:val="18"/>
              </w:rPr>
              <w:t>5.</w:t>
            </w:r>
          </w:p>
        </w:tc>
        <w:tc>
          <w:tcPr>
            <w:tcW w:w="2774" w:type="pct"/>
            <w:vAlign w:val="center"/>
          </w:tcPr>
          <w:p w:rsidR="00337BFB" w:rsidRPr="00E50843" w:rsidRDefault="00337BFB" w:rsidP="005D02FB">
            <w:pPr>
              <w:tabs>
                <w:tab w:val="num" w:pos="432"/>
              </w:tabs>
              <w:spacing w:before="0" w:after="0"/>
              <w:jc w:val="left"/>
              <w:rPr>
                <w:rFonts w:asciiTheme="majorHAnsi" w:hAnsiTheme="majorHAnsi"/>
                <w:sz w:val="18"/>
                <w:szCs w:val="18"/>
              </w:rPr>
            </w:pPr>
            <w:r w:rsidRPr="00E50843">
              <w:rPr>
                <w:rFonts w:asciiTheme="majorHAnsi" w:hAnsiTheme="majorHAnsi"/>
                <w:sz w:val="18"/>
                <w:szCs w:val="18"/>
              </w:rPr>
              <w:t>Ekonomická primeranosť projektu v prepočte na výmeru lesa je:</w:t>
            </w:r>
          </w:p>
          <w:p w:rsidR="005D02FB" w:rsidRPr="00E50843" w:rsidRDefault="005D02FB" w:rsidP="005D02FB">
            <w:pPr>
              <w:tabs>
                <w:tab w:val="num" w:pos="432"/>
              </w:tabs>
              <w:spacing w:before="0" w:after="0"/>
              <w:jc w:val="left"/>
              <w:rPr>
                <w:rFonts w:asciiTheme="majorHAnsi" w:hAnsiTheme="majorHAnsi"/>
                <w:sz w:val="18"/>
                <w:szCs w:val="18"/>
              </w:rPr>
            </w:pPr>
          </w:p>
          <w:p w:rsidR="00337BFB" w:rsidRPr="00E50843" w:rsidRDefault="00337BFB" w:rsidP="00B14AC6">
            <w:pPr>
              <w:pStyle w:val="Odsekzoznamu"/>
              <w:numPr>
                <w:ilvl w:val="0"/>
                <w:numId w:val="12"/>
              </w:numPr>
              <w:spacing w:before="0" w:after="0"/>
              <w:ind w:left="283" w:hanging="283"/>
              <w:contextualSpacing w:val="0"/>
              <w:jc w:val="left"/>
              <w:rPr>
                <w:rFonts w:asciiTheme="majorHAnsi" w:hAnsiTheme="majorHAnsi"/>
                <w:sz w:val="18"/>
                <w:szCs w:val="18"/>
              </w:rPr>
            </w:pPr>
            <w:r w:rsidRPr="00E50843">
              <w:rPr>
                <w:rFonts w:asciiTheme="majorHAnsi" w:hAnsiTheme="majorHAnsi"/>
                <w:sz w:val="18"/>
                <w:szCs w:val="18"/>
              </w:rPr>
              <w:t>do 1000 EUR/ha vrátane</w:t>
            </w:r>
          </w:p>
          <w:p w:rsidR="00337BFB" w:rsidRPr="00E50843" w:rsidRDefault="00337BFB" w:rsidP="00B14AC6">
            <w:pPr>
              <w:pStyle w:val="Odsekzoznamu"/>
              <w:spacing w:before="0" w:after="0"/>
              <w:ind w:left="283" w:hanging="283"/>
              <w:contextualSpacing w:val="0"/>
              <w:jc w:val="left"/>
              <w:rPr>
                <w:rFonts w:asciiTheme="majorHAnsi" w:hAnsiTheme="majorHAnsi"/>
                <w:sz w:val="18"/>
                <w:szCs w:val="18"/>
              </w:rPr>
            </w:pPr>
          </w:p>
          <w:p w:rsidR="00337BFB" w:rsidRPr="00E50843" w:rsidRDefault="00337BFB" w:rsidP="00B14AC6">
            <w:pPr>
              <w:pStyle w:val="Odsekzoznamu"/>
              <w:numPr>
                <w:ilvl w:val="0"/>
                <w:numId w:val="12"/>
              </w:numPr>
              <w:spacing w:before="0" w:after="0"/>
              <w:ind w:left="283" w:hanging="283"/>
              <w:contextualSpacing w:val="0"/>
              <w:jc w:val="left"/>
              <w:rPr>
                <w:rFonts w:asciiTheme="majorHAnsi" w:hAnsiTheme="majorHAnsi"/>
                <w:sz w:val="18"/>
                <w:szCs w:val="18"/>
              </w:rPr>
            </w:pPr>
            <w:r w:rsidRPr="00E50843">
              <w:rPr>
                <w:rFonts w:asciiTheme="majorHAnsi" w:hAnsiTheme="majorHAnsi"/>
                <w:sz w:val="18"/>
                <w:szCs w:val="18"/>
              </w:rPr>
              <w:t>do 2000 EUR/ha vrátane</w:t>
            </w:r>
          </w:p>
          <w:p w:rsidR="00337BFB" w:rsidRPr="00E50843" w:rsidRDefault="00337BFB" w:rsidP="00B14AC6">
            <w:pPr>
              <w:pStyle w:val="Odsekzoznamu"/>
              <w:spacing w:before="0" w:after="0"/>
              <w:ind w:left="283" w:hanging="283"/>
              <w:contextualSpacing w:val="0"/>
              <w:jc w:val="left"/>
              <w:rPr>
                <w:rFonts w:asciiTheme="majorHAnsi" w:hAnsiTheme="majorHAnsi"/>
                <w:sz w:val="18"/>
                <w:szCs w:val="18"/>
              </w:rPr>
            </w:pPr>
          </w:p>
          <w:p w:rsidR="00337BFB" w:rsidRPr="00E50843" w:rsidRDefault="00337BFB" w:rsidP="00B14AC6">
            <w:pPr>
              <w:pStyle w:val="Odsekzoznamu"/>
              <w:numPr>
                <w:ilvl w:val="0"/>
                <w:numId w:val="12"/>
              </w:numPr>
              <w:spacing w:before="0" w:after="0"/>
              <w:ind w:left="283" w:hanging="283"/>
              <w:contextualSpacing w:val="0"/>
              <w:jc w:val="left"/>
              <w:rPr>
                <w:rFonts w:asciiTheme="majorHAnsi" w:hAnsiTheme="majorHAnsi"/>
                <w:sz w:val="18"/>
                <w:szCs w:val="18"/>
              </w:rPr>
            </w:pPr>
            <w:r w:rsidRPr="00E50843">
              <w:rPr>
                <w:rFonts w:asciiTheme="majorHAnsi" w:hAnsiTheme="majorHAnsi"/>
                <w:sz w:val="18"/>
                <w:szCs w:val="18"/>
              </w:rPr>
              <w:t>nad 2000 EUR/ha.</w:t>
            </w:r>
          </w:p>
        </w:tc>
        <w:tc>
          <w:tcPr>
            <w:tcW w:w="384" w:type="pct"/>
            <w:vAlign w:val="center"/>
          </w:tcPr>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15</w:t>
            </w: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12</w:t>
            </w:r>
          </w:p>
          <w:p w:rsidR="00337BFB" w:rsidRPr="00E50843" w:rsidRDefault="00337BFB">
            <w:pPr>
              <w:spacing w:before="0" w:after="0"/>
              <w:jc w:val="center"/>
              <w:rPr>
                <w:rFonts w:asciiTheme="majorHAnsi" w:hAnsiTheme="majorHAnsi"/>
                <w:sz w:val="18"/>
                <w:szCs w:val="18"/>
              </w:rPr>
            </w:pPr>
          </w:p>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9</w:t>
            </w:r>
          </w:p>
        </w:tc>
        <w:tc>
          <w:tcPr>
            <w:tcW w:w="1461" w:type="pct"/>
            <w:shd w:val="clear" w:color="auto" w:fill="92D050"/>
            <w:vAlign w:val="center"/>
          </w:tcPr>
          <w:p w:rsidR="00337BFB" w:rsidRPr="00E50843" w:rsidRDefault="00337BFB" w:rsidP="00B14AC6">
            <w:pPr>
              <w:spacing w:before="0" w:after="0"/>
              <w:rPr>
                <w:rFonts w:asciiTheme="majorHAnsi" w:hAnsiTheme="majorHAnsi"/>
                <w:sz w:val="16"/>
                <w:szCs w:val="16"/>
              </w:rPr>
            </w:pPr>
            <w:r w:rsidRPr="00E50843">
              <w:rPr>
                <w:rFonts w:asciiTheme="majorHAnsi" w:hAnsiTheme="maj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 </w:t>
            </w:r>
          </w:p>
        </w:tc>
      </w:tr>
      <w:tr w:rsidR="00337BFB" w:rsidRPr="00E50843" w:rsidTr="00831CE3">
        <w:trPr>
          <w:trHeight w:val="623"/>
        </w:trPr>
        <w:tc>
          <w:tcPr>
            <w:tcW w:w="347" w:type="pct"/>
            <w:vAlign w:val="center"/>
          </w:tcPr>
          <w:p w:rsidR="00337BFB" w:rsidRPr="00B14AC6" w:rsidRDefault="00337BFB" w:rsidP="00B14AC6">
            <w:pPr>
              <w:spacing w:before="0" w:after="0"/>
              <w:jc w:val="center"/>
              <w:rPr>
                <w:rFonts w:asciiTheme="majorHAnsi" w:hAnsiTheme="majorHAnsi"/>
                <w:sz w:val="18"/>
              </w:rPr>
            </w:pPr>
            <w:r w:rsidRPr="00B14AC6">
              <w:rPr>
                <w:rFonts w:asciiTheme="majorHAnsi" w:hAnsiTheme="majorHAnsi"/>
                <w:sz w:val="18"/>
              </w:rPr>
              <w:t>6.</w:t>
            </w:r>
          </w:p>
        </w:tc>
        <w:tc>
          <w:tcPr>
            <w:tcW w:w="2774" w:type="pct"/>
            <w:vAlign w:val="center"/>
          </w:tcPr>
          <w:p w:rsidR="00337BFB" w:rsidRPr="00E50843" w:rsidRDefault="00337BFB" w:rsidP="00B14AC6">
            <w:pPr>
              <w:spacing w:before="0" w:after="0"/>
              <w:jc w:val="left"/>
              <w:rPr>
                <w:rFonts w:asciiTheme="majorHAnsi" w:hAnsiTheme="majorHAnsi"/>
                <w:sz w:val="18"/>
                <w:szCs w:val="18"/>
              </w:rPr>
            </w:pPr>
            <w:r w:rsidRPr="00E50843">
              <w:rPr>
                <w:rFonts w:asciiTheme="majorHAnsi" w:hAnsiTheme="majorHAnsi"/>
                <w:sz w:val="18"/>
                <w:szCs w:val="18"/>
              </w:rPr>
              <w:t>Hodnotenie kvality projektu – kvalitatívne hodnotenie</w:t>
            </w:r>
          </w:p>
          <w:p w:rsidR="00337BFB" w:rsidRPr="00E50843" w:rsidRDefault="00337BFB" w:rsidP="00B14AC6">
            <w:pPr>
              <w:pStyle w:val="Odsekzoznamu"/>
              <w:numPr>
                <w:ilvl w:val="0"/>
                <w:numId w:val="73"/>
              </w:numPr>
              <w:spacing w:before="0" w:after="0"/>
              <w:ind w:left="283" w:hanging="284"/>
              <w:contextualSpacing w:val="0"/>
              <w:rPr>
                <w:rFonts w:asciiTheme="majorHAnsi" w:hAnsiTheme="majorHAnsi"/>
                <w:sz w:val="18"/>
                <w:szCs w:val="18"/>
              </w:rPr>
            </w:pPr>
            <w:r w:rsidRPr="00E50843">
              <w:rPr>
                <w:rFonts w:asciiTheme="majorHAnsi" w:hAnsiTheme="majorHAnsi"/>
                <w:sz w:val="18"/>
                <w:szCs w:val="18"/>
              </w:rPr>
              <w:t>súlad projektu so strategickými dokumentmi lesného hospodárstva</w:t>
            </w:r>
          </w:p>
          <w:p w:rsidR="00337BFB" w:rsidRPr="00E50843" w:rsidRDefault="00337BFB" w:rsidP="00B14AC6">
            <w:pPr>
              <w:pStyle w:val="Odsekzoznamu"/>
              <w:numPr>
                <w:ilvl w:val="0"/>
                <w:numId w:val="73"/>
              </w:numPr>
              <w:spacing w:before="0" w:after="0"/>
              <w:ind w:left="283" w:hanging="284"/>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337BFB" w:rsidRPr="00E50843" w:rsidRDefault="00337BFB" w:rsidP="00B14AC6">
            <w:pPr>
              <w:numPr>
                <w:ilvl w:val="0"/>
                <w:numId w:val="73"/>
              </w:numPr>
              <w:spacing w:before="0" w:after="0"/>
              <w:ind w:left="283" w:hanging="284"/>
              <w:rPr>
                <w:rFonts w:asciiTheme="majorHAnsi" w:hAnsiTheme="majorHAnsi"/>
                <w:bCs/>
                <w:sz w:val="18"/>
                <w:szCs w:val="18"/>
              </w:rPr>
            </w:pPr>
            <w:r w:rsidRPr="00E50843">
              <w:rPr>
                <w:rFonts w:asciiTheme="majorHAnsi" w:hAnsiTheme="majorHAnsi"/>
                <w:sz w:val="18"/>
                <w:szCs w:val="18"/>
              </w:rPr>
              <w:t xml:space="preserve">spôsob realizácie projektu, ekologické aspekty riešenia projektu, použitie životnému prostrediu šetrných technológii  a metód riešenia </w:t>
            </w:r>
          </w:p>
          <w:p w:rsidR="00337BFB" w:rsidRPr="00E50843" w:rsidRDefault="00337BFB" w:rsidP="00B14AC6">
            <w:pPr>
              <w:numPr>
                <w:ilvl w:val="0"/>
                <w:numId w:val="73"/>
              </w:numPr>
              <w:spacing w:before="0" w:after="0"/>
              <w:ind w:left="283" w:hanging="284"/>
              <w:rPr>
                <w:rFonts w:asciiTheme="majorHAnsi" w:hAnsiTheme="majorHAnsi"/>
                <w:bCs/>
                <w:sz w:val="18"/>
                <w:szCs w:val="18"/>
              </w:rPr>
            </w:pPr>
            <w:r w:rsidRPr="00E50843">
              <w:rPr>
                <w:rFonts w:asciiTheme="majorHAnsi" w:hAnsiTheme="majorHAnsi"/>
                <w:sz w:val="18"/>
                <w:szCs w:val="18"/>
              </w:rPr>
              <w:t xml:space="preserve">rozpočet a nákladová efektívnosť </w:t>
            </w:r>
            <w:r w:rsidRPr="00E50843">
              <w:rPr>
                <w:rFonts w:asciiTheme="majorHAnsi" w:hAnsiTheme="majorHAnsi"/>
                <w:bCs/>
                <w:sz w:val="18"/>
                <w:szCs w:val="18"/>
              </w:rPr>
              <w:t xml:space="preserve">,udržateľnosť projektu </w:t>
            </w:r>
          </w:p>
          <w:p w:rsidR="00337BFB" w:rsidRPr="00E50843" w:rsidRDefault="00337BFB" w:rsidP="00B14AC6">
            <w:pPr>
              <w:numPr>
                <w:ilvl w:val="0"/>
                <w:numId w:val="73"/>
              </w:numPr>
              <w:spacing w:before="0" w:after="0"/>
              <w:ind w:left="283" w:hanging="284"/>
              <w:rPr>
                <w:rFonts w:asciiTheme="majorHAnsi" w:hAnsiTheme="majorHAnsi"/>
                <w:bCs/>
                <w:sz w:val="18"/>
                <w:szCs w:val="18"/>
              </w:rPr>
            </w:pPr>
            <w:r w:rsidRPr="00E50843">
              <w:rPr>
                <w:rFonts w:asciiTheme="majorHAnsi" w:hAnsiTheme="majorHAnsi"/>
                <w:sz w:val="18"/>
                <w:szCs w:val="18"/>
              </w:rPr>
              <w:t>administratívna, odborná a technická kapacita</w:t>
            </w:r>
          </w:p>
        </w:tc>
        <w:tc>
          <w:tcPr>
            <w:tcW w:w="384" w:type="pct"/>
            <w:vAlign w:val="center"/>
          </w:tcPr>
          <w:p w:rsidR="00337BFB" w:rsidRPr="00E50843" w:rsidRDefault="00337BFB">
            <w:pPr>
              <w:spacing w:before="0" w:after="0"/>
              <w:jc w:val="center"/>
              <w:rPr>
                <w:rFonts w:asciiTheme="majorHAnsi" w:hAnsiTheme="majorHAnsi"/>
                <w:sz w:val="18"/>
                <w:szCs w:val="18"/>
              </w:rPr>
            </w:pPr>
            <w:r w:rsidRPr="00E50843">
              <w:rPr>
                <w:rFonts w:asciiTheme="majorHAnsi" w:hAnsiTheme="majorHAnsi"/>
                <w:sz w:val="18"/>
                <w:szCs w:val="18"/>
              </w:rPr>
              <w:t>Max. 40</w:t>
            </w:r>
          </w:p>
        </w:tc>
        <w:tc>
          <w:tcPr>
            <w:tcW w:w="1461" w:type="pct"/>
            <w:shd w:val="clear" w:color="auto" w:fill="92D050"/>
            <w:vAlign w:val="center"/>
          </w:tcPr>
          <w:p w:rsidR="00337BFB" w:rsidRPr="00E50843" w:rsidRDefault="00337BFB" w:rsidP="00B14AC6">
            <w:pPr>
              <w:spacing w:before="0" w:after="0"/>
              <w:jc w:val="left"/>
              <w:rPr>
                <w:rFonts w:asciiTheme="majorHAnsi" w:hAnsiTheme="majorHAnsi"/>
                <w:sz w:val="16"/>
                <w:szCs w:val="16"/>
              </w:rPr>
            </w:pPr>
            <w:r w:rsidRPr="00E50843">
              <w:rPr>
                <w:rFonts w:asciiTheme="majorHAnsi" w:hAnsiTheme="majorHAnsi"/>
                <w:sz w:val="16"/>
                <w:szCs w:val="16"/>
              </w:rPr>
              <w:t xml:space="preserve"> Spolu maximálne 40 bodov</w:t>
            </w:r>
          </w:p>
        </w:tc>
      </w:tr>
    </w:tbl>
    <w:p w:rsidR="006A3ED0" w:rsidRPr="00E50843" w:rsidRDefault="006A3ED0" w:rsidP="003F62ED">
      <w:pPr>
        <w:pStyle w:val="mojNORMALNY"/>
        <w:rPr>
          <w:rFonts w:asciiTheme="majorHAnsi" w:hAnsiTheme="majorHAnsi"/>
          <w:sz w:val="22"/>
          <w:szCs w:val="22"/>
        </w:rPr>
      </w:pPr>
    </w:p>
    <w:p w:rsidR="006A3ED0" w:rsidRPr="00E50843" w:rsidRDefault="006A3ED0" w:rsidP="003F62ED">
      <w:pPr>
        <w:rPr>
          <w:rFonts w:asciiTheme="majorHAnsi" w:hAnsiTheme="majorHAnsi"/>
          <w:sz w:val="22"/>
        </w:rPr>
      </w:pPr>
      <w:r w:rsidRPr="00E50843">
        <w:rPr>
          <w:rFonts w:asciiTheme="majorHAnsi" w:hAnsiTheme="majorHAnsi"/>
          <w:sz w:val="22"/>
        </w:rPr>
        <w:t>Na základe Projektu realizácie bude hodnotená kvalita predloženého projektu nasledovne: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662"/>
        <w:gridCol w:w="1304"/>
      </w:tblGrid>
      <w:tr w:rsidR="006A3ED0" w:rsidRPr="00E50843" w:rsidTr="00B14AC6">
        <w:tc>
          <w:tcPr>
            <w:tcW w:w="9067" w:type="dxa"/>
            <w:gridSpan w:val="3"/>
            <w:shd w:val="clear" w:color="auto" w:fill="E6E6E6"/>
            <w:vAlign w:val="center"/>
          </w:tcPr>
          <w:p w:rsidR="006A3ED0" w:rsidRPr="005F326A" w:rsidRDefault="009D767D"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Hodnotenie kvality projektu</w:t>
            </w:r>
          </w:p>
        </w:tc>
      </w:tr>
      <w:tr w:rsidR="006A3ED0" w:rsidRPr="00E50843" w:rsidTr="00B14AC6">
        <w:tc>
          <w:tcPr>
            <w:tcW w:w="9067" w:type="dxa"/>
            <w:gridSpan w:val="3"/>
            <w:shd w:val="clear" w:color="auto" w:fill="E6E6E6"/>
            <w:vAlign w:val="center"/>
          </w:tcPr>
          <w:p w:rsidR="006A3ED0" w:rsidRPr="009775DF" w:rsidRDefault="009D767D" w:rsidP="00B14AC6">
            <w:pPr>
              <w:spacing w:before="0" w:after="0"/>
              <w:rPr>
                <w:rFonts w:asciiTheme="majorHAnsi" w:hAnsiTheme="majorHAnsi" w:cstheme="majorHAnsi"/>
                <w:b/>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A S</w:t>
            </w:r>
            <w:r w:rsidR="006A3ED0" w:rsidRPr="005F326A">
              <w:rPr>
                <w:rFonts w:asciiTheme="majorHAnsi" w:hAnsiTheme="majorHAnsi" w:cstheme="majorHAnsi"/>
                <w:b/>
                <w:sz w:val="18"/>
                <w:szCs w:val="18"/>
              </w:rPr>
              <w:t xml:space="preserve">úlad projektu so strategickými </w:t>
            </w:r>
            <w:r w:rsidR="00095D5A" w:rsidRPr="009775DF">
              <w:rPr>
                <w:rFonts w:asciiTheme="majorHAnsi" w:hAnsiTheme="majorHAnsi" w:cstheme="majorHAnsi"/>
                <w:b/>
                <w:sz w:val="18"/>
                <w:szCs w:val="18"/>
              </w:rPr>
              <w:t>dokumentmi lesného hospodárstva</w:t>
            </w:r>
          </w:p>
        </w:tc>
      </w:tr>
      <w:tr w:rsidR="006A3ED0" w:rsidRPr="00E50843" w:rsidTr="00B14AC6">
        <w:tc>
          <w:tcPr>
            <w:tcW w:w="9067" w:type="dxa"/>
            <w:gridSpan w:val="3"/>
            <w:shd w:val="clear" w:color="auto" w:fill="E6E6E6"/>
            <w:vAlign w:val="center"/>
          </w:tcPr>
          <w:p w:rsidR="006A3ED0" w:rsidRPr="009775DF" w:rsidRDefault="009D767D"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A. 1 Súlad resp. nadväznosť na Program starostlivosti o</w:t>
            </w:r>
            <w:r w:rsidR="00DB2722" w:rsidRPr="009775DF">
              <w:rPr>
                <w:rFonts w:asciiTheme="majorHAnsi" w:hAnsiTheme="majorHAnsi" w:cstheme="majorHAnsi"/>
                <w:b/>
                <w:bCs/>
                <w:sz w:val="18"/>
                <w:szCs w:val="18"/>
              </w:rPr>
              <w:t> </w:t>
            </w:r>
            <w:r w:rsidR="006A3ED0" w:rsidRPr="009775DF">
              <w:rPr>
                <w:rFonts w:asciiTheme="majorHAnsi" w:hAnsiTheme="majorHAnsi" w:cstheme="majorHAnsi"/>
                <w:b/>
                <w:bCs/>
                <w:sz w:val="18"/>
                <w:szCs w:val="18"/>
              </w:rPr>
              <w:t>les</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Dobrý</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Aktivity projektu čiastočne nadväzujú na Program starostlivosti o les (resp. LHP).</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Height w:val="311"/>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Aktivity projektu  nadväzujú v plnom rozsahu na Program starostlivosti o les (resp. LHP).</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Vynikajúci</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Aktivity projektu sú v súlade s Plánom starostlivosti o les (resp. LHP ) a tiež v plnom rozsahu na neho nadväzujú. </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6A3ED0" w:rsidRPr="00E50843" w:rsidTr="00B14AC6">
        <w:trPr>
          <w:trHeight w:val="546"/>
        </w:trPr>
        <w:tc>
          <w:tcPr>
            <w:tcW w:w="9067" w:type="dxa"/>
            <w:gridSpan w:val="3"/>
            <w:shd w:val="clear" w:color="auto" w:fill="E6E6E6"/>
            <w:vAlign w:val="center"/>
          </w:tcPr>
          <w:p w:rsidR="006A3ED0" w:rsidRPr="005F326A" w:rsidRDefault="009D767D" w:rsidP="00B14AC6">
            <w:pPr>
              <w:spacing w:before="0" w:after="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xml:space="preserve">.A.2  Súlad s Národným lesníckym programom  </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Height w:val="286"/>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Aktivity projektu v lesoch žiadateľa sú v súlade </w:t>
            </w:r>
            <w:r w:rsidRPr="009775DF">
              <w:rPr>
                <w:rFonts w:asciiTheme="majorHAnsi" w:hAnsiTheme="majorHAnsi" w:cstheme="majorHAnsi"/>
                <w:sz w:val="18"/>
                <w:szCs w:val="18"/>
              </w:rPr>
              <w:t>s minimálne 1 strategickým cieľom Národného lesníckeho programu.</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Veľmi dobrý</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Aktivity projektu v lesoch žiadateľa sú v  súlade s minimálne 2 strategickými cieľmi Národného lesníckeho programu.</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Vynikajúci</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Aktivity projektu v lesoch žiadateľa sú v </w:t>
            </w:r>
            <w:r w:rsidRPr="009775DF">
              <w:rPr>
                <w:rFonts w:asciiTheme="majorHAnsi" w:hAnsiTheme="majorHAnsi" w:cstheme="majorHAnsi"/>
                <w:sz w:val="18"/>
                <w:szCs w:val="18"/>
              </w:rPr>
              <w:t> súlade s minimálne 3 strategickými cieľmi Národného lesníckeho programu.</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6A3ED0" w:rsidRPr="00E50843" w:rsidTr="00B14AC6">
        <w:tc>
          <w:tcPr>
            <w:tcW w:w="9067" w:type="dxa"/>
            <w:gridSpan w:val="3"/>
            <w:shd w:val="clear" w:color="auto" w:fill="E6E6E6"/>
            <w:vAlign w:val="center"/>
          </w:tcPr>
          <w:p w:rsidR="006A3ED0" w:rsidRPr="005F326A" w:rsidRDefault="00A64006"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.B  Vhodnosť, účelnosť a komplexnosť projektu, časový harmonogram projektu</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lastRenderedPageBreak/>
              <w:t>Dobrý</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Činnosti projektu sú primerane stanovené a popísané, postup realizácie má </w:t>
            </w:r>
            <w:r w:rsidRPr="009775DF">
              <w:rPr>
                <w:rFonts w:asciiTheme="majorHAnsi" w:hAnsiTheme="majorHAnsi" w:cstheme="majorHAnsi"/>
                <w:sz w:val="18"/>
                <w:szCs w:val="18"/>
              </w:rPr>
              <w:t>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Height w:val="311"/>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Činnosti projektu sú veľmi dobre stanovené </w:t>
            </w:r>
            <w:r w:rsidRPr="009775DF">
              <w:rPr>
                <w:rFonts w:asciiTheme="majorHAnsi" w:hAnsiTheme="majorHAnsi" w:cstheme="majorHAnsi"/>
                <w:sz w:val="18"/>
                <w:szCs w:val="18"/>
              </w:rPr>
              <w:t>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 projektu.</w:t>
            </w:r>
          </w:p>
        </w:tc>
        <w:tc>
          <w:tcPr>
            <w:tcW w:w="1304" w:type="dxa"/>
            <w:vAlign w:val="center"/>
          </w:tcPr>
          <w:p w:rsidR="00337BFB" w:rsidRPr="00E11551" w:rsidRDefault="00337BFB"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Vynikajúci</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w:t>
            </w:r>
            <w:r w:rsidRPr="009775DF">
              <w:rPr>
                <w:rFonts w:asciiTheme="majorHAnsi" w:hAnsiTheme="majorHAnsi" w:cstheme="majorHAnsi"/>
                <w:sz w:val="18"/>
                <w:szCs w:val="18"/>
              </w:rPr>
              <w:t>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 sa len mimo projektov leteckých aplikácii chemických resp. biologických látok.</w:t>
            </w:r>
          </w:p>
        </w:tc>
        <w:tc>
          <w:tcPr>
            <w:tcW w:w="1304" w:type="dxa"/>
            <w:vAlign w:val="center"/>
          </w:tcPr>
          <w:p w:rsidR="00337BFB" w:rsidRPr="00E11551" w:rsidRDefault="00337BFB"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5</w:t>
            </w:r>
          </w:p>
        </w:tc>
      </w:tr>
      <w:tr w:rsidR="006A3ED0" w:rsidRPr="00E50843" w:rsidTr="00B14AC6">
        <w:tc>
          <w:tcPr>
            <w:tcW w:w="9067" w:type="dxa"/>
            <w:gridSpan w:val="3"/>
            <w:shd w:val="clear" w:color="auto" w:fill="E6E6E6"/>
            <w:vAlign w:val="center"/>
          </w:tcPr>
          <w:p w:rsidR="006A3ED0" w:rsidRPr="009775DF" w:rsidRDefault="009D767D" w:rsidP="00B14AC6">
            <w:pPr>
              <w:spacing w:before="0" w:after="0"/>
              <w:ind w:left="426" w:hanging="426"/>
              <w:rPr>
                <w:rFonts w:asciiTheme="majorHAnsi" w:hAnsiTheme="majorHAnsi" w:cstheme="majorHAnsi"/>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xml:space="preserve">.C  </w:t>
            </w:r>
            <w:r w:rsidR="006A3ED0" w:rsidRPr="005F326A">
              <w:rPr>
                <w:rFonts w:asciiTheme="majorHAnsi" w:hAnsiTheme="majorHAnsi" w:cstheme="majorHAnsi"/>
                <w:b/>
                <w:sz w:val="18"/>
                <w:szCs w:val="18"/>
              </w:rPr>
              <w:t xml:space="preserve">Ekologické aspekty riešenia projektu, použitie životnému prostrediu šetrných technológii, materiálov, preparátov  a postupov a metód riešenia </w:t>
            </w:r>
          </w:p>
        </w:tc>
      </w:tr>
      <w:tr w:rsidR="006A3ED0" w:rsidRPr="00E50843" w:rsidTr="00B14AC6">
        <w:tc>
          <w:tcPr>
            <w:tcW w:w="9067" w:type="dxa"/>
            <w:gridSpan w:val="3"/>
            <w:shd w:val="clear" w:color="auto" w:fill="E6E6E6"/>
            <w:vAlign w:val="center"/>
          </w:tcPr>
          <w:p w:rsidR="006A3ED0" w:rsidRPr="009775DF" w:rsidRDefault="009D767D" w:rsidP="00B14AC6">
            <w:pPr>
              <w:pStyle w:val="Odsekzoznamu"/>
              <w:autoSpaceDE w:val="0"/>
              <w:autoSpaceDN w:val="0"/>
              <w:adjustRightInd w:val="0"/>
              <w:spacing w:before="0" w:after="0"/>
              <w:ind w:left="426" w:hanging="426"/>
              <w:contextualSpacing w:val="0"/>
              <w:rPr>
                <w:rFonts w:asciiTheme="majorHAnsi" w:hAnsiTheme="majorHAnsi" w:cstheme="majorHAnsi"/>
                <w:b/>
                <w:bCs/>
                <w:sz w:val="18"/>
                <w:szCs w:val="18"/>
              </w:rPr>
            </w:pPr>
            <w:r w:rsidRPr="008A0567">
              <w:rPr>
                <w:rFonts w:asciiTheme="majorHAnsi" w:hAnsiTheme="majorHAnsi" w:cstheme="majorHAnsi"/>
                <w:b/>
                <w:sz w:val="18"/>
                <w:szCs w:val="18"/>
              </w:rPr>
              <w:t>6</w:t>
            </w:r>
            <w:r w:rsidR="006A3ED0" w:rsidRPr="005F326A">
              <w:rPr>
                <w:rFonts w:asciiTheme="majorHAnsi" w:hAnsiTheme="majorHAnsi" w:cstheme="majorHAnsi"/>
                <w:b/>
                <w:sz w:val="18"/>
                <w:szCs w:val="18"/>
              </w:rPr>
              <w:t>.C.1 Ekologické aspekty riešenia projektu, použitie prostrediu šetrných technológií, preparátov  a</w:t>
            </w:r>
            <w:r w:rsidR="00DB2722" w:rsidRPr="005F326A">
              <w:rPr>
                <w:rFonts w:asciiTheme="majorHAnsi" w:hAnsiTheme="majorHAnsi" w:cstheme="majorHAnsi"/>
                <w:b/>
                <w:sz w:val="18"/>
                <w:szCs w:val="18"/>
              </w:rPr>
              <w:t> </w:t>
            </w:r>
            <w:r w:rsidR="006A3ED0" w:rsidRPr="009775DF">
              <w:rPr>
                <w:rFonts w:asciiTheme="majorHAnsi" w:hAnsiTheme="majorHAnsi" w:cstheme="majorHAnsi"/>
                <w:b/>
                <w:sz w:val="18"/>
                <w:szCs w:val="18"/>
              </w:rPr>
              <w:t>materiálov</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Technológie, preparáty a materiály použité v projekte majú neutrálny vplyv na biodiverzitu resp. na životné prostredie.</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Technológie, preparáty a materiály použité v projekte majú čiastočne pozitívny vplyv na biodiverzitu resp. na </w:t>
            </w:r>
            <w:r w:rsidRPr="009775DF">
              <w:rPr>
                <w:rFonts w:asciiTheme="majorHAnsi" w:hAnsiTheme="majorHAnsi" w:cstheme="majorHAnsi"/>
                <w:sz w:val="18"/>
                <w:szCs w:val="18"/>
              </w:rPr>
              <w:t>životné prostredie.</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Vynikajúce</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Technológie, preparáty a materiály použité v projekte majú jednoznačne pozitívny vplyv na biodiverzitu resp. na životné prostredie. </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6A3ED0" w:rsidRPr="00E50843" w:rsidTr="00B14AC6">
        <w:tc>
          <w:tcPr>
            <w:tcW w:w="9067" w:type="dxa"/>
            <w:gridSpan w:val="3"/>
            <w:shd w:val="clear" w:color="auto" w:fill="E6E6E6"/>
            <w:vAlign w:val="center"/>
          </w:tcPr>
          <w:p w:rsidR="006A3ED0" w:rsidRPr="009775DF" w:rsidRDefault="009D767D"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xml:space="preserve">.C.2 </w:t>
            </w:r>
            <w:r w:rsidR="006A3ED0" w:rsidRPr="005F326A">
              <w:rPr>
                <w:rFonts w:asciiTheme="majorHAnsi" w:hAnsiTheme="majorHAnsi" w:cstheme="majorHAnsi"/>
                <w:b/>
                <w:sz w:val="18"/>
                <w:szCs w:val="18"/>
              </w:rPr>
              <w:t xml:space="preserve"> Použitie ekologických a environmentálne vhodných metód a postupov v projekte</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Metódy a postupy, ktoré sa plánujú použiť v projekte sú ekologicky a environmentálne neutrálne. </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Metódy a postupy, ktoré sa plánujú použiť v projekte sú aspoň v minimálnom rozsahu ekologicky a environmentálne </w:t>
            </w:r>
            <w:r w:rsidRPr="009775DF">
              <w:rPr>
                <w:rFonts w:asciiTheme="majorHAnsi" w:hAnsiTheme="majorHAnsi" w:cstheme="majorHAnsi"/>
                <w:sz w:val="18"/>
                <w:szCs w:val="18"/>
              </w:rPr>
              <w:t>pozitívne. Plánujú sa použiť len schválené prípravky.</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Vynikajúce</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Metódy a postupy, ktoré sa plánujú použiť v projekte sú jednoznačne ekologicky a environmentálne pozitívne. Plánujú sa použiť len schválené prípravky.</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6A3ED0" w:rsidRPr="00E50843" w:rsidTr="00B14AC6">
        <w:tc>
          <w:tcPr>
            <w:tcW w:w="9067" w:type="dxa"/>
            <w:gridSpan w:val="3"/>
            <w:shd w:val="clear" w:color="auto" w:fill="E6E6E6"/>
            <w:vAlign w:val="center"/>
          </w:tcPr>
          <w:p w:rsidR="006A3ED0" w:rsidRPr="009775DF" w:rsidRDefault="009D767D"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.D Administratívna, odborná a technická kapacita žiadateľa</w:t>
            </w:r>
          </w:p>
        </w:tc>
      </w:tr>
      <w:tr w:rsidR="006A3ED0" w:rsidRPr="00E50843" w:rsidTr="00B14AC6">
        <w:tc>
          <w:tcPr>
            <w:tcW w:w="9067" w:type="dxa"/>
            <w:gridSpan w:val="3"/>
            <w:shd w:val="clear" w:color="auto" w:fill="E6E6E6"/>
            <w:vAlign w:val="center"/>
          </w:tcPr>
          <w:p w:rsidR="006A3ED0" w:rsidRPr="005F326A" w:rsidRDefault="009D767D" w:rsidP="00B14AC6">
            <w:pPr>
              <w:pStyle w:val="Odsekzoznamu"/>
              <w:autoSpaceDE w:val="0"/>
              <w:autoSpaceDN w:val="0"/>
              <w:adjustRightInd w:val="0"/>
              <w:spacing w:before="0" w:after="0"/>
              <w:ind w:left="0"/>
              <w:contextualSpacing w:val="0"/>
              <w:rPr>
                <w:rFonts w:asciiTheme="majorHAnsi" w:hAnsiTheme="majorHAnsi" w:cstheme="majorHAnsi"/>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xml:space="preserve">.D.1  Preukázateľnosť dostatočných odborných skúsenosti žiadateľa </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sám alebo s pomocou iných osôb má skúsenosti s realizáciou činností v príslušnej oblasti. Zároveň vie preukázať aj </w:t>
            </w:r>
            <w:r w:rsidRPr="009775DF">
              <w:rPr>
                <w:rFonts w:asciiTheme="majorHAnsi" w:hAnsiTheme="majorHAnsi" w:cstheme="majorHAnsi"/>
                <w:sz w:val="18"/>
                <w:szCs w:val="18"/>
              </w:rPr>
              <w:t>odbornú spôsobilosť na zabezpečenie požadovaných činností sám resp. prostredníctvom iných osôb, ktoré na základe uzatvorených  zmluvných vzťahov bude využívať na realizáciu projektu. Neuplatňuje sa pre odkôrňovanie (t.j. v rámci neho sa uplatňujú len nasledujúce stupne).</w:t>
            </w:r>
          </w:p>
        </w:tc>
        <w:tc>
          <w:tcPr>
            <w:tcW w:w="1304" w:type="dxa"/>
            <w:vAlign w:val="center"/>
          </w:tcPr>
          <w:p w:rsidR="00337BFB" w:rsidRPr="00E11551" w:rsidRDefault="00337BFB"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1</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sám alebo s pomocou iných osôb alebo s pomocou iných osôb má veľmi dobré skúsenosti (opakované ) s realizáciou činností v príslušnej oblasti. Zároveň vie sám resp. prostredníctvom iných osôb, ktoré na základe uzatvor</w:t>
            </w:r>
            <w:r w:rsidRPr="009775DF">
              <w:rPr>
                <w:rFonts w:asciiTheme="majorHAnsi" w:hAnsiTheme="majorHAnsi" w:cstheme="majorHAnsi"/>
                <w:sz w:val="18"/>
                <w:szCs w:val="18"/>
              </w:rPr>
              <w:t xml:space="preserve">ených  zmluvných vzťahov bude využívať na realizáciu projektu preukázať aj odbornú a technickú spôsobilosť na veľmi dobré zabezpečenie požadovaných činností a realizácie projektu.  </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Vynikajúce</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sám alebo s pomocou iných osôb má vynikajúce </w:t>
            </w:r>
            <w:r w:rsidRPr="009775DF">
              <w:rPr>
                <w:rFonts w:asciiTheme="majorHAnsi" w:hAnsiTheme="majorHAnsi" w:cstheme="majorHAnsi"/>
                <w:sz w:val="18"/>
                <w:szCs w:val="18"/>
              </w:rPr>
              <w:t>odborné skúsenosti v príslušnej oblasti a vie dokladovať veľmi dobrú schopnosť zabezpečiť realizáciu investície z technickej stránky prostredníctvom deklarovaných skúseností (viacročných a opakovaných) sám resp. prostredníctvom iných osôb, ktoré na základe uzatvorených  zmluvných vzťahov bude využívať na realizáciu projektu.</w:t>
            </w:r>
          </w:p>
        </w:tc>
        <w:tc>
          <w:tcPr>
            <w:tcW w:w="1304" w:type="dxa"/>
            <w:vAlign w:val="center"/>
          </w:tcPr>
          <w:p w:rsidR="00337BFB" w:rsidRPr="00E11551" w:rsidRDefault="00337BFB"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5</w:t>
            </w:r>
          </w:p>
        </w:tc>
      </w:tr>
      <w:tr w:rsidR="006A3ED0" w:rsidRPr="00E50843" w:rsidTr="00B14AC6">
        <w:tc>
          <w:tcPr>
            <w:tcW w:w="9067" w:type="dxa"/>
            <w:gridSpan w:val="3"/>
            <w:shd w:val="clear" w:color="auto" w:fill="E6E6E6"/>
            <w:vAlign w:val="center"/>
          </w:tcPr>
          <w:p w:rsidR="006A3ED0" w:rsidRPr="005F326A" w:rsidRDefault="009D767D"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sz w:val="18"/>
                <w:szCs w:val="18"/>
              </w:rPr>
              <w:t>6</w:t>
            </w:r>
            <w:r w:rsidR="006A3ED0" w:rsidRPr="005F326A">
              <w:rPr>
                <w:rFonts w:asciiTheme="majorHAnsi" w:hAnsiTheme="majorHAnsi" w:cstheme="majorHAnsi"/>
                <w:b/>
                <w:sz w:val="18"/>
                <w:szCs w:val="18"/>
              </w:rPr>
              <w:t>.D.2  Zabezpečenie administratívnych kapacít</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lastRenderedPageBreak/>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Height w:val="311"/>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má dostatočne a účelne definované administratívne kapacity na zabezpečenie realizácie projektu  </w:t>
            </w:r>
            <w:r w:rsidRPr="009775DF">
              <w:rPr>
                <w:rFonts w:asciiTheme="majorHAnsi" w:hAnsiTheme="majorHAnsi" w:cstheme="majorHAnsi"/>
                <w:sz w:val="18"/>
                <w:szCs w:val="18"/>
              </w:rPr>
              <w:t>v rámci celej doby trvania.</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Height w:val="311"/>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dobré</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veľmi dobre definované administratívne kapacity na zabezpečenie realizácie projektu  v rámci celej doby trvania.</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337BFB" w:rsidRPr="00E50843" w:rsidTr="00B14AC6">
        <w:trPr>
          <w:cantSplit/>
          <w:trHeight w:val="311"/>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Vynikajúce</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nadštandardné a vynikajúco definované administratívne kapacity</w:t>
            </w:r>
            <w:r w:rsidRPr="009775DF">
              <w:rPr>
                <w:rFonts w:asciiTheme="majorHAnsi" w:hAnsiTheme="majorHAnsi" w:cstheme="majorHAnsi"/>
                <w:sz w:val="18"/>
                <w:szCs w:val="18"/>
              </w:rPr>
              <w:t xml:space="preserve"> na zabezpečenie realizácie projektu  v rámci celej doby trvania.</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r>
      <w:tr w:rsidR="006A3ED0" w:rsidRPr="00E50843" w:rsidTr="00B14AC6">
        <w:tc>
          <w:tcPr>
            <w:tcW w:w="9067" w:type="dxa"/>
            <w:gridSpan w:val="3"/>
            <w:shd w:val="clear" w:color="auto" w:fill="E6E6E6"/>
            <w:vAlign w:val="center"/>
          </w:tcPr>
          <w:p w:rsidR="006A3ED0" w:rsidRPr="009775DF" w:rsidRDefault="009D767D" w:rsidP="00B14AC6">
            <w:pPr>
              <w:pStyle w:val="Odsekzoznamu"/>
              <w:autoSpaceDE w:val="0"/>
              <w:autoSpaceDN w:val="0"/>
              <w:adjustRightInd w:val="0"/>
              <w:spacing w:before="0" w:after="0"/>
              <w:ind w:left="0"/>
              <w:contextualSpacing w:val="0"/>
              <w:rPr>
                <w:rFonts w:asciiTheme="majorHAnsi" w:hAnsiTheme="majorHAnsi" w:cstheme="majorHAnsi"/>
                <w:b/>
                <w:bCs/>
                <w:sz w:val="18"/>
                <w:szCs w:val="18"/>
              </w:rPr>
            </w:pPr>
            <w:r w:rsidRPr="008A0567">
              <w:rPr>
                <w:rFonts w:asciiTheme="majorHAnsi" w:hAnsiTheme="majorHAnsi" w:cstheme="majorHAnsi"/>
                <w:b/>
                <w:bCs/>
                <w:sz w:val="18"/>
                <w:szCs w:val="18"/>
              </w:rPr>
              <w:t>6</w:t>
            </w:r>
            <w:r w:rsidR="006A3ED0" w:rsidRPr="005F326A">
              <w:rPr>
                <w:rFonts w:asciiTheme="majorHAnsi" w:hAnsiTheme="majorHAnsi" w:cstheme="majorHAnsi"/>
                <w:b/>
                <w:bCs/>
                <w:sz w:val="18"/>
                <w:szCs w:val="18"/>
              </w:rPr>
              <w:t xml:space="preserve">.E </w:t>
            </w:r>
            <w:r w:rsidR="006A3ED0" w:rsidRPr="005F326A">
              <w:rPr>
                <w:rFonts w:asciiTheme="majorHAnsi" w:hAnsiTheme="majorHAnsi" w:cstheme="majorHAnsi"/>
                <w:b/>
                <w:sz w:val="18"/>
                <w:szCs w:val="18"/>
              </w:rPr>
              <w:t xml:space="preserve">Rozpočet a nákladová efektívnosť </w:t>
            </w:r>
            <w:r w:rsidR="006A3ED0" w:rsidRPr="009775DF">
              <w:rPr>
                <w:rFonts w:asciiTheme="majorHAnsi" w:hAnsiTheme="majorHAnsi" w:cstheme="majorHAnsi"/>
                <w:b/>
                <w:bCs/>
                <w:sz w:val="18"/>
                <w:szCs w:val="18"/>
              </w:rPr>
              <w:t xml:space="preserve">, udržateľnosť projektu, </w:t>
            </w:r>
            <w:proofErr w:type="spellStart"/>
            <w:r w:rsidR="006A3ED0" w:rsidRPr="009775DF">
              <w:rPr>
                <w:rFonts w:asciiTheme="majorHAnsi" w:hAnsiTheme="majorHAnsi" w:cstheme="majorHAnsi"/>
                <w:b/>
                <w:bCs/>
                <w:sz w:val="18"/>
                <w:szCs w:val="18"/>
              </w:rPr>
              <w:t>multiplikatívny</w:t>
            </w:r>
            <w:proofErr w:type="spellEnd"/>
            <w:r w:rsidR="006A3ED0" w:rsidRPr="009775DF">
              <w:rPr>
                <w:rFonts w:asciiTheme="majorHAnsi" w:hAnsiTheme="majorHAnsi" w:cstheme="majorHAnsi"/>
                <w:b/>
                <w:bCs/>
                <w:sz w:val="18"/>
                <w:szCs w:val="18"/>
              </w:rPr>
              <w:t xml:space="preserve"> efekt</w:t>
            </w:r>
          </w:p>
        </w:tc>
      </w:tr>
      <w:tr w:rsidR="006A3ED0" w:rsidRPr="00E50843" w:rsidTr="00B14AC6">
        <w:trPr>
          <w:cantSplit/>
        </w:trPr>
        <w:tc>
          <w:tcPr>
            <w:tcW w:w="1101" w:type="dxa"/>
            <w:vAlign w:val="center"/>
          </w:tcPr>
          <w:p w:rsidR="006A3ED0" w:rsidRPr="005F326A" w:rsidRDefault="006A3ED0" w:rsidP="00B14AC6">
            <w:pPr>
              <w:spacing w:before="0" w:after="0"/>
              <w:jc w:val="center"/>
              <w:rPr>
                <w:rFonts w:asciiTheme="majorHAnsi" w:hAnsiTheme="majorHAnsi" w:cstheme="majorHAnsi"/>
                <w:b/>
                <w:bCs/>
                <w:sz w:val="18"/>
                <w:szCs w:val="18"/>
              </w:rPr>
            </w:pPr>
            <w:r w:rsidRPr="008A0567">
              <w:rPr>
                <w:rFonts w:asciiTheme="majorHAnsi" w:hAnsiTheme="majorHAnsi" w:cstheme="majorHAnsi"/>
                <w:b/>
                <w:bCs/>
                <w:sz w:val="18"/>
                <w:szCs w:val="18"/>
              </w:rPr>
              <w:t>Rozpätie</w:t>
            </w:r>
          </w:p>
        </w:tc>
        <w:tc>
          <w:tcPr>
            <w:tcW w:w="6662"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5F326A">
              <w:rPr>
                <w:rFonts w:asciiTheme="majorHAnsi" w:hAnsiTheme="majorHAnsi" w:cstheme="majorHAnsi"/>
                <w:b/>
                <w:bCs/>
                <w:sz w:val="18"/>
                <w:szCs w:val="18"/>
              </w:rPr>
              <w:t>Popis</w:t>
            </w:r>
          </w:p>
        </w:tc>
        <w:tc>
          <w:tcPr>
            <w:tcW w:w="1304" w:type="dxa"/>
            <w:vAlign w:val="center"/>
          </w:tcPr>
          <w:p w:rsidR="006A3ED0" w:rsidRPr="009775DF" w:rsidRDefault="006A3ED0" w:rsidP="00B14AC6">
            <w:pPr>
              <w:spacing w:before="0" w:after="0"/>
              <w:jc w:val="center"/>
              <w:rPr>
                <w:rFonts w:asciiTheme="majorHAnsi" w:hAnsiTheme="majorHAnsi" w:cstheme="majorHAnsi"/>
                <w:b/>
                <w:bCs/>
                <w:sz w:val="18"/>
                <w:szCs w:val="18"/>
              </w:rPr>
            </w:pPr>
            <w:r w:rsidRPr="009775DF">
              <w:rPr>
                <w:rFonts w:asciiTheme="majorHAnsi" w:hAnsiTheme="majorHAnsi" w:cstheme="majorHAnsi"/>
                <w:b/>
                <w:bCs/>
                <w:sz w:val="18"/>
                <w:szCs w:val="18"/>
              </w:rPr>
              <w:t>Body</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Dobrá</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 Projekt je v súlade s trendmi vývoja v príslušnej oblasti. Technologicky a technicky  je projekt primerane riešený. Rozpočet projektu pokrýva realizáciu všetkých činností. Žiadateľ má zabezpečené dostatočné zdroje  na zabezpečenie úspešnej realizácie. Roz</w:t>
            </w:r>
            <w:r w:rsidRPr="009775DF">
              <w:rPr>
                <w:rFonts w:asciiTheme="majorHAnsi" w:hAnsiTheme="majorHAnsi" w:cstheme="majorHAnsi"/>
                <w:sz w:val="18"/>
                <w:szCs w:val="18"/>
              </w:rPr>
              <w:t>počet neobsahuje matematické chyby. Projekt realizácie čiastočne podnecuje a popisuje realizáciu ďalších činností  súvisiacich s projektom.</w:t>
            </w:r>
          </w:p>
        </w:tc>
        <w:tc>
          <w:tcPr>
            <w:tcW w:w="1304" w:type="dxa"/>
            <w:vAlign w:val="center"/>
          </w:tcPr>
          <w:p w:rsidR="00337BFB" w:rsidRPr="009775DF" w:rsidRDefault="00337BFB"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dobrá</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má stabilné a dostatočné zdroje financovania. Projekt je v súlade s trendmi vývoja </w:t>
            </w:r>
            <w:r w:rsidRPr="009775DF">
              <w:rPr>
                <w:rFonts w:asciiTheme="majorHAnsi" w:hAnsiTheme="majorHAnsi" w:cstheme="majorHAnsi"/>
                <w:sz w:val="18"/>
                <w:szCs w:val="18"/>
              </w:rPr>
              <w:t>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 aktivít.</w:t>
            </w:r>
          </w:p>
        </w:tc>
        <w:tc>
          <w:tcPr>
            <w:tcW w:w="1304" w:type="dxa"/>
            <w:vAlign w:val="center"/>
          </w:tcPr>
          <w:p w:rsidR="00337BFB" w:rsidRPr="00E11551" w:rsidRDefault="00337BFB"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2</w:t>
            </w:r>
          </w:p>
        </w:tc>
      </w:tr>
      <w:tr w:rsidR="00337BFB" w:rsidRPr="00E50843" w:rsidTr="00B14AC6">
        <w:trPr>
          <w:cantSplit/>
        </w:trPr>
        <w:tc>
          <w:tcPr>
            <w:tcW w:w="1101" w:type="dxa"/>
            <w:vAlign w:val="center"/>
          </w:tcPr>
          <w:p w:rsidR="00337BFB" w:rsidRPr="005F326A" w:rsidRDefault="00337BFB"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Vynikajúca</w:t>
            </w:r>
          </w:p>
        </w:tc>
        <w:tc>
          <w:tcPr>
            <w:tcW w:w="6662" w:type="dxa"/>
          </w:tcPr>
          <w:p w:rsidR="00337BFB" w:rsidRPr="009775DF" w:rsidRDefault="00337BFB"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má stabilné a dostatočné zdroje financovania. Projekt je v s</w:t>
            </w:r>
            <w:r w:rsidRPr="009775DF">
              <w:rPr>
                <w:rFonts w:asciiTheme="majorHAnsi" w:hAnsiTheme="majorHAnsi" w:cstheme="majorHAnsi"/>
                <w:sz w:val="18"/>
                <w:szCs w:val="18"/>
              </w:rPr>
              <w:t>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1304" w:type="dxa"/>
            <w:vAlign w:val="center"/>
          </w:tcPr>
          <w:p w:rsidR="00337BFB" w:rsidRPr="00E11551" w:rsidRDefault="00337BFB"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5</w:t>
            </w:r>
          </w:p>
        </w:tc>
      </w:tr>
    </w:tbl>
    <w:p w:rsidR="006A3ED0" w:rsidRPr="00E50843" w:rsidRDefault="006A3ED0" w:rsidP="00D62A27">
      <w:pPr>
        <w:autoSpaceDE w:val="0"/>
        <w:autoSpaceDN w:val="0"/>
        <w:adjustRightInd w:val="0"/>
        <w:spacing w:before="0" w:after="0"/>
        <w:rPr>
          <w:rFonts w:asciiTheme="majorHAnsi" w:hAnsiTheme="majorHAnsi"/>
          <w:b/>
          <w:bCs/>
          <w:sz w:val="22"/>
          <w:lang w:eastAsia="sk-SK"/>
        </w:rPr>
      </w:pPr>
    </w:p>
    <w:p w:rsidR="004351D0" w:rsidRPr="00B14AC6" w:rsidRDefault="004351D0" w:rsidP="00C076C4">
      <w:pPr>
        <w:spacing w:before="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6438F6" w:rsidRPr="00B14AC6" w:rsidRDefault="006438F6" w:rsidP="00D62A27">
      <w:pPr>
        <w:spacing w:before="0" w:after="0"/>
        <w:rPr>
          <w:rFonts w:asciiTheme="majorHAnsi" w:hAnsiTheme="majorHAnsi"/>
          <w:sz w:val="22"/>
          <w:szCs w:val="24"/>
          <w:lang w:bidi="x-none"/>
        </w:rPr>
      </w:pPr>
      <w:r w:rsidRPr="00B14AC6">
        <w:rPr>
          <w:rFonts w:asciiTheme="majorHAnsi" w:hAnsiTheme="majorHAnsi"/>
          <w:sz w:val="22"/>
          <w:szCs w:val="24"/>
          <w:lang w:eastAsia="sk-SK"/>
        </w:rPr>
        <w:t>Projekty bude vyberať PPA na základe uplatnenia hodnotiacich kritérií (bodovacieho systému), t.j. projekty sa zoradia podľa počtu dosiahnut</w:t>
      </w:r>
      <w:r w:rsidR="00661821" w:rsidRPr="00B14AC6">
        <w:rPr>
          <w:rFonts w:asciiTheme="majorHAnsi" w:hAnsiTheme="majorHAnsi"/>
          <w:sz w:val="22"/>
          <w:szCs w:val="24"/>
          <w:lang w:eastAsia="sk-SK"/>
        </w:rPr>
        <w:t>ých bodov za jednotlivé oblasti</w:t>
      </w:r>
      <w:r w:rsidRPr="00B14AC6">
        <w:rPr>
          <w:rFonts w:asciiTheme="majorHAnsi" w:hAnsiTheme="majorHAnsi"/>
          <w:sz w:val="22"/>
          <w:szCs w:val="24"/>
          <w:lang w:eastAsia="sk-SK"/>
        </w:rPr>
        <w:t xml:space="preserve"> v zmysle hodnotiacich kritérií a vytvorí sa hranica finančných možností. (posúdi sa súčet finančných požiadaviek všetkých zoradených proje</w:t>
      </w:r>
      <w:r w:rsidR="00661821" w:rsidRPr="00B14AC6">
        <w:rPr>
          <w:rFonts w:asciiTheme="majorHAnsi" w:hAnsiTheme="majorHAnsi"/>
          <w:sz w:val="22"/>
          <w:szCs w:val="24"/>
          <w:lang w:eastAsia="sk-SK"/>
        </w:rPr>
        <w:t>ktov s finančnou alokáciou</w:t>
      </w:r>
      <w:r w:rsidRPr="00B14AC6">
        <w:rPr>
          <w:rFonts w:asciiTheme="majorHAnsi" w:hAnsiTheme="majorHAnsi"/>
          <w:sz w:val="22"/>
          <w:szCs w:val="24"/>
          <w:lang w:eastAsia="sk-SK"/>
        </w:rPr>
        <w:t>).</w:t>
      </w:r>
    </w:p>
    <w:p w:rsidR="00926153" w:rsidRPr="00B14AC6" w:rsidRDefault="00926153" w:rsidP="003F62ED">
      <w:pPr>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z</w:t>
      </w:r>
      <w:r w:rsidR="004D7883"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4D7883"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4D7883"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60.</w:t>
      </w:r>
    </w:p>
    <w:p w:rsidR="00344D74" w:rsidRDefault="00344D74">
      <w:pPr>
        <w:spacing w:before="0" w:after="0"/>
        <w:jc w:val="left"/>
        <w:rPr>
          <w:rFonts w:asciiTheme="majorHAnsi" w:hAnsiTheme="majorHAnsi"/>
          <w:szCs w:val="24"/>
          <w:lang w:eastAsia="sk-SK"/>
        </w:rPr>
      </w:pPr>
      <w:r>
        <w:rPr>
          <w:rFonts w:asciiTheme="majorHAnsi" w:hAnsiTheme="majorHAnsi"/>
          <w:szCs w:val="24"/>
          <w:lang w:eastAsia="sk-SK"/>
        </w:rPr>
        <w:br w:type="page"/>
      </w:r>
    </w:p>
    <w:p w:rsidR="00A64006" w:rsidRPr="00B14AC6" w:rsidRDefault="008606F5" w:rsidP="00B14AC6">
      <w:pPr>
        <w:pStyle w:val="Nadpis2"/>
        <w:rPr>
          <w:b w:val="0"/>
        </w:rPr>
      </w:pPr>
      <w:bookmarkStart w:id="58" w:name="_Toc24355332"/>
      <w:r w:rsidRPr="00E11551">
        <w:lastRenderedPageBreak/>
        <w:t xml:space="preserve">Podopatrenie: </w:t>
      </w:r>
      <w:r w:rsidR="00CD002A" w:rsidRPr="00E11551">
        <w:t>8.4 Podpora na obnovu</w:t>
      </w:r>
      <w:r w:rsidR="00CD002A" w:rsidRPr="00BB1A13">
        <w:t xml:space="preserve"> lesov poškodených lesnými požiarmi a prírodnými katastrofami a katastrofickými udalosťami</w:t>
      </w:r>
      <w:bookmarkEnd w:id="58"/>
    </w:p>
    <w:p w:rsidR="004351D0" w:rsidRPr="00E50843" w:rsidRDefault="004351D0" w:rsidP="00470D4D">
      <w:pPr>
        <w:spacing w:before="0" w:after="0"/>
        <w:rPr>
          <w:rFonts w:asciiTheme="majorHAnsi" w:hAnsiTheme="majorHAnsi"/>
          <w:b/>
          <w:i/>
        </w:rPr>
      </w:pPr>
    </w:p>
    <w:p w:rsidR="00D66609" w:rsidRPr="00B14AC6" w:rsidRDefault="004351D0" w:rsidP="00470D4D">
      <w:pPr>
        <w:spacing w:before="0" w:after="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D66609" w:rsidRPr="00B14AC6">
        <w:rPr>
          <w:rFonts w:asciiTheme="majorHAnsi" w:hAnsiTheme="majorHAnsi"/>
          <w:bCs/>
          <w:sz w:val="22"/>
          <w:szCs w:val="24"/>
          <w:lang w:bidi="x-none"/>
        </w:rPr>
        <w:t xml:space="preserve"> hodnotiacich kritérií</w:t>
      </w:r>
      <w:r w:rsidRPr="00B14AC6">
        <w:rPr>
          <w:rFonts w:asciiTheme="majorHAnsi" w:hAnsiTheme="majorHAnsi"/>
          <w:bCs/>
          <w:sz w:val="22"/>
          <w:szCs w:val="24"/>
          <w:lang w:bidi="x-none"/>
        </w:rPr>
        <w:t>:</w:t>
      </w:r>
      <w:r w:rsidR="00D66609" w:rsidRPr="00B14AC6">
        <w:rPr>
          <w:rFonts w:asciiTheme="majorHAnsi" w:hAnsiTheme="majorHAnsi"/>
          <w:bCs/>
          <w:sz w:val="22"/>
          <w:szCs w:val="24"/>
          <w:lang w:bidi="x-none"/>
        </w:rPr>
        <w:t xml:space="preserve"> </w:t>
      </w:r>
    </w:p>
    <w:p w:rsidR="000D2E40" w:rsidRPr="00E50843" w:rsidRDefault="000D2E40" w:rsidP="00470D4D">
      <w:pPr>
        <w:spacing w:before="0" w:after="0"/>
        <w:rPr>
          <w:rFonts w:asciiTheme="majorHAnsi" w:hAnsiTheme="majorHAnsi"/>
          <w:b/>
          <w:i/>
          <w:sz w:val="22"/>
        </w:rPr>
      </w:pPr>
    </w:p>
    <w:p w:rsidR="00F84B29" w:rsidRDefault="00F84B29">
      <w:pPr>
        <w:spacing w:before="0" w:after="0"/>
        <w:rPr>
          <w:rFonts w:asciiTheme="majorHAnsi" w:hAnsiTheme="majorHAnsi"/>
          <w:sz w:val="22"/>
          <w:szCs w:val="24"/>
          <w:lang w:eastAsia="sk-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5010"/>
        <w:gridCol w:w="695"/>
        <w:gridCol w:w="2720"/>
      </w:tblGrid>
      <w:tr w:rsidR="00F84B29" w:rsidRPr="002910CC" w:rsidTr="00B14AC6">
        <w:trPr>
          <w:cantSplit/>
          <w:trHeight w:val="227"/>
          <w:jc w:val="center"/>
        </w:trPr>
        <w:tc>
          <w:tcPr>
            <w:tcW w:w="347" w:type="pct"/>
            <w:shd w:val="clear" w:color="auto" w:fill="92D050"/>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 č.</w:t>
            </w:r>
          </w:p>
        </w:tc>
        <w:tc>
          <w:tcPr>
            <w:tcW w:w="2767" w:type="pct"/>
            <w:shd w:val="clear" w:color="auto" w:fill="92D050"/>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Kritérium</w:t>
            </w:r>
          </w:p>
        </w:tc>
        <w:tc>
          <w:tcPr>
            <w:tcW w:w="384" w:type="pct"/>
            <w:shd w:val="clear" w:color="auto" w:fill="92D050"/>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Body</w:t>
            </w:r>
          </w:p>
        </w:tc>
        <w:tc>
          <w:tcPr>
            <w:tcW w:w="1502" w:type="pct"/>
            <w:shd w:val="clear" w:color="auto" w:fill="92D050"/>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Poznámka</w:t>
            </w:r>
          </w:p>
        </w:tc>
      </w:tr>
      <w:tr w:rsidR="00F84B29" w:rsidRPr="002910CC" w:rsidTr="00B14AC6">
        <w:trPr>
          <w:trHeight w:val="427"/>
          <w:jc w:val="center"/>
        </w:trPr>
        <w:tc>
          <w:tcPr>
            <w:tcW w:w="347"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c>
          <w:tcPr>
            <w:tcW w:w="2767" w:type="pct"/>
            <w:vAlign w:val="center"/>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Projekt sa realizuje v lesnej oblasti alebo podoblasti so stupňom ohrozenia </w:t>
            </w:r>
            <w:proofErr w:type="spellStart"/>
            <w:r w:rsidRPr="00B14AC6">
              <w:rPr>
                <w:rFonts w:asciiTheme="majorHAnsi" w:hAnsiTheme="majorHAnsi" w:cstheme="majorHAnsi"/>
                <w:sz w:val="18"/>
                <w:szCs w:val="18"/>
              </w:rPr>
              <w:t>podkôrnym</w:t>
            </w:r>
            <w:proofErr w:type="spellEnd"/>
            <w:r w:rsidRPr="00B14AC6">
              <w:rPr>
                <w:rFonts w:asciiTheme="majorHAnsi" w:hAnsiTheme="majorHAnsi" w:cstheme="majorHAnsi"/>
                <w:sz w:val="18"/>
                <w:szCs w:val="18"/>
              </w:rPr>
              <w:t xml:space="preserve"> hmyzom na ihličnatých drevinách  </w:t>
            </w:r>
          </w:p>
          <w:p w:rsidR="00F84B29" w:rsidRPr="00B14AC6" w:rsidRDefault="00F84B29" w:rsidP="00B14AC6">
            <w:pPr>
              <w:pStyle w:val="Odsekzoznamu"/>
              <w:numPr>
                <w:ilvl w:val="0"/>
                <w:numId w:val="355"/>
              </w:numPr>
              <w:spacing w:before="0" w:after="0"/>
              <w:ind w:left="293" w:hanging="284"/>
              <w:contextualSpacing w:val="0"/>
              <w:rPr>
                <w:rFonts w:asciiTheme="majorHAnsi" w:hAnsiTheme="majorHAnsi" w:cstheme="majorHAnsi"/>
                <w:sz w:val="18"/>
                <w:szCs w:val="18"/>
              </w:rPr>
            </w:pPr>
            <w:r w:rsidRPr="00B14AC6">
              <w:rPr>
                <w:rFonts w:asciiTheme="majorHAnsi" w:hAnsiTheme="majorHAnsi" w:cstheme="majorHAnsi"/>
                <w:sz w:val="18"/>
                <w:szCs w:val="18"/>
              </w:rPr>
              <w:t xml:space="preserve">nízky, </w:t>
            </w:r>
          </w:p>
          <w:p w:rsidR="00F84B29" w:rsidRPr="00B14AC6" w:rsidRDefault="00F84B29" w:rsidP="00B14AC6">
            <w:pPr>
              <w:pStyle w:val="Odsekzoznamu"/>
              <w:numPr>
                <w:ilvl w:val="0"/>
                <w:numId w:val="355"/>
              </w:numPr>
              <w:spacing w:before="0" w:after="0"/>
              <w:ind w:left="293" w:hanging="284"/>
              <w:contextualSpacing w:val="0"/>
              <w:rPr>
                <w:rFonts w:asciiTheme="majorHAnsi" w:hAnsiTheme="majorHAnsi" w:cstheme="majorHAnsi"/>
                <w:sz w:val="18"/>
                <w:szCs w:val="18"/>
              </w:rPr>
            </w:pPr>
            <w:r w:rsidRPr="00B14AC6">
              <w:rPr>
                <w:rFonts w:asciiTheme="majorHAnsi" w:hAnsiTheme="majorHAnsi" w:cstheme="majorHAnsi"/>
                <w:sz w:val="18"/>
                <w:szCs w:val="18"/>
              </w:rPr>
              <w:t>stredný,</w:t>
            </w:r>
          </w:p>
          <w:p w:rsidR="00F84B29" w:rsidRPr="00B14AC6" w:rsidRDefault="00F84B29" w:rsidP="00B14AC6">
            <w:pPr>
              <w:pStyle w:val="Odsekzoznamu"/>
              <w:numPr>
                <w:ilvl w:val="0"/>
                <w:numId w:val="355"/>
              </w:numPr>
              <w:spacing w:before="0" w:after="0"/>
              <w:ind w:left="293" w:hanging="284"/>
              <w:contextualSpacing w:val="0"/>
              <w:rPr>
                <w:rFonts w:asciiTheme="majorHAnsi" w:hAnsiTheme="majorHAnsi" w:cstheme="majorHAnsi"/>
                <w:sz w:val="18"/>
                <w:szCs w:val="18"/>
              </w:rPr>
            </w:pPr>
            <w:r w:rsidRPr="00B14AC6">
              <w:rPr>
                <w:rFonts w:asciiTheme="majorHAnsi" w:hAnsiTheme="majorHAnsi" w:cstheme="majorHAnsi"/>
                <w:sz w:val="18"/>
                <w:szCs w:val="18"/>
              </w:rPr>
              <w:t xml:space="preserve">vysoký.  </w:t>
            </w:r>
          </w:p>
        </w:tc>
        <w:tc>
          <w:tcPr>
            <w:tcW w:w="384" w:type="pct"/>
          </w:tcPr>
          <w:p w:rsidR="002910CC" w:rsidRDefault="002910CC" w:rsidP="00B14AC6">
            <w:pPr>
              <w:spacing w:before="0" w:after="0"/>
              <w:jc w:val="center"/>
              <w:rPr>
                <w:rFonts w:asciiTheme="majorHAnsi" w:hAnsiTheme="majorHAnsi" w:cstheme="majorHAnsi"/>
                <w:sz w:val="18"/>
                <w:szCs w:val="18"/>
              </w:rPr>
            </w:pPr>
          </w:p>
          <w:p w:rsidR="002910CC" w:rsidRDefault="002910CC" w:rsidP="00B14AC6">
            <w:pPr>
              <w:spacing w:before="0" w:after="0"/>
              <w:jc w:val="center"/>
              <w:rPr>
                <w:rFonts w:asciiTheme="majorHAnsi" w:hAnsiTheme="majorHAnsi" w:cstheme="majorHAnsi"/>
                <w:sz w:val="18"/>
                <w:szCs w:val="18"/>
              </w:rPr>
            </w:pP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10</w:t>
            </w: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tc>
        <w:tc>
          <w:tcPr>
            <w:tcW w:w="1502" w:type="pct"/>
            <w:shd w:val="clear" w:color="auto" w:fill="92D050"/>
            <w:vAlign w:val="center"/>
          </w:tcPr>
          <w:p w:rsidR="00F84B29" w:rsidRPr="00B14AC6" w:rsidRDefault="00F84B29" w:rsidP="00B14AC6">
            <w:pPr>
              <w:pStyle w:val="Default"/>
              <w:jc w:val="both"/>
              <w:rPr>
                <w:rFonts w:asciiTheme="majorHAnsi" w:hAnsiTheme="majorHAnsi" w:cstheme="majorHAnsi"/>
                <w:color w:val="auto"/>
                <w:sz w:val="16"/>
                <w:szCs w:val="18"/>
              </w:rPr>
            </w:pPr>
            <w:r w:rsidRPr="00B14AC6">
              <w:rPr>
                <w:rFonts w:asciiTheme="majorHAnsi" w:hAnsiTheme="majorHAnsi" w:cstheme="majorHAnsi"/>
                <w:color w:val="auto"/>
                <w:sz w:val="16"/>
                <w:szCs w:val="18"/>
              </w:rPr>
              <w:t xml:space="preserve">Tab. 5.4 Prílohy 1 </w:t>
            </w:r>
          </w:p>
          <w:p w:rsidR="00F84B29" w:rsidRPr="00B14AC6" w:rsidRDefault="00F84B29" w:rsidP="00B14AC6">
            <w:pPr>
              <w:pStyle w:val="Default"/>
              <w:jc w:val="both"/>
              <w:rPr>
                <w:rFonts w:asciiTheme="majorHAnsi" w:hAnsiTheme="majorHAnsi" w:cstheme="majorHAnsi"/>
                <w:color w:val="auto"/>
                <w:sz w:val="16"/>
                <w:szCs w:val="18"/>
              </w:rPr>
            </w:pPr>
            <w:r w:rsidRPr="00B14AC6">
              <w:rPr>
                <w:rFonts w:asciiTheme="majorHAnsi" w:hAnsiTheme="majorHAnsi" w:cstheme="majorHAnsi"/>
                <w:color w:val="auto"/>
                <w:sz w:val="16"/>
                <w:szCs w:val="18"/>
              </w:rPr>
              <w:t>Národného plánu ochrany lesov SR vyhotoveného NLC Zvolen</w:t>
            </w:r>
          </w:p>
        </w:tc>
      </w:tr>
      <w:tr w:rsidR="00F84B29" w:rsidRPr="002910CC" w:rsidTr="00B14AC6">
        <w:trPr>
          <w:trHeight w:val="640"/>
          <w:jc w:val="center"/>
        </w:trPr>
        <w:tc>
          <w:tcPr>
            <w:tcW w:w="347"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w:t>
            </w:r>
          </w:p>
        </w:tc>
        <w:tc>
          <w:tcPr>
            <w:tcW w:w="2767" w:type="pct"/>
            <w:vAlign w:val="center"/>
          </w:tcPr>
          <w:p w:rsidR="00F84B29" w:rsidRPr="00B14AC6" w:rsidRDefault="00F84B29"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Pri obnove sa uplatní druhová biodiverzita, pričom na obnovovanej ploche JPRL bude zastúpenie jednotlivo viac ako 10 %  minimálne:</w:t>
            </w:r>
          </w:p>
          <w:p w:rsidR="00F84B29" w:rsidRPr="00B14AC6" w:rsidRDefault="00F84B29" w:rsidP="00B14AC6">
            <w:pPr>
              <w:spacing w:before="0" w:after="0"/>
              <w:jc w:val="left"/>
              <w:rPr>
                <w:rFonts w:asciiTheme="majorHAnsi" w:hAnsiTheme="majorHAnsi" w:cstheme="majorHAnsi"/>
                <w:sz w:val="18"/>
                <w:szCs w:val="18"/>
              </w:rPr>
            </w:pPr>
          </w:p>
          <w:p w:rsidR="00F84B29" w:rsidRPr="00B14AC6" w:rsidRDefault="00F84B29">
            <w:pPr>
              <w:pStyle w:val="Odsekzoznamu"/>
              <w:numPr>
                <w:ilvl w:val="0"/>
                <w:numId w:val="356"/>
              </w:numPr>
              <w:suppressAutoHyphens/>
              <w:spacing w:before="0" w:after="0"/>
              <w:ind w:left="293" w:hanging="284"/>
              <w:contextualSpacing w:val="0"/>
              <w:jc w:val="left"/>
              <w:rPr>
                <w:rFonts w:asciiTheme="majorHAnsi" w:hAnsiTheme="majorHAnsi" w:cstheme="majorHAnsi"/>
                <w:sz w:val="18"/>
                <w:szCs w:val="18"/>
              </w:rPr>
            </w:pPr>
            <w:r w:rsidRPr="00B14AC6">
              <w:rPr>
                <w:rFonts w:asciiTheme="majorHAnsi" w:hAnsiTheme="majorHAnsi" w:cstheme="majorHAnsi"/>
                <w:sz w:val="18"/>
                <w:szCs w:val="18"/>
              </w:rPr>
              <w:t>4 hlavných drevín,</w:t>
            </w:r>
          </w:p>
          <w:p w:rsidR="00F84B29" w:rsidRPr="00B14AC6" w:rsidRDefault="00F84B29">
            <w:pPr>
              <w:pStyle w:val="Odsekzoznamu"/>
              <w:numPr>
                <w:ilvl w:val="0"/>
                <w:numId w:val="356"/>
              </w:numPr>
              <w:suppressAutoHyphens/>
              <w:spacing w:before="0" w:after="0"/>
              <w:ind w:left="293" w:hanging="284"/>
              <w:contextualSpacing w:val="0"/>
              <w:jc w:val="left"/>
              <w:rPr>
                <w:rFonts w:asciiTheme="majorHAnsi" w:hAnsiTheme="majorHAnsi" w:cstheme="majorHAnsi"/>
                <w:sz w:val="18"/>
                <w:szCs w:val="18"/>
              </w:rPr>
            </w:pPr>
            <w:r w:rsidRPr="00B14AC6">
              <w:rPr>
                <w:rFonts w:asciiTheme="majorHAnsi" w:hAnsiTheme="majorHAnsi" w:cstheme="majorHAnsi"/>
                <w:sz w:val="18"/>
                <w:szCs w:val="18"/>
              </w:rPr>
              <w:t>3 hlavných drevín</w:t>
            </w:r>
          </w:p>
          <w:p w:rsidR="00F84B29" w:rsidRPr="00B14AC6" w:rsidRDefault="00F84B29" w:rsidP="00B14AC6">
            <w:pPr>
              <w:pStyle w:val="Odsekzoznamu"/>
              <w:spacing w:before="0" w:after="0"/>
              <w:contextualSpacing w:val="0"/>
              <w:jc w:val="left"/>
              <w:rPr>
                <w:rFonts w:asciiTheme="majorHAnsi" w:hAnsiTheme="majorHAnsi" w:cstheme="majorHAnsi"/>
                <w:sz w:val="18"/>
                <w:szCs w:val="18"/>
              </w:rPr>
            </w:pPr>
          </w:p>
          <w:p w:rsidR="00F84B29" w:rsidRPr="00B14AC6" w:rsidRDefault="00F84B29"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cieľového drevinového zloženia.  </w:t>
            </w:r>
          </w:p>
          <w:p w:rsidR="00F84B29" w:rsidRPr="00B14AC6" w:rsidRDefault="00F84B29" w:rsidP="00B14AC6">
            <w:pPr>
              <w:spacing w:before="0" w:after="0"/>
              <w:jc w:val="left"/>
              <w:rPr>
                <w:rFonts w:asciiTheme="majorHAnsi" w:hAnsiTheme="majorHAnsi" w:cstheme="majorHAnsi"/>
                <w:sz w:val="18"/>
                <w:szCs w:val="18"/>
              </w:rPr>
            </w:pPr>
          </w:p>
        </w:tc>
        <w:tc>
          <w:tcPr>
            <w:tcW w:w="384" w:type="pct"/>
            <w:vAlign w:val="center"/>
          </w:tcPr>
          <w:p w:rsidR="002910CC" w:rsidRDefault="002910CC" w:rsidP="00B14AC6">
            <w:pPr>
              <w:spacing w:before="0" w:after="0"/>
              <w:jc w:val="center"/>
              <w:rPr>
                <w:rFonts w:asciiTheme="majorHAnsi" w:hAnsiTheme="majorHAnsi" w:cstheme="majorHAnsi"/>
                <w:sz w:val="18"/>
                <w:szCs w:val="18"/>
              </w:rPr>
            </w:pP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15</w:t>
            </w:r>
          </w:p>
        </w:tc>
        <w:tc>
          <w:tcPr>
            <w:tcW w:w="1502" w:type="pct"/>
            <w:shd w:val="clear" w:color="auto" w:fill="92D050"/>
            <w:vAlign w:val="bottom"/>
          </w:tcPr>
          <w:p w:rsidR="00F84B29" w:rsidRPr="00B14AC6" w:rsidRDefault="00F84B29"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 xml:space="preserve">Za hlavné dreviny cieľového drevinového zloženia sa považujú dreviny, ktorých zastúpenie v príslušnom modeli hospodárenia dosahuje viac ako 10 %. Pri kombinácii sa uplatní vážený aritmetický priemer z celkovej obnovovanej plochy podľa JPRL.  </w:t>
            </w:r>
          </w:p>
          <w:p w:rsidR="00F84B29" w:rsidRPr="00B14AC6" w:rsidRDefault="00F84B29"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Bodovacie kritérium sa neuplatní v borovicových porastoch v lesnej podoblasti 01A Borská nížina, kde bude žiadateľovi automaticky pridelených 15 bodov, ak podiel listnatých drevín v obnovnom zastúpení dosiahne min. 10 %.</w:t>
            </w:r>
          </w:p>
        </w:tc>
      </w:tr>
      <w:tr w:rsidR="00F84B29" w:rsidRPr="002910CC" w:rsidTr="00B14AC6">
        <w:trPr>
          <w:trHeight w:val="640"/>
          <w:jc w:val="center"/>
        </w:trPr>
        <w:tc>
          <w:tcPr>
            <w:tcW w:w="347"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c>
          <w:tcPr>
            <w:tcW w:w="2767" w:type="pct"/>
            <w:vAlign w:val="center"/>
          </w:tcPr>
          <w:p w:rsidR="00F84B29" w:rsidRPr="00B14AC6" w:rsidRDefault="00F84B29"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V obnovnom zastúpení je minimálne</w:t>
            </w:r>
            <w:r w:rsidRPr="00B14AC6">
              <w:rPr>
                <w:rFonts w:asciiTheme="majorHAnsi" w:hAnsiTheme="majorHAnsi" w:cstheme="majorHAnsi"/>
                <w:strike/>
                <w:sz w:val="18"/>
                <w:szCs w:val="18"/>
              </w:rPr>
              <w:t xml:space="preserve"> </w:t>
            </w:r>
          </w:p>
          <w:p w:rsidR="00F84B29" w:rsidRPr="00B14AC6" w:rsidRDefault="00F84B29">
            <w:pPr>
              <w:pStyle w:val="Odsekzoznamu"/>
              <w:numPr>
                <w:ilvl w:val="0"/>
                <w:numId w:val="357"/>
              </w:numPr>
              <w:suppressAutoHyphens/>
              <w:spacing w:before="0" w:after="0"/>
              <w:ind w:left="293" w:hanging="293"/>
              <w:contextualSpacing w:val="0"/>
              <w:jc w:val="left"/>
              <w:rPr>
                <w:rFonts w:asciiTheme="majorHAnsi" w:hAnsiTheme="majorHAnsi" w:cstheme="majorHAnsi"/>
                <w:sz w:val="18"/>
                <w:szCs w:val="18"/>
              </w:rPr>
            </w:pPr>
            <w:r w:rsidRPr="00B14AC6">
              <w:rPr>
                <w:rFonts w:asciiTheme="majorHAnsi" w:hAnsiTheme="majorHAnsi" w:cstheme="majorHAnsi"/>
                <w:sz w:val="18"/>
                <w:szCs w:val="18"/>
              </w:rPr>
              <w:t xml:space="preserve">60 % podiel listnatých drevín, jedle, borovice a smrekovca, </w:t>
            </w:r>
          </w:p>
          <w:p w:rsidR="00F84B29" w:rsidRPr="00B14AC6" w:rsidRDefault="00F84B29">
            <w:pPr>
              <w:pStyle w:val="Odsekzoznamu"/>
              <w:numPr>
                <w:ilvl w:val="0"/>
                <w:numId w:val="357"/>
              </w:numPr>
              <w:suppressAutoHyphens/>
              <w:spacing w:before="0" w:after="0"/>
              <w:ind w:left="293" w:hanging="293"/>
              <w:contextualSpacing w:val="0"/>
              <w:jc w:val="left"/>
              <w:rPr>
                <w:rFonts w:asciiTheme="majorHAnsi" w:hAnsiTheme="majorHAnsi" w:cstheme="majorHAnsi"/>
                <w:sz w:val="18"/>
                <w:szCs w:val="18"/>
              </w:rPr>
            </w:pPr>
            <w:r w:rsidRPr="00B14AC6">
              <w:rPr>
                <w:rFonts w:asciiTheme="majorHAnsi" w:hAnsiTheme="majorHAnsi" w:cstheme="majorHAnsi"/>
                <w:sz w:val="18"/>
                <w:szCs w:val="18"/>
              </w:rPr>
              <w:t xml:space="preserve">50 % podiel listnatých drevín, jedle, borovice a smrekovca, </w:t>
            </w:r>
          </w:p>
          <w:p w:rsidR="00F84B29" w:rsidRPr="00B14AC6" w:rsidRDefault="00F84B29" w:rsidP="00B14AC6">
            <w:pPr>
              <w:pStyle w:val="Odsekzoznamu"/>
              <w:numPr>
                <w:ilvl w:val="0"/>
                <w:numId w:val="357"/>
              </w:numPr>
              <w:suppressAutoHyphens/>
              <w:spacing w:before="0" w:after="0"/>
              <w:ind w:left="293" w:hanging="293"/>
              <w:contextualSpacing w:val="0"/>
              <w:jc w:val="left"/>
              <w:rPr>
                <w:rFonts w:asciiTheme="majorHAnsi" w:hAnsiTheme="majorHAnsi" w:cstheme="majorHAnsi"/>
                <w:sz w:val="18"/>
                <w:szCs w:val="18"/>
              </w:rPr>
            </w:pPr>
            <w:r w:rsidRPr="00B14AC6">
              <w:rPr>
                <w:rFonts w:asciiTheme="majorHAnsi" w:hAnsiTheme="majorHAnsi" w:cstheme="majorHAnsi"/>
                <w:sz w:val="18"/>
                <w:szCs w:val="18"/>
              </w:rPr>
              <w:t xml:space="preserve">40 % podiel listnatých drevín, jedle borovice a smrekovca, </w:t>
            </w:r>
          </w:p>
        </w:tc>
        <w:tc>
          <w:tcPr>
            <w:tcW w:w="384" w:type="pct"/>
            <w:vAlign w:val="center"/>
          </w:tcPr>
          <w:p w:rsidR="002910CC" w:rsidRDefault="002910CC" w:rsidP="00B14AC6">
            <w:pPr>
              <w:spacing w:before="0" w:after="0"/>
              <w:jc w:val="left"/>
              <w:rPr>
                <w:rFonts w:asciiTheme="majorHAnsi" w:hAnsiTheme="majorHAnsi" w:cstheme="majorHAnsi"/>
                <w:sz w:val="18"/>
                <w:szCs w:val="18"/>
              </w:rPr>
            </w:pP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15</w:t>
            </w: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10</w:t>
            </w:r>
          </w:p>
        </w:tc>
        <w:tc>
          <w:tcPr>
            <w:tcW w:w="1502" w:type="pct"/>
            <w:shd w:val="clear" w:color="auto" w:fill="92D050"/>
            <w:vAlign w:val="bottom"/>
          </w:tcPr>
          <w:p w:rsidR="00F84B29" w:rsidRPr="00B14AC6" w:rsidRDefault="00F84B29"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 xml:space="preserve">Podiel listnatých drevín podľa hodnôt obnovného zastúpenia drevinových zmesí  v písm. a) až c)  dosahuje minimálne 70 % pre každú JPRL. Pri kombinácii sa uplatní vážený aritmetický priemer z celkovej obnovovanej plochy podľa JPRL. Bodovacie kritérium sa neuplatní v borovicových porastoch v lesnej podoblasti 01A Borská nížina, kde bude žiadateľovi automaticky pridelených 15 bodov, ak podiel listnatých drevín v obnovnom zastúpení dosiahne min. 10 %. </w:t>
            </w:r>
          </w:p>
        </w:tc>
      </w:tr>
      <w:tr w:rsidR="00F84B29" w:rsidRPr="002910CC" w:rsidTr="00B14AC6">
        <w:trPr>
          <w:trHeight w:val="1060"/>
          <w:jc w:val="center"/>
        </w:trPr>
        <w:tc>
          <w:tcPr>
            <w:tcW w:w="347"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4.</w:t>
            </w:r>
          </w:p>
        </w:tc>
        <w:tc>
          <w:tcPr>
            <w:tcW w:w="2767" w:type="pct"/>
            <w:vAlign w:val="center"/>
          </w:tcPr>
          <w:p w:rsidR="00F84B29" w:rsidRPr="00B14AC6" w:rsidRDefault="00F84B29" w:rsidP="00B14AC6">
            <w:pPr>
              <w:spacing w:before="0" w:after="0"/>
              <w:rPr>
                <w:rFonts w:asciiTheme="majorHAnsi" w:hAnsiTheme="majorHAnsi" w:cstheme="majorHAnsi"/>
                <w:sz w:val="18"/>
                <w:szCs w:val="18"/>
                <w:lang w:bidi="x-none"/>
              </w:rPr>
            </w:pPr>
          </w:p>
          <w:p w:rsidR="00F84B29" w:rsidRPr="00B14AC6" w:rsidRDefault="00F84B29"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Projekt :</w:t>
            </w:r>
          </w:p>
          <w:p w:rsidR="00F84B29" w:rsidRPr="00B14AC6" w:rsidRDefault="00F84B29" w:rsidP="00B14AC6">
            <w:pPr>
              <w:pStyle w:val="Odsekzoznamu"/>
              <w:numPr>
                <w:ilvl w:val="0"/>
                <w:numId w:val="358"/>
              </w:numPr>
              <w:suppressAutoHyphens/>
              <w:spacing w:before="0" w:after="0"/>
              <w:ind w:left="293" w:hanging="284"/>
              <w:contextualSpacing w:val="0"/>
              <w:rPr>
                <w:rFonts w:asciiTheme="majorHAnsi" w:hAnsiTheme="majorHAnsi" w:cstheme="majorHAnsi"/>
                <w:sz w:val="18"/>
                <w:szCs w:val="18"/>
              </w:rPr>
            </w:pPr>
            <w:r w:rsidRPr="00B14AC6">
              <w:rPr>
                <w:rFonts w:asciiTheme="majorHAnsi" w:hAnsiTheme="majorHAnsi" w:cstheme="majorHAnsi"/>
                <w:sz w:val="18"/>
                <w:szCs w:val="18"/>
              </w:rPr>
              <w:t xml:space="preserve">zahŕňa všetky 3 </w:t>
            </w:r>
            <w:proofErr w:type="spellStart"/>
            <w:r w:rsidRPr="00B14AC6">
              <w:rPr>
                <w:rFonts w:asciiTheme="majorHAnsi" w:hAnsiTheme="majorHAnsi" w:cstheme="majorHAnsi"/>
                <w:sz w:val="18"/>
                <w:szCs w:val="18"/>
              </w:rPr>
              <w:t>podporovateľné</w:t>
            </w:r>
            <w:proofErr w:type="spellEnd"/>
            <w:r w:rsidRPr="00B14AC6">
              <w:rPr>
                <w:rFonts w:asciiTheme="majorHAnsi" w:hAnsiTheme="majorHAnsi" w:cstheme="majorHAnsi"/>
                <w:sz w:val="18"/>
                <w:szCs w:val="18"/>
              </w:rPr>
              <w:t xml:space="preserve"> činnosti (príprava plôch na obnovu lesa, obnova lesa a ochrana proti zveri oplôtkami), </w:t>
            </w:r>
          </w:p>
          <w:p w:rsidR="00F84B29" w:rsidRPr="00B14AC6" w:rsidRDefault="00F84B29" w:rsidP="00B14AC6">
            <w:pPr>
              <w:pStyle w:val="Odsekzoznamu"/>
              <w:numPr>
                <w:ilvl w:val="0"/>
                <w:numId w:val="358"/>
              </w:numPr>
              <w:suppressAutoHyphens/>
              <w:spacing w:before="0" w:after="0"/>
              <w:ind w:left="293" w:hanging="284"/>
              <w:contextualSpacing w:val="0"/>
              <w:rPr>
                <w:rFonts w:asciiTheme="majorHAnsi" w:hAnsiTheme="majorHAnsi" w:cstheme="majorHAnsi"/>
                <w:sz w:val="18"/>
                <w:szCs w:val="18"/>
              </w:rPr>
            </w:pPr>
            <w:r w:rsidRPr="00B14AC6">
              <w:rPr>
                <w:rFonts w:asciiTheme="majorHAnsi" w:hAnsiTheme="majorHAnsi" w:cstheme="majorHAnsi"/>
                <w:sz w:val="18"/>
                <w:szCs w:val="18"/>
              </w:rPr>
              <w:t>zahŕňa okrem obnovy lesa aj ochranu proti zveri oplôtkami,</w:t>
            </w:r>
          </w:p>
          <w:p w:rsidR="00F84B29" w:rsidRPr="00B14AC6" w:rsidRDefault="00F84B29" w:rsidP="00B14AC6">
            <w:pPr>
              <w:pStyle w:val="Odsekzoznamu"/>
              <w:numPr>
                <w:ilvl w:val="0"/>
                <w:numId w:val="358"/>
              </w:numPr>
              <w:suppressAutoHyphens/>
              <w:spacing w:before="0" w:after="0"/>
              <w:ind w:left="293" w:hanging="284"/>
              <w:contextualSpacing w:val="0"/>
              <w:rPr>
                <w:rFonts w:asciiTheme="majorHAnsi" w:hAnsiTheme="majorHAnsi" w:cstheme="majorHAnsi"/>
                <w:sz w:val="18"/>
                <w:szCs w:val="18"/>
              </w:rPr>
            </w:pPr>
            <w:r w:rsidRPr="00B14AC6">
              <w:rPr>
                <w:rFonts w:asciiTheme="majorHAnsi" w:hAnsiTheme="majorHAnsi" w:cstheme="majorHAnsi"/>
                <w:sz w:val="18"/>
                <w:szCs w:val="18"/>
              </w:rPr>
              <w:t xml:space="preserve">zahŕňa okrem obnovy lesa aj prípravu plôch na zalesňovanie </w:t>
            </w:r>
          </w:p>
          <w:p w:rsidR="00F84B29" w:rsidRPr="00B14AC6" w:rsidRDefault="00F84B29" w:rsidP="00B14AC6">
            <w:pPr>
              <w:spacing w:before="0" w:after="0"/>
              <w:ind w:left="360"/>
              <w:rPr>
                <w:rFonts w:asciiTheme="majorHAnsi" w:hAnsiTheme="majorHAnsi" w:cstheme="majorHAnsi"/>
                <w:sz w:val="18"/>
                <w:szCs w:val="18"/>
              </w:rPr>
            </w:pPr>
          </w:p>
          <w:p w:rsidR="00F84B29" w:rsidRPr="00B14AC6" w:rsidRDefault="00F84B29" w:rsidP="00B14AC6">
            <w:pPr>
              <w:pStyle w:val="Textpoznmkypodiarou"/>
              <w:jc w:val="both"/>
              <w:rPr>
                <w:rFonts w:asciiTheme="majorHAnsi" w:hAnsiTheme="majorHAnsi" w:cstheme="majorHAnsi"/>
                <w:sz w:val="18"/>
                <w:szCs w:val="18"/>
              </w:rPr>
            </w:pPr>
            <w:r w:rsidRPr="00B14AC6">
              <w:rPr>
                <w:rFonts w:asciiTheme="majorHAnsi" w:hAnsiTheme="majorHAnsi" w:cstheme="majorHAnsi"/>
                <w:sz w:val="18"/>
                <w:szCs w:val="18"/>
              </w:rPr>
              <w:t xml:space="preserve">Body za výkon činností: príprava plôch na obnovu lesa a ochrana lesa oplôtkami; sa pridelia, ak sa realizujú minimálne na 20 % sumáru plochy obnovy lesa, ktorá je predmetom projektu.     </w:t>
            </w:r>
          </w:p>
          <w:p w:rsidR="00F84B29" w:rsidRPr="00B14AC6" w:rsidRDefault="00F84B29" w:rsidP="00B14AC6">
            <w:pPr>
              <w:spacing w:before="0" w:after="0"/>
              <w:ind w:left="360"/>
              <w:rPr>
                <w:rFonts w:asciiTheme="majorHAnsi" w:hAnsiTheme="majorHAnsi" w:cstheme="majorHAnsi"/>
                <w:bCs/>
                <w:sz w:val="18"/>
                <w:szCs w:val="18"/>
              </w:rPr>
            </w:pPr>
          </w:p>
        </w:tc>
        <w:tc>
          <w:tcPr>
            <w:tcW w:w="384" w:type="pct"/>
          </w:tcPr>
          <w:p w:rsidR="002910CC" w:rsidRDefault="002910CC" w:rsidP="00B14AC6">
            <w:pPr>
              <w:spacing w:before="0" w:after="0"/>
              <w:jc w:val="center"/>
              <w:rPr>
                <w:rFonts w:asciiTheme="majorHAnsi" w:hAnsiTheme="majorHAnsi" w:cstheme="majorHAnsi"/>
                <w:sz w:val="18"/>
                <w:szCs w:val="18"/>
              </w:rPr>
            </w:pPr>
          </w:p>
          <w:p w:rsidR="002910CC" w:rsidRDefault="002910CC" w:rsidP="00B14AC6">
            <w:pPr>
              <w:spacing w:before="0" w:after="0"/>
              <w:jc w:val="center"/>
              <w:rPr>
                <w:rFonts w:asciiTheme="majorHAnsi" w:hAnsiTheme="majorHAnsi" w:cstheme="majorHAnsi"/>
                <w:sz w:val="18"/>
                <w:szCs w:val="18"/>
              </w:rPr>
            </w:pP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20</w:t>
            </w:r>
          </w:p>
          <w:p w:rsidR="002910CC" w:rsidRDefault="002910CC" w:rsidP="00B14AC6">
            <w:pPr>
              <w:spacing w:before="0" w:after="0"/>
              <w:jc w:val="center"/>
              <w:rPr>
                <w:rFonts w:asciiTheme="majorHAnsi" w:hAnsiTheme="majorHAnsi" w:cstheme="majorHAnsi"/>
                <w:sz w:val="18"/>
                <w:szCs w:val="18"/>
              </w:rPr>
            </w:pPr>
          </w:p>
          <w:p w:rsidR="002910CC" w:rsidRDefault="002910CC" w:rsidP="00B14AC6">
            <w:pPr>
              <w:spacing w:before="0" w:after="0"/>
              <w:jc w:val="center"/>
              <w:rPr>
                <w:rFonts w:asciiTheme="majorHAnsi" w:hAnsiTheme="majorHAnsi" w:cstheme="majorHAnsi"/>
                <w:sz w:val="18"/>
                <w:szCs w:val="18"/>
              </w:rPr>
            </w:pP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15</w:t>
            </w:r>
          </w:p>
          <w:p w:rsidR="002910CC" w:rsidRDefault="002910CC" w:rsidP="00B14AC6">
            <w:pPr>
              <w:spacing w:before="0" w:after="0"/>
              <w:jc w:val="center"/>
              <w:rPr>
                <w:rFonts w:asciiTheme="majorHAnsi" w:hAnsiTheme="majorHAnsi" w:cstheme="majorHAnsi"/>
                <w:sz w:val="18"/>
                <w:szCs w:val="18"/>
              </w:rPr>
            </w:pPr>
          </w:p>
          <w:p w:rsidR="00F84B29" w:rsidRPr="00B14AC6" w:rsidRDefault="002910CC" w:rsidP="00B14AC6">
            <w:pPr>
              <w:spacing w:before="0" w:after="0"/>
              <w:jc w:val="center"/>
              <w:rPr>
                <w:rFonts w:asciiTheme="majorHAnsi" w:hAnsiTheme="majorHAnsi" w:cstheme="majorHAnsi"/>
                <w:sz w:val="18"/>
                <w:szCs w:val="18"/>
              </w:rPr>
            </w:pPr>
            <w:r>
              <w:rPr>
                <w:rFonts w:asciiTheme="majorHAnsi" w:hAnsiTheme="majorHAnsi" w:cstheme="majorHAnsi"/>
                <w:sz w:val="18"/>
                <w:szCs w:val="18"/>
              </w:rPr>
              <w:t>10</w:t>
            </w:r>
          </w:p>
        </w:tc>
        <w:tc>
          <w:tcPr>
            <w:tcW w:w="1502" w:type="pct"/>
            <w:shd w:val="clear" w:color="auto" w:fill="92D050"/>
            <w:vAlign w:val="center"/>
          </w:tcPr>
          <w:p w:rsidR="00F84B29" w:rsidRPr="00B14AC6" w:rsidRDefault="00F84B29" w:rsidP="00B14AC6">
            <w:pPr>
              <w:pStyle w:val="Textpoznmkypodiarou"/>
              <w:jc w:val="both"/>
              <w:rPr>
                <w:rFonts w:asciiTheme="majorHAnsi" w:hAnsiTheme="majorHAnsi" w:cstheme="majorHAnsi"/>
                <w:sz w:val="16"/>
                <w:szCs w:val="18"/>
              </w:rPr>
            </w:pPr>
            <w:r w:rsidRPr="00B14AC6">
              <w:rPr>
                <w:rFonts w:asciiTheme="majorHAnsi" w:hAnsiTheme="majorHAnsi" w:cstheme="majorHAnsi"/>
                <w:sz w:val="16"/>
                <w:szCs w:val="18"/>
              </w:rPr>
              <w:t xml:space="preserve">Maximálny počet bodov je 20. </w:t>
            </w:r>
          </w:p>
        </w:tc>
      </w:tr>
      <w:tr w:rsidR="00F84B29" w:rsidRPr="002910CC" w:rsidTr="00B14AC6">
        <w:trPr>
          <w:trHeight w:val="623"/>
          <w:jc w:val="center"/>
        </w:trPr>
        <w:tc>
          <w:tcPr>
            <w:tcW w:w="347"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c>
          <w:tcPr>
            <w:tcW w:w="2767" w:type="pct"/>
            <w:vAlign w:val="center"/>
          </w:tcPr>
          <w:p w:rsidR="00F84B29" w:rsidRPr="00B14AC6" w:rsidRDefault="00F84B29" w:rsidP="00B14AC6">
            <w:pPr>
              <w:tabs>
                <w:tab w:val="left" w:pos="720"/>
              </w:tabs>
              <w:spacing w:before="0" w:after="0"/>
              <w:jc w:val="left"/>
              <w:rPr>
                <w:rFonts w:asciiTheme="majorHAnsi" w:hAnsiTheme="majorHAnsi" w:cstheme="majorHAnsi"/>
                <w:sz w:val="18"/>
                <w:szCs w:val="18"/>
                <w:lang w:bidi="x-none"/>
              </w:rPr>
            </w:pPr>
            <w:r w:rsidRPr="00B14AC6">
              <w:rPr>
                <w:rFonts w:asciiTheme="majorHAnsi" w:hAnsiTheme="majorHAnsi" w:cstheme="majorHAnsi"/>
                <w:sz w:val="18"/>
                <w:szCs w:val="18"/>
                <w:lang w:bidi="x-none"/>
              </w:rPr>
              <w:t xml:space="preserve">Žiadateľ hospodári v certifikovaných lesoch  </w:t>
            </w:r>
          </w:p>
        </w:tc>
        <w:tc>
          <w:tcPr>
            <w:tcW w:w="384"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10</w:t>
            </w:r>
          </w:p>
        </w:tc>
        <w:tc>
          <w:tcPr>
            <w:tcW w:w="1502" w:type="pct"/>
            <w:shd w:val="clear" w:color="auto" w:fill="92D050"/>
            <w:vAlign w:val="center"/>
          </w:tcPr>
          <w:p w:rsidR="00F84B29" w:rsidRPr="00B14AC6" w:rsidRDefault="00F84B29" w:rsidP="00B14AC6">
            <w:pPr>
              <w:spacing w:before="0" w:after="0"/>
              <w:rPr>
                <w:rFonts w:asciiTheme="majorHAnsi" w:hAnsiTheme="majorHAnsi" w:cstheme="majorHAnsi"/>
                <w:sz w:val="16"/>
                <w:szCs w:val="18"/>
              </w:rPr>
            </w:pPr>
            <w:r w:rsidRPr="00B14AC6">
              <w:rPr>
                <w:rFonts w:asciiTheme="majorHAnsi" w:hAnsiTheme="majorHAnsi" w:cstheme="majorHAnsi"/>
                <w:sz w:val="16"/>
                <w:szCs w:val="18"/>
              </w:rPr>
              <w:t>Minimálne 50 % plochy obhospodarovaného lesa  alebo minimálne 100 ha obhospodarovaného lesa je certifikovaný les</w:t>
            </w:r>
          </w:p>
        </w:tc>
      </w:tr>
      <w:tr w:rsidR="00F84B29" w:rsidRPr="002910CC" w:rsidTr="00B14AC6">
        <w:trPr>
          <w:trHeight w:val="623"/>
          <w:jc w:val="center"/>
        </w:trPr>
        <w:tc>
          <w:tcPr>
            <w:tcW w:w="347"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6.</w:t>
            </w:r>
          </w:p>
        </w:tc>
        <w:tc>
          <w:tcPr>
            <w:tcW w:w="2767" w:type="pct"/>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Hodnotenie kvality projektu – kvalitatívne hodnotenie:</w:t>
            </w:r>
          </w:p>
          <w:p w:rsidR="00F84B29" w:rsidRPr="00B14AC6" w:rsidRDefault="00F84B29" w:rsidP="00B14AC6">
            <w:pPr>
              <w:spacing w:before="0" w:after="0"/>
              <w:rPr>
                <w:rFonts w:asciiTheme="majorHAnsi" w:hAnsiTheme="majorHAnsi" w:cstheme="majorHAnsi"/>
                <w:bCs/>
                <w:sz w:val="18"/>
                <w:szCs w:val="18"/>
              </w:rPr>
            </w:pPr>
            <w:r w:rsidRPr="00B14AC6">
              <w:rPr>
                <w:rFonts w:asciiTheme="majorHAnsi" w:hAnsiTheme="majorHAnsi" w:cstheme="majorHAnsi"/>
                <w:sz w:val="18"/>
                <w:szCs w:val="18"/>
              </w:rPr>
              <w:t xml:space="preserve">Spôsob realizácie projektu, ekologické aspekty riešenia projektu, použitie životnému prostrediu šetrných technológii  a metód riešenia </w:t>
            </w:r>
          </w:p>
        </w:tc>
        <w:tc>
          <w:tcPr>
            <w:tcW w:w="384" w:type="pct"/>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 xml:space="preserve">max </w:t>
            </w:r>
          </w:p>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10</w:t>
            </w:r>
          </w:p>
        </w:tc>
        <w:tc>
          <w:tcPr>
            <w:tcW w:w="1502" w:type="pct"/>
            <w:shd w:val="clear" w:color="auto" w:fill="92D050"/>
            <w:vAlign w:val="center"/>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6"/>
                <w:szCs w:val="18"/>
              </w:rPr>
              <w:t>Spolu maximálne 10 bodov</w:t>
            </w:r>
          </w:p>
        </w:tc>
      </w:tr>
    </w:tbl>
    <w:p w:rsidR="00F84B29" w:rsidRDefault="00F84B29">
      <w:pPr>
        <w:spacing w:before="0" w:after="0"/>
        <w:rPr>
          <w:rFonts w:asciiTheme="majorHAnsi" w:hAnsiTheme="majorHAnsi"/>
          <w:sz w:val="22"/>
          <w:szCs w:val="24"/>
          <w:lang w:eastAsia="sk-SK"/>
        </w:rPr>
      </w:pPr>
    </w:p>
    <w:p w:rsidR="00F84B29" w:rsidRPr="00F84B29" w:rsidRDefault="00F84B29" w:rsidP="00F84B29">
      <w:pPr>
        <w:spacing w:before="0" w:after="0"/>
        <w:rPr>
          <w:rFonts w:asciiTheme="majorHAnsi" w:hAnsiTheme="majorHAnsi"/>
          <w:sz w:val="22"/>
          <w:szCs w:val="24"/>
          <w:lang w:eastAsia="sk-SK"/>
        </w:rPr>
      </w:pPr>
      <w:r w:rsidRPr="00F84B29">
        <w:rPr>
          <w:rFonts w:asciiTheme="majorHAnsi" w:hAnsiTheme="majorHAnsi"/>
          <w:sz w:val="22"/>
          <w:szCs w:val="24"/>
          <w:lang w:eastAsia="sk-SK"/>
        </w:rPr>
        <w:t>Žiadateľ spolu so žiadosťou ako samostatnú prílohu predkladá Projekt realizácie (max na 10-15 strán),  ktorý obsahuje minimálne:</w:t>
      </w:r>
    </w:p>
    <w:p w:rsidR="00F84B29" w:rsidRPr="00F84B29" w:rsidRDefault="00F84B29" w:rsidP="002910CC">
      <w:pPr>
        <w:numPr>
          <w:ilvl w:val="2"/>
          <w:numId w:val="158"/>
        </w:numPr>
        <w:spacing w:before="0" w:after="0"/>
        <w:ind w:left="567" w:hanging="567"/>
        <w:rPr>
          <w:rFonts w:asciiTheme="majorHAnsi" w:hAnsiTheme="majorHAnsi"/>
          <w:sz w:val="22"/>
          <w:szCs w:val="24"/>
          <w:lang w:val="x-none" w:eastAsia="sk-SK"/>
        </w:rPr>
      </w:pPr>
      <w:r w:rsidRPr="00F84B29">
        <w:rPr>
          <w:rFonts w:asciiTheme="majorHAnsi" w:hAnsiTheme="majorHAnsi"/>
          <w:sz w:val="22"/>
          <w:szCs w:val="24"/>
          <w:lang w:eastAsia="sk-SK"/>
        </w:rPr>
        <w:lastRenderedPageBreak/>
        <w:t xml:space="preserve">cieľ  a zameranie projektu, </w:t>
      </w:r>
    </w:p>
    <w:p w:rsidR="00F84B29" w:rsidRPr="00F84B29" w:rsidRDefault="00F84B29" w:rsidP="002910CC">
      <w:pPr>
        <w:numPr>
          <w:ilvl w:val="2"/>
          <w:numId w:val="158"/>
        </w:numPr>
        <w:spacing w:before="0" w:after="0"/>
        <w:ind w:left="567" w:hanging="567"/>
        <w:rPr>
          <w:rFonts w:asciiTheme="majorHAnsi" w:hAnsiTheme="majorHAnsi"/>
          <w:sz w:val="22"/>
          <w:szCs w:val="24"/>
          <w:lang w:val="x-none" w:eastAsia="sk-SK"/>
        </w:rPr>
      </w:pPr>
      <w:r w:rsidRPr="00F84B29">
        <w:rPr>
          <w:rFonts w:asciiTheme="majorHAnsi" w:hAnsiTheme="majorHAnsi"/>
          <w:sz w:val="22"/>
          <w:szCs w:val="24"/>
          <w:lang w:eastAsia="sk-SK"/>
        </w:rPr>
        <w:t xml:space="preserve">popis územia, v ktorom sa projekt realizuje z hľadiska typizácie lesa </w:t>
      </w:r>
    </w:p>
    <w:p w:rsidR="00F84B29" w:rsidRPr="00F84B29" w:rsidRDefault="00F84B29" w:rsidP="002910CC">
      <w:pPr>
        <w:numPr>
          <w:ilvl w:val="2"/>
          <w:numId w:val="158"/>
        </w:numPr>
        <w:spacing w:before="0" w:after="0"/>
        <w:ind w:left="567" w:hanging="567"/>
        <w:rPr>
          <w:rFonts w:asciiTheme="majorHAnsi" w:hAnsiTheme="majorHAnsi"/>
          <w:sz w:val="22"/>
          <w:szCs w:val="24"/>
          <w:lang w:eastAsia="sk-SK"/>
        </w:rPr>
      </w:pPr>
      <w:r w:rsidRPr="00F84B29">
        <w:rPr>
          <w:rFonts w:asciiTheme="majorHAnsi" w:hAnsiTheme="majorHAnsi"/>
          <w:sz w:val="22"/>
          <w:szCs w:val="24"/>
          <w:lang w:eastAsia="sk-SK"/>
        </w:rPr>
        <w:t>popis súladu resp. nadväznosť projektu na Národný lesnícky program</w:t>
      </w:r>
    </w:p>
    <w:p w:rsidR="00F84B29" w:rsidRPr="00F84B29" w:rsidRDefault="00F84B29" w:rsidP="002910CC">
      <w:pPr>
        <w:numPr>
          <w:ilvl w:val="2"/>
          <w:numId w:val="158"/>
        </w:numPr>
        <w:spacing w:before="0" w:after="0"/>
        <w:ind w:left="567" w:hanging="567"/>
        <w:rPr>
          <w:rFonts w:asciiTheme="majorHAnsi" w:hAnsiTheme="majorHAnsi"/>
          <w:sz w:val="22"/>
          <w:szCs w:val="24"/>
          <w:lang w:val="x-none" w:eastAsia="sk-SK"/>
        </w:rPr>
      </w:pPr>
      <w:r w:rsidRPr="00F84B29">
        <w:rPr>
          <w:rFonts w:asciiTheme="majorHAnsi" w:hAnsiTheme="majorHAnsi"/>
          <w:sz w:val="22"/>
          <w:szCs w:val="24"/>
          <w:lang w:eastAsia="sk-SK"/>
        </w:rPr>
        <w:t xml:space="preserve">popis navrhovaného spôsobu riešenia </w:t>
      </w:r>
    </w:p>
    <w:p w:rsidR="00F84B29" w:rsidRPr="00F84B29" w:rsidRDefault="00F84B29" w:rsidP="002910CC">
      <w:pPr>
        <w:numPr>
          <w:ilvl w:val="2"/>
          <w:numId w:val="158"/>
        </w:numPr>
        <w:spacing w:before="0" w:after="0"/>
        <w:ind w:left="567" w:hanging="567"/>
        <w:rPr>
          <w:rFonts w:asciiTheme="majorHAnsi" w:hAnsiTheme="majorHAnsi"/>
          <w:sz w:val="22"/>
          <w:szCs w:val="24"/>
          <w:lang w:val="x-none" w:eastAsia="sk-SK"/>
        </w:rPr>
      </w:pPr>
      <w:r w:rsidRPr="00F84B29">
        <w:rPr>
          <w:rFonts w:asciiTheme="majorHAnsi" w:hAnsiTheme="majorHAnsi"/>
          <w:sz w:val="22"/>
          <w:szCs w:val="24"/>
          <w:lang w:eastAsia="sk-SK"/>
        </w:rPr>
        <w:t>popis ekologických aspektov riešenia projektu, použitie životnému prostrediu šetrných technológií a materiálov; postupov a metód riešenia</w:t>
      </w:r>
    </w:p>
    <w:p w:rsidR="00F84B29" w:rsidRPr="00F84B29" w:rsidRDefault="00F84B29" w:rsidP="002910CC">
      <w:pPr>
        <w:numPr>
          <w:ilvl w:val="2"/>
          <w:numId w:val="158"/>
        </w:numPr>
        <w:spacing w:before="0" w:after="0"/>
        <w:ind w:left="567" w:hanging="567"/>
        <w:rPr>
          <w:rFonts w:asciiTheme="majorHAnsi" w:hAnsiTheme="majorHAnsi"/>
          <w:sz w:val="22"/>
          <w:szCs w:val="24"/>
          <w:lang w:val="x-none" w:eastAsia="sk-SK"/>
        </w:rPr>
      </w:pPr>
      <w:r w:rsidRPr="00F84B29">
        <w:rPr>
          <w:rFonts w:asciiTheme="majorHAnsi" w:hAnsiTheme="majorHAnsi"/>
          <w:sz w:val="22"/>
          <w:szCs w:val="24"/>
          <w:lang w:eastAsia="sk-SK"/>
        </w:rPr>
        <w:t>popis časového harmonogramu</w:t>
      </w:r>
    </w:p>
    <w:p w:rsidR="00F84B29" w:rsidRPr="00F84B29" w:rsidRDefault="00F84B29" w:rsidP="00F84B29">
      <w:pPr>
        <w:spacing w:before="0" w:after="0"/>
        <w:rPr>
          <w:rFonts w:asciiTheme="majorHAnsi" w:hAnsiTheme="majorHAnsi"/>
          <w:sz w:val="22"/>
          <w:szCs w:val="24"/>
          <w:lang w:eastAsia="sk-SK"/>
        </w:rPr>
      </w:pPr>
    </w:p>
    <w:p w:rsidR="00F84B29" w:rsidRDefault="00F84B29">
      <w:pPr>
        <w:spacing w:before="0" w:after="0"/>
        <w:rPr>
          <w:rFonts w:asciiTheme="majorHAnsi" w:hAnsiTheme="majorHAnsi"/>
          <w:sz w:val="22"/>
          <w:szCs w:val="24"/>
          <w:lang w:eastAsia="sk-SK"/>
        </w:rPr>
      </w:pPr>
      <w:r w:rsidRPr="00F84B29">
        <w:rPr>
          <w:rFonts w:asciiTheme="majorHAnsi" w:hAnsiTheme="majorHAnsi"/>
          <w:sz w:val="22"/>
          <w:szCs w:val="24"/>
          <w:lang w:eastAsia="sk-SK"/>
        </w:rPr>
        <w:t>Na základe Projektu realizácie bude hodnotená kvalita predloženého projektu nasledovne:</w:t>
      </w:r>
    </w:p>
    <w:p w:rsidR="00F84B29" w:rsidRDefault="00F84B29">
      <w:pPr>
        <w:spacing w:before="0" w:after="0"/>
        <w:rPr>
          <w:rFonts w:asciiTheme="majorHAnsi" w:hAnsiTheme="majorHAnsi"/>
          <w:sz w:val="22"/>
          <w:szCs w:val="24"/>
          <w:lang w:eastAsia="sk-SK"/>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60"/>
        <w:gridCol w:w="1856"/>
      </w:tblGrid>
      <w:tr w:rsidR="00F84B29" w:rsidRPr="00F84B29" w:rsidTr="00F84B29">
        <w:tc>
          <w:tcPr>
            <w:tcW w:w="9344" w:type="dxa"/>
            <w:gridSpan w:val="3"/>
            <w:shd w:val="clear" w:color="auto" w:fill="E6E6E6"/>
            <w:vAlign w:val="center"/>
          </w:tcPr>
          <w:p w:rsidR="00F84B29" w:rsidRPr="00B14AC6" w:rsidRDefault="00F84B29" w:rsidP="00B14AC6">
            <w:pPr>
              <w:autoSpaceDE w:val="0"/>
              <w:autoSpaceDN w:val="0"/>
              <w:adjustRightInd w:val="0"/>
              <w:spacing w:before="0" w:after="0"/>
              <w:rPr>
                <w:rFonts w:asciiTheme="majorHAnsi" w:hAnsiTheme="majorHAnsi" w:cstheme="majorHAnsi"/>
                <w:b/>
                <w:bCs/>
                <w:sz w:val="18"/>
                <w:szCs w:val="18"/>
              </w:rPr>
            </w:pPr>
            <w:r w:rsidRPr="00B14AC6">
              <w:rPr>
                <w:rFonts w:asciiTheme="majorHAnsi" w:hAnsiTheme="majorHAnsi" w:cstheme="majorHAnsi"/>
                <w:b/>
                <w:bCs/>
                <w:sz w:val="18"/>
                <w:szCs w:val="18"/>
              </w:rPr>
              <w:t>6. Hodnotenie kvality projektu</w:t>
            </w:r>
          </w:p>
        </w:tc>
      </w:tr>
      <w:tr w:rsidR="00F84B29" w:rsidRPr="00F84B29" w:rsidTr="00F84B29">
        <w:tc>
          <w:tcPr>
            <w:tcW w:w="9344" w:type="dxa"/>
            <w:gridSpan w:val="3"/>
            <w:shd w:val="clear" w:color="auto" w:fill="E6E6E6"/>
            <w:vAlign w:val="center"/>
          </w:tcPr>
          <w:p w:rsidR="00F84B29" w:rsidRPr="00B14AC6" w:rsidRDefault="00F84B29" w:rsidP="00B14AC6">
            <w:pPr>
              <w:spacing w:before="0" w:after="0"/>
              <w:rPr>
                <w:rFonts w:asciiTheme="majorHAnsi" w:hAnsiTheme="majorHAnsi" w:cstheme="majorHAnsi"/>
                <w:bCs/>
                <w:sz w:val="18"/>
                <w:szCs w:val="18"/>
              </w:rPr>
            </w:pPr>
            <w:r w:rsidRPr="00B14AC6">
              <w:rPr>
                <w:rFonts w:asciiTheme="majorHAnsi" w:hAnsiTheme="majorHAnsi" w:cstheme="majorHAnsi"/>
                <w:b/>
                <w:sz w:val="18"/>
                <w:szCs w:val="18"/>
              </w:rPr>
              <w:t xml:space="preserve">Ekologické aspekty riešenia projektu, použitie životnému prostrediu šetrných technológii, materiálov, preparátov  a postupov a metód riešenia </w:t>
            </w:r>
          </w:p>
        </w:tc>
      </w:tr>
      <w:tr w:rsidR="00F84B29" w:rsidRPr="00F84B29" w:rsidTr="00F84B29">
        <w:tc>
          <w:tcPr>
            <w:tcW w:w="9344" w:type="dxa"/>
            <w:gridSpan w:val="3"/>
            <w:shd w:val="clear" w:color="auto" w:fill="E6E6E6"/>
            <w:vAlign w:val="center"/>
          </w:tcPr>
          <w:p w:rsidR="00F84B29" w:rsidRPr="00B14AC6" w:rsidRDefault="00F84B29" w:rsidP="00B14AC6">
            <w:pPr>
              <w:autoSpaceDE w:val="0"/>
              <w:autoSpaceDN w:val="0"/>
              <w:adjustRightInd w:val="0"/>
              <w:spacing w:before="0" w:after="0"/>
              <w:rPr>
                <w:rFonts w:asciiTheme="majorHAnsi" w:hAnsiTheme="majorHAnsi" w:cstheme="majorHAnsi"/>
                <w:b/>
                <w:bCs/>
                <w:sz w:val="18"/>
                <w:szCs w:val="18"/>
              </w:rPr>
            </w:pPr>
            <w:r w:rsidRPr="00B14AC6">
              <w:rPr>
                <w:rFonts w:asciiTheme="majorHAnsi" w:hAnsiTheme="majorHAnsi" w:cstheme="majorHAnsi"/>
                <w:b/>
                <w:sz w:val="18"/>
                <w:szCs w:val="18"/>
              </w:rPr>
              <w:t>6.1 Ekologické aspekty riešenia projektu, použitie prostrediu šetrných technológií a materiálov</w:t>
            </w:r>
          </w:p>
        </w:tc>
      </w:tr>
      <w:tr w:rsidR="00F84B29" w:rsidRPr="00F84B29" w:rsidTr="00F84B29">
        <w:trPr>
          <w:cantSplit/>
        </w:trPr>
        <w:tc>
          <w:tcPr>
            <w:tcW w:w="2028" w:type="dxa"/>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Dobré</w:t>
            </w:r>
          </w:p>
        </w:tc>
        <w:tc>
          <w:tcPr>
            <w:tcW w:w="5460" w:type="dxa"/>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Technológie a materiály použité v projekte majú neutrálny vplyv na biodiverzitu resp. na životné prostredie.</w:t>
            </w:r>
          </w:p>
        </w:tc>
        <w:tc>
          <w:tcPr>
            <w:tcW w:w="1856" w:type="dxa"/>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1</w:t>
            </w:r>
          </w:p>
        </w:tc>
      </w:tr>
      <w:tr w:rsidR="00F84B29" w:rsidRPr="00F84B29" w:rsidTr="00F84B29">
        <w:trPr>
          <w:cantSplit/>
        </w:trPr>
        <w:tc>
          <w:tcPr>
            <w:tcW w:w="2028" w:type="dxa"/>
            <w:vAlign w:val="center"/>
          </w:tcPr>
          <w:p w:rsidR="00F84B29" w:rsidRPr="00B14AC6" w:rsidRDefault="00F84B29" w:rsidP="00B14AC6">
            <w:pPr>
              <w:spacing w:before="0" w:after="0"/>
              <w:jc w:val="center"/>
              <w:rPr>
                <w:rFonts w:asciiTheme="majorHAnsi" w:hAnsiTheme="majorHAnsi" w:cstheme="majorHAnsi"/>
                <w:b/>
                <w:bCs/>
                <w:sz w:val="18"/>
                <w:szCs w:val="18"/>
              </w:rPr>
            </w:pPr>
            <w:r w:rsidRPr="00B14AC6">
              <w:rPr>
                <w:rFonts w:asciiTheme="majorHAnsi" w:hAnsiTheme="majorHAnsi" w:cstheme="majorHAnsi"/>
                <w:sz w:val="18"/>
                <w:szCs w:val="18"/>
              </w:rPr>
              <w:t>Vynikajúce</w:t>
            </w:r>
          </w:p>
        </w:tc>
        <w:tc>
          <w:tcPr>
            <w:tcW w:w="5460" w:type="dxa"/>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Technológie a materiály použité v projekte majú jednoznačne pozitívny vplyv na biodiverzitu resp. na životné prostredie. </w:t>
            </w:r>
          </w:p>
        </w:tc>
        <w:tc>
          <w:tcPr>
            <w:tcW w:w="1856" w:type="dxa"/>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5</w:t>
            </w:r>
          </w:p>
        </w:tc>
      </w:tr>
      <w:tr w:rsidR="00F84B29" w:rsidRPr="00F84B29" w:rsidTr="00F84B29">
        <w:tc>
          <w:tcPr>
            <w:tcW w:w="9344" w:type="dxa"/>
            <w:gridSpan w:val="3"/>
            <w:shd w:val="clear" w:color="auto" w:fill="E6E6E6"/>
            <w:vAlign w:val="center"/>
          </w:tcPr>
          <w:p w:rsidR="00F84B29" w:rsidRPr="00B14AC6" w:rsidRDefault="00F84B29" w:rsidP="00B14AC6">
            <w:pPr>
              <w:autoSpaceDE w:val="0"/>
              <w:autoSpaceDN w:val="0"/>
              <w:adjustRightInd w:val="0"/>
              <w:spacing w:before="0" w:after="0"/>
              <w:rPr>
                <w:rFonts w:asciiTheme="majorHAnsi" w:hAnsiTheme="majorHAnsi" w:cstheme="majorHAnsi"/>
                <w:b/>
                <w:bCs/>
                <w:sz w:val="18"/>
                <w:szCs w:val="18"/>
              </w:rPr>
            </w:pPr>
            <w:r w:rsidRPr="00B14AC6">
              <w:rPr>
                <w:rFonts w:asciiTheme="majorHAnsi" w:hAnsiTheme="majorHAnsi" w:cstheme="majorHAnsi"/>
                <w:b/>
                <w:bCs/>
                <w:sz w:val="18"/>
                <w:szCs w:val="18"/>
              </w:rPr>
              <w:t xml:space="preserve">6.2 </w:t>
            </w:r>
            <w:r w:rsidRPr="00B14AC6">
              <w:rPr>
                <w:rFonts w:asciiTheme="majorHAnsi" w:hAnsiTheme="majorHAnsi" w:cstheme="majorHAnsi"/>
                <w:b/>
                <w:sz w:val="18"/>
                <w:szCs w:val="18"/>
              </w:rPr>
              <w:t xml:space="preserve"> Použitie ekologických a environmentálne vhodných metód a postupov v projekte</w:t>
            </w:r>
          </w:p>
        </w:tc>
      </w:tr>
      <w:tr w:rsidR="00F84B29" w:rsidRPr="00F84B29" w:rsidTr="00F84B29">
        <w:trPr>
          <w:cantSplit/>
        </w:trPr>
        <w:tc>
          <w:tcPr>
            <w:tcW w:w="2028" w:type="dxa"/>
            <w:vAlign w:val="center"/>
          </w:tcPr>
          <w:p w:rsidR="00F84B29" w:rsidRPr="00B14AC6" w:rsidRDefault="00F84B29"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5460" w:type="dxa"/>
            <w:vAlign w:val="center"/>
          </w:tcPr>
          <w:p w:rsidR="00F84B29" w:rsidRPr="00B14AC6" w:rsidRDefault="00F84B29"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856" w:type="dxa"/>
            <w:vAlign w:val="center"/>
          </w:tcPr>
          <w:p w:rsidR="00F84B29" w:rsidRPr="00B14AC6" w:rsidRDefault="00F84B29"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F84B29" w:rsidRPr="00F84B29" w:rsidTr="00F84B29">
        <w:trPr>
          <w:cantSplit/>
        </w:trPr>
        <w:tc>
          <w:tcPr>
            <w:tcW w:w="2028" w:type="dxa"/>
            <w:vAlign w:val="center"/>
          </w:tcPr>
          <w:p w:rsidR="00F84B29" w:rsidRPr="00B14AC6" w:rsidRDefault="00F84B29"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Dobré</w:t>
            </w:r>
          </w:p>
        </w:tc>
        <w:tc>
          <w:tcPr>
            <w:tcW w:w="5460" w:type="dxa"/>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Metódy a postupy, ktoré sa plánujú použiť v projekte sú ekologicky a environmentálne neutrálne. Plánujú sa použiť len schválené prípravky.</w:t>
            </w:r>
          </w:p>
        </w:tc>
        <w:tc>
          <w:tcPr>
            <w:tcW w:w="1856" w:type="dxa"/>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1</w:t>
            </w:r>
          </w:p>
        </w:tc>
      </w:tr>
      <w:tr w:rsidR="00F84B29" w:rsidRPr="00F84B29" w:rsidTr="00F84B29">
        <w:trPr>
          <w:cantSplit/>
        </w:trPr>
        <w:tc>
          <w:tcPr>
            <w:tcW w:w="2028" w:type="dxa"/>
            <w:vAlign w:val="center"/>
          </w:tcPr>
          <w:p w:rsidR="00F84B29" w:rsidRPr="00B14AC6" w:rsidRDefault="00F84B29" w:rsidP="00B14AC6">
            <w:pPr>
              <w:spacing w:before="0" w:after="0"/>
              <w:jc w:val="center"/>
              <w:rPr>
                <w:rFonts w:asciiTheme="majorHAnsi" w:hAnsiTheme="majorHAnsi" w:cstheme="majorHAnsi"/>
                <w:b/>
                <w:bCs/>
                <w:sz w:val="18"/>
                <w:szCs w:val="18"/>
              </w:rPr>
            </w:pPr>
            <w:r w:rsidRPr="00B14AC6">
              <w:rPr>
                <w:rFonts w:asciiTheme="majorHAnsi" w:hAnsiTheme="majorHAnsi" w:cstheme="majorHAnsi"/>
                <w:sz w:val="18"/>
                <w:szCs w:val="18"/>
              </w:rPr>
              <w:t>Vynikajúce</w:t>
            </w:r>
          </w:p>
        </w:tc>
        <w:tc>
          <w:tcPr>
            <w:tcW w:w="5460" w:type="dxa"/>
          </w:tcPr>
          <w:p w:rsidR="00F84B29" w:rsidRPr="00B14AC6" w:rsidRDefault="00F84B29"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Metódy a postupy, ktoré sa plánujú použiť v projekte sú jednoznačne ekologicky a environmentálne pozitívne. Plánujú sa použiť len schválené prípravky.</w:t>
            </w:r>
          </w:p>
        </w:tc>
        <w:tc>
          <w:tcPr>
            <w:tcW w:w="1856" w:type="dxa"/>
            <w:vAlign w:val="center"/>
          </w:tcPr>
          <w:p w:rsidR="00F84B29" w:rsidRPr="00B14AC6" w:rsidRDefault="00F84B29"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5</w:t>
            </w:r>
          </w:p>
        </w:tc>
      </w:tr>
    </w:tbl>
    <w:p w:rsidR="00F84B29" w:rsidRDefault="00F84B29">
      <w:pPr>
        <w:spacing w:before="0" w:after="0"/>
        <w:rPr>
          <w:rFonts w:asciiTheme="majorHAnsi" w:hAnsiTheme="majorHAnsi"/>
          <w:sz w:val="22"/>
          <w:szCs w:val="24"/>
          <w:lang w:eastAsia="sk-SK"/>
        </w:rPr>
      </w:pPr>
    </w:p>
    <w:p w:rsidR="00F84B29" w:rsidRPr="00B14AC6" w:rsidRDefault="00F84B29" w:rsidP="002910CC">
      <w:pPr>
        <w:numPr>
          <w:ilvl w:val="4"/>
          <w:numId w:val="360"/>
        </w:numPr>
        <w:tabs>
          <w:tab w:val="clear" w:pos="708"/>
        </w:tabs>
        <w:suppressAutoHyphens/>
        <w:spacing w:before="0" w:after="0"/>
        <w:ind w:left="567" w:hanging="567"/>
        <w:rPr>
          <w:rFonts w:asciiTheme="majorHAnsi" w:hAnsiTheme="majorHAnsi" w:cstheme="majorHAnsi"/>
          <w:b/>
          <w:sz w:val="22"/>
        </w:rPr>
      </w:pPr>
      <w:r w:rsidRPr="00B14AC6">
        <w:rPr>
          <w:rFonts w:asciiTheme="majorHAnsi" w:hAnsiTheme="majorHAnsi" w:cstheme="majorHAnsi"/>
          <w:b/>
          <w:sz w:val="22"/>
        </w:rPr>
        <w:t xml:space="preserve">Princípy uplatnenia výberu: </w:t>
      </w:r>
    </w:p>
    <w:p w:rsidR="00F84B29" w:rsidRPr="00B14AC6" w:rsidRDefault="00F84B29" w:rsidP="002910CC">
      <w:pPr>
        <w:numPr>
          <w:ilvl w:val="5"/>
          <w:numId w:val="359"/>
        </w:numPr>
        <w:tabs>
          <w:tab w:val="clear" w:pos="0"/>
        </w:tabs>
        <w:suppressAutoHyphens/>
        <w:spacing w:before="0" w:after="0"/>
        <w:ind w:left="567" w:hanging="567"/>
        <w:rPr>
          <w:rFonts w:asciiTheme="majorHAnsi" w:hAnsiTheme="majorHAnsi" w:cstheme="majorHAnsi"/>
          <w:sz w:val="22"/>
        </w:rPr>
      </w:pPr>
      <w:r w:rsidRPr="00B14AC6">
        <w:rPr>
          <w:rFonts w:asciiTheme="majorHAnsi" w:hAnsiTheme="majorHAnsi" w:cstheme="majorHAnsi"/>
          <w:sz w:val="22"/>
        </w:rPr>
        <w:t>Projekty bude vyberať PPA na základe uplatnenia bodovacích (hodnotiacich) kritérií</w:t>
      </w:r>
    </w:p>
    <w:p w:rsidR="00F84B29" w:rsidRPr="00B14AC6" w:rsidRDefault="00F84B29" w:rsidP="002910CC">
      <w:pPr>
        <w:numPr>
          <w:ilvl w:val="5"/>
          <w:numId w:val="359"/>
        </w:numPr>
        <w:tabs>
          <w:tab w:val="clear" w:pos="0"/>
        </w:tabs>
        <w:suppressAutoHyphens/>
        <w:spacing w:before="0" w:after="0"/>
        <w:ind w:left="567" w:hanging="567"/>
        <w:rPr>
          <w:rFonts w:asciiTheme="majorHAnsi" w:hAnsiTheme="majorHAnsi" w:cstheme="majorHAnsi"/>
          <w:sz w:val="22"/>
        </w:rPr>
      </w:pPr>
      <w:r w:rsidRPr="00B14AC6">
        <w:rPr>
          <w:rFonts w:asciiTheme="majorHAnsi" w:hAnsiTheme="majorHAnsi" w:cstheme="majorHAnsi"/>
          <w:sz w:val="22"/>
        </w:rPr>
        <w:t>Minimálna hranica požadovaných bodov je  70.</w:t>
      </w:r>
    </w:p>
    <w:p w:rsidR="00F84B29" w:rsidRPr="00B14AC6" w:rsidRDefault="00F84B29">
      <w:pPr>
        <w:spacing w:before="0" w:after="0"/>
        <w:rPr>
          <w:rFonts w:asciiTheme="majorHAnsi" w:hAnsiTheme="majorHAnsi"/>
          <w:sz w:val="22"/>
          <w:szCs w:val="24"/>
          <w:lang w:eastAsia="sk-SK"/>
        </w:rPr>
      </w:pPr>
    </w:p>
    <w:p w:rsidR="00D6375D" w:rsidRPr="00E50843" w:rsidRDefault="00D6375D" w:rsidP="003F62ED">
      <w:pPr>
        <w:rPr>
          <w:rFonts w:asciiTheme="majorHAnsi" w:hAnsiTheme="majorHAnsi"/>
          <w:b/>
          <w:i/>
        </w:rPr>
      </w:pPr>
      <w:r w:rsidRPr="00E50843">
        <w:rPr>
          <w:rFonts w:asciiTheme="majorHAnsi" w:hAnsiTheme="majorHAnsi"/>
          <w:b/>
          <w:i/>
        </w:rPr>
        <w:br w:type="page"/>
      </w:r>
    </w:p>
    <w:p w:rsidR="008606F5" w:rsidRPr="00B14AC6" w:rsidRDefault="008606F5" w:rsidP="00B14AC6">
      <w:pPr>
        <w:pStyle w:val="Nadpis2"/>
        <w:rPr>
          <w:b w:val="0"/>
        </w:rPr>
      </w:pPr>
      <w:bookmarkStart w:id="59" w:name="_Toc24355333"/>
      <w:r w:rsidRPr="00E11551">
        <w:lastRenderedPageBreak/>
        <w:t xml:space="preserve">Podopatrenie: </w:t>
      </w:r>
      <w:r w:rsidR="00CD002A" w:rsidRPr="00E11551">
        <w:t xml:space="preserve">8.5 Podpora na investície do </w:t>
      </w:r>
      <w:r w:rsidR="00CD002A" w:rsidRPr="00BB1A13">
        <w:t>zlepšenia odolnosti a environmentálnej hodnoty lesných ekosystémov</w:t>
      </w:r>
      <w:bookmarkEnd w:id="59"/>
    </w:p>
    <w:p w:rsidR="00647E4C" w:rsidRPr="00E50843" w:rsidRDefault="00647E4C" w:rsidP="00647E4C">
      <w:pPr>
        <w:spacing w:before="0" w:after="0"/>
        <w:rPr>
          <w:rFonts w:asciiTheme="majorHAnsi" w:hAnsiTheme="majorHAnsi"/>
        </w:rPr>
      </w:pPr>
    </w:p>
    <w:p w:rsidR="00CD002A" w:rsidRPr="00B14AC6" w:rsidRDefault="008606F5" w:rsidP="00647E4C">
      <w:pPr>
        <w:spacing w:before="0" w:after="0"/>
        <w:rPr>
          <w:rFonts w:asciiTheme="majorHAnsi" w:hAnsiTheme="majorHAnsi"/>
          <w:sz w:val="22"/>
          <w:szCs w:val="22"/>
        </w:rPr>
      </w:pPr>
      <w:r w:rsidRPr="00B14AC6">
        <w:rPr>
          <w:rFonts w:asciiTheme="majorHAnsi" w:hAnsiTheme="majorHAnsi"/>
          <w:sz w:val="22"/>
          <w:szCs w:val="22"/>
        </w:rPr>
        <w:t>Opis typu operácie</w:t>
      </w:r>
      <w:r w:rsidR="00D6375D" w:rsidRPr="00B14AC6">
        <w:rPr>
          <w:rFonts w:asciiTheme="majorHAnsi" w:hAnsiTheme="majorHAnsi"/>
          <w:sz w:val="22"/>
          <w:szCs w:val="22"/>
        </w:rPr>
        <w:t>:</w:t>
      </w:r>
    </w:p>
    <w:p w:rsidR="00CD002A" w:rsidRPr="00B14AC6" w:rsidRDefault="00CD002A" w:rsidP="003F62ED">
      <w:pPr>
        <w:spacing w:before="0" w:after="240"/>
        <w:rPr>
          <w:rFonts w:asciiTheme="majorHAnsi" w:hAnsiTheme="majorHAnsi"/>
          <w:sz w:val="22"/>
          <w:szCs w:val="22"/>
          <w:lang w:bidi="x-none"/>
        </w:rPr>
      </w:pPr>
      <w:r w:rsidRPr="00B14AC6">
        <w:rPr>
          <w:rFonts w:asciiTheme="majorHAnsi" w:hAnsiTheme="majorHAnsi"/>
          <w:b/>
          <w:bCs/>
          <w:sz w:val="22"/>
          <w:szCs w:val="22"/>
          <w:lang w:bidi="x-none"/>
        </w:rPr>
        <w:t>Činnosť 1:</w:t>
      </w:r>
      <w:r w:rsidRPr="00B14AC6">
        <w:rPr>
          <w:rFonts w:asciiTheme="majorHAnsi" w:hAnsiTheme="majorHAnsi"/>
          <w:sz w:val="22"/>
          <w:szCs w:val="22"/>
          <w:lang w:bidi="x-none"/>
        </w:rPr>
        <w:t xml:space="preserve"> umelá obnova a výchova ochranných lesov a lesov osobitného určenia, najmä podsadbou lesných porastov.</w:t>
      </w:r>
    </w:p>
    <w:p w:rsidR="00CD002A" w:rsidRPr="00B14AC6" w:rsidRDefault="00CD002A" w:rsidP="003F62ED">
      <w:pPr>
        <w:spacing w:before="240" w:after="240"/>
        <w:rPr>
          <w:rFonts w:asciiTheme="majorHAnsi" w:hAnsiTheme="majorHAnsi"/>
          <w:sz w:val="22"/>
          <w:szCs w:val="22"/>
          <w:lang w:bidi="x-none"/>
        </w:rPr>
      </w:pPr>
      <w:r w:rsidRPr="00B14AC6">
        <w:rPr>
          <w:rFonts w:asciiTheme="majorHAnsi" w:hAnsiTheme="majorHAnsi"/>
          <w:b/>
          <w:bCs/>
          <w:sz w:val="22"/>
          <w:szCs w:val="22"/>
          <w:lang w:bidi="x-none"/>
        </w:rPr>
        <w:t>Činnosť 2</w:t>
      </w:r>
      <w:r w:rsidRPr="00B14AC6">
        <w:rPr>
          <w:rFonts w:asciiTheme="majorHAnsi" w:hAnsiTheme="majorHAnsi"/>
          <w:bCs/>
          <w:sz w:val="22"/>
          <w:szCs w:val="22"/>
          <w:lang w:bidi="x-none"/>
        </w:rPr>
        <w:t>:</w:t>
      </w:r>
      <w:r w:rsidRPr="00B14AC6">
        <w:rPr>
          <w:rFonts w:asciiTheme="majorHAnsi" w:hAnsiTheme="majorHAnsi"/>
          <w:b/>
          <w:bCs/>
          <w:sz w:val="22"/>
          <w:szCs w:val="22"/>
          <w:lang w:bidi="x-none"/>
        </w:rPr>
        <w:t xml:space="preserve"> </w:t>
      </w:r>
      <w:r w:rsidRPr="00B14AC6">
        <w:rPr>
          <w:rFonts w:asciiTheme="majorHAnsi" w:hAnsiTheme="majorHAnsi"/>
          <w:sz w:val="22"/>
          <w:szCs w:val="22"/>
          <w:lang w:bidi="x-none"/>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D002A" w:rsidRPr="00B14AC6" w:rsidRDefault="00CD002A" w:rsidP="003F62ED">
      <w:pPr>
        <w:spacing w:before="240" w:after="240"/>
        <w:rPr>
          <w:rFonts w:asciiTheme="majorHAnsi" w:hAnsiTheme="majorHAnsi"/>
          <w:sz w:val="22"/>
          <w:szCs w:val="22"/>
          <w:lang w:bidi="x-none"/>
        </w:rPr>
      </w:pPr>
      <w:r w:rsidRPr="00B14AC6">
        <w:rPr>
          <w:rFonts w:asciiTheme="majorHAnsi" w:hAnsiTheme="majorHAnsi"/>
          <w:b/>
          <w:bCs/>
          <w:sz w:val="22"/>
          <w:szCs w:val="22"/>
          <w:lang w:bidi="x-none"/>
        </w:rPr>
        <w:t xml:space="preserve">Činnosť 3: </w:t>
      </w:r>
      <w:r w:rsidRPr="00B14AC6">
        <w:rPr>
          <w:rFonts w:asciiTheme="majorHAnsi" w:hAnsiTheme="majorHAnsi"/>
          <w:sz w:val="22"/>
          <w:szCs w:val="22"/>
          <w:lang w:bidi="x-none"/>
        </w:rPr>
        <w:t>zlepšenie hniezdnych príležitostí vtákov v lese a iných prvkov zvyšujúcich biodiverzitu lesných ekosystémov</w:t>
      </w:r>
    </w:p>
    <w:p w:rsidR="00CD002A" w:rsidRPr="00B14AC6" w:rsidRDefault="00CD002A" w:rsidP="003F62ED">
      <w:pPr>
        <w:spacing w:before="240" w:after="240"/>
        <w:rPr>
          <w:rFonts w:asciiTheme="majorHAnsi" w:hAnsiTheme="majorHAnsi"/>
          <w:sz w:val="22"/>
          <w:szCs w:val="22"/>
          <w:lang w:bidi="x-none"/>
        </w:rPr>
      </w:pPr>
      <w:r w:rsidRPr="00B14AC6">
        <w:rPr>
          <w:rFonts w:asciiTheme="majorHAnsi" w:hAnsiTheme="majorHAnsi"/>
          <w:b/>
          <w:bCs/>
          <w:sz w:val="22"/>
          <w:szCs w:val="22"/>
          <w:lang w:bidi="x-none"/>
        </w:rPr>
        <w:t xml:space="preserve">Činnosť 4: </w:t>
      </w:r>
      <w:r w:rsidRPr="00B14AC6">
        <w:rPr>
          <w:rFonts w:asciiTheme="majorHAnsi" w:hAnsiTheme="majorHAnsi"/>
          <w:sz w:val="22"/>
          <w:szCs w:val="22"/>
          <w:lang w:bidi="x-none"/>
        </w:rPr>
        <w:t xml:space="preserve">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 </w:t>
      </w:r>
    </w:p>
    <w:p w:rsidR="0086001F" w:rsidRPr="00B14AC6" w:rsidRDefault="000A4033" w:rsidP="003F62ED">
      <w:pPr>
        <w:spacing w:before="0" w:after="240"/>
        <w:rPr>
          <w:rFonts w:asciiTheme="majorHAnsi" w:hAnsiTheme="majorHAnsi"/>
          <w:bCs/>
          <w:sz w:val="22"/>
          <w:szCs w:val="22"/>
          <w:lang w:bidi="x-none"/>
        </w:rPr>
      </w:pPr>
      <w:r w:rsidRPr="00B14AC6">
        <w:rPr>
          <w:rFonts w:asciiTheme="majorHAnsi" w:hAnsiTheme="majorHAnsi"/>
          <w:bCs/>
          <w:sz w:val="22"/>
          <w:szCs w:val="22"/>
          <w:lang w:bidi="x-none"/>
        </w:rPr>
        <w:t>Princípy uplatnenia</w:t>
      </w:r>
      <w:r w:rsidR="0086001F" w:rsidRPr="00B14AC6">
        <w:rPr>
          <w:rFonts w:asciiTheme="majorHAnsi" w:hAnsiTheme="majorHAnsi"/>
          <w:bCs/>
          <w:sz w:val="22"/>
          <w:szCs w:val="22"/>
          <w:lang w:bidi="x-none"/>
        </w:rPr>
        <w:t xml:space="preserve"> hodnotiacich kritérií</w:t>
      </w:r>
      <w:r w:rsidRPr="00B14AC6">
        <w:rPr>
          <w:rFonts w:asciiTheme="majorHAnsi" w:hAnsiTheme="majorHAnsi"/>
          <w:bCs/>
          <w:sz w:val="22"/>
          <w:szCs w:val="22"/>
          <w:lang w:bidi="x-none"/>
        </w:rPr>
        <w:t>:</w:t>
      </w:r>
      <w:r w:rsidR="0086001F" w:rsidRPr="00B14AC6">
        <w:rPr>
          <w:rFonts w:asciiTheme="majorHAnsi" w:hAnsiTheme="majorHAnsi"/>
          <w:bCs/>
          <w:sz w:val="22"/>
          <w:szCs w:val="22"/>
          <w:lang w:bidi="x-none"/>
        </w:rPr>
        <w:t xml:space="preserve"> </w:t>
      </w:r>
    </w:p>
    <w:p w:rsidR="0086001F" w:rsidRPr="00B14AC6" w:rsidRDefault="0086001F" w:rsidP="003F62ED">
      <w:pPr>
        <w:spacing w:before="240" w:after="240"/>
        <w:rPr>
          <w:rFonts w:asciiTheme="majorHAnsi" w:hAnsiTheme="majorHAnsi"/>
          <w:sz w:val="22"/>
          <w:szCs w:val="22"/>
          <w:lang w:eastAsia="sk-SK"/>
        </w:rPr>
      </w:pPr>
      <w:r w:rsidRPr="00B14AC6">
        <w:rPr>
          <w:rFonts w:asciiTheme="majorHAnsi" w:hAnsiTheme="majorHAnsi"/>
          <w:sz w:val="22"/>
          <w:szCs w:val="22"/>
          <w:lang w:eastAsia="sk-SK"/>
        </w:rPr>
        <w:t>Z hľadiska  zamerania jednotlivých akcií v PRV SR 2014-2020 budú rozdelené jednotliv</w:t>
      </w:r>
      <w:r w:rsidR="002B09F5" w:rsidRPr="00B14AC6">
        <w:rPr>
          <w:rFonts w:asciiTheme="majorHAnsi" w:hAnsiTheme="majorHAnsi"/>
          <w:sz w:val="22"/>
          <w:szCs w:val="22"/>
          <w:lang w:eastAsia="sk-SK"/>
        </w:rPr>
        <w:t>é</w:t>
      </w:r>
      <w:r w:rsidRPr="00B14AC6">
        <w:rPr>
          <w:rFonts w:asciiTheme="majorHAnsi" w:hAnsiTheme="majorHAnsi"/>
          <w:sz w:val="22"/>
          <w:szCs w:val="22"/>
          <w:lang w:eastAsia="sk-SK"/>
        </w:rPr>
        <w:t xml:space="preserve"> oblasti  na činnosti so samostatnými bodovacími kritériami, okrem činnosti 4, kde nebudú uplatnené hodnotiace kritériá. Každá oblasť bude mať indikatívnu alokáciu prostriedkov.</w:t>
      </w:r>
    </w:p>
    <w:p w:rsidR="00D51F8F" w:rsidRPr="00B14AC6" w:rsidRDefault="0086001F" w:rsidP="001C7320">
      <w:pPr>
        <w:spacing w:before="0" w:after="0"/>
        <w:rPr>
          <w:rFonts w:asciiTheme="majorHAnsi" w:hAnsiTheme="majorHAnsi"/>
          <w:sz w:val="22"/>
          <w:szCs w:val="22"/>
          <w:lang w:eastAsia="sk-SK"/>
        </w:rPr>
      </w:pPr>
      <w:r w:rsidRPr="00B14AC6">
        <w:rPr>
          <w:rFonts w:asciiTheme="majorHAnsi" w:hAnsiTheme="majorHAnsi"/>
          <w:sz w:val="22"/>
          <w:szCs w:val="22"/>
          <w:lang w:eastAsia="sk-SK"/>
        </w:rPr>
        <w:t>Každý žiadateľ si sám urč</w:t>
      </w:r>
      <w:r w:rsidR="00D6375D" w:rsidRPr="00B14AC6">
        <w:rPr>
          <w:rFonts w:asciiTheme="majorHAnsi" w:hAnsiTheme="majorHAnsi"/>
          <w:sz w:val="22"/>
          <w:szCs w:val="22"/>
          <w:lang w:eastAsia="sk-SK"/>
        </w:rPr>
        <w:t>í</w:t>
      </w:r>
      <w:r w:rsidRPr="00B14AC6">
        <w:rPr>
          <w:rFonts w:asciiTheme="majorHAnsi" w:hAnsiTheme="majorHAnsi"/>
          <w:sz w:val="22"/>
          <w:szCs w:val="22"/>
          <w:lang w:eastAsia="sk-SK"/>
        </w:rPr>
        <w:t>,  do ktorej oblasti chce byť zaradený s</w:t>
      </w:r>
      <w:r w:rsidR="002B09F5" w:rsidRPr="00B14AC6">
        <w:rPr>
          <w:rFonts w:asciiTheme="majorHAnsi" w:hAnsiTheme="majorHAnsi"/>
          <w:sz w:val="22"/>
          <w:szCs w:val="22"/>
          <w:lang w:eastAsia="sk-SK"/>
        </w:rPr>
        <w:t> </w:t>
      </w:r>
      <w:r w:rsidRPr="00B14AC6">
        <w:rPr>
          <w:rFonts w:asciiTheme="majorHAnsi" w:hAnsiTheme="majorHAnsi"/>
          <w:sz w:val="22"/>
          <w:szCs w:val="22"/>
          <w:lang w:eastAsia="sk-SK"/>
        </w:rPr>
        <w:t>podmienkou</w:t>
      </w:r>
      <w:r w:rsidR="002B09F5" w:rsidRPr="00B14AC6">
        <w:rPr>
          <w:rFonts w:asciiTheme="majorHAnsi" w:hAnsiTheme="majorHAnsi"/>
          <w:sz w:val="22"/>
          <w:szCs w:val="22"/>
          <w:lang w:eastAsia="sk-SK"/>
        </w:rPr>
        <w:t>,</w:t>
      </w:r>
      <w:r w:rsidRPr="00B14AC6">
        <w:rPr>
          <w:rFonts w:asciiTheme="majorHAnsi" w:hAnsiTheme="majorHAnsi"/>
          <w:sz w:val="22"/>
          <w:szCs w:val="22"/>
          <w:lang w:eastAsia="sk-SK"/>
        </w:rPr>
        <w:t xml:space="preserve"> že na</w:t>
      </w:r>
      <w:r w:rsidR="002B09F5" w:rsidRPr="00B14AC6">
        <w:rPr>
          <w:rFonts w:asciiTheme="majorHAnsi" w:hAnsiTheme="majorHAnsi"/>
          <w:sz w:val="22"/>
          <w:szCs w:val="22"/>
          <w:lang w:eastAsia="sk-SK"/>
        </w:rPr>
        <w:t>d</w:t>
      </w:r>
      <w:r w:rsidRPr="00B14AC6">
        <w:rPr>
          <w:rFonts w:asciiTheme="majorHAnsi" w:hAnsiTheme="majorHAnsi"/>
          <w:sz w:val="22"/>
          <w:szCs w:val="22"/>
          <w:lang w:eastAsia="sk-SK"/>
        </w:rPr>
        <w:t xml:space="preserve">polovičný objem deklarovaných oprávnených výdavkov musí súvisieť s uvedenou oblasťou. </w:t>
      </w:r>
    </w:p>
    <w:p w:rsidR="001C7320" w:rsidRPr="00E50843" w:rsidRDefault="001C7320" w:rsidP="001C7320">
      <w:pPr>
        <w:spacing w:before="0" w:after="0"/>
        <w:rPr>
          <w:rFonts w:asciiTheme="majorHAnsi" w:hAnsiTheme="majorHAnsi"/>
          <w:szCs w:val="24"/>
          <w:lang w:eastAsia="sk-SK"/>
        </w:rPr>
      </w:pPr>
    </w:p>
    <w:p w:rsidR="00183E39" w:rsidRPr="005853A7" w:rsidRDefault="000A4033" w:rsidP="00B14AC6">
      <w:pPr>
        <w:pStyle w:val="Nadpis3"/>
      </w:pPr>
      <w:r w:rsidRPr="00E11551">
        <w:t xml:space="preserve">Oblasť </w:t>
      </w:r>
      <w:r w:rsidR="00183E39" w:rsidRPr="00E11551">
        <w:t>1:</w:t>
      </w:r>
      <w:r w:rsidRPr="00BB1A13">
        <w:t xml:space="preserve"> U</w:t>
      </w:r>
      <w:r w:rsidR="00183E39" w:rsidRPr="00A00AEB">
        <w:t>melá obnova a výchova ochranných lesov a lesov osobitného určenia, najmä podsadbou lesných porastov</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4616"/>
        <w:gridCol w:w="609"/>
        <w:gridCol w:w="3133"/>
      </w:tblGrid>
      <w:tr w:rsidR="00183E39" w:rsidRPr="00313F84" w:rsidTr="00B14AC6">
        <w:trPr>
          <w:cantSplit/>
          <w:trHeight w:val="227"/>
        </w:trPr>
        <w:tc>
          <w:tcPr>
            <w:tcW w:w="350" w:type="pct"/>
            <w:shd w:val="clear" w:color="auto" w:fill="92D050"/>
            <w:vAlign w:val="center"/>
          </w:tcPr>
          <w:p w:rsidR="00183E39" w:rsidRPr="005F326A" w:rsidRDefault="00183E39"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P. č.</w:t>
            </w:r>
          </w:p>
        </w:tc>
        <w:tc>
          <w:tcPr>
            <w:tcW w:w="2568" w:type="pct"/>
            <w:shd w:val="clear" w:color="auto" w:fill="92D050"/>
            <w:vAlign w:val="center"/>
          </w:tcPr>
          <w:p w:rsidR="00183E39" w:rsidRPr="009775DF" w:rsidRDefault="00183E39"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Kritérium</w:t>
            </w:r>
          </w:p>
        </w:tc>
        <w:tc>
          <w:tcPr>
            <w:tcW w:w="339" w:type="pct"/>
            <w:shd w:val="clear" w:color="auto" w:fill="92D050"/>
            <w:vAlign w:val="center"/>
          </w:tcPr>
          <w:p w:rsidR="00183E39" w:rsidRPr="009775DF" w:rsidRDefault="00183E39">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c>
          <w:tcPr>
            <w:tcW w:w="1743" w:type="pct"/>
            <w:shd w:val="clear" w:color="auto" w:fill="92D050"/>
            <w:vAlign w:val="center"/>
          </w:tcPr>
          <w:p w:rsidR="00183E39" w:rsidRPr="009775DF" w:rsidRDefault="00183E39" w:rsidP="00B14AC6">
            <w:pPr>
              <w:spacing w:before="0" w:after="0"/>
              <w:jc w:val="center"/>
              <w:rPr>
                <w:rFonts w:asciiTheme="majorHAnsi" w:hAnsiTheme="majorHAnsi" w:cstheme="majorHAnsi"/>
                <w:b/>
                <w:sz w:val="16"/>
                <w:szCs w:val="16"/>
              </w:rPr>
            </w:pPr>
            <w:r w:rsidRPr="009775DF">
              <w:rPr>
                <w:rFonts w:asciiTheme="majorHAnsi" w:hAnsiTheme="majorHAnsi" w:cstheme="majorHAnsi"/>
                <w:b/>
                <w:sz w:val="16"/>
                <w:szCs w:val="16"/>
              </w:rPr>
              <w:t>Poznámka</w:t>
            </w:r>
          </w:p>
        </w:tc>
      </w:tr>
      <w:tr w:rsidR="00771B81" w:rsidRPr="00313F84" w:rsidTr="00095D5A">
        <w:trPr>
          <w:trHeight w:val="427"/>
        </w:trPr>
        <w:tc>
          <w:tcPr>
            <w:tcW w:w="350" w:type="pct"/>
            <w:vAlign w:val="center"/>
          </w:tcPr>
          <w:p w:rsidR="00771B81" w:rsidRPr="00B14AC6" w:rsidRDefault="00771B81" w:rsidP="00B14AC6">
            <w:pPr>
              <w:spacing w:before="0" w:after="0"/>
              <w:jc w:val="center"/>
              <w:rPr>
                <w:rFonts w:asciiTheme="majorHAnsi" w:hAnsiTheme="majorHAnsi" w:cstheme="majorHAnsi"/>
                <w:sz w:val="18"/>
              </w:rPr>
            </w:pPr>
            <w:r w:rsidRPr="00B14AC6">
              <w:rPr>
                <w:rFonts w:asciiTheme="majorHAnsi" w:hAnsiTheme="majorHAnsi" w:cstheme="majorHAnsi"/>
                <w:sz w:val="18"/>
              </w:rPr>
              <w:t>1.</w:t>
            </w:r>
          </w:p>
        </w:tc>
        <w:tc>
          <w:tcPr>
            <w:tcW w:w="2568" w:type="pct"/>
            <w:vAlign w:val="center"/>
          </w:tcPr>
          <w:p w:rsidR="00165E39" w:rsidRPr="005F326A" w:rsidRDefault="00165E39"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 xml:space="preserve">Územie, na ktorom je projekt realizovaný je v rámci funkčnej typizácie lesa klasifikované: </w:t>
            </w:r>
          </w:p>
          <w:p w:rsidR="00165E39" w:rsidRPr="009775DF" w:rsidRDefault="00165E39" w:rsidP="00B14AC6">
            <w:pPr>
              <w:pStyle w:val="Odsekzoznamu"/>
              <w:numPr>
                <w:ilvl w:val="0"/>
                <w:numId w:val="152"/>
              </w:numPr>
              <w:spacing w:before="0" w:after="0"/>
              <w:ind w:left="293" w:hanging="293"/>
              <w:contextualSpacing w:val="0"/>
              <w:jc w:val="left"/>
              <w:rPr>
                <w:rFonts w:asciiTheme="majorHAnsi" w:hAnsiTheme="majorHAnsi" w:cstheme="majorHAnsi"/>
                <w:sz w:val="18"/>
                <w:szCs w:val="18"/>
              </w:rPr>
            </w:pPr>
            <w:r w:rsidRPr="005F326A">
              <w:rPr>
                <w:rFonts w:asciiTheme="majorHAnsi" w:hAnsiTheme="majorHAnsi" w:cstheme="majorHAnsi"/>
                <w:sz w:val="18"/>
                <w:szCs w:val="18"/>
              </w:rPr>
              <w:t>les ochranný</w:t>
            </w:r>
          </w:p>
          <w:p w:rsidR="00165E39" w:rsidRPr="009775DF" w:rsidRDefault="00165E39" w:rsidP="00B14AC6">
            <w:pPr>
              <w:pStyle w:val="Odsekzoznamu"/>
              <w:numPr>
                <w:ilvl w:val="0"/>
                <w:numId w:val="152"/>
              </w:numPr>
              <w:spacing w:before="0" w:after="0"/>
              <w:ind w:left="293" w:hanging="293"/>
              <w:contextualSpacing w:val="0"/>
              <w:rPr>
                <w:rFonts w:asciiTheme="majorHAnsi" w:hAnsiTheme="majorHAnsi" w:cstheme="majorHAnsi"/>
                <w:sz w:val="18"/>
                <w:szCs w:val="18"/>
              </w:rPr>
            </w:pPr>
            <w:r w:rsidRPr="009775DF">
              <w:rPr>
                <w:rFonts w:asciiTheme="majorHAnsi" w:hAnsiTheme="majorHAnsi" w:cstheme="majorHAnsi"/>
                <w:sz w:val="18"/>
                <w:szCs w:val="18"/>
              </w:rPr>
              <w:t>kombinácia lesa ochranného a lesa osobitného určenia</w:t>
            </w:r>
          </w:p>
          <w:p w:rsidR="00771B81" w:rsidRPr="00E11551" w:rsidRDefault="00165E39" w:rsidP="00B14AC6">
            <w:pPr>
              <w:pStyle w:val="Odsekzoznamu"/>
              <w:numPr>
                <w:ilvl w:val="0"/>
                <w:numId w:val="152"/>
              </w:numPr>
              <w:spacing w:before="0" w:after="0"/>
              <w:ind w:left="293" w:hanging="293"/>
              <w:contextualSpacing w:val="0"/>
              <w:jc w:val="left"/>
              <w:rPr>
                <w:rFonts w:asciiTheme="majorHAnsi" w:hAnsiTheme="majorHAnsi" w:cstheme="majorHAnsi"/>
                <w:sz w:val="18"/>
                <w:szCs w:val="18"/>
              </w:rPr>
            </w:pPr>
            <w:r w:rsidRPr="009775DF">
              <w:rPr>
                <w:rFonts w:asciiTheme="majorHAnsi" w:hAnsiTheme="majorHAnsi" w:cstheme="majorHAnsi"/>
                <w:sz w:val="18"/>
                <w:szCs w:val="18"/>
              </w:rPr>
              <w:t>les osobitného určenia</w:t>
            </w:r>
            <w:r w:rsidR="00D6375D" w:rsidRPr="00E11551">
              <w:rPr>
                <w:rFonts w:asciiTheme="majorHAnsi" w:hAnsiTheme="majorHAnsi" w:cstheme="majorHAnsi"/>
                <w:sz w:val="18"/>
                <w:szCs w:val="18"/>
              </w:rPr>
              <w:t>.</w:t>
            </w:r>
          </w:p>
        </w:tc>
        <w:tc>
          <w:tcPr>
            <w:tcW w:w="339" w:type="pct"/>
            <w:vAlign w:val="center"/>
          </w:tcPr>
          <w:p w:rsidR="00771B81" w:rsidRPr="00BB1A13" w:rsidRDefault="00771B81">
            <w:pPr>
              <w:spacing w:before="0" w:after="0"/>
              <w:jc w:val="center"/>
              <w:rPr>
                <w:rFonts w:asciiTheme="majorHAnsi" w:hAnsiTheme="majorHAnsi" w:cstheme="majorHAnsi"/>
                <w:sz w:val="18"/>
                <w:szCs w:val="18"/>
              </w:rPr>
            </w:pPr>
          </w:p>
          <w:p w:rsidR="00D6375D" w:rsidRPr="00A00AEB" w:rsidRDefault="00D6375D">
            <w:pPr>
              <w:spacing w:before="0" w:after="0"/>
              <w:jc w:val="center"/>
              <w:rPr>
                <w:rFonts w:asciiTheme="majorHAnsi" w:hAnsiTheme="majorHAnsi" w:cstheme="majorHAnsi"/>
                <w:sz w:val="18"/>
                <w:szCs w:val="18"/>
              </w:rPr>
            </w:pPr>
          </w:p>
          <w:p w:rsidR="00771B81" w:rsidRPr="00571DE5" w:rsidRDefault="00165E39">
            <w:pPr>
              <w:spacing w:before="0" w:after="0"/>
              <w:jc w:val="center"/>
              <w:rPr>
                <w:rFonts w:asciiTheme="majorHAnsi" w:hAnsiTheme="majorHAnsi" w:cstheme="majorHAnsi"/>
                <w:sz w:val="18"/>
                <w:szCs w:val="18"/>
              </w:rPr>
            </w:pPr>
            <w:r w:rsidRPr="00571DE5">
              <w:rPr>
                <w:rFonts w:asciiTheme="majorHAnsi" w:hAnsiTheme="majorHAnsi" w:cstheme="majorHAnsi"/>
                <w:sz w:val="18"/>
                <w:szCs w:val="18"/>
              </w:rPr>
              <w:t>20</w:t>
            </w:r>
          </w:p>
          <w:p w:rsidR="00165E39" w:rsidRPr="00F66CFE" w:rsidRDefault="00165E39">
            <w:pPr>
              <w:spacing w:before="0" w:after="0"/>
              <w:jc w:val="center"/>
              <w:rPr>
                <w:rFonts w:asciiTheme="majorHAnsi" w:hAnsiTheme="majorHAnsi" w:cstheme="majorHAnsi"/>
                <w:sz w:val="18"/>
                <w:szCs w:val="18"/>
              </w:rPr>
            </w:pPr>
            <w:r w:rsidRPr="00571DE5">
              <w:rPr>
                <w:rFonts w:asciiTheme="majorHAnsi" w:hAnsiTheme="majorHAnsi" w:cstheme="majorHAnsi"/>
                <w:sz w:val="18"/>
                <w:szCs w:val="18"/>
              </w:rPr>
              <w:t>19</w:t>
            </w:r>
          </w:p>
          <w:p w:rsidR="00771B81" w:rsidRPr="008A0567" w:rsidRDefault="00165E39" w:rsidP="00313F84">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18</w:t>
            </w:r>
          </w:p>
        </w:tc>
        <w:tc>
          <w:tcPr>
            <w:tcW w:w="1743" w:type="pct"/>
            <w:shd w:val="clear" w:color="auto" w:fill="92D050"/>
            <w:vAlign w:val="center"/>
          </w:tcPr>
          <w:p w:rsidR="00771B81" w:rsidRPr="005F326A" w:rsidRDefault="00771B81" w:rsidP="00B14AC6">
            <w:pPr>
              <w:spacing w:before="0" w:after="0"/>
              <w:rPr>
                <w:rFonts w:asciiTheme="majorHAnsi" w:hAnsiTheme="majorHAnsi" w:cstheme="majorHAnsi"/>
                <w:sz w:val="16"/>
                <w:szCs w:val="16"/>
              </w:rPr>
            </w:pPr>
          </w:p>
        </w:tc>
      </w:tr>
      <w:tr w:rsidR="00183E39" w:rsidRPr="00313F84" w:rsidTr="00B14AC6">
        <w:trPr>
          <w:trHeight w:val="274"/>
        </w:trPr>
        <w:tc>
          <w:tcPr>
            <w:tcW w:w="350" w:type="pct"/>
            <w:vAlign w:val="center"/>
          </w:tcPr>
          <w:p w:rsidR="00183E39" w:rsidRPr="00B14AC6" w:rsidRDefault="00183E39" w:rsidP="00B14AC6">
            <w:pPr>
              <w:spacing w:before="0" w:after="0"/>
              <w:jc w:val="center"/>
              <w:rPr>
                <w:rFonts w:asciiTheme="majorHAnsi" w:hAnsiTheme="majorHAnsi" w:cstheme="majorHAnsi"/>
                <w:sz w:val="18"/>
              </w:rPr>
            </w:pPr>
            <w:r w:rsidRPr="00B14AC6">
              <w:rPr>
                <w:rFonts w:asciiTheme="majorHAnsi" w:hAnsiTheme="majorHAnsi" w:cstheme="majorHAnsi"/>
                <w:sz w:val="18"/>
              </w:rPr>
              <w:t>2.</w:t>
            </w:r>
          </w:p>
        </w:tc>
        <w:tc>
          <w:tcPr>
            <w:tcW w:w="2568" w:type="pct"/>
            <w:vAlign w:val="center"/>
          </w:tcPr>
          <w:p w:rsidR="00183E39" w:rsidRPr="005F326A" w:rsidRDefault="00183E39" w:rsidP="00B14AC6">
            <w:pPr>
              <w:spacing w:before="0" w:after="0"/>
              <w:rPr>
                <w:rFonts w:asciiTheme="majorHAnsi" w:hAnsiTheme="majorHAnsi" w:cstheme="majorHAnsi"/>
                <w:sz w:val="18"/>
                <w:szCs w:val="18"/>
              </w:rPr>
            </w:pPr>
            <w:r w:rsidRPr="008A0567">
              <w:rPr>
                <w:rFonts w:asciiTheme="majorHAnsi" w:hAnsiTheme="majorHAnsi" w:cstheme="majorHAnsi"/>
                <w:sz w:val="18"/>
                <w:szCs w:val="18"/>
              </w:rPr>
              <w:t>Žiadateľ sa zaviaže, že súhlasí s nižšou intenzitou pomoci ako maximálna intenzita pomoci deklarovaná vo výzve nasledovne:</w:t>
            </w:r>
          </w:p>
          <w:p w:rsidR="00183E39" w:rsidRPr="009775DF" w:rsidRDefault="00183E39" w:rsidP="00313F84">
            <w:pPr>
              <w:pStyle w:val="Odsekzoznamu"/>
              <w:numPr>
                <w:ilvl w:val="0"/>
                <w:numId w:val="24"/>
              </w:numPr>
              <w:spacing w:before="0" w:after="0"/>
              <w:ind w:left="293" w:hanging="284"/>
              <w:contextualSpacing w:val="0"/>
              <w:jc w:val="left"/>
              <w:rPr>
                <w:rFonts w:asciiTheme="majorHAnsi" w:hAnsiTheme="majorHAnsi" w:cstheme="majorHAnsi"/>
                <w:sz w:val="18"/>
                <w:szCs w:val="18"/>
              </w:rPr>
            </w:pPr>
            <w:r w:rsidRPr="005F326A">
              <w:rPr>
                <w:rFonts w:asciiTheme="majorHAnsi" w:hAnsiTheme="majorHAnsi" w:cstheme="majorHAnsi"/>
                <w:sz w:val="18"/>
                <w:szCs w:val="18"/>
              </w:rPr>
              <w:t xml:space="preserve">zachovanie  pôvodnej maximálnej </w:t>
            </w:r>
            <w:r w:rsidR="00D02351" w:rsidRPr="009775DF">
              <w:rPr>
                <w:rFonts w:asciiTheme="majorHAnsi" w:hAnsiTheme="majorHAnsi" w:cstheme="majorHAnsi"/>
                <w:sz w:val="18"/>
                <w:szCs w:val="18"/>
              </w:rPr>
              <w:t>intenz</w:t>
            </w:r>
            <w:r w:rsidRPr="009775DF">
              <w:rPr>
                <w:rFonts w:asciiTheme="majorHAnsi" w:hAnsiTheme="majorHAnsi" w:cstheme="majorHAnsi"/>
                <w:sz w:val="18"/>
                <w:szCs w:val="18"/>
              </w:rPr>
              <w:t>ity</w:t>
            </w:r>
          </w:p>
          <w:p w:rsidR="00183E39" w:rsidRPr="009775DF" w:rsidRDefault="00183E39" w:rsidP="00313F84">
            <w:pPr>
              <w:pStyle w:val="Odsekzoznamu"/>
              <w:numPr>
                <w:ilvl w:val="0"/>
                <w:numId w:val="24"/>
              </w:numPr>
              <w:spacing w:before="0" w:after="0"/>
              <w:ind w:left="293" w:hanging="284"/>
              <w:contextualSpacing w:val="0"/>
              <w:jc w:val="left"/>
              <w:rPr>
                <w:rFonts w:asciiTheme="majorHAnsi" w:hAnsiTheme="majorHAnsi" w:cstheme="majorHAnsi"/>
                <w:sz w:val="18"/>
                <w:szCs w:val="18"/>
              </w:rPr>
            </w:pPr>
            <w:r w:rsidRPr="009775DF">
              <w:rPr>
                <w:rFonts w:asciiTheme="majorHAnsi" w:hAnsiTheme="majorHAnsi" w:cstheme="majorHAnsi"/>
                <w:sz w:val="18"/>
                <w:szCs w:val="18"/>
              </w:rPr>
              <w:t>intenzita pomoci nižšia  o 5%</w:t>
            </w:r>
          </w:p>
          <w:p w:rsidR="00183E39" w:rsidRPr="00313F84" w:rsidRDefault="00183E39" w:rsidP="00313F84">
            <w:pPr>
              <w:pStyle w:val="Odsekzoznamu"/>
              <w:numPr>
                <w:ilvl w:val="0"/>
                <w:numId w:val="24"/>
              </w:numPr>
              <w:spacing w:before="0" w:after="0"/>
              <w:ind w:left="293" w:hanging="284"/>
              <w:contextualSpacing w:val="0"/>
              <w:jc w:val="left"/>
              <w:rPr>
                <w:rFonts w:asciiTheme="majorHAnsi" w:hAnsiTheme="majorHAnsi" w:cstheme="majorHAnsi"/>
                <w:sz w:val="18"/>
                <w:szCs w:val="18"/>
              </w:rPr>
            </w:pPr>
            <w:r w:rsidRPr="00E11551">
              <w:rPr>
                <w:rFonts w:asciiTheme="majorHAnsi" w:hAnsiTheme="majorHAnsi" w:cstheme="majorHAnsi"/>
                <w:sz w:val="18"/>
                <w:szCs w:val="18"/>
              </w:rPr>
              <w:t>intenzita pomoci nižšia  o 1</w:t>
            </w:r>
            <w:r w:rsidR="00890CC5" w:rsidRPr="00E11551">
              <w:rPr>
                <w:rFonts w:asciiTheme="majorHAnsi" w:hAnsiTheme="majorHAnsi" w:cstheme="majorHAnsi"/>
                <w:sz w:val="18"/>
                <w:szCs w:val="18"/>
              </w:rPr>
              <w:t>0%</w:t>
            </w:r>
            <w:r w:rsidR="00D6375D" w:rsidRPr="00BB1A13">
              <w:rPr>
                <w:rFonts w:asciiTheme="majorHAnsi" w:hAnsiTheme="majorHAnsi" w:cstheme="majorHAnsi"/>
                <w:sz w:val="18"/>
                <w:szCs w:val="18"/>
              </w:rPr>
              <w:t>.</w:t>
            </w:r>
          </w:p>
        </w:tc>
        <w:tc>
          <w:tcPr>
            <w:tcW w:w="339" w:type="pct"/>
            <w:vAlign w:val="center"/>
          </w:tcPr>
          <w:p w:rsidR="00183E39" w:rsidRPr="008A0567" w:rsidRDefault="00183E39">
            <w:pPr>
              <w:spacing w:before="0" w:after="0"/>
              <w:jc w:val="center"/>
              <w:rPr>
                <w:rFonts w:asciiTheme="majorHAnsi" w:hAnsiTheme="majorHAnsi" w:cstheme="majorHAnsi"/>
                <w:sz w:val="18"/>
                <w:szCs w:val="18"/>
              </w:rPr>
            </w:pPr>
          </w:p>
          <w:p w:rsidR="00D6375D" w:rsidRPr="005F326A" w:rsidRDefault="00D6375D">
            <w:pPr>
              <w:spacing w:before="0" w:after="0"/>
              <w:jc w:val="center"/>
              <w:rPr>
                <w:rFonts w:asciiTheme="majorHAnsi" w:hAnsiTheme="majorHAnsi" w:cstheme="majorHAnsi"/>
                <w:sz w:val="18"/>
                <w:szCs w:val="18"/>
              </w:rPr>
            </w:pPr>
          </w:p>
          <w:p w:rsidR="00313F84" w:rsidRDefault="00313F84" w:rsidP="00313F84">
            <w:pPr>
              <w:spacing w:before="0" w:after="0"/>
              <w:jc w:val="center"/>
              <w:rPr>
                <w:rFonts w:asciiTheme="majorHAnsi" w:hAnsiTheme="majorHAnsi" w:cstheme="majorHAnsi"/>
                <w:sz w:val="18"/>
                <w:szCs w:val="18"/>
              </w:rPr>
            </w:pPr>
          </w:p>
          <w:p w:rsidR="00183E39" w:rsidRPr="00313F84" w:rsidRDefault="00183E39" w:rsidP="00313F84">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2</w:t>
            </w:r>
          </w:p>
          <w:p w:rsidR="00183E39" w:rsidRPr="005F326A" w:rsidRDefault="00183E39">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4</w:t>
            </w:r>
          </w:p>
          <w:p w:rsidR="00183E39" w:rsidRPr="00313F84" w:rsidRDefault="00183E39" w:rsidP="00313F84">
            <w:pPr>
              <w:spacing w:before="0" w:after="0"/>
              <w:jc w:val="center"/>
              <w:rPr>
                <w:rFonts w:asciiTheme="majorHAnsi" w:hAnsiTheme="majorHAnsi" w:cstheme="majorHAnsi"/>
                <w:sz w:val="18"/>
                <w:szCs w:val="18"/>
              </w:rPr>
            </w:pPr>
            <w:r w:rsidRPr="005F326A">
              <w:rPr>
                <w:rFonts w:asciiTheme="majorHAnsi" w:hAnsiTheme="majorHAnsi" w:cstheme="majorHAnsi"/>
                <w:sz w:val="18"/>
                <w:szCs w:val="18"/>
              </w:rPr>
              <w:t>6</w:t>
            </w:r>
          </w:p>
        </w:tc>
        <w:tc>
          <w:tcPr>
            <w:tcW w:w="1743" w:type="pct"/>
            <w:shd w:val="clear" w:color="auto" w:fill="92D050"/>
            <w:vAlign w:val="center"/>
          </w:tcPr>
          <w:p w:rsidR="00183E39" w:rsidRPr="00E11551" w:rsidRDefault="00183E39" w:rsidP="00B14AC6">
            <w:pPr>
              <w:spacing w:before="0" w:after="0"/>
              <w:rPr>
                <w:rFonts w:asciiTheme="majorHAnsi" w:hAnsiTheme="majorHAnsi" w:cstheme="majorHAnsi"/>
                <w:sz w:val="16"/>
                <w:szCs w:val="16"/>
              </w:rPr>
            </w:pPr>
            <w:r w:rsidRPr="008A0567">
              <w:rPr>
                <w:rFonts w:asciiTheme="majorHAnsi" w:hAnsiTheme="majorHAnsi" w:cstheme="majorHAnsi"/>
                <w:sz w:val="16"/>
                <w:szCs w:val="16"/>
              </w:rPr>
              <w:t>Ž</w:t>
            </w:r>
            <w:r w:rsidR="00943599" w:rsidRPr="005F326A">
              <w:rPr>
                <w:rFonts w:asciiTheme="majorHAnsi" w:hAnsiTheme="majorHAnsi" w:cstheme="majorHAnsi"/>
                <w:sz w:val="16"/>
                <w:szCs w:val="16"/>
              </w:rPr>
              <w:t>i</w:t>
            </w:r>
            <w:r w:rsidRPr="005F326A">
              <w:rPr>
                <w:rFonts w:asciiTheme="majorHAnsi" w:hAnsiTheme="majorHAnsi" w:cstheme="majorHAnsi"/>
                <w:sz w:val="16"/>
                <w:szCs w:val="16"/>
              </w:rPr>
              <w:t>adateľ v žiadosti deklaruje súhlas so znížením intenzity pomoc</w:t>
            </w:r>
            <w:r w:rsidR="00BD1238" w:rsidRPr="009775DF">
              <w:rPr>
                <w:rFonts w:asciiTheme="majorHAnsi" w:hAnsiTheme="majorHAnsi" w:cstheme="majorHAnsi"/>
                <w:sz w:val="16"/>
                <w:szCs w:val="16"/>
              </w:rPr>
              <w:t>i,</w:t>
            </w:r>
            <w:r w:rsidRPr="009775DF">
              <w:rPr>
                <w:rFonts w:asciiTheme="majorHAnsi" w:hAnsiTheme="majorHAnsi" w:cstheme="majorHAnsi"/>
                <w:sz w:val="16"/>
                <w:szCs w:val="16"/>
              </w:rPr>
              <w:t xml:space="preserve"> ak má o to záujem a na základe toho si prizná body. Presný spôsob výpočtu a uplatnenia zníženia intenzity pomoci prostredníctvom zníženia výšky podpory bude určený vo výzve</w:t>
            </w:r>
            <w:r w:rsidR="00BD1238" w:rsidRPr="009775DF">
              <w:rPr>
                <w:rFonts w:asciiTheme="majorHAnsi" w:hAnsiTheme="majorHAnsi" w:cstheme="majorHAnsi"/>
                <w:sz w:val="16"/>
                <w:szCs w:val="16"/>
              </w:rPr>
              <w:t>.</w:t>
            </w:r>
          </w:p>
          <w:p w:rsidR="00183E39" w:rsidRPr="00BB1A13" w:rsidRDefault="00183E39" w:rsidP="00B14AC6">
            <w:pPr>
              <w:spacing w:before="0" w:after="0"/>
              <w:jc w:val="left"/>
              <w:rPr>
                <w:rFonts w:asciiTheme="majorHAnsi" w:hAnsiTheme="majorHAnsi" w:cstheme="majorHAnsi"/>
                <w:sz w:val="16"/>
                <w:szCs w:val="16"/>
              </w:rPr>
            </w:pPr>
            <w:r w:rsidRPr="00E11551">
              <w:rPr>
                <w:rFonts w:asciiTheme="majorHAnsi" w:hAnsiTheme="majorHAnsi" w:cstheme="majorHAnsi"/>
                <w:sz w:val="16"/>
                <w:szCs w:val="16"/>
              </w:rPr>
              <w:t>Maximálny počet bodov je 6.</w:t>
            </w:r>
          </w:p>
        </w:tc>
      </w:tr>
      <w:tr w:rsidR="00183E39" w:rsidRPr="00313F84" w:rsidTr="00B14AC6">
        <w:trPr>
          <w:trHeight w:val="624"/>
        </w:trPr>
        <w:tc>
          <w:tcPr>
            <w:tcW w:w="350" w:type="pct"/>
            <w:vAlign w:val="center"/>
          </w:tcPr>
          <w:p w:rsidR="00183E39" w:rsidRPr="00B14AC6" w:rsidRDefault="00183E39" w:rsidP="00B14AC6">
            <w:pPr>
              <w:spacing w:before="0" w:after="0"/>
              <w:jc w:val="center"/>
              <w:rPr>
                <w:rFonts w:asciiTheme="majorHAnsi" w:hAnsiTheme="majorHAnsi" w:cstheme="majorHAnsi"/>
                <w:sz w:val="18"/>
              </w:rPr>
            </w:pPr>
            <w:r w:rsidRPr="00B14AC6">
              <w:rPr>
                <w:rFonts w:asciiTheme="majorHAnsi" w:hAnsiTheme="majorHAnsi" w:cstheme="majorHAnsi"/>
                <w:sz w:val="18"/>
              </w:rPr>
              <w:t>3.</w:t>
            </w:r>
          </w:p>
        </w:tc>
        <w:tc>
          <w:tcPr>
            <w:tcW w:w="2568" w:type="pct"/>
            <w:vAlign w:val="center"/>
          </w:tcPr>
          <w:p w:rsidR="005B251A" w:rsidRPr="005F326A" w:rsidRDefault="005B251A" w:rsidP="00B14AC6">
            <w:pPr>
              <w:spacing w:before="0" w:after="0"/>
              <w:jc w:val="left"/>
              <w:rPr>
                <w:rFonts w:asciiTheme="majorHAnsi" w:hAnsiTheme="majorHAnsi" w:cstheme="majorHAnsi"/>
                <w:bCs/>
                <w:sz w:val="18"/>
                <w:szCs w:val="18"/>
              </w:rPr>
            </w:pPr>
            <w:r w:rsidRPr="008A0567">
              <w:rPr>
                <w:rFonts w:asciiTheme="majorHAnsi" w:hAnsiTheme="majorHAnsi" w:cstheme="majorHAnsi"/>
                <w:bCs/>
                <w:sz w:val="18"/>
                <w:szCs w:val="18"/>
              </w:rPr>
              <w:t>Projekt:</w:t>
            </w:r>
          </w:p>
          <w:p w:rsidR="005B251A" w:rsidRPr="009775DF" w:rsidRDefault="005B251A" w:rsidP="00B14AC6">
            <w:pPr>
              <w:pStyle w:val="Odsekzoznamu"/>
              <w:numPr>
                <w:ilvl w:val="0"/>
                <w:numId w:val="143"/>
              </w:numPr>
              <w:spacing w:before="0" w:after="0"/>
              <w:ind w:left="293" w:hanging="293"/>
              <w:contextualSpacing w:val="0"/>
              <w:rPr>
                <w:rFonts w:asciiTheme="majorHAnsi" w:hAnsiTheme="majorHAnsi" w:cstheme="majorHAnsi"/>
                <w:bCs/>
                <w:sz w:val="18"/>
                <w:szCs w:val="18"/>
              </w:rPr>
            </w:pPr>
            <w:r w:rsidRPr="005F326A">
              <w:rPr>
                <w:rFonts w:asciiTheme="majorHAnsi" w:hAnsiTheme="majorHAnsi" w:cstheme="majorHAnsi"/>
                <w:bCs/>
                <w:sz w:val="18"/>
                <w:szCs w:val="18"/>
              </w:rPr>
              <w:t xml:space="preserve">je zameraný  na výchovu  prečistkami v </w:t>
            </w:r>
            <w:r w:rsidRPr="009775DF">
              <w:rPr>
                <w:rFonts w:asciiTheme="majorHAnsi" w:hAnsiTheme="majorHAnsi" w:cstheme="majorHAnsi"/>
                <w:bCs/>
                <w:sz w:val="18"/>
                <w:szCs w:val="18"/>
              </w:rPr>
              <w:t>lesoch osobitného určenia</w:t>
            </w:r>
          </w:p>
          <w:p w:rsidR="005B251A" w:rsidRPr="00E11551" w:rsidRDefault="005B251A" w:rsidP="00B14AC6">
            <w:pPr>
              <w:pStyle w:val="Odsekzoznamu"/>
              <w:numPr>
                <w:ilvl w:val="0"/>
                <w:numId w:val="143"/>
              </w:numPr>
              <w:spacing w:before="0" w:after="0"/>
              <w:ind w:left="293" w:hanging="293"/>
              <w:contextualSpacing w:val="0"/>
              <w:rPr>
                <w:rFonts w:asciiTheme="majorHAnsi" w:hAnsiTheme="majorHAnsi" w:cstheme="majorHAnsi"/>
                <w:bCs/>
                <w:sz w:val="18"/>
                <w:szCs w:val="18"/>
              </w:rPr>
            </w:pPr>
            <w:r w:rsidRPr="009775DF">
              <w:rPr>
                <w:rFonts w:asciiTheme="majorHAnsi" w:hAnsiTheme="majorHAnsi" w:cstheme="majorHAnsi"/>
                <w:bCs/>
                <w:sz w:val="18"/>
                <w:szCs w:val="18"/>
              </w:rPr>
              <w:t>je zameraný na</w:t>
            </w:r>
            <w:r w:rsidRPr="009775DF">
              <w:rPr>
                <w:rFonts w:asciiTheme="majorHAnsi" w:hAnsiTheme="majorHAnsi" w:cstheme="majorHAnsi"/>
              </w:rPr>
              <w:t xml:space="preserve"> </w:t>
            </w:r>
            <w:r w:rsidRPr="00E11551">
              <w:rPr>
                <w:rFonts w:asciiTheme="majorHAnsi" w:hAnsiTheme="majorHAnsi" w:cstheme="majorHAnsi"/>
                <w:bCs/>
                <w:sz w:val="18"/>
                <w:szCs w:val="18"/>
              </w:rPr>
              <w:t>výchovu  prečistkami v lesoch ochranných</w:t>
            </w:r>
          </w:p>
          <w:p w:rsidR="005B251A" w:rsidRPr="00A00AEB" w:rsidRDefault="005B251A" w:rsidP="00B14AC6">
            <w:pPr>
              <w:pStyle w:val="Odsekzoznamu"/>
              <w:numPr>
                <w:ilvl w:val="0"/>
                <w:numId w:val="143"/>
              </w:numPr>
              <w:spacing w:before="0" w:after="0"/>
              <w:ind w:left="293" w:hanging="293"/>
              <w:contextualSpacing w:val="0"/>
              <w:rPr>
                <w:rFonts w:asciiTheme="majorHAnsi" w:hAnsiTheme="majorHAnsi" w:cstheme="majorHAnsi"/>
                <w:bCs/>
                <w:sz w:val="18"/>
                <w:szCs w:val="18"/>
              </w:rPr>
            </w:pPr>
            <w:r w:rsidRPr="00BB1A13">
              <w:rPr>
                <w:rFonts w:asciiTheme="majorHAnsi" w:hAnsiTheme="majorHAnsi" w:cstheme="majorHAnsi"/>
                <w:bCs/>
                <w:sz w:val="18"/>
                <w:szCs w:val="18"/>
              </w:rPr>
              <w:t>je zameraný na umelú obnovu  a výchovu (ostatnú)  v lesoch osobitného určenia</w:t>
            </w:r>
          </w:p>
          <w:p w:rsidR="005B251A" w:rsidRPr="00571DE5" w:rsidRDefault="005B251A" w:rsidP="00B14AC6">
            <w:pPr>
              <w:pStyle w:val="Odsekzoznamu"/>
              <w:numPr>
                <w:ilvl w:val="0"/>
                <w:numId w:val="143"/>
              </w:numPr>
              <w:spacing w:before="0" w:after="0"/>
              <w:ind w:left="293" w:hanging="293"/>
              <w:contextualSpacing w:val="0"/>
              <w:rPr>
                <w:rFonts w:asciiTheme="majorHAnsi" w:hAnsiTheme="majorHAnsi" w:cstheme="majorHAnsi"/>
                <w:bCs/>
                <w:sz w:val="18"/>
                <w:szCs w:val="18"/>
              </w:rPr>
            </w:pPr>
            <w:r w:rsidRPr="00571DE5">
              <w:rPr>
                <w:rFonts w:asciiTheme="majorHAnsi" w:hAnsiTheme="majorHAnsi" w:cstheme="majorHAnsi"/>
                <w:bCs/>
                <w:sz w:val="18"/>
                <w:szCs w:val="18"/>
              </w:rPr>
              <w:t>je zameraný na umelú obnovu a výchovu (ostatnú)  v lesoch ochranných</w:t>
            </w:r>
          </w:p>
          <w:p w:rsidR="00D6375D" w:rsidRPr="00A01C60" w:rsidRDefault="005B251A" w:rsidP="00B14AC6">
            <w:pPr>
              <w:pStyle w:val="Odsekzoznamu"/>
              <w:numPr>
                <w:ilvl w:val="0"/>
                <w:numId w:val="143"/>
              </w:numPr>
              <w:spacing w:before="0" w:after="0"/>
              <w:ind w:left="293" w:hanging="293"/>
              <w:contextualSpacing w:val="0"/>
              <w:rPr>
                <w:rFonts w:asciiTheme="majorHAnsi" w:hAnsiTheme="majorHAnsi" w:cstheme="majorHAnsi"/>
                <w:bCs/>
                <w:sz w:val="18"/>
                <w:szCs w:val="18"/>
              </w:rPr>
            </w:pPr>
            <w:r w:rsidRPr="00571DE5">
              <w:rPr>
                <w:rFonts w:asciiTheme="majorHAnsi" w:hAnsiTheme="majorHAnsi" w:cstheme="majorHAnsi"/>
                <w:bCs/>
                <w:sz w:val="18"/>
                <w:szCs w:val="18"/>
              </w:rPr>
              <w:t>je zameraný na umelú obnovu</w:t>
            </w:r>
            <w:r w:rsidRPr="00F66CFE">
              <w:rPr>
                <w:rFonts w:asciiTheme="majorHAnsi" w:hAnsiTheme="majorHAnsi" w:cstheme="majorHAnsi"/>
                <w:bCs/>
                <w:sz w:val="18"/>
                <w:szCs w:val="18"/>
              </w:rPr>
              <w:t xml:space="preserve">  a výchovu (ostatnú)  v lesoch osobitného určenia s využitím podsadby</w:t>
            </w:r>
          </w:p>
          <w:p w:rsidR="005B251A" w:rsidRPr="00B552E1" w:rsidRDefault="005B251A" w:rsidP="00B14AC6">
            <w:pPr>
              <w:pStyle w:val="Odsekzoznamu"/>
              <w:numPr>
                <w:ilvl w:val="0"/>
                <w:numId w:val="143"/>
              </w:numPr>
              <w:spacing w:before="0" w:after="0"/>
              <w:ind w:left="293" w:hanging="293"/>
              <w:contextualSpacing w:val="0"/>
              <w:rPr>
                <w:rFonts w:asciiTheme="majorHAnsi" w:hAnsiTheme="majorHAnsi" w:cstheme="majorHAnsi"/>
                <w:bCs/>
                <w:sz w:val="18"/>
                <w:szCs w:val="18"/>
              </w:rPr>
            </w:pPr>
            <w:r w:rsidRPr="00FA40FB">
              <w:rPr>
                <w:rFonts w:asciiTheme="majorHAnsi" w:hAnsiTheme="majorHAnsi" w:cstheme="majorHAnsi"/>
                <w:bCs/>
                <w:sz w:val="18"/>
                <w:szCs w:val="18"/>
              </w:rPr>
              <w:t>je zameraný na umelú obnovu a výchovu (ostatnú)  v lesoch ochranných s využitím podsadby</w:t>
            </w:r>
          </w:p>
        </w:tc>
        <w:tc>
          <w:tcPr>
            <w:tcW w:w="339" w:type="pct"/>
          </w:tcPr>
          <w:p w:rsidR="00E40CEB" w:rsidRDefault="00E40CEB">
            <w:pPr>
              <w:spacing w:before="0" w:after="0"/>
              <w:jc w:val="center"/>
              <w:rPr>
                <w:rFonts w:asciiTheme="majorHAnsi" w:hAnsiTheme="majorHAnsi" w:cstheme="majorHAnsi"/>
                <w:sz w:val="18"/>
                <w:szCs w:val="18"/>
              </w:rPr>
            </w:pPr>
          </w:p>
          <w:p w:rsidR="005B251A" w:rsidRPr="008A0567" w:rsidRDefault="00707335">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2</w:t>
            </w:r>
          </w:p>
          <w:p w:rsidR="00E40CEB" w:rsidRDefault="00E40CEB">
            <w:pPr>
              <w:spacing w:before="0" w:after="0"/>
              <w:jc w:val="center"/>
              <w:rPr>
                <w:rFonts w:asciiTheme="majorHAnsi" w:hAnsiTheme="majorHAnsi" w:cstheme="majorHAnsi"/>
                <w:sz w:val="18"/>
                <w:szCs w:val="18"/>
              </w:rPr>
            </w:pPr>
          </w:p>
          <w:p w:rsidR="005B251A" w:rsidRPr="008A0567" w:rsidRDefault="00707335">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4</w:t>
            </w:r>
          </w:p>
          <w:p w:rsidR="005B251A" w:rsidRPr="008A0567" w:rsidRDefault="00707335">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8</w:t>
            </w:r>
          </w:p>
          <w:p w:rsidR="00313F84" w:rsidRPr="00313F84" w:rsidRDefault="00313F84">
            <w:pPr>
              <w:spacing w:before="0" w:after="0"/>
              <w:jc w:val="center"/>
              <w:rPr>
                <w:rFonts w:asciiTheme="majorHAnsi" w:hAnsiTheme="majorHAnsi" w:cstheme="majorHAnsi"/>
                <w:sz w:val="18"/>
                <w:szCs w:val="18"/>
              </w:rPr>
            </w:pPr>
          </w:p>
          <w:p w:rsidR="005B251A" w:rsidRPr="008A0567" w:rsidRDefault="00707335">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12</w:t>
            </w:r>
          </w:p>
          <w:p w:rsidR="00313F84" w:rsidRPr="00313F84" w:rsidRDefault="00313F84">
            <w:pPr>
              <w:spacing w:before="0" w:after="0"/>
              <w:jc w:val="center"/>
              <w:rPr>
                <w:rFonts w:asciiTheme="majorHAnsi" w:hAnsiTheme="majorHAnsi" w:cstheme="majorHAnsi"/>
                <w:sz w:val="18"/>
                <w:szCs w:val="18"/>
              </w:rPr>
            </w:pPr>
          </w:p>
          <w:p w:rsidR="005B251A" w:rsidRPr="008A0567" w:rsidRDefault="00707335">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16</w:t>
            </w:r>
          </w:p>
          <w:p w:rsidR="00313F84" w:rsidRPr="00313F84" w:rsidRDefault="00313F84">
            <w:pPr>
              <w:spacing w:before="0" w:after="0"/>
              <w:jc w:val="center"/>
              <w:rPr>
                <w:rFonts w:asciiTheme="majorHAnsi" w:hAnsiTheme="majorHAnsi" w:cstheme="majorHAnsi"/>
                <w:sz w:val="18"/>
                <w:szCs w:val="18"/>
              </w:rPr>
            </w:pPr>
          </w:p>
          <w:p w:rsidR="00183E39" w:rsidRPr="008A0567" w:rsidRDefault="008B6B68">
            <w:pPr>
              <w:spacing w:before="0" w:after="0"/>
              <w:jc w:val="center"/>
              <w:rPr>
                <w:rFonts w:asciiTheme="majorHAnsi" w:hAnsiTheme="majorHAnsi" w:cstheme="majorHAnsi"/>
                <w:sz w:val="18"/>
                <w:szCs w:val="18"/>
              </w:rPr>
            </w:pPr>
            <w:r w:rsidRPr="00313F84">
              <w:rPr>
                <w:rFonts w:asciiTheme="majorHAnsi" w:hAnsiTheme="majorHAnsi" w:cstheme="majorHAnsi"/>
                <w:sz w:val="18"/>
                <w:szCs w:val="18"/>
              </w:rPr>
              <w:t>20</w:t>
            </w:r>
          </w:p>
        </w:tc>
        <w:tc>
          <w:tcPr>
            <w:tcW w:w="1743" w:type="pct"/>
            <w:shd w:val="clear" w:color="auto" w:fill="92D050"/>
            <w:vAlign w:val="center"/>
          </w:tcPr>
          <w:p w:rsidR="00BD1238" w:rsidRPr="009775DF" w:rsidRDefault="00183E39" w:rsidP="00B14AC6">
            <w:pPr>
              <w:pStyle w:val="Textpoznmkypodiarou"/>
              <w:jc w:val="both"/>
              <w:rPr>
                <w:rFonts w:asciiTheme="majorHAnsi" w:hAnsiTheme="majorHAnsi" w:cstheme="majorHAnsi"/>
                <w:sz w:val="16"/>
                <w:szCs w:val="16"/>
              </w:rPr>
            </w:pPr>
            <w:r w:rsidRPr="005F326A">
              <w:rPr>
                <w:rFonts w:asciiTheme="majorHAnsi" w:hAnsiTheme="majorHAnsi" w:cstheme="majorHAnsi"/>
                <w:sz w:val="16"/>
                <w:szCs w:val="16"/>
              </w:rPr>
              <w:t>Maximálny počet bodov je 20</w:t>
            </w:r>
            <w:r w:rsidR="00BD1238" w:rsidRPr="005F326A">
              <w:rPr>
                <w:rFonts w:asciiTheme="majorHAnsi" w:hAnsiTheme="majorHAnsi" w:cstheme="majorHAnsi"/>
                <w:sz w:val="16"/>
                <w:szCs w:val="16"/>
              </w:rPr>
              <w:t>.</w:t>
            </w:r>
            <w:r w:rsidRPr="009775DF">
              <w:rPr>
                <w:rFonts w:asciiTheme="majorHAnsi" w:hAnsiTheme="majorHAnsi" w:cstheme="majorHAnsi"/>
                <w:sz w:val="16"/>
                <w:szCs w:val="16"/>
              </w:rPr>
              <w:t xml:space="preserve"> </w:t>
            </w:r>
          </w:p>
          <w:p w:rsidR="00183E39" w:rsidRPr="00313F84" w:rsidRDefault="00943599" w:rsidP="00B14AC6">
            <w:pPr>
              <w:pStyle w:val="Textpoznmkypodiarou"/>
              <w:jc w:val="both"/>
              <w:rPr>
                <w:rFonts w:asciiTheme="majorHAnsi" w:hAnsiTheme="majorHAnsi" w:cstheme="majorHAnsi"/>
                <w:sz w:val="16"/>
                <w:szCs w:val="16"/>
              </w:rPr>
            </w:pPr>
            <w:r w:rsidRPr="009775DF">
              <w:rPr>
                <w:rFonts w:asciiTheme="majorHAnsi" w:hAnsiTheme="majorHAnsi" w:cstheme="majorHAnsi"/>
                <w:sz w:val="16"/>
                <w:szCs w:val="16"/>
              </w:rPr>
              <w:t>Pri výbere viacerých aktivít sa vy</w:t>
            </w:r>
            <w:r w:rsidRPr="00E11551">
              <w:rPr>
                <w:rFonts w:asciiTheme="majorHAnsi" w:hAnsiTheme="majorHAnsi" w:cstheme="majorHAnsi"/>
                <w:sz w:val="16"/>
                <w:szCs w:val="16"/>
              </w:rPr>
              <w:t>počíta vážený aritmetický priemer z deklarovaných žiadaných oprávnených výdavkov.</w:t>
            </w:r>
          </w:p>
        </w:tc>
      </w:tr>
      <w:tr w:rsidR="009E2298" w:rsidRPr="00313F84" w:rsidTr="00B14AC6">
        <w:trPr>
          <w:trHeight w:val="623"/>
        </w:trPr>
        <w:tc>
          <w:tcPr>
            <w:tcW w:w="350" w:type="pct"/>
            <w:vAlign w:val="center"/>
          </w:tcPr>
          <w:p w:rsidR="009E2298" w:rsidRPr="00B14AC6" w:rsidRDefault="009E2298" w:rsidP="00B14AC6">
            <w:pPr>
              <w:spacing w:before="0" w:after="0"/>
              <w:jc w:val="center"/>
              <w:rPr>
                <w:rFonts w:asciiTheme="majorHAnsi" w:hAnsiTheme="majorHAnsi" w:cstheme="majorHAnsi"/>
                <w:sz w:val="18"/>
              </w:rPr>
            </w:pPr>
            <w:r w:rsidRPr="00B14AC6">
              <w:rPr>
                <w:rFonts w:asciiTheme="majorHAnsi" w:hAnsiTheme="majorHAnsi" w:cstheme="majorHAnsi"/>
                <w:sz w:val="18"/>
              </w:rPr>
              <w:lastRenderedPageBreak/>
              <w:t>4.</w:t>
            </w:r>
          </w:p>
        </w:tc>
        <w:tc>
          <w:tcPr>
            <w:tcW w:w="2568" w:type="pct"/>
            <w:vAlign w:val="center"/>
          </w:tcPr>
          <w:p w:rsidR="009E2298" w:rsidRPr="005F326A" w:rsidRDefault="009E2298">
            <w:pPr>
              <w:tabs>
                <w:tab w:val="left" w:pos="720"/>
              </w:tabs>
              <w:spacing w:before="0" w:after="0"/>
              <w:jc w:val="left"/>
              <w:rPr>
                <w:rFonts w:asciiTheme="majorHAnsi" w:hAnsiTheme="majorHAnsi" w:cstheme="majorHAnsi"/>
                <w:sz w:val="18"/>
                <w:szCs w:val="18"/>
                <w:lang w:bidi="x-none"/>
              </w:rPr>
            </w:pPr>
            <w:r w:rsidRPr="008A0567">
              <w:rPr>
                <w:rFonts w:asciiTheme="majorHAnsi" w:hAnsiTheme="majorHAnsi" w:cstheme="majorHAnsi"/>
                <w:sz w:val="18"/>
                <w:szCs w:val="18"/>
                <w:lang w:bidi="x-none"/>
              </w:rPr>
              <w:t xml:space="preserve">Žiadateľ hospodári v certifikovaných lesoch  </w:t>
            </w:r>
          </w:p>
        </w:tc>
        <w:tc>
          <w:tcPr>
            <w:tcW w:w="339" w:type="pct"/>
            <w:vAlign w:val="center"/>
          </w:tcPr>
          <w:p w:rsidR="009E2298" w:rsidRPr="009775DF" w:rsidRDefault="009E2298">
            <w:pPr>
              <w:spacing w:before="0" w:after="0"/>
              <w:jc w:val="center"/>
              <w:rPr>
                <w:rFonts w:asciiTheme="majorHAnsi" w:hAnsiTheme="majorHAnsi" w:cstheme="majorHAnsi"/>
                <w:sz w:val="18"/>
                <w:szCs w:val="18"/>
              </w:rPr>
            </w:pPr>
            <w:r w:rsidRPr="005F326A">
              <w:rPr>
                <w:rFonts w:asciiTheme="majorHAnsi" w:hAnsiTheme="majorHAnsi" w:cstheme="majorHAnsi"/>
                <w:sz w:val="18"/>
                <w:szCs w:val="18"/>
              </w:rPr>
              <w:t>4</w:t>
            </w:r>
          </w:p>
        </w:tc>
        <w:tc>
          <w:tcPr>
            <w:tcW w:w="1743" w:type="pct"/>
            <w:shd w:val="clear" w:color="auto" w:fill="92D050"/>
            <w:vAlign w:val="center"/>
          </w:tcPr>
          <w:p w:rsidR="009E2298" w:rsidRPr="00571DE5" w:rsidRDefault="009E2298" w:rsidP="00B14AC6">
            <w:pPr>
              <w:spacing w:before="0" w:after="0"/>
              <w:rPr>
                <w:rFonts w:asciiTheme="majorHAnsi" w:hAnsiTheme="majorHAnsi" w:cstheme="majorHAnsi"/>
                <w:sz w:val="16"/>
                <w:szCs w:val="16"/>
              </w:rPr>
            </w:pPr>
            <w:r w:rsidRPr="009775DF">
              <w:rPr>
                <w:rFonts w:asciiTheme="majorHAnsi" w:hAnsiTheme="majorHAnsi" w:cstheme="majorHAnsi"/>
                <w:sz w:val="16"/>
                <w:szCs w:val="16"/>
              </w:rPr>
              <w:t>Minimálne 5</w:t>
            </w:r>
            <w:r w:rsidR="00890CC5" w:rsidRPr="009775DF">
              <w:rPr>
                <w:rFonts w:asciiTheme="majorHAnsi" w:hAnsiTheme="majorHAnsi" w:cstheme="majorHAnsi"/>
                <w:sz w:val="16"/>
                <w:szCs w:val="16"/>
              </w:rPr>
              <w:t>0%</w:t>
            </w:r>
            <w:r w:rsidRPr="00E11551">
              <w:rPr>
                <w:rFonts w:asciiTheme="majorHAnsi" w:hAnsiTheme="majorHAnsi" w:cstheme="majorHAnsi"/>
                <w:sz w:val="16"/>
                <w:szCs w:val="16"/>
              </w:rPr>
              <w:t xml:space="preserve"> plochy obhospod</w:t>
            </w:r>
            <w:r w:rsidR="00BA53CF" w:rsidRPr="00E11551">
              <w:rPr>
                <w:rFonts w:asciiTheme="majorHAnsi" w:hAnsiTheme="majorHAnsi" w:cstheme="majorHAnsi"/>
                <w:sz w:val="16"/>
                <w:szCs w:val="16"/>
              </w:rPr>
              <w:t>a</w:t>
            </w:r>
            <w:r w:rsidRPr="00BB1A13">
              <w:rPr>
                <w:rFonts w:asciiTheme="majorHAnsi" w:hAnsiTheme="majorHAnsi" w:cstheme="majorHAnsi"/>
                <w:sz w:val="16"/>
                <w:szCs w:val="16"/>
              </w:rPr>
              <w:t>rovaného lesa  alebo minimálne 100 ha obhospod</w:t>
            </w:r>
            <w:r w:rsidR="00BA53CF" w:rsidRPr="00A00AEB">
              <w:rPr>
                <w:rFonts w:asciiTheme="majorHAnsi" w:hAnsiTheme="majorHAnsi" w:cstheme="majorHAnsi"/>
                <w:sz w:val="16"/>
                <w:szCs w:val="16"/>
              </w:rPr>
              <w:t>a</w:t>
            </w:r>
            <w:r w:rsidRPr="00A00AEB">
              <w:rPr>
                <w:rFonts w:asciiTheme="majorHAnsi" w:hAnsiTheme="majorHAnsi" w:cstheme="majorHAnsi"/>
                <w:sz w:val="16"/>
                <w:szCs w:val="16"/>
              </w:rPr>
              <w:t>rovaného lesa je certifikovaný les</w:t>
            </w:r>
          </w:p>
        </w:tc>
      </w:tr>
      <w:tr w:rsidR="00183E39" w:rsidRPr="00313F84" w:rsidTr="00B14AC6">
        <w:trPr>
          <w:trHeight w:val="623"/>
        </w:trPr>
        <w:tc>
          <w:tcPr>
            <w:tcW w:w="350" w:type="pct"/>
            <w:vAlign w:val="center"/>
          </w:tcPr>
          <w:p w:rsidR="00183E39" w:rsidRPr="00B14AC6" w:rsidRDefault="00183E39" w:rsidP="00B14AC6">
            <w:pPr>
              <w:spacing w:before="0" w:after="0"/>
              <w:jc w:val="center"/>
              <w:rPr>
                <w:rFonts w:asciiTheme="majorHAnsi" w:hAnsiTheme="majorHAnsi" w:cstheme="majorHAnsi"/>
                <w:sz w:val="18"/>
              </w:rPr>
            </w:pPr>
            <w:r w:rsidRPr="00B14AC6">
              <w:rPr>
                <w:rFonts w:asciiTheme="majorHAnsi" w:hAnsiTheme="majorHAnsi" w:cstheme="majorHAnsi"/>
                <w:sz w:val="18"/>
              </w:rPr>
              <w:t>5.</w:t>
            </w:r>
          </w:p>
        </w:tc>
        <w:tc>
          <w:tcPr>
            <w:tcW w:w="2568" w:type="pct"/>
            <w:vAlign w:val="center"/>
          </w:tcPr>
          <w:p w:rsidR="00183E39" w:rsidRPr="005F326A" w:rsidRDefault="00183E39" w:rsidP="00B14AC6">
            <w:pPr>
              <w:tabs>
                <w:tab w:val="num" w:pos="432"/>
              </w:tabs>
              <w:spacing w:before="0" w:after="0"/>
              <w:jc w:val="left"/>
              <w:rPr>
                <w:rFonts w:asciiTheme="majorHAnsi" w:hAnsiTheme="majorHAnsi" w:cstheme="majorHAnsi"/>
                <w:sz w:val="18"/>
                <w:szCs w:val="18"/>
              </w:rPr>
            </w:pPr>
            <w:r w:rsidRPr="008A0567">
              <w:rPr>
                <w:rFonts w:asciiTheme="majorHAnsi" w:hAnsiTheme="majorHAnsi" w:cstheme="majorHAnsi"/>
                <w:sz w:val="18"/>
                <w:szCs w:val="18"/>
              </w:rPr>
              <w:t xml:space="preserve">Ekonomická </w:t>
            </w:r>
            <w:r w:rsidRPr="005F326A">
              <w:rPr>
                <w:rFonts w:asciiTheme="majorHAnsi" w:hAnsiTheme="majorHAnsi" w:cstheme="majorHAnsi"/>
                <w:sz w:val="18"/>
                <w:szCs w:val="18"/>
              </w:rPr>
              <w:t>primeranosť projektu v prepočte na výmeru lesa je:</w:t>
            </w:r>
          </w:p>
          <w:p w:rsidR="00183E39" w:rsidRPr="009775DF" w:rsidRDefault="00D02351" w:rsidP="00B14AC6">
            <w:pPr>
              <w:pStyle w:val="Odsekzoznamu"/>
              <w:numPr>
                <w:ilvl w:val="0"/>
                <w:numId w:val="12"/>
              </w:numPr>
              <w:spacing w:before="0" w:after="0"/>
              <w:ind w:left="293" w:hanging="284"/>
              <w:contextualSpacing w:val="0"/>
              <w:jc w:val="left"/>
              <w:rPr>
                <w:rFonts w:asciiTheme="majorHAnsi" w:hAnsiTheme="majorHAnsi" w:cstheme="majorHAnsi"/>
                <w:sz w:val="18"/>
                <w:szCs w:val="18"/>
              </w:rPr>
            </w:pPr>
            <w:r w:rsidRPr="009775DF">
              <w:rPr>
                <w:rFonts w:asciiTheme="majorHAnsi" w:hAnsiTheme="majorHAnsi" w:cstheme="majorHAnsi"/>
                <w:sz w:val="18"/>
                <w:szCs w:val="18"/>
              </w:rPr>
              <w:t>do 1</w:t>
            </w:r>
            <w:r w:rsidR="00183E39" w:rsidRPr="009775DF">
              <w:rPr>
                <w:rFonts w:asciiTheme="majorHAnsi" w:hAnsiTheme="majorHAnsi" w:cstheme="majorHAnsi"/>
                <w:sz w:val="18"/>
                <w:szCs w:val="18"/>
              </w:rPr>
              <w:t>000 EUR/ha vrátane</w:t>
            </w:r>
          </w:p>
          <w:p w:rsidR="00183E39" w:rsidRPr="00E11551" w:rsidRDefault="00183E39" w:rsidP="00B14AC6">
            <w:pPr>
              <w:pStyle w:val="Odsekzoznamu"/>
              <w:spacing w:before="0" w:after="0"/>
              <w:ind w:left="293" w:hanging="284"/>
              <w:contextualSpacing w:val="0"/>
              <w:jc w:val="left"/>
              <w:rPr>
                <w:rFonts w:asciiTheme="majorHAnsi" w:hAnsiTheme="majorHAnsi" w:cstheme="majorHAnsi"/>
                <w:sz w:val="18"/>
                <w:szCs w:val="18"/>
              </w:rPr>
            </w:pPr>
          </w:p>
          <w:p w:rsidR="00183E39" w:rsidRPr="00A00AEB" w:rsidRDefault="00D02351" w:rsidP="00B14AC6">
            <w:pPr>
              <w:pStyle w:val="Odsekzoznamu"/>
              <w:numPr>
                <w:ilvl w:val="0"/>
                <w:numId w:val="12"/>
              </w:numPr>
              <w:spacing w:before="0" w:after="0"/>
              <w:ind w:left="293" w:hanging="284"/>
              <w:contextualSpacing w:val="0"/>
              <w:jc w:val="left"/>
              <w:rPr>
                <w:rFonts w:asciiTheme="majorHAnsi" w:hAnsiTheme="majorHAnsi" w:cstheme="majorHAnsi"/>
                <w:sz w:val="18"/>
                <w:szCs w:val="18"/>
              </w:rPr>
            </w:pPr>
            <w:r w:rsidRPr="00BB1A13">
              <w:rPr>
                <w:rFonts w:asciiTheme="majorHAnsi" w:hAnsiTheme="majorHAnsi" w:cstheme="majorHAnsi"/>
                <w:sz w:val="18"/>
                <w:szCs w:val="18"/>
              </w:rPr>
              <w:t>do 2</w:t>
            </w:r>
            <w:r w:rsidR="00183E39" w:rsidRPr="00A00AEB">
              <w:rPr>
                <w:rFonts w:asciiTheme="majorHAnsi" w:hAnsiTheme="majorHAnsi" w:cstheme="majorHAnsi"/>
                <w:sz w:val="18"/>
                <w:szCs w:val="18"/>
              </w:rPr>
              <w:t>000 EUR/ha vrátane</w:t>
            </w:r>
          </w:p>
          <w:p w:rsidR="00183E39" w:rsidRPr="00571DE5" w:rsidRDefault="00183E39" w:rsidP="00B14AC6">
            <w:pPr>
              <w:pStyle w:val="Odsekzoznamu"/>
              <w:spacing w:before="0" w:after="0"/>
              <w:ind w:left="293" w:hanging="284"/>
              <w:contextualSpacing w:val="0"/>
              <w:jc w:val="left"/>
              <w:rPr>
                <w:rFonts w:asciiTheme="majorHAnsi" w:hAnsiTheme="majorHAnsi" w:cstheme="majorHAnsi"/>
                <w:sz w:val="18"/>
                <w:szCs w:val="18"/>
              </w:rPr>
            </w:pPr>
          </w:p>
          <w:p w:rsidR="00183E39" w:rsidRPr="00A01C60" w:rsidRDefault="00D02351" w:rsidP="00B14AC6">
            <w:pPr>
              <w:pStyle w:val="Odsekzoznamu"/>
              <w:numPr>
                <w:ilvl w:val="0"/>
                <w:numId w:val="12"/>
              </w:numPr>
              <w:spacing w:before="0" w:after="0"/>
              <w:ind w:left="293" w:hanging="284"/>
              <w:contextualSpacing w:val="0"/>
              <w:jc w:val="left"/>
              <w:rPr>
                <w:rFonts w:asciiTheme="majorHAnsi" w:hAnsiTheme="majorHAnsi" w:cstheme="majorHAnsi"/>
                <w:sz w:val="18"/>
                <w:szCs w:val="18"/>
              </w:rPr>
            </w:pPr>
            <w:r w:rsidRPr="00571DE5">
              <w:rPr>
                <w:rFonts w:asciiTheme="majorHAnsi" w:hAnsiTheme="majorHAnsi" w:cstheme="majorHAnsi"/>
                <w:sz w:val="18"/>
                <w:szCs w:val="18"/>
              </w:rPr>
              <w:t>nad 2</w:t>
            </w:r>
            <w:r w:rsidR="00183E39" w:rsidRPr="00F66CFE">
              <w:rPr>
                <w:rFonts w:asciiTheme="majorHAnsi" w:hAnsiTheme="majorHAnsi" w:cstheme="majorHAnsi"/>
                <w:sz w:val="18"/>
                <w:szCs w:val="18"/>
              </w:rPr>
              <w:t>000 EUR/ha</w:t>
            </w:r>
          </w:p>
        </w:tc>
        <w:tc>
          <w:tcPr>
            <w:tcW w:w="339" w:type="pct"/>
          </w:tcPr>
          <w:p w:rsidR="00183E39" w:rsidRPr="00FA40FB" w:rsidRDefault="00183E39">
            <w:pPr>
              <w:spacing w:before="0" w:after="0"/>
              <w:jc w:val="center"/>
              <w:rPr>
                <w:rFonts w:asciiTheme="majorHAnsi" w:hAnsiTheme="majorHAnsi" w:cstheme="majorHAnsi"/>
                <w:sz w:val="18"/>
                <w:szCs w:val="18"/>
              </w:rPr>
            </w:pPr>
          </w:p>
          <w:p w:rsidR="00BD1238" w:rsidRPr="00B552E1" w:rsidRDefault="00BD1238">
            <w:pPr>
              <w:spacing w:before="0" w:after="0"/>
              <w:jc w:val="center"/>
              <w:rPr>
                <w:rFonts w:asciiTheme="majorHAnsi" w:hAnsiTheme="majorHAnsi" w:cstheme="majorHAnsi"/>
                <w:sz w:val="18"/>
                <w:szCs w:val="18"/>
              </w:rPr>
            </w:pPr>
          </w:p>
          <w:p w:rsidR="00BD1238" w:rsidRPr="004D75E9" w:rsidRDefault="00BD1238">
            <w:pPr>
              <w:spacing w:before="0" w:after="0"/>
              <w:jc w:val="center"/>
              <w:rPr>
                <w:rFonts w:asciiTheme="majorHAnsi" w:hAnsiTheme="majorHAnsi" w:cstheme="majorHAnsi"/>
                <w:sz w:val="18"/>
                <w:szCs w:val="18"/>
              </w:rPr>
            </w:pPr>
          </w:p>
          <w:p w:rsidR="00183E39" w:rsidRPr="006D0A11" w:rsidRDefault="00183E39">
            <w:pPr>
              <w:spacing w:before="0" w:after="0"/>
              <w:jc w:val="center"/>
              <w:rPr>
                <w:rFonts w:asciiTheme="majorHAnsi" w:hAnsiTheme="majorHAnsi" w:cstheme="majorHAnsi"/>
                <w:sz w:val="18"/>
                <w:szCs w:val="18"/>
              </w:rPr>
            </w:pPr>
            <w:r w:rsidRPr="003D4EDE">
              <w:rPr>
                <w:rFonts w:asciiTheme="majorHAnsi" w:hAnsiTheme="majorHAnsi" w:cstheme="majorHAnsi"/>
                <w:sz w:val="18"/>
                <w:szCs w:val="18"/>
              </w:rPr>
              <w:t>20</w:t>
            </w:r>
          </w:p>
          <w:p w:rsidR="00BD1238" w:rsidRPr="006F3FAC" w:rsidRDefault="00BD1238">
            <w:pPr>
              <w:spacing w:before="0" w:after="0"/>
              <w:jc w:val="center"/>
              <w:rPr>
                <w:rFonts w:asciiTheme="majorHAnsi" w:hAnsiTheme="majorHAnsi" w:cstheme="majorHAnsi"/>
                <w:sz w:val="18"/>
                <w:szCs w:val="18"/>
              </w:rPr>
            </w:pPr>
          </w:p>
          <w:p w:rsidR="00183E39" w:rsidRPr="00E804E1" w:rsidRDefault="00183E39">
            <w:pPr>
              <w:spacing w:before="0" w:after="0"/>
              <w:jc w:val="center"/>
              <w:rPr>
                <w:rFonts w:asciiTheme="majorHAnsi" w:hAnsiTheme="majorHAnsi" w:cstheme="majorHAnsi"/>
                <w:sz w:val="18"/>
                <w:szCs w:val="18"/>
              </w:rPr>
            </w:pPr>
            <w:r w:rsidRPr="00E804E1">
              <w:rPr>
                <w:rFonts w:asciiTheme="majorHAnsi" w:hAnsiTheme="majorHAnsi" w:cstheme="majorHAnsi"/>
                <w:sz w:val="18"/>
                <w:szCs w:val="18"/>
              </w:rPr>
              <w:t>10</w:t>
            </w:r>
          </w:p>
          <w:p w:rsidR="00BD1238" w:rsidRPr="00895C3B" w:rsidRDefault="00BD1238">
            <w:pPr>
              <w:spacing w:before="0" w:after="0"/>
              <w:jc w:val="center"/>
              <w:rPr>
                <w:rFonts w:asciiTheme="majorHAnsi" w:hAnsiTheme="majorHAnsi" w:cstheme="majorHAnsi"/>
                <w:sz w:val="18"/>
                <w:szCs w:val="18"/>
              </w:rPr>
            </w:pPr>
          </w:p>
          <w:p w:rsidR="00183E39" w:rsidRPr="005853A7" w:rsidRDefault="00183E39">
            <w:pPr>
              <w:spacing w:before="0" w:after="0"/>
              <w:jc w:val="center"/>
              <w:rPr>
                <w:rFonts w:asciiTheme="majorHAnsi" w:hAnsiTheme="majorHAnsi" w:cstheme="majorHAnsi"/>
                <w:sz w:val="18"/>
                <w:szCs w:val="18"/>
              </w:rPr>
            </w:pPr>
            <w:r w:rsidRPr="005853A7">
              <w:rPr>
                <w:rFonts w:asciiTheme="majorHAnsi" w:hAnsiTheme="majorHAnsi" w:cstheme="majorHAnsi"/>
                <w:sz w:val="18"/>
                <w:szCs w:val="18"/>
              </w:rPr>
              <w:t>5</w:t>
            </w:r>
          </w:p>
        </w:tc>
        <w:tc>
          <w:tcPr>
            <w:tcW w:w="1743" w:type="pct"/>
            <w:shd w:val="clear" w:color="auto" w:fill="92D050"/>
            <w:vAlign w:val="center"/>
          </w:tcPr>
          <w:p w:rsidR="00183E39" w:rsidRPr="005853A7" w:rsidRDefault="00183E39" w:rsidP="00B14AC6">
            <w:pPr>
              <w:spacing w:before="0" w:after="0"/>
              <w:rPr>
                <w:rFonts w:asciiTheme="majorHAnsi" w:hAnsiTheme="majorHAnsi" w:cstheme="majorHAnsi"/>
                <w:sz w:val="16"/>
                <w:szCs w:val="16"/>
              </w:rPr>
            </w:pPr>
            <w:r w:rsidRPr="005853A7">
              <w:rPr>
                <w:rFonts w:asciiTheme="majorHAnsi" w:hAnsiTheme="majorHAnsi" w:cstheme="majorHAnsi"/>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hodnota sa vypočíta ako podiel súčtu výšky žiadaných prostriedkov v danej výzve k sume celkovej plochy obhospod</w:t>
            </w:r>
            <w:r w:rsidR="00BA53CF" w:rsidRPr="005853A7">
              <w:rPr>
                <w:rFonts w:asciiTheme="majorHAnsi" w:hAnsiTheme="majorHAnsi" w:cstheme="majorHAnsi"/>
                <w:sz w:val="16"/>
                <w:szCs w:val="16"/>
              </w:rPr>
              <w:t>a</w:t>
            </w:r>
            <w:r w:rsidRPr="005853A7">
              <w:rPr>
                <w:rFonts w:asciiTheme="majorHAnsi" w:hAnsiTheme="majorHAnsi" w:cstheme="majorHAnsi"/>
                <w:sz w:val="16"/>
                <w:szCs w:val="16"/>
              </w:rPr>
              <w:t>rovaného lesa k 31.12. ro</w:t>
            </w:r>
            <w:r w:rsidR="008B6B68" w:rsidRPr="005853A7">
              <w:rPr>
                <w:rFonts w:asciiTheme="majorHAnsi" w:hAnsiTheme="majorHAnsi" w:cstheme="majorHAnsi"/>
                <w:sz w:val="16"/>
                <w:szCs w:val="16"/>
              </w:rPr>
              <w:t xml:space="preserve">ka predchádzajúceho výzve. </w:t>
            </w:r>
          </w:p>
        </w:tc>
      </w:tr>
      <w:tr w:rsidR="00183E39" w:rsidRPr="00313F84" w:rsidTr="00B14AC6">
        <w:trPr>
          <w:trHeight w:val="623"/>
        </w:trPr>
        <w:tc>
          <w:tcPr>
            <w:tcW w:w="350" w:type="pct"/>
            <w:vAlign w:val="center"/>
          </w:tcPr>
          <w:p w:rsidR="00183E39" w:rsidRPr="00B14AC6" w:rsidRDefault="00183E39" w:rsidP="00B14AC6">
            <w:pPr>
              <w:spacing w:before="0" w:after="0"/>
              <w:jc w:val="center"/>
              <w:rPr>
                <w:rFonts w:asciiTheme="majorHAnsi" w:hAnsiTheme="majorHAnsi" w:cstheme="majorHAnsi"/>
                <w:sz w:val="18"/>
              </w:rPr>
            </w:pPr>
            <w:r w:rsidRPr="00B14AC6">
              <w:rPr>
                <w:rFonts w:asciiTheme="majorHAnsi" w:hAnsiTheme="majorHAnsi" w:cstheme="majorHAnsi"/>
                <w:sz w:val="18"/>
              </w:rPr>
              <w:t>6.</w:t>
            </w:r>
          </w:p>
        </w:tc>
        <w:tc>
          <w:tcPr>
            <w:tcW w:w="2568" w:type="pct"/>
            <w:vAlign w:val="center"/>
          </w:tcPr>
          <w:p w:rsidR="00D02351" w:rsidRPr="005F326A" w:rsidRDefault="00D02351" w:rsidP="00B14AC6">
            <w:pPr>
              <w:spacing w:before="0" w:after="0"/>
              <w:jc w:val="left"/>
              <w:rPr>
                <w:rFonts w:asciiTheme="majorHAnsi" w:hAnsiTheme="majorHAnsi" w:cstheme="majorHAnsi"/>
                <w:sz w:val="18"/>
                <w:szCs w:val="18"/>
              </w:rPr>
            </w:pPr>
            <w:r w:rsidRPr="008A0567">
              <w:rPr>
                <w:rFonts w:asciiTheme="majorHAnsi" w:hAnsiTheme="majorHAnsi" w:cstheme="majorHAnsi"/>
                <w:sz w:val="18"/>
                <w:szCs w:val="18"/>
              </w:rPr>
              <w:t xml:space="preserve">Výška  deklarovaných oprávnených výdavkov na jednu žiadosť: </w:t>
            </w:r>
          </w:p>
          <w:p w:rsidR="00D02351" w:rsidRPr="009775DF" w:rsidRDefault="00D02351" w:rsidP="00B14AC6">
            <w:pPr>
              <w:pStyle w:val="Odsekzoznamu"/>
              <w:numPr>
                <w:ilvl w:val="0"/>
                <w:numId w:val="25"/>
              </w:numPr>
              <w:spacing w:before="0" w:after="0"/>
              <w:ind w:left="293" w:hanging="284"/>
              <w:contextualSpacing w:val="0"/>
              <w:jc w:val="left"/>
              <w:rPr>
                <w:rFonts w:asciiTheme="majorHAnsi" w:hAnsiTheme="majorHAnsi" w:cstheme="majorHAnsi"/>
                <w:sz w:val="18"/>
                <w:szCs w:val="18"/>
              </w:rPr>
            </w:pPr>
            <w:r w:rsidRPr="005F326A">
              <w:rPr>
                <w:rFonts w:asciiTheme="majorHAnsi" w:hAnsiTheme="majorHAnsi" w:cstheme="majorHAnsi"/>
                <w:sz w:val="18"/>
                <w:szCs w:val="18"/>
              </w:rPr>
              <w:t>do 100 tis. EUR</w:t>
            </w:r>
            <w:r w:rsidR="00E45AF5" w:rsidRPr="009775DF">
              <w:rPr>
                <w:rFonts w:asciiTheme="majorHAnsi" w:hAnsiTheme="majorHAnsi" w:cstheme="majorHAnsi"/>
                <w:sz w:val="18"/>
                <w:szCs w:val="18"/>
              </w:rPr>
              <w:t xml:space="preserve"> vrátane</w:t>
            </w:r>
          </w:p>
          <w:p w:rsidR="00D02351" w:rsidRPr="00E11551" w:rsidRDefault="00D02351" w:rsidP="00B14AC6">
            <w:pPr>
              <w:pStyle w:val="Odsekzoznamu"/>
              <w:numPr>
                <w:ilvl w:val="0"/>
                <w:numId w:val="25"/>
              </w:numPr>
              <w:spacing w:before="0" w:after="0"/>
              <w:ind w:left="293" w:hanging="284"/>
              <w:contextualSpacing w:val="0"/>
              <w:jc w:val="left"/>
              <w:rPr>
                <w:rFonts w:asciiTheme="majorHAnsi" w:hAnsiTheme="majorHAnsi" w:cstheme="majorHAnsi"/>
                <w:sz w:val="18"/>
                <w:szCs w:val="18"/>
              </w:rPr>
            </w:pPr>
            <w:r w:rsidRPr="009775DF">
              <w:rPr>
                <w:rFonts w:asciiTheme="majorHAnsi" w:hAnsiTheme="majorHAnsi" w:cstheme="majorHAnsi"/>
                <w:sz w:val="18"/>
                <w:szCs w:val="18"/>
              </w:rPr>
              <w:t>do  200 tis. EUR</w:t>
            </w:r>
            <w:r w:rsidR="00E45AF5" w:rsidRPr="00E11551">
              <w:rPr>
                <w:rFonts w:asciiTheme="majorHAnsi" w:hAnsiTheme="majorHAnsi" w:cstheme="majorHAnsi"/>
                <w:sz w:val="18"/>
                <w:szCs w:val="18"/>
              </w:rPr>
              <w:t xml:space="preserve"> vrátane</w:t>
            </w:r>
          </w:p>
          <w:p w:rsidR="00183E39" w:rsidRPr="00A00AEB" w:rsidRDefault="00D02351" w:rsidP="00B14AC6">
            <w:pPr>
              <w:pStyle w:val="Odsekzoznamu"/>
              <w:numPr>
                <w:ilvl w:val="0"/>
                <w:numId w:val="25"/>
              </w:numPr>
              <w:spacing w:before="0" w:after="0"/>
              <w:ind w:left="293" w:hanging="284"/>
              <w:contextualSpacing w:val="0"/>
              <w:jc w:val="left"/>
              <w:rPr>
                <w:rFonts w:asciiTheme="majorHAnsi" w:hAnsiTheme="majorHAnsi" w:cstheme="majorHAnsi"/>
                <w:sz w:val="18"/>
                <w:szCs w:val="18"/>
              </w:rPr>
            </w:pPr>
            <w:r w:rsidRPr="00BB1A13">
              <w:rPr>
                <w:rFonts w:asciiTheme="majorHAnsi" w:hAnsiTheme="majorHAnsi" w:cstheme="majorHAnsi"/>
                <w:sz w:val="18"/>
                <w:szCs w:val="18"/>
              </w:rPr>
              <w:t>nad 200 tis. EUR</w:t>
            </w:r>
          </w:p>
        </w:tc>
        <w:tc>
          <w:tcPr>
            <w:tcW w:w="339" w:type="pct"/>
            <w:vAlign w:val="center"/>
          </w:tcPr>
          <w:p w:rsidR="00BD1238" w:rsidRPr="00571DE5" w:rsidRDefault="00BD1238">
            <w:pPr>
              <w:spacing w:before="0" w:after="0"/>
              <w:jc w:val="center"/>
              <w:rPr>
                <w:rFonts w:asciiTheme="majorHAnsi" w:hAnsiTheme="majorHAnsi" w:cstheme="majorHAnsi"/>
                <w:sz w:val="18"/>
                <w:szCs w:val="18"/>
              </w:rPr>
            </w:pPr>
          </w:p>
          <w:p w:rsidR="00BD1238" w:rsidRPr="00313F84" w:rsidRDefault="00BD1238" w:rsidP="00313F84">
            <w:pPr>
              <w:spacing w:before="0" w:after="0"/>
              <w:jc w:val="center"/>
              <w:rPr>
                <w:rFonts w:asciiTheme="majorHAnsi" w:hAnsiTheme="majorHAnsi" w:cstheme="majorHAnsi"/>
                <w:sz w:val="18"/>
                <w:szCs w:val="18"/>
              </w:rPr>
            </w:pPr>
          </w:p>
          <w:p w:rsidR="00183E39" w:rsidRPr="005F326A" w:rsidRDefault="00D02351">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30</w:t>
            </w:r>
          </w:p>
          <w:p w:rsidR="00D02351" w:rsidRPr="009775DF" w:rsidRDefault="00D02351">
            <w:pPr>
              <w:spacing w:before="0" w:after="0"/>
              <w:jc w:val="center"/>
              <w:rPr>
                <w:rFonts w:asciiTheme="majorHAnsi" w:hAnsiTheme="majorHAnsi" w:cstheme="majorHAnsi"/>
                <w:sz w:val="18"/>
                <w:szCs w:val="18"/>
              </w:rPr>
            </w:pPr>
            <w:r w:rsidRPr="005F326A">
              <w:rPr>
                <w:rFonts w:asciiTheme="majorHAnsi" w:hAnsiTheme="majorHAnsi" w:cstheme="majorHAnsi"/>
                <w:sz w:val="18"/>
                <w:szCs w:val="18"/>
              </w:rPr>
              <w:t>20</w:t>
            </w:r>
          </w:p>
          <w:p w:rsidR="00D02351" w:rsidRPr="009775DF" w:rsidRDefault="00D02351">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10</w:t>
            </w:r>
          </w:p>
        </w:tc>
        <w:tc>
          <w:tcPr>
            <w:tcW w:w="1743" w:type="pct"/>
            <w:shd w:val="clear" w:color="auto" w:fill="92D050"/>
            <w:vAlign w:val="center"/>
          </w:tcPr>
          <w:p w:rsidR="00183E39" w:rsidRPr="009775DF" w:rsidRDefault="00183E39" w:rsidP="00B14AC6">
            <w:pPr>
              <w:spacing w:before="0" w:after="0"/>
              <w:jc w:val="center"/>
              <w:rPr>
                <w:rFonts w:asciiTheme="majorHAnsi" w:hAnsiTheme="majorHAnsi" w:cstheme="majorHAnsi"/>
                <w:sz w:val="16"/>
                <w:szCs w:val="16"/>
              </w:rPr>
            </w:pPr>
          </w:p>
        </w:tc>
      </w:tr>
      <w:tr w:rsidR="00E63168" w:rsidRPr="00313F84" w:rsidTr="00B14AC6">
        <w:trPr>
          <w:trHeight w:val="227"/>
        </w:trPr>
        <w:tc>
          <w:tcPr>
            <w:tcW w:w="2918" w:type="pct"/>
            <w:gridSpan w:val="2"/>
            <w:shd w:val="clear" w:color="auto" w:fill="92D050"/>
            <w:vAlign w:val="center"/>
          </w:tcPr>
          <w:p w:rsidR="00E63168" w:rsidRPr="005F326A" w:rsidRDefault="00E63168" w:rsidP="00B14AC6">
            <w:pPr>
              <w:spacing w:before="0" w:after="0"/>
              <w:jc w:val="left"/>
              <w:rPr>
                <w:rFonts w:asciiTheme="majorHAnsi" w:hAnsiTheme="majorHAnsi" w:cstheme="majorHAnsi"/>
                <w:sz w:val="18"/>
                <w:szCs w:val="18"/>
              </w:rPr>
            </w:pPr>
            <w:r w:rsidRPr="008A0567">
              <w:rPr>
                <w:rFonts w:asciiTheme="majorHAnsi" w:hAnsiTheme="majorHAnsi" w:cstheme="majorHAnsi"/>
                <w:b/>
                <w:sz w:val="18"/>
                <w:szCs w:val="18"/>
              </w:rPr>
              <w:t>Spolu maximálne</w:t>
            </w:r>
          </w:p>
        </w:tc>
        <w:tc>
          <w:tcPr>
            <w:tcW w:w="339" w:type="pct"/>
            <w:shd w:val="clear" w:color="auto" w:fill="92D050"/>
            <w:vAlign w:val="center"/>
          </w:tcPr>
          <w:p w:rsidR="00E63168" w:rsidRPr="009775DF" w:rsidRDefault="00E63168">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100</w:t>
            </w:r>
          </w:p>
        </w:tc>
        <w:tc>
          <w:tcPr>
            <w:tcW w:w="1743" w:type="pct"/>
            <w:shd w:val="clear" w:color="auto" w:fill="92D050"/>
            <w:vAlign w:val="center"/>
          </w:tcPr>
          <w:p w:rsidR="00E63168" w:rsidRPr="009775DF" w:rsidRDefault="00E63168" w:rsidP="00B14AC6">
            <w:pPr>
              <w:spacing w:before="0" w:after="0"/>
              <w:jc w:val="center"/>
              <w:rPr>
                <w:rFonts w:asciiTheme="majorHAnsi" w:hAnsiTheme="majorHAnsi" w:cstheme="majorHAnsi"/>
                <w:b/>
                <w:sz w:val="16"/>
                <w:szCs w:val="16"/>
              </w:rPr>
            </w:pPr>
          </w:p>
        </w:tc>
      </w:tr>
    </w:tbl>
    <w:p w:rsidR="00E63168" w:rsidRPr="00E50843" w:rsidRDefault="00E63168" w:rsidP="00647E4C">
      <w:pPr>
        <w:tabs>
          <w:tab w:val="left" w:pos="720"/>
        </w:tabs>
        <w:spacing w:before="0" w:after="0"/>
        <w:jc w:val="center"/>
        <w:rPr>
          <w:rFonts w:asciiTheme="majorHAnsi" w:hAnsiTheme="majorHAnsi"/>
          <w:bCs/>
          <w:i/>
          <w:szCs w:val="24"/>
          <w:lang w:bidi="x-none"/>
        </w:rPr>
      </w:pPr>
    </w:p>
    <w:p w:rsidR="00D02351" w:rsidRPr="005853A7" w:rsidRDefault="000A4033" w:rsidP="00B14AC6">
      <w:pPr>
        <w:pStyle w:val="Nadpis3"/>
      </w:pPr>
      <w:r w:rsidRPr="00E11551">
        <w:t>Oblasť</w:t>
      </w:r>
      <w:r w:rsidR="00D02351" w:rsidRPr="00E11551">
        <w:t xml:space="preserve"> 2: </w:t>
      </w:r>
      <w:r w:rsidRPr="00BB1A13">
        <w:t>B</w:t>
      </w:r>
      <w:r w:rsidR="00D02351" w:rsidRPr="00A00AEB">
        <w:t xml:space="preserve">udovanie a obnova občianskej a poznávacej infraštruktúry v lesných ekosystémoch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4616"/>
        <w:gridCol w:w="609"/>
        <w:gridCol w:w="3133"/>
      </w:tblGrid>
      <w:tr w:rsidR="00D02351" w:rsidRPr="00E50843" w:rsidTr="00B615DA">
        <w:trPr>
          <w:cantSplit/>
          <w:trHeight w:val="227"/>
        </w:trPr>
        <w:tc>
          <w:tcPr>
            <w:tcW w:w="350" w:type="pct"/>
            <w:shd w:val="clear" w:color="auto" w:fill="92D050"/>
            <w:vAlign w:val="center"/>
          </w:tcPr>
          <w:p w:rsidR="00D02351" w:rsidRPr="00E50843" w:rsidRDefault="00D02351"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568" w:type="pct"/>
            <w:shd w:val="clear" w:color="auto" w:fill="92D050"/>
            <w:vAlign w:val="center"/>
          </w:tcPr>
          <w:p w:rsidR="00D02351" w:rsidRPr="00E50843" w:rsidRDefault="00D02351"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39" w:type="pct"/>
            <w:shd w:val="clear" w:color="auto" w:fill="92D050"/>
            <w:vAlign w:val="center"/>
          </w:tcPr>
          <w:p w:rsidR="00D02351" w:rsidRPr="00E50843" w:rsidRDefault="00D02351">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743" w:type="pct"/>
            <w:shd w:val="clear" w:color="auto" w:fill="92D050"/>
            <w:vAlign w:val="center"/>
          </w:tcPr>
          <w:p w:rsidR="00D02351" w:rsidRPr="00E50843" w:rsidRDefault="00D02351"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771B81" w:rsidRPr="00E50843" w:rsidTr="00B615DA">
        <w:trPr>
          <w:trHeight w:val="427"/>
        </w:trPr>
        <w:tc>
          <w:tcPr>
            <w:tcW w:w="350" w:type="pct"/>
            <w:vAlign w:val="center"/>
          </w:tcPr>
          <w:p w:rsidR="00771B81" w:rsidRPr="00B14AC6" w:rsidRDefault="00771B81" w:rsidP="00B14AC6">
            <w:pPr>
              <w:spacing w:before="0" w:after="0"/>
              <w:jc w:val="center"/>
              <w:rPr>
                <w:rFonts w:asciiTheme="majorHAnsi" w:hAnsiTheme="majorHAnsi"/>
                <w:sz w:val="18"/>
              </w:rPr>
            </w:pPr>
            <w:r w:rsidRPr="00B14AC6">
              <w:rPr>
                <w:rFonts w:asciiTheme="majorHAnsi" w:hAnsiTheme="majorHAnsi"/>
                <w:sz w:val="18"/>
              </w:rPr>
              <w:t>1.</w:t>
            </w:r>
          </w:p>
        </w:tc>
        <w:tc>
          <w:tcPr>
            <w:tcW w:w="2568" w:type="pct"/>
            <w:vAlign w:val="center"/>
          </w:tcPr>
          <w:p w:rsidR="002059A6" w:rsidRPr="00E50843" w:rsidRDefault="002059A6" w:rsidP="00B14AC6">
            <w:pPr>
              <w:spacing w:before="0" w:after="0"/>
              <w:jc w:val="left"/>
              <w:rPr>
                <w:rFonts w:asciiTheme="majorHAnsi" w:hAnsiTheme="majorHAnsi"/>
                <w:sz w:val="18"/>
                <w:szCs w:val="18"/>
              </w:rPr>
            </w:pPr>
            <w:r w:rsidRPr="00E50843">
              <w:rPr>
                <w:rFonts w:asciiTheme="majorHAnsi" w:hAnsiTheme="majorHAnsi"/>
                <w:sz w:val="18"/>
                <w:szCs w:val="18"/>
              </w:rPr>
              <w:t xml:space="preserve">Územie, na ktorom je projekt realizovaný je v rámci funkčnej typizácie lesa klasifikované: </w:t>
            </w:r>
          </w:p>
          <w:p w:rsidR="002059A6" w:rsidRPr="00E50843" w:rsidRDefault="002059A6" w:rsidP="00B14AC6">
            <w:pPr>
              <w:pStyle w:val="Odsekzoznamu"/>
              <w:numPr>
                <w:ilvl w:val="0"/>
                <w:numId w:val="153"/>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 xml:space="preserve">výlučne ako hospodársky les </w:t>
            </w:r>
          </w:p>
          <w:p w:rsidR="002059A6" w:rsidRPr="00E50843" w:rsidRDefault="002059A6" w:rsidP="00B14AC6">
            <w:pPr>
              <w:pStyle w:val="Odsekzoznamu"/>
              <w:numPr>
                <w:ilvl w:val="0"/>
                <w:numId w:val="153"/>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 xml:space="preserve">ako hospodársky les  v kombinácii lesom ochranným resp. lesom osobitného určenia </w:t>
            </w:r>
          </w:p>
          <w:p w:rsidR="00771B81" w:rsidRPr="00E50843" w:rsidRDefault="002059A6" w:rsidP="00B14AC6">
            <w:pPr>
              <w:pStyle w:val="Odsekzoznamu"/>
              <w:numPr>
                <w:ilvl w:val="0"/>
                <w:numId w:val="153"/>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ako výlučne les ochranný resp. les osobitného určenia</w:t>
            </w:r>
            <w:r w:rsidR="008A4D8C" w:rsidRPr="00E50843">
              <w:rPr>
                <w:rFonts w:asciiTheme="majorHAnsi" w:hAnsiTheme="majorHAnsi"/>
                <w:sz w:val="18"/>
                <w:szCs w:val="18"/>
              </w:rPr>
              <w:t xml:space="preserve">, </w:t>
            </w:r>
          </w:p>
        </w:tc>
        <w:tc>
          <w:tcPr>
            <w:tcW w:w="339" w:type="pct"/>
            <w:vAlign w:val="center"/>
          </w:tcPr>
          <w:p w:rsidR="00771B81" w:rsidRPr="00E50843" w:rsidRDefault="00771B81">
            <w:pPr>
              <w:spacing w:before="0" w:after="0"/>
              <w:jc w:val="center"/>
              <w:rPr>
                <w:rFonts w:asciiTheme="majorHAnsi" w:hAnsiTheme="majorHAnsi"/>
                <w:sz w:val="18"/>
                <w:szCs w:val="18"/>
              </w:rPr>
            </w:pPr>
          </w:p>
          <w:p w:rsidR="00BD1238" w:rsidRPr="00E50843" w:rsidRDefault="00BD1238">
            <w:pPr>
              <w:spacing w:before="0" w:after="0"/>
              <w:jc w:val="center"/>
              <w:rPr>
                <w:rFonts w:asciiTheme="majorHAnsi" w:hAnsiTheme="majorHAnsi"/>
                <w:sz w:val="18"/>
                <w:szCs w:val="18"/>
              </w:rPr>
            </w:pPr>
          </w:p>
          <w:p w:rsidR="00165E39" w:rsidRPr="00E50843" w:rsidRDefault="00771B81">
            <w:pPr>
              <w:spacing w:before="0" w:after="0"/>
              <w:jc w:val="center"/>
              <w:rPr>
                <w:rFonts w:asciiTheme="majorHAnsi" w:hAnsiTheme="majorHAnsi"/>
                <w:sz w:val="18"/>
                <w:szCs w:val="18"/>
              </w:rPr>
            </w:pPr>
            <w:r w:rsidRPr="00E50843">
              <w:rPr>
                <w:rFonts w:asciiTheme="majorHAnsi" w:hAnsiTheme="majorHAnsi"/>
                <w:sz w:val="18"/>
                <w:szCs w:val="18"/>
              </w:rPr>
              <w:t>17</w:t>
            </w:r>
          </w:p>
          <w:p w:rsidR="00BD1238" w:rsidRPr="00E50843" w:rsidRDefault="00165E39">
            <w:pPr>
              <w:spacing w:before="0" w:after="0"/>
              <w:jc w:val="center"/>
              <w:rPr>
                <w:rFonts w:asciiTheme="majorHAnsi" w:hAnsiTheme="majorHAnsi"/>
                <w:sz w:val="18"/>
                <w:szCs w:val="18"/>
              </w:rPr>
            </w:pPr>
            <w:r w:rsidRPr="00E50843">
              <w:rPr>
                <w:rFonts w:asciiTheme="majorHAnsi" w:hAnsiTheme="majorHAnsi"/>
                <w:sz w:val="18"/>
                <w:szCs w:val="18"/>
              </w:rPr>
              <w:t>18</w:t>
            </w:r>
          </w:p>
          <w:p w:rsidR="00BD1238" w:rsidRPr="00E50843" w:rsidRDefault="00BD1238">
            <w:pPr>
              <w:spacing w:before="0" w:after="0"/>
              <w:jc w:val="center"/>
              <w:rPr>
                <w:rFonts w:asciiTheme="majorHAnsi" w:hAnsiTheme="majorHAnsi"/>
                <w:sz w:val="18"/>
                <w:szCs w:val="18"/>
              </w:rPr>
            </w:pPr>
          </w:p>
          <w:p w:rsidR="00771B81" w:rsidRPr="00E50843" w:rsidRDefault="00771B81">
            <w:pPr>
              <w:spacing w:before="0" w:after="0"/>
              <w:jc w:val="center"/>
              <w:rPr>
                <w:rFonts w:asciiTheme="majorHAnsi" w:hAnsiTheme="majorHAnsi"/>
                <w:sz w:val="18"/>
                <w:szCs w:val="18"/>
              </w:rPr>
            </w:pPr>
            <w:r w:rsidRPr="00E50843">
              <w:rPr>
                <w:rFonts w:asciiTheme="majorHAnsi" w:hAnsiTheme="majorHAnsi"/>
                <w:sz w:val="18"/>
                <w:szCs w:val="18"/>
              </w:rPr>
              <w:t>20</w:t>
            </w:r>
          </w:p>
        </w:tc>
        <w:tc>
          <w:tcPr>
            <w:tcW w:w="1743" w:type="pct"/>
            <w:shd w:val="clear" w:color="auto" w:fill="92D050"/>
            <w:vAlign w:val="center"/>
          </w:tcPr>
          <w:p w:rsidR="00771B81" w:rsidRPr="00E50843" w:rsidRDefault="00771B81" w:rsidP="00B14AC6">
            <w:pPr>
              <w:spacing w:before="0" w:after="0"/>
              <w:rPr>
                <w:rFonts w:asciiTheme="majorHAnsi" w:hAnsiTheme="majorHAnsi"/>
                <w:sz w:val="16"/>
                <w:szCs w:val="16"/>
              </w:rPr>
            </w:pPr>
          </w:p>
        </w:tc>
      </w:tr>
      <w:tr w:rsidR="00D02351" w:rsidRPr="00E50843" w:rsidTr="00B615DA">
        <w:trPr>
          <w:trHeight w:val="640"/>
        </w:trPr>
        <w:tc>
          <w:tcPr>
            <w:tcW w:w="350" w:type="pct"/>
            <w:vAlign w:val="center"/>
          </w:tcPr>
          <w:p w:rsidR="00D02351" w:rsidRPr="00B14AC6" w:rsidRDefault="00D02351" w:rsidP="00B14AC6">
            <w:pPr>
              <w:spacing w:before="0" w:after="0"/>
              <w:jc w:val="center"/>
              <w:rPr>
                <w:rFonts w:asciiTheme="majorHAnsi" w:hAnsiTheme="majorHAnsi"/>
                <w:sz w:val="18"/>
              </w:rPr>
            </w:pPr>
            <w:r w:rsidRPr="00B14AC6">
              <w:rPr>
                <w:rFonts w:asciiTheme="majorHAnsi" w:hAnsiTheme="majorHAnsi"/>
                <w:sz w:val="18"/>
              </w:rPr>
              <w:t>2.</w:t>
            </w:r>
          </w:p>
        </w:tc>
        <w:tc>
          <w:tcPr>
            <w:tcW w:w="2568" w:type="pct"/>
            <w:vAlign w:val="center"/>
          </w:tcPr>
          <w:p w:rsidR="00D02351" w:rsidRPr="00E50843" w:rsidRDefault="00D02351" w:rsidP="00B14AC6">
            <w:pPr>
              <w:spacing w:before="0" w:after="0"/>
              <w:jc w:val="left"/>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D02351" w:rsidRPr="00E50843" w:rsidRDefault="00D02351" w:rsidP="00B615DA">
            <w:pPr>
              <w:pStyle w:val="Odsekzoznamu"/>
              <w:numPr>
                <w:ilvl w:val="0"/>
                <w:numId w:val="2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 xml:space="preserve">zachovanie  pôvodnej maximálnej </w:t>
            </w:r>
            <w:r w:rsidR="00771B81" w:rsidRPr="00E50843">
              <w:rPr>
                <w:rFonts w:asciiTheme="majorHAnsi" w:hAnsiTheme="majorHAnsi"/>
                <w:sz w:val="18"/>
                <w:szCs w:val="18"/>
              </w:rPr>
              <w:t>intenz</w:t>
            </w:r>
            <w:r w:rsidRPr="00E50843">
              <w:rPr>
                <w:rFonts w:asciiTheme="majorHAnsi" w:hAnsiTheme="majorHAnsi"/>
                <w:sz w:val="18"/>
                <w:szCs w:val="18"/>
              </w:rPr>
              <w:t>ity</w:t>
            </w:r>
          </w:p>
          <w:p w:rsidR="00D02351" w:rsidRPr="00E50843" w:rsidRDefault="00D02351" w:rsidP="00B615DA">
            <w:pPr>
              <w:pStyle w:val="Odsekzoznamu"/>
              <w:numPr>
                <w:ilvl w:val="0"/>
                <w:numId w:val="2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D02351" w:rsidRPr="00E50843" w:rsidRDefault="00D02351" w:rsidP="00B615DA">
            <w:pPr>
              <w:pStyle w:val="Odsekzoznamu"/>
              <w:numPr>
                <w:ilvl w:val="0"/>
                <w:numId w:val="2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p>
          <w:p w:rsidR="00D02351" w:rsidRPr="00B615DA" w:rsidRDefault="00BD1238" w:rsidP="00B615DA">
            <w:pPr>
              <w:pStyle w:val="Odsekzoznamu"/>
              <w:numPr>
                <w:ilvl w:val="0"/>
                <w:numId w:val="2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15</w:t>
            </w:r>
            <w:r w:rsidR="00081D30" w:rsidRPr="00E50843">
              <w:rPr>
                <w:rFonts w:asciiTheme="majorHAnsi" w:hAnsiTheme="majorHAnsi"/>
                <w:sz w:val="18"/>
                <w:szCs w:val="18"/>
              </w:rPr>
              <w:t>%</w:t>
            </w:r>
            <w:r w:rsidRPr="00E50843">
              <w:rPr>
                <w:rFonts w:asciiTheme="majorHAnsi" w:hAnsiTheme="majorHAnsi"/>
                <w:sz w:val="18"/>
                <w:szCs w:val="18"/>
              </w:rPr>
              <w:t>.</w:t>
            </w:r>
          </w:p>
        </w:tc>
        <w:tc>
          <w:tcPr>
            <w:tcW w:w="339" w:type="pct"/>
            <w:vAlign w:val="center"/>
          </w:tcPr>
          <w:p w:rsidR="00B615DA" w:rsidRDefault="00B615DA" w:rsidP="00B615DA">
            <w:pPr>
              <w:spacing w:before="0" w:after="0"/>
              <w:jc w:val="center"/>
              <w:rPr>
                <w:rFonts w:asciiTheme="majorHAnsi" w:hAnsiTheme="majorHAnsi"/>
                <w:sz w:val="18"/>
                <w:szCs w:val="18"/>
              </w:rPr>
            </w:pPr>
          </w:p>
          <w:p w:rsidR="00B615DA" w:rsidRDefault="00B615DA" w:rsidP="00B615DA">
            <w:pPr>
              <w:spacing w:before="0" w:after="0"/>
              <w:jc w:val="center"/>
              <w:rPr>
                <w:rFonts w:asciiTheme="majorHAnsi" w:hAnsiTheme="majorHAnsi"/>
                <w:sz w:val="18"/>
                <w:szCs w:val="18"/>
              </w:rPr>
            </w:pPr>
          </w:p>
          <w:p w:rsidR="00B615DA" w:rsidRDefault="00B615DA" w:rsidP="00B615DA">
            <w:pPr>
              <w:spacing w:before="0" w:after="0"/>
              <w:jc w:val="center"/>
              <w:rPr>
                <w:rFonts w:asciiTheme="majorHAnsi" w:hAnsiTheme="majorHAnsi"/>
                <w:sz w:val="18"/>
                <w:szCs w:val="18"/>
              </w:rPr>
            </w:pPr>
          </w:p>
          <w:p w:rsidR="00081D30" w:rsidRPr="00B615DA" w:rsidRDefault="00081D30" w:rsidP="00B615DA">
            <w:pPr>
              <w:spacing w:before="0" w:after="0"/>
              <w:jc w:val="center"/>
              <w:rPr>
                <w:rFonts w:asciiTheme="majorHAnsi" w:hAnsiTheme="majorHAnsi"/>
                <w:sz w:val="18"/>
                <w:szCs w:val="18"/>
              </w:rPr>
            </w:pPr>
            <w:r w:rsidRPr="00B615DA">
              <w:rPr>
                <w:rFonts w:asciiTheme="majorHAnsi" w:hAnsiTheme="majorHAnsi"/>
                <w:sz w:val="18"/>
                <w:szCs w:val="18"/>
              </w:rPr>
              <w:t>0</w:t>
            </w:r>
          </w:p>
          <w:p w:rsidR="00D02351" w:rsidRPr="00E50843" w:rsidRDefault="00D02351">
            <w:pPr>
              <w:spacing w:before="0" w:after="0"/>
              <w:jc w:val="center"/>
              <w:rPr>
                <w:rFonts w:asciiTheme="majorHAnsi" w:hAnsiTheme="majorHAnsi"/>
                <w:sz w:val="18"/>
                <w:szCs w:val="18"/>
              </w:rPr>
            </w:pPr>
            <w:r w:rsidRPr="00E50843">
              <w:rPr>
                <w:rFonts w:asciiTheme="majorHAnsi" w:hAnsiTheme="majorHAnsi"/>
                <w:sz w:val="18"/>
                <w:szCs w:val="18"/>
              </w:rPr>
              <w:t>2</w:t>
            </w:r>
          </w:p>
          <w:p w:rsidR="00D02351" w:rsidRPr="00E50843" w:rsidRDefault="00D02351">
            <w:pPr>
              <w:spacing w:before="0" w:after="0"/>
              <w:jc w:val="center"/>
              <w:rPr>
                <w:rFonts w:asciiTheme="majorHAnsi" w:hAnsiTheme="majorHAnsi"/>
                <w:sz w:val="18"/>
                <w:szCs w:val="18"/>
              </w:rPr>
            </w:pPr>
            <w:r w:rsidRPr="00E50843">
              <w:rPr>
                <w:rFonts w:asciiTheme="majorHAnsi" w:hAnsiTheme="majorHAnsi"/>
                <w:sz w:val="18"/>
                <w:szCs w:val="18"/>
              </w:rPr>
              <w:t>4</w:t>
            </w:r>
          </w:p>
          <w:p w:rsidR="00D02351" w:rsidRPr="00B615DA" w:rsidRDefault="00D02351" w:rsidP="00B615DA">
            <w:pPr>
              <w:spacing w:before="0" w:after="0"/>
              <w:jc w:val="center"/>
              <w:rPr>
                <w:rFonts w:asciiTheme="majorHAnsi" w:hAnsiTheme="majorHAnsi"/>
                <w:sz w:val="18"/>
                <w:szCs w:val="18"/>
              </w:rPr>
            </w:pPr>
            <w:r w:rsidRPr="00E50843">
              <w:rPr>
                <w:rFonts w:asciiTheme="majorHAnsi" w:hAnsiTheme="majorHAnsi"/>
                <w:sz w:val="18"/>
                <w:szCs w:val="18"/>
              </w:rPr>
              <w:t>6</w:t>
            </w:r>
          </w:p>
        </w:tc>
        <w:tc>
          <w:tcPr>
            <w:tcW w:w="1743" w:type="pct"/>
            <w:shd w:val="clear" w:color="auto" w:fill="92D050"/>
            <w:vAlign w:val="center"/>
          </w:tcPr>
          <w:p w:rsidR="00D02351" w:rsidRPr="00E50843" w:rsidRDefault="00D02351" w:rsidP="00B14AC6">
            <w:pPr>
              <w:spacing w:before="0" w:after="0"/>
              <w:rPr>
                <w:rFonts w:asciiTheme="majorHAnsi" w:hAnsiTheme="majorHAnsi"/>
                <w:sz w:val="16"/>
                <w:szCs w:val="16"/>
              </w:rPr>
            </w:pPr>
            <w:r w:rsidRPr="00E50843">
              <w:rPr>
                <w:rFonts w:asciiTheme="majorHAnsi" w:hAnsiTheme="majorHAnsi"/>
                <w:sz w:val="16"/>
                <w:szCs w:val="16"/>
              </w:rPr>
              <w:t>Ž</w:t>
            </w:r>
            <w:r w:rsidR="00943599" w:rsidRPr="00E50843">
              <w:rPr>
                <w:rFonts w:asciiTheme="majorHAnsi" w:hAnsiTheme="majorHAnsi"/>
                <w:sz w:val="16"/>
                <w:szCs w:val="16"/>
              </w:rPr>
              <w:t>i</w:t>
            </w:r>
            <w:r w:rsidRPr="00E50843">
              <w:rPr>
                <w:rFonts w:asciiTheme="majorHAnsi" w:hAnsiTheme="majorHAnsi"/>
                <w:sz w:val="16"/>
                <w:szCs w:val="16"/>
              </w:rPr>
              <w:t>adateľ v žiadosti deklaruje súhlas so znížením intenzity pomoc</w:t>
            </w:r>
            <w:r w:rsidR="00BD1238"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pomoci prostredníctvom zníženia výšky podpory bude určený vo výzve</w:t>
            </w:r>
          </w:p>
          <w:p w:rsidR="00D02351" w:rsidRPr="00E50843" w:rsidRDefault="00D02351" w:rsidP="00B14AC6">
            <w:pPr>
              <w:spacing w:before="0" w:after="0"/>
              <w:jc w:val="left"/>
              <w:rPr>
                <w:rFonts w:asciiTheme="majorHAnsi" w:hAnsiTheme="majorHAnsi"/>
                <w:sz w:val="16"/>
                <w:szCs w:val="16"/>
              </w:rPr>
            </w:pPr>
            <w:r w:rsidRPr="00E50843">
              <w:rPr>
                <w:rFonts w:asciiTheme="majorHAnsi" w:hAnsiTheme="majorHAnsi"/>
                <w:sz w:val="16"/>
                <w:szCs w:val="16"/>
              </w:rPr>
              <w:t>Maximálny počet bodov je 6.</w:t>
            </w:r>
          </w:p>
        </w:tc>
      </w:tr>
      <w:tr w:rsidR="00D02351" w:rsidRPr="00E50843" w:rsidTr="00B14AC6">
        <w:trPr>
          <w:trHeight w:val="1304"/>
        </w:trPr>
        <w:tc>
          <w:tcPr>
            <w:tcW w:w="350" w:type="pct"/>
            <w:vAlign w:val="center"/>
          </w:tcPr>
          <w:p w:rsidR="00D02351" w:rsidRPr="00B14AC6" w:rsidRDefault="00D02351" w:rsidP="00B14AC6">
            <w:pPr>
              <w:spacing w:before="0" w:after="0"/>
              <w:jc w:val="center"/>
              <w:rPr>
                <w:rFonts w:asciiTheme="majorHAnsi" w:hAnsiTheme="majorHAnsi"/>
                <w:sz w:val="18"/>
              </w:rPr>
            </w:pPr>
            <w:r w:rsidRPr="00B14AC6">
              <w:rPr>
                <w:rFonts w:asciiTheme="majorHAnsi" w:hAnsiTheme="majorHAnsi"/>
                <w:sz w:val="18"/>
              </w:rPr>
              <w:t>3.</w:t>
            </w:r>
          </w:p>
        </w:tc>
        <w:tc>
          <w:tcPr>
            <w:tcW w:w="2568" w:type="pct"/>
            <w:vAlign w:val="center"/>
          </w:tcPr>
          <w:p w:rsidR="00D02351" w:rsidRPr="00E50843" w:rsidRDefault="00D02351" w:rsidP="00B14AC6">
            <w:pPr>
              <w:spacing w:before="0" w:after="0"/>
              <w:jc w:val="left"/>
              <w:rPr>
                <w:rFonts w:asciiTheme="majorHAnsi" w:hAnsiTheme="majorHAnsi"/>
                <w:bCs/>
                <w:color w:val="000000"/>
                <w:sz w:val="18"/>
                <w:szCs w:val="18"/>
              </w:rPr>
            </w:pPr>
            <w:r w:rsidRPr="00E50843">
              <w:rPr>
                <w:rFonts w:asciiTheme="majorHAnsi" w:hAnsiTheme="majorHAnsi"/>
                <w:bCs/>
                <w:color w:val="000000"/>
                <w:sz w:val="18"/>
                <w:szCs w:val="18"/>
              </w:rPr>
              <w:t>Projekt:</w:t>
            </w:r>
          </w:p>
          <w:p w:rsidR="00D02351" w:rsidRPr="00E50843" w:rsidRDefault="00D02351" w:rsidP="00B14AC6">
            <w:pPr>
              <w:pStyle w:val="Odsekzoznamu"/>
              <w:numPr>
                <w:ilvl w:val="0"/>
                <w:numId w:val="27"/>
              </w:numPr>
              <w:spacing w:before="0" w:after="0"/>
              <w:ind w:left="265" w:hanging="265"/>
              <w:contextualSpacing w:val="0"/>
              <w:rPr>
                <w:rFonts w:asciiTheme="majorHAnsi" w:hAnsiTheme="majorHAnsi"/>
                <w:bCs/>
                <w:color w:val="000000"/>
                <w:sz w:val="18"/>
                <w:szCs w:val="18"/>
              </w:rPr>
            </w:pPr>
            <w:r w:rsidRPr="00E50843">
              <w:rPr>
                <w:rFonts w:asciiTheme="majorHAnsi" w:hAnsiTheme="majorHAnsi"/>
                <w:bCs/>
                <w:color w:val="000000"/>
                <w:sz w:val="18"/>
                <w:szCs w:val="18"/>
              </w:rPr>
              <w:t xml:space="preserve">je zameraný prioritne na obnovu a rekonštrukciu už existujúcej </w:t>
            </w:r>
            <w:r w:rsidRPr="00E50843">
              <w:rPr>
                <w:rFonts w:asciiTheme="majorHAnsi" w:hAnsiTheme="majorHAnsi"/>
                <w:sz w:val="18"/>
                <w:szCs w:val="18"/>
                <w:lang w:bidi="x-none"/>
              </w:rPr>
              <w:t>občianskej a poznávacej infraštruktúry v lesných ekosystémoch</w:t>
            </w:r>
            <w:r w:rsidRPr="00E50843">
              <w:rPr>
                <w:rFonts w:asciiTheme="majorHAnsi" w:hAnsiTheme="majorHAnsi"/>
                <w:bCs/>
                <w:color w:val="000000"/>
                <w:sz w:val="18"/>
                <w:szCs w:val="18"/>
              </w:rPr>
              <w:t xml:space="preserve"> </w:t>
            </w:r>
          </w:p>
          <w:p w:rsidR="00D02351" w:rsidRPr="00E50843" w:rsidRDefault="00D02351" w:rsidP="00B14AC6">
            <w:pPr>
              <w:pStyle w:val="Odsekzoznamu"/>
              <w:numPr>
                <w:ilvl w:val="0"/>
                <w:numId w:val="27"/>
              </w:numPr>
              <w:spacing w:before="0" w:after="0"/>
              <w:ind w:left="266" w:hanging="266"/>
              <w:contextualSpacing w:val="0"/>
              <w:rPr>
                <w:rFonts w:asciiTheme="majorHAnsi" w:hAnsiTheme="majorHAnsi"/>
                <w:bCs/>
                <w:color w:val="000000"/>
                <w:sz w:val="18"/>
                <w:szCs w:val="18"/>
              </w:rPr>
            </w:pPr>
            <w:r w:rsidRPr="00E50843">
              <w:rPr>
                <w:rFonts w:asciiTheme="majorHAnsi" w:hAnsiTheme="majorHAnsi"/>
                <w:bCs/>
                <w:color w:val="000000"/>
                <w:sz w:val="18"/>
                <w:szCs w:val="18"/>
              </w:rPr>
              <w:t xml:space="preserve">je zameraný prioritne na vybudovanie novej  </w:t>
            </w:r>
            <w:r w:rsidRPr="00E50843">
              <w:rPr>
                <w:rFonts w:asciiTheme="majorHAnsi" w:hAnsiTheme="majorHAnsi"/>
                <w:sz w:val="18"/>
                <w:szCs w:val="18"/>
                <w:lang w:bidi="x-none"/>
              </w:rPr>
              <w:t>občianskej a poznávacej infraštruktúry v lesných ekosystémoch</w:t>
            </w:r>
            <w:r w:rsidR="00BD1238" w:rsidRPr="00E50843">
              <w:rPr>
                <w:rFonts w:asciiTheme="majorHAnsi" w:hAnsiTheme="majorHAnsi"/>
                <w:bCs/>
                <w:color w:val="000000"/>
                <w:sz w:val="18"/>
                <w:szCs w:val="18"/>
              </w:rPr>
              <w:t>.</w:t>
            </w:r>
          </w:p>
        </w:tc>
        <w:tc>
          <w:tcPr>
            <w:tcW w:w="339" w:type="pct"/>
          </w:tcPr>
          <w:p w:rsidR="004A6B61" w:rsidRPr="00E50843" w:rsidRDefault="004A6B61">
            <w:pPr>
              <w:spacing w:before="0" w:after="0"/>
              <w:jc w:val="center"/>
              <w:rPr>
                <w:rFonts w:asciiTheme="majorHAnsi" w:hAnsiTheme="majorHAnsi"/>
                <w:sz w:val="18"/>
                <w:szCs w:val="18"/>
              </w:rPr>
            </w:pPr>
          </w:p>
          <w:p w:rsidR="00D02351" w:rsidRPr="00E50843" w:rsidRDefault="00D02351">
            <w:pPr>
              <w:spacing w:before="0" w:after="0"/>
              <w:jc w:val="center"/>
              <w:rPr>
                <w:rFonts w:asciiTheme="majorHAnsi" w:hAnsiTheme="majorHAnsi"/>
                <w:sz w:val="18"/>
                <w:szCs w:val="18"/>
              </w:rPr>
            </w:pPr>
            <w:r w:rsidRPr="00E50843">
              <w:rPr>
                <w:rFonts w:asciiTheme="majorHAnsi" w:hAnsiTheme="majorHAnsi"/>
                <w:sz w:val="18"/>
                <w:szCs w:val="18"/>
              </w:rPr>
              <w:t>1</w:t>
            </w:r>
            <w:r w:rsidR="00F04073" w:rsidRPr="00E50843">
              <w:rPr>
                <w:rFonts w:asciiTheme="majorHAnsi" w:hAnsiTheme="majorHAnsi"/>
                <w:sz w:val="18"/>
                <w:szCs w:val="18"/>
              </w:rPr>
              <w:t>0</w:t>
            </w:r>
          </w:p>
          <w:p w:rsidR="00B615DA" w:rsidRDefault="00B615DA" w:rsidP="00B615DA">
            <w:pPr>
              <w:spacing w:before="0" w:after="0"/>
              <w:jc w:val="center"/>
              <w:rPr>
                <w:rFonts w:asciiTheme="majorHAnsi" w:hAnsiTheme="majorHAnsi"/>
                <w:sz w:val="18"/>
                <w:szCs w:val="18"/>
              </w:rPr>
            </w:pPr>
          </w:p>
          <w:p w:rsidR="00B615DA" w:rsidRDefault="00B615DA" w:rsidP="00B615DA">
            <w:pPr>
              <w:spacing w:before="0" w:after="0"/>
              <w:jc w:val="center"/>
              <w:rPr>
                <w:rFonts w:asciiTheme="majorHAnsi" w:hAnsiTheme="majorHAnsi"/>
                <w:sz w:val="18"/>
                <w:szCs w:val="18"/>
              </w:rPr>
            </w:pPr>
          </w:p>
          <w:p w:rsidR="00D02351" w:rsidRPr="00B615DA" w:rsidRDefault="00D02351" w:rsidP="00B615DA">
            <w:pPr>
              <w:spacing w:before="0" w:after="0"/>
              <w:jc w:val="center"/>
              <w:rPr>
                <w:rFonts w:asciiTheme="majorHAnsi" w:hAnsiTheme="majorHAnsi"/>
                <w:sz w:val="18"/>
                <w:szCs w:val="18"/>
              </w:rPr>
            </w:pPr>
            <w:r w:rsidRPr="00E50843">
              <w:rPr>
                <w:rFonts w:asciiTheme="majorHAnsi" w:hAnsiTheme="majorHAnsi"/>
                <w:sz w:val="18"/>
                <w:szCs w:val="18"/>
              </w:rPr>
              <w:t>20</w:t>
            </w:r>
          </w:p>
        </w:tc>
        <w:tc>
          <w:tcPr>
            <w:tcW w:w="1743" w:type="pct"/>
            <w:shd w:val="clear" w:color="auto" w:fill="92D050"/>
            <w:vAlign w:val="center"/>
          </w:tcPr>
          <w:p w:rsidR="00BD1238" w:rsidRPr="00E50843" w:rsidRDefault="00D02351" w:rsidP="00B14AC6">
            <w:pPr>
              <w:pStyle w:val="Textpoznmkypodiarou"/>
              <w:rPr>
                <w:rFonts w:asciiTheme="majorHAnsi" w:hAnsiTheme="majorHAnsi"/>
                <w:sz w:val="16"/>
                <w:szCs w:val="16"/>
              </w:rPr>
            </w:pPr>
            <w:r w:rsidRPr="00E50843">
              <w:rPr>
                <w:rFonts w:asciiTheme="majorHAnsi" w:hAnsiTheme="majorHAnsi"/>
                <w:sz w:val="16"/>
                <w:szCs w:val="16"/>
              </w:rPr>
              <w:t>Maximálny počet bodov je 20</w:t>
            </w:r>
            <w:r w:rsidR="00BD1238" w:rsidRPr="00E50843">
              <w:rPr>
                <w:rFonts w:asciiTheme="majorHAnsi" w:hAnsiTheme="majorHAnsi"/>
                <w:sz w:val="16"/>
                <w:szCs w:val="16"/>
              </w:rPr>
              <w:t>.</w:t>
            </w:r>
            <w:r w:rsidRPr="00E50843">
              <w:rPr>
                <w:rFonts w:asciiTheme="majorHAnsi" w:hAnsiTheme="majorHAnsi"/>
                <w:sz w:val="16"/>
                <w:szCs w:val="16"/>
              </w:rPr>
              <w:t xml:space="preserve"> </w:t>
            </w:r>
          </w:p>
          <w:p w:rsidR="00D02351" w:rsidRPr="00E50843" w:rsidRDefault="00D02351" w:rsidP="00B14AC6">
            <w:pPr>
              <w:pStyle w:val="Textpoznmkypodiarou"/>
              <w:jc w:val="both"/>
              <w:rPr>
                <w:rFonts w:asciiTheme="majorHAnsi" w:hAnsiTheme="majorHAnsi"/>
                <w:sz w:val="16"/>
                <w:szCs w:val="16"/>
              </w:rPr>
            </w:pPr>
            <w:r w:rsidRPr="00E50843">
              <w:rPr>
                <w:rFonts w:asciiTheme="majorHAnsi" w:hAnsiTheme="majorHAnsi"/>
                <w:sz w:val="16"/>
                <w:szCs w:val="16"/>
              </w:rPr>
              <w:t xml:space="preserve">V prípade realizácie projektu </w:t>
            </w:r>
            <w:r w:rsidR="00F04073" w:rsidRPr="00E50843">
              <w:rPr>
                <w:rFonts w:asciiTheme="majorHAnsi" w:hAnsiTheme="majorHAnsi"/>
                <w:sz w:val="16"/>
                <w:szCs w:val="16"/>
              </w:rPr>
              <w:t>zameraného na obidve aktivity sa berie vážený aritmetický priemer podľa dekl</w:t>
            </w:r>
            <w:r w:rsidR="00095D5A" w:rsidRPr="00E50843">
              <w:rPr>
                <w:rFonts w:asciiTheme="majorHAnsi" w:hAnsiTheme="majorHAnsi"/>
                <w:sz w:val="16"/>
                <w:szCs w:val="16"/>
              </w:rPr>
              <w:t>arovaných oprávnených výdavkov.</w:t>
            </w:r>
          </w:p>
        </w:tc>
      </w:tr>
      <w:tr w:rsidR="009E2298" w:rsidRPr="00E50843" w:rsidTr="00B615DA">
        <w:trPr>
          <w:trHeight w:val="623"/>
        </w:trPr>
        <w:tc>
          <w:tcPr>
            <w:tcW w:w="350" w:type="pct"/>
            <w:vAlign w:val="center"/>
          </w:tcPr>
          <w:p w:rsidR="009E2298" w:rsidRPr="00B14AC6" w:rsidRDefault="009E2298" w:rsidP="00B14AC6">
            <w:pPr>
              <w:spacing w:before="0" w:after="0"/>
              <w:jc w:val="center"/>
              <w:rPr>
                <w:rFonts w:asciiTheme="majorHAnsi" w:hAnsiTheme="majorHAnsi"/>
                <w:sz w:val="18"/>
              </w:rPr>
            </w:pPr>
            <w:r w:rsidRPr="00B14AC6">
              <w:rPr>
                <w:rFonts w:asciiTheme="majorHAnsi" w:hAnsiTheme="majorHAnsi"/>
                <w:sz w:val="18"/>
              </w:rPr>
              <w:t>4.</w:t>
            </w:r>
          </w:p>
        </w:tc>
        <w:tc>
          <w:tcPr>
            <w:tcW w:w="2568" w:type="pct"/>
            <w:vAlign w:val="center"/>
          </w:tcPr>
          <w:p w:rsidR="009E2298" w:rsidRPr="00E50843" w:rsidRDefault="009E2298"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 xml:space="preserve">Žiadateľ hospodári v certifikovaných lesoch  </w:t>
            </w:r>
            <w:r w:rsidR="00771B81" w:rsidRPr="00E50843">
              <w:rPr>
                <w:rFonts w:asciiTheme="majorHAnsi" w:hAnsiTheme="majorHAnsi"/>
                <w:sz w:val="18"/>
                <w:szCs w:val="18"/>
                <w:lang w:bidi="x-none"/>
              </w:rPr>
              <w:t>resp. projekt sa realizuje v certifikovaných lesoch</w:t>
            </w:r>
            <w:r w:rsidR="00BD1238" w:rsidRPr="00E50843">
              <w:rPr>
                <w:rFonts w:asciiTheme="majorHAnsi" w:hAnsiTheme="majorHAnsi"/>
                <w:sz w:val="18"/>
                <w:szCs w:val="18"/>
                <w:lang w:bidi="x-none"/>
              </w:rPr>
              <w:t>.</w:t>
            </w:r>
          </w:p>
        </w:tc>
        <w:tc>
          <w:tcPr>
            <w:tcW w:w="339" w:type="pct"/>
            <w:vAlign w:val="center"/>
          </w:tcPr>
          <w:p w:rsidR="009E2298" w:rsidRPr="00E50843" w:rsidRDefault="009E2298">
            <w:pPr>
              <w:spacing w:before="0" w:after="0"/>
              <w:jc w:val="center"/>
              <w:rPr>
                <w:rFonts w:asciiTheme="majorHAnsi" w:hAnsiTheme="majorHAnsi"/>
                <w:sz w:val="18"/>
                <w:szCs w:val="18"/>
              </w:rPr>
            </w:pPr>
            <w:r w:rsidRPr="00E50843">
              <w:rPr>
                <w:rFonts w:asciiTheme="majorHAnsi" w:hAnsiTheme="majorHAnsi"/>
                <w:sz w:val="18"/>
                <w:szCs w:val="18"/>
              </w:rPr>
              <w:t>4</w:t>
            </w:r>
          </w:p>
        </w:tc>
        <w:tc>
          <w:tcPr>
            <w:tcW w:w="1743" w:type="pct"/>
            <w:shd w:val="clear" w:color="auto" w:fill="92D050"/>
            <w:vAlign w:val="center"/>
          </w:tcPr>
          <w:p w:rsidR="009E2298" w:rsidRPr="00E50843" w:rsidRDefault="009E2298" w:rsidP="00B14AC6">
            <w:pPr>
              <w:spacing w:before="0" w:after="0"/>
              <w:rPr>
                <w:rFonts w:asciiTheme="majorHAnsi" w:hAnsiTheme="majorHAnsi"/>
                <w:sz w:val="16"/>
                <w:szCs w:val="16"/>
              </w:rPr>
            </w:pPr>
            <w:r w:rsidRPr="00E50843">
              <w:rPr>
                <w:rFonts w:asciiTheme="majorHAnsi" w:hAnsiTheme="majorHAnsi"/>
                <w:sz w:val="16"/>
                <w:szCs w:val="16"/>
              </w:rPr>
              <w:t>Minimálne 5</w:t>
            </w:r>
            <w:r w:rsidR="00890CC5" w:rsidRPr="00E50843">
              <w:rPr>
                <w:rFonts w:asciiTheme="majorHAnsi" w:hAnsiTheme="majorHAnsi"/>
                <w:sz w:val="16"/>
                <w:szCs w:val="16"/>
              </w:rPr>
              <w:t>0%</w:t>
            </w:r>
            <w:r w:rsidRPr="00E50843">
              <w:rPr>
                <w:rFonts w:asciiTheme="majorHAnsi" w:hAnsiTheme="majorHAnsi"/>
                <w:sz w:val="16"/>
                <w:szCs w:val="16"/>
              </w:rPr>
              <w:t xml:space="preserve"> plochy obhospod</w:t>
            </w:r>
            <w:r w:rsidR="00BA53CF" w:rsidRPr="00E50843">
              <w:rPr>
                <w:rFonts w:asciiTheme="majorHAnsi" w:hAnsiTheme="majorHAnsi"/>
                <w:sz w:val="16"/>
                <w:szCs w:val="16"/>
              </w:rPr>
              <w:t>a</w:t>
            </w:r>
            <w:r w:rsidRPr="00E50843">
              <w:rPr>
                <w:rFonts w:asciiTheme="majorHAnsi" w:hAnsiTheme="majorHAnsi"/>
                <w:sz w:val="16"/>
                <w:szCs w:val="16"/>
              </w:rPr>
              <w:t>rovaného lesa  alebo minimálne 100 ha obhospod</w:t>
            </w:r>
            <w:r w:rsidR="00BA53CF" w:rsidRPr="00E50843">
              <w:rPr>
                <w:rFonts w:asciiTheme="majorHAnsi" w:hAnsiTheme="majorHAnsi"/>
                <w:sz w:val="16"/>
                <w:szCs w:val="16"/>
              </w:rPr>
              <w:t>a</w:t>
            </w:r>
            <w:r w:rsidRPr="00E50843">
              <w:rPr>
                <w:rFonts w:asciiTheme="majorHAnsi" w:hAnsiTheme="majorHAnsi"/>
                <w:sz w:val="16"/>
                <w:szCs w:val="16"/>
              </w:rPr>
              <w:t>rovaného lesa je certifikovaný les</w:t>
            </w:r>
          </w:p>
        </w:tc>
      </w:tr>
      <w:tr w:rsidR="00D02351" w:rsidRPr="00E50843" w:rsidTr="00B615DA">
        <w:trPr>
          <w:trHeight w:val="623"/>
        </w:trPr>
        <w:tc>
          <w:tcPr>
            <w:tcW w:w="350" w:type="pct"/>
            <w:vAlign w:val="center"/>
          </w:tcPr>
          <w:p w:rsidR="00D02351" w:rsidRPr="00B14AC6" w:rsidRDefault="00081D30" w:rsidP="00B14AC6">
            <w:pPr>
              <w:spacing w:before="0" w:after="0"/>
              <w:jc w:val="center"/>
              <w:rPr>
                <w:rFonts w:asciiTheme="majorHAnsi" w:hAnsiTheme="majorHAnsi"/>
                <w:sz w:val="18"/>
              </w:rPr>
            </w:pPr>
            <w:r w:rsidRPr="00B14AC6">
              <w:rPr>
                <w:rFonts w:asciiTheme="majorHAnsi" w:hAnsiTheme="majorHAnsi"/>
                <w:sz w:val="18"/>
              </w:rPr>
              <w:t>5</w:t>
            </w:r>
            <w:r w:rsidR="00D02351" w:rsidRPr="00B14AC6">
              <w:rPr>
                <w:rFonts w:asciiTheme="majorHAnsi" w:hAnsiTheme="majorHAnsi"/>
                <w:sz w:val="18"/>
              </w:rPr>
              <w:t>.</w:t>
            </w:r>
          </w:p>
        </w:tc>
        <w:tc>
          <w:tcPr>
            <w:tcW w:w="2568" w:type="pct"/>
            <w:vAlign w:val="center"/>
          </w:tcPr>
          <w:p w:rsidR="00D02351" w:rsidRPr="00E50843" w:rsidRDefault="00D02351" w:rsidP="00B14AC6">
            <w:pPr>
              <w:spacing w:before="0" w:after="0"/>
              <w:jc w:val="left"/>
              <w:rPr>
                <w:rFonts w:asciiTheme="majorHAnsi" w:hAnsiTheme="majorHAnsi"/>
                <w:sz w:val="18"/>
                <w:szCs w:val="18"/>
              </w:rPr>
            </w:pPr>
            <w:r w:rsidRPr="00E50843">
              <w:rPr>
                <w:rFonts w:asciiTheme="majorHAnsi" w:hAnsiTheme="majorHAnsi"/>
                <w:sz w:val="18"/>
                <w:szCs w:val="18"/>
              </w:rPr>
              <w:t xml:space="preserve">Výška  deklarovaných oprávnených výdavkov na jednu žiadosť: </w:t>
            </w:r>
          </w:p>
          <w:p w:rsidR="00081D30" w:rsidRPr="00E50843" w:rsidRDefault="00081D30" w:rsidP="00B14AC6">
            <w:pPr>
              <w:pStyle w:val="Odsekzoznamu"/>
              <w:numPr>
                <w:ilvl w:val="0"/>
                <w:numId w:val="75"/>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100 tis. EUR</w:t>
            </w:r>
            <w:r w:rsidR="00654327" w:rsidRPr="00E50843">
              <w:rPr>
                <w:rFonts w:asciiTheme="majorHAnsi" w:hAnsiTheme="majorHAnsi"/>
                <w:sz w:val="18"/>
                <w:szCs w:val="18"/>
              </w:rPr>
              <w:t xml:space="preserve"> vrátane</w:t>
            </w:r>
          </w:p>
          <w:p w:rsidR="00D02351" w:rsidRPr="00E50843" w:rsidRDefault="00F04073" w:rsidP="00B14AC6">
            <w:pPr>
              <w:pStyle w:val="Odsekzoznamu"/>
              <w:numPr>
                <w:ilvl w:val="0"/>
                <w:numId w:val="75"/>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2</w:t>
            </w:r>
            <w:r w:rsidR="00D02351" w:rsidRPr="00E50843">
              <w:rPr>
                <w:rFonts w:asciiTheme="majorHAnsi" w:hAnsiTheme="majorHAnsi"/>
                <w:sz w:val="18"/>
                <w:szCs w:val="18"/>
              </w:rPr>
              <w:t>00 tis. EUR</w:t>
            </w:r>
            <w:r w:rsidR="00654327" w:rsidRPr="00E50843">
              <w:rPr>
                <w:rFonts w:asciiTheme="majorHAnsi" w:hAnsiTheme="majorHAnsi"/>
                <w:sz w:val="18"/>
                <w:szCs w:val="18"/>
              </w:rPr>
              <w:t xml:space="preserve"> vrátane</w:t>
            </w:r>
          </w:p>
          <w:p w:rsidR="00081D30" w:rsidRPr="00E50843" w:rsidRDefault="00081D30" w:rsidP="00B14AC6">
            <w:pPr>
              <w:pStyle w:val="Odsekzoznamu"/>
              <w:numPr>
                <w:ilvl w:val="0"/>
                <w:numId w:val="75"/>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300 tis EUR</w:t>
            </w:r>
            <w:r w:rsidR="00654327" w:rsidRPr="00E50843">
              <w:rPr>
                <w:rFonts w:asciiTheme="majorHAnsi" w:hAnsiTheme="majorHAnsi"/>
                <w:sz w:val="18"/>
                <w:szCs w:val="18"/>
              </w:rPr>
              <w:t xml:space="preserve"> vrátane</w:t>
            </w:r>
          </w:p>
          <w:p w:rsidR="00D02351" w:rsidRPr="00E50843" w:rsidRDefault="00F04073" w:rsidP="00B14AC6">
            <w:pPr>
              <w:pStyle w:val="Odsekzoznamu"/>
              <w:numPr>
                <w:ilvl w:val="0"/>
                <w:numId w:val="75"/>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4</w:t>
            </w:r>
            <w:r w:rsidR="00D02351" w:rsidRPr="00E50843">
              <w:rPr>
                <w:rFonts w:asciiTheme="majorHAnsi" w:hAnsiTheme="majorHAnsi"/>
                <w:sz w:val="18"/>
                <w:szCs w:val="18"/>
              </w:rPr>
              <w:t>00 tis. EUR</w:t>
            </w:r>
            <w:r w:rsidR="00BA53CF" w:rsidRPr="00E50843">
              <w:rPr>
                <w:rFonts w:asciiTheme="majorHAnsi" w:hAnsiTheme="majorHAnsi"/>
                <w:sz w:val="18"/>
                <w:szCs w:val="18"/>
              </w:rPr>
              <w:t xml:space="preserve"> vrátane</w:t>
            </w:r>
          </w:p>
          <w:p w:rsidR="00D02351" w:rsidRPr="00E50843" w:rsidRDefault="00F04073" w:rsidP="00B14AC6">
            <w:pPr>
              <w:pStyle w:val="Odsekzoznamu"/>
              <w:numPr>
                <w:ilvl w:val="0"/>
                <w:numId w:val="75"/>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nad 4</w:t>
            </w:r>
            <w:r w:rsidR="00D02351" w:rsidRPr="00E50843">
              <w:rPr>
                <w:rFonts w:asciiTheme="majorHAnsi" w:hAnsiTheme="majorHAnsi"/>
                <w:sz w:val="18"/>
                <w:szCs w:val="18"/>
              </w:rPr>
              <w:t>00 tis. EUR</w:t>
            </w:r>
            <w:r w:rsidR="00BD1238" w:rsidRPr="00E50843">
              <w:rPr>
                <w:rFonts w:asciiTheme="majorHAnsi" w:hAnsiTheme="majorHAnsi"/>
                <w:sz w:val="18"/>
                <w:szCs w:val="18"/>
              </w:rPr>
              <w:t>.</w:t>
            </w:r>
          </w:p>
        </w:tc>
        <w:tc>
          <w:tcPr>
            <w:tcW w:w="339" w:type="pct"/>
            <w:vAlign w:val="center"/>
          </w:tcPr>
          <w:p w:rsidR="00BD1238" w:rsidRPr="00E50843" w:rsidRDefault="00BD1238">
            <w:pPr>
              <w:spacing w:before="0" w:after="0"/>
              <w:jc w:val="center"/>
              <w:rPr>
                <w:rFonts w:asciiTheme="majorHAnsi" w:hAnsiTheme="majorHAnsi"/>
                <w:sz w:val="18"/>
                <w:szCs w:val="18"/>
              </w:rPr>
            </w:pPr>
          </w:p>
          <w:p w:rsidR="00BD1238" w:rsidRPr="00E50843" w:rsidRDefault="00BD1238">
            <w:pPr>
              <w:spacing w:before="0" w:after="0"/>
              <w:jc w:val="center"/>
              <w:rPr>
                <w:rFonts w:asciiTheme="majorHAnsi" w:hAnsiTheme="majorHAnsi"/>
                <w:sz w:val="18"/>
                <w:szCs w:val="18"/>
              </w:rPr>
            </w:pPr>
          </w:p>
          <w:p w:rsidR="00D02351" w:rsidRPr="00E50843" w:rsidRDefault="00882BA7" w:rsidP="00B615DA">
            <w:pPr>
              <w:spacing w:before="0" w:after="0"/>
              <w:jc w:val="center"/>
              <w:rPr>
                <w:rFonts w:asciiTheme="majorHAnsi" w:hAnsiTheme="majorHAnsi"/>
                <w:sz w:val="18"/>
                <w:szCs w:val="18"/>
              </w:rPr>
            </w:pPr>
            <w:r w:rsidRPr="00B615DA">
              <w:rPr>
                <w:rFonts w:asciiTheme="majorHAnsi" w:hAnsiTheme="majorHAnsi"/>
                <w:sz w:val="18"/>
                <w:szCs w:val="18"/>
              </w:rPr>
              <w:t>5</w:t>
            </w:r>
            <w:r w:rsidR="00D02351" w:rsidRPr="00E50843">
              <w:rPr>
                <w:rFonts w:asciiTheme="majorHAnsi" w:hAnsiTheme="majorHAnsi"/>
                <w:sz w:val="18"/>
                <w:szCs w:val="18"/>
              </w:rPr>
              <w:t>0</w:t>
            </w:r>
          </w:p>
          <w:p w:rsidR="00D02351" w:rsidRPr="00E50843" w:rsidRDefault="00882BA7">
            <w:pPr>
              <w:spacing w:before="0" w:after="0"/>
              <w:jc w:val="center"/>
              <w:rPr>
                <w:rFonts w:asciiTheme="majorHAnsi" w:hAnsiTheme="majorHAnsi"/>
                <w:sz w:val="18"/>
                <w:szCs w:val="18"/>
              </w:rPr>
            </w:pPr>
            <w:r w:rsidRPr="00E50843">
              <w:rPr>
                <w:rFonts w:asciiTheme="majorHAnsi" w:hAnsiTheme="majorHAnsi"/>
                <w:sz w:val="18"/>
                <w:szCs w:val="18"/>
              </w:rPr>
              <w:t>4</w:t>
            </w:r>
            <w:r w:rsidR="00081D30" w:rsidRPr="00E50843">
              <w:rPr>
                <w:rFonts w:asciiTheme="majorHAnsi" w:hAnsiTheme="majorHAnsi"/>
                <w:sz w:val="18"/>
                <w:szCs w:val="18"/>
              </w:rPr>
              <w:t>5</w:t>
            </w:r>
          </w:p>
          <w:p w:rsidR="00D02351" w:rsidRPr="00E50843" w:rsidRDefault="00882BA7">
            <w:pPr>
              <w:spacing w:before="0" w:after="0"/>
              <w:jc w:val="center"/>
              <w:rPr>
                <w:rFonts w:asciiTheme="majorHAnsi" w:hAnsiTheme="majorHAnsi"/>
                <w:sz w:val="18"/>
                <w:szCs w:val="18"/>
              </w:rPr>
            </w:pPr>
            <w:r w:rsidRPr="00E50843">
              <w:rPr>
                <w:rFonts w:asciiTheme="majorHAnsi" w:hAnsiTheme="majorHAnsi"/>
                <w:sz w:val="18"/>
                <w:szCs w:val="18"/>
              </w:rPr>
              <w:t>4</w:t>
            </w:r>
            <w:r w:rsidR="00D02351" w:rsidRPr="00E50843">
              <w:rPr>
                <w:rFonts w:asciiTheme="majorHAnsi" w:hAnsiTheme="majorHAnsi"/>
                <w:sz w:val="18"/>
                <w:szCs w:val="18"/>
              </w:rPr>
              <w:t>0</w:t>
            </w:r>
          </w:p>
          <w:p w:rsidR="00081D30" w:rsidRPr="00E50843" w:rsidRDefault="00882BA7">
            <w:pPr>
              <w:spacing w:before="0" w:after="0"/>
              <w:jc w:val="center"/>
              <w:rPr>
                <w:rFonts w:asciiTheme="majorHAnsi" w:hAnsiTheme="majorHAnsi"/>
                <w:sz w:val="18"/>
                <w:szCs w:val="18"/>
              </w:rPr>
            </w:pPr>
            <w:r w:rsidRPr="00E50843">
              <w:rPr>
                <w:rFonts w:asciiTheme="majorHAnsi" w:hAnsiTheme="majorHAnsi"/>
                <w:sz w:val="18"/>
                <w:szCs w:val="18"/>
              </w:rPr>
              <w:t>3</w:t>
            </w:r>
            <w:r w:rsidR="00081D30" w:rsidRPr="00E50843">
              <w:rPr>
                <w:rFonts w:asciiTheme="majorHAnsi" w:hAnsiTheme="majorHAnsi"/>
                <w:sz w:val="18"/>
                <w:szCs w:val="18"/>
              </w:rPr>
              <w:t>5</w:t>
            </w:r>
          </w:p>
          <w:p w:rsidR="00081D30" w:rsidRPr="00E50843" w:rsidRDefault="00460B61">
            <w:pPr>
              <w:spacing w:before="0" w:after="0"/>
              <w:jc w:val="center"/>
              <w:rPr>
                <w:rFonts w:asciiTheme="majorHAnsi" w:hAnsiTheme="majorHAnsi"/>
                <w:sz w:val="18"/>
                <w:szCs w:val="18"/>
              </w:rPr>
            </w:pPr>
            <w:r w:rsidRPr="00E50843">
              <w:rPr>
                <w:rFonts w:asciiTheme="majorHAnsi" w:hAnsiTheme="majorHAnsi"/>
                <w:sz w:val="18"/>
                <w:szCs w:val="18"/>
              </w:rPr>
              <w:t>30</w:t>
            </w:r>
          </w:p>
        </w:tc>
        <w:tc>
          <w:tcPr>
            <w:tcW w:w="1743" w:type="pct"/>
            <w:shd w:val="clear" w:color="auto" w:fill="92D050"/>
            <w:vAlign w:val="center"/>
          </w:tcPr>
          <w:p w:rsidR="00D02351" w:rsidRPr="00E50843" w:rsidRDefault="00D02351" w:rsidP="00B14AC6">
            <w:pPr>
              <w:spacing w:before="0" w:after="0"/>
              <w:jc w:val="center"/>
              <w:rPr>
                <w:rFonts w:asciiTheme="majorHAnsi" w:hAnsiTheme="majorHAnsi"/>
                <w:sz w:val="16"/>
                <w:szCs w:val="16"/>
              </w:rPr>
            </w:pPr>
          </w:p>
        </w:tc>
      </w:tr>
      <w:tr w:rsidR="007B2E9B" w:rsidRPr="00E50843" w:rsidTr="007B2E9B">
        <w:trPr>
          <w:trHeight w:val="227"/>
        </w:trPr>
        <w:tc>
          <w:tcPr>
            <w:tcW w:w="2918" w:type="pct"/>
            <w:gridSpan w:val="2"/>
            <w:vAlign w:val="center"/>
          </w:tcPr>
          <w:p w:rsidR="007B2E9B" w:rsidRPr="00E50843" w:rsidRDefault="007B2E9B" w:rsidP="00B615DA">
            <w:pPr>
              <w:spacing w:before="0" w:after="0"/>
              <w:jc w:val="left"/>
              <w:rPr>
                <w:rFonts w:asciiTheme="majorHAnsi" w:hAnsiTheme="majorHAnsi"/>
                <w:sz w:val="18"/>
                <w:szCs w:val="18"/>
              </w:rPr>
            </w:pPr>
            <w:r w:rsidRPr="007B2E9B">
              <w:rPr>
                <w:rFonts w:asciiTheme="majorHAnsi" w:hAnsiTheme="majorHAnsi"/>
                <w:b/>
                <w:sz w:val="18"/>
                <w:szCs w:val="18"/>
              </w:rPr>
              <w:t>Spolu maximálne</w:t>
            </w:r>
          </w:p>
        </w:tc>
        <w:tc>
          <w:tcPr>
            <w:tcW w:w="339" w:type="pct"/>
            <w:vAlign w:val="center"/>
          </w:tcPr>
          <w:p w:rsidR="007B2E9B" w:rsidRPr="00E50843" w:rsidRDefault="007B2E9B" w:rsidP="00B615DA">
            <w:pPr>
              <w:spacing w:before="0" w:after="0"/>
              <w:jc w:val="center"/>
              <w:rPr>
                <w:rFonts w:asciiTheme="majorHAnsi" w:hAnsiTheme="majorHAnsi"/>
                <w:sz w:val="18"/>
                <w:szCs w:val="18"/>
              </w:rPr>
            </w:pPr>
            <w:r>
              <w:rPr>
                <w:rFonts w:asciiTheme="majorHAnsi" w:hAnsiTheme="majorHAnsi"/>
                <w:sz w:val="18"/>
                <w:szCs w:val="18"/>
              </w:rPr>
              <w:t>100</w:t>
            </w:r>
          </w:p>
        </w:tc>
        <w:tc>
          <w:tcPr>
            <w:tcW w:w="1743" w:type="pct"/>
            <w:shd w:val="clear" w:color="auto" w:fill="92D050"/>
            <w:vAlign w:val="center"/>
          </w:tcPr>
          <w:p w:rsidR="007B2E9B" w:rsidRPr="00E50843" w:rsidRDefault="007B2E9B" w:rsidP="00B615DA">
            <w:pPr>
              <w:spacing w:before="0" w:after="0"/>
              <w:jc w:val="center"/>
              <w:rPr>
                <w:rFonts w:asciiTheme="majorHAnsi" w:hAnsiTheme="majorHAnsi"/>
                <w:sz w:val="16"/>
                <w:szCs w:val="16"/>
              </w:rPr>
            </w:pPr>
          </w:p>
        </w:tc>
      </w:tr>
    </w:tbl>
    <w:p w:rsidR="00647E4C" w:rsidRPr="00E50843" w:rsidRDefault="00647E4C" w:rsidP="00647E4C">
      <w:pPr>
        <w:spacing w:before="0" w:after="0"/>
        <w:ind w:left="1134" w:hanging="1134"/>
        <w:jc w:val="left"/>
        <w:rPr>
          <w:rFonts w:asciiTheme="majorHAnsi" w:hAnsiTheme="majorHAnsi"/>
          <w:b/>
          <w:bCs/>
          <w:szCs w:val="24"/>
          <w:lang w:bidi="x-none"/>
        </w:rPr>
      </w:pPr>
    </w:p>
    <w:p w:rsidR="00D02351" w:rsidRPr="005853A7" w:rsidRDefault="000A4033" w:rsidP="00B14AC6">
      <w:pPr>
        <w:pStyle w:val="Nadpis3"/>
      </w:pPr>
      <w:r w:rsidRPr="00E11551">
        <w:t>Oblasť</w:t>
      </w:r>
      <w:r w:rsidR="00D02351" w:rsidRPr="00E11551">
        <w:t xml:space="preserve"> 3: </w:t>
      </w:r>
      <w:r w:rsidRPr="00BB1A13">
        <w:t>Z</w:t>
      </w:r>
      <w:r w:rsidR="00D02351" w:rsidRPr="00A00AEB">
        <w:t>lepšenie hniezdnych príležitostí vtákov v lese a iných prvkov zvyšujúcich biodiverzitu lesných ekosystémov</w:t>
      </w:r>
    </w:p>
    <w:p w:rsidR="00B72B7D" w:rsidRPr="00E50843" w:rsidRDefault="00B72B7D" w:rsidP="00647E4C">
      <w:pPr>
        <w:spacing w:before="0" w:after="0"/>
        <w:ind w:left="1134" w:hanging="1134"/>
        <w:jc w:val="left"/>
        <w:rPr>
          <w:rFonts w:asciiTheme="majorHAnsi" w:hAnsiTheme="majorHAnsi"/>
          <w:b/>
          <w:szCs w:val="24"/>
          <w:lang w:bidi="x-non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9"/>
        <w:gridCol w:w="4616"/>
        <w:gridCol w:w="609"/>
        <w:gridCol w:w="3133"/>
      </w:tblGrid>
      <w:tr w:rsidR="00D02351" w:rsidRPr="00E50843" w:rsidTr="00B14AC6">
        <w:trPr>
          <w:cantSplit/>
          <w:trHeight w:val="227"/>
        </w:trPr>
        <w:tc>
          <w:tcPr>
            <w:tcW w:w="350" w:type="pct"/>
            <w:shd w:val="clear" w:color="auto" w:fill="92D050"/>
            <w:vAlign w:val="center"/>
          </w:tcPr>
          <w:p w:rsidR="00D02351" w:rsidRPr="00E50843" w:rsidRDefault="00D02351"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568" w:type="pct"/>
            <w:shd w:val="clear" w:color="auto" w:fill="92D050"/>
            <w:vAlign w:val="center"/>
          </w:tcPr>
          <w:p w:rsidR="00D02351" w:rsidRPr="00E50843" w:rsidRDefault="00D02351"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39" w:type="pct"/>
            <w:shd w:val="clear" w:color="auto" w:fill="92D050"/>
            <w:vAlign w:val="center"/>
          </w:tcPr>
          <w:p w:rsidR="00D02351" w:rsidRPr="00E50843" w:rsidRDefault="00D02351">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743" w:type="pct"/>
            <w:shd w:val="clear" w:color="auto" w:fill="92D050"/>
            <w:vAlign w:val="center"/>
          </w:tcPr>
          <w:p w:rsidR="00D02351" w:rsidRPr="00E50843" w:rsidRDefault="00D02351"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D02351" w:rsidRPr="00E50843" w:rsidTr="00B14AC6">
        <w:trPr>
          <w:trHeight w:val="640"/>
        </w:trPr>
        <w:tc>
          <w:tcPr>
            <w:tcW w:w="350" w:type="pct"/>
            <w:vAlign w:val="center"/>
          </w:tcPr>
          <w:p w:rsidR="00D02351" w:rsidRPr="00B14AC6" w:rsidRDefault="00165202" w:rsidP="00B14AC6">
            <w:pPr>
              <w:spacing w:before="0" w:after="0"/>
              <w:jc w:val="center"/>
              <w:rPr>
                <w:rFonts w:asciiTheme="majorHAnsi" w:hAnsiTheme="majorHAnsi"/>
                <w:sz w:val="18"/>
              </w:rPr>
            </w:pPr>
            <w:r w:rsidRPr="00B14AC6">
              <w:rPr>
                <w:rFonts w:asciiTheme="majorHAnsi" w:hAnsiTheme="majorHAnsi"/>
                <w:sz w:val="18"/>
              </w:rPr>
              <w:t>1</w:t>
            </w:r>
            <w:r w:rsidR="00D02351" w:rsidRPr="00B14AC6">
              <w:rPr>
                <w:rFonts w:asciiTheme="majorHAnsi" w:hAnsiTheme="majorHAnsi"/>
                <w:sz w:val="18"/>
              </w:rPr>
              <w:t>.</w:t>
            </w:r>
          </w:p>
        </w:tc>
        <w:tc>
          <w:tcPr>
            <w:tcW w:w="2568" w:type="pct"/>
            <w:vAlign w:val="center"/>
          </w:tcPr>
          <w:p w:rsidR="00D02351" w:rsidRPr="00E50843" w:rsidRDefault="00D02351" w:rsidP="00B14AC6">
            <w:pPr>
              <w:spacing w:before="0" w:after="0"/>
              <w:rPr>
                <w:rFonts w:asciiTheme="majorHAnsi" w:hAnsiTheme="majorHAnsi"/>
                <w:sz w:val="18"/>
                <w:szCs w:val="18"/>
              </w:rPr>
            </w:pPr>
            <w:r w:rsidRPr="00E50843">
              <w:rPr>
                <w:rFonts w:asciiTheme="majorHAnsi" w:hAnsiTheme="majorHAnsi"/>
                <w:sz w:val="18"/>
                <w:szCs w:val="18"/>
              </w:rPr>
              <w:t>Žiadateľ sa zaviaže, že súhlasí s nižšou intenzitou pomoci ako maximálna intenzita pomoci deklarovaná vo výzve nasledovne:</w:t>
            </w:r>
          </w:p>
          <w:p w:rsidR="00D02351" w:rsidRPr="00E50843" w:rsidRDefault="00D02351" w:rsidP="007B2E9B">
            <w:pPr>
              <w:pStyle w:val="Odsekzoznamu"/>
              <w:numPr>
                <w:ilvl w:val="0"/>
                <w:numId w:val="7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lastRenderedPageBreak/>
              <w:t>zachovanie  pôvodnej maximálnej intenzity</w:t>
            </w:r>
          </w:p>
          <w:p w:rsidR="00D02351" w:rsidRPr="00E50843" w:rsidRDefault="00D02351" w:rsidP="007B2E9B">
            <w:pPr>
              <w:pStyle w:val="Odsekzoznamu"/>
              <w:numPr>
                <w:ilvl w:val="0"/>
                <w:numId w:val="7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5%</w:t>
            </w:r>
          </w:p>
          <w:p w:rsidR="00D02351" w:rsidRPr="007B2E9B" w:rsidRDefault="00D02351" w:rsidP="007B2E9B">
            <w:pPr>
              <w:pStyle w:val="Odsekzoznamu"/>
              <w:numPr>
                <w:ilvl w:val="0"/>
                <w:numId w:val="76"/>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intenzita pomoci nižšia  o 1</w:t>
            </w:r>
            <w:r w:rsidR="00890CC5" w:rsidRPr="00E50843">
              <w:rPr>
                <w:rFonts w:asciiTheme="majorHAnsi" w:hAnsiTheme="majorHAnsi"/>
                <w:sz w:val="18"/>
                <w:szCs w:val="18"/>
              </w:rPr>
              <w:t>0%</w:t>
            </w:r>
          </w:p>
        </w:tc>
        <w:tc>
          <w:tcPr>
            <w:tcW w:w="339" w:type="pct"/>
            <w:vAlign w:val="center"/>
          </w:tcPr>
          <w:p w:rsidR="00D02351" w:rsidRPr="00E50843" w:rsidRDefault="00D02351">
            <w:pPr>
              <w:spacing w:before="0" w:after="0"/>
              <w:jc w:val="center"/>
              <w:rPr>
                <w:rFonts w:asciiTheme="majorHAnsi" w:hAnsiTheme="majorHAnsi"/>
                <w:sz w:val="18"/>
                <w:szCs w:val="18"/>
              </w:rPr>
            </w:pPr>
          </w:p>
          <w:p w:rsidR="00D02351" w:rsidRPr="00E50843" w:rsidRDefault="00D02351">
            <w:pPr>
              <w:spacing w:before="0" w:after="0"/>
              <w:jc w:val="center"/>
              <w:rPr>
                <w:rFonts w:asciiTheme="majorHAnsi" w:hAnsiTheme="majorHAnsi"/>
                <w:sz w:val="18"/>
                <w:szCs w:val="18"/>
              </w:rPr>
            </w:pPr>
          </w:p>
          <w:p w:rsidR="00BD1238" w:rsidRPr="007B2E9B" w:rsidRDefault="00BD1238">
            <w:pPr>
              <w:spacing w:before="0" w:after="0"/>
              <w:jc w:val="center"/>
              <w:rPr>
                <w:rFonts w:asciiTheme="majorHAnsi" w:hAnsiTheme="majorHAnsi"/>
                <w:sz w:val="18"/>
                <w:szCs w:val="18"/>
              </w:rPr>
            </w:pPr>
          </w:p>
          <w:p w:rsidR="00D02351" w:rsidRPr="00E50843" w:rsidRDefault="009C6BFD">
            <w:pPr>
              <w:spacing w:before="0" w:after="0"/>
              <w:jc w:val="center"/>
              <w:rPr>
                <w:rFonts w:asciiTheme="majorHAnsi" w:hAnsiTheme="majorHAnsi"/>
                <w:sz w:val="18"/>
                <w:szCs w:val="18"/>
              </w:rPr>
            </w:pPr>
            <w:r w:rsidRPr="007B2E9B">
              <w:rPr>
                <w:rFonts w:asciiTheme="majorHAnsi" w:hAnsiTheme="majorHAnsi"/>
                <w:sz w:val="18"/>
                <w:szCs w:val="18"/>
              </w:rPr>
              <w:lastRenderedPageBreak/>
              <w:t>4</w:t>
            </w:r>
          </w:p>
          <w:p w:rsidR="00D02351" w:rsidRPr="00E50843" w:rsidRDefault="009C6BFD">
            <w:pPr>
              <w:spacing w:before="0" w:after="0"/>
              <w:jc w:val="center"/>
              <w:rPr>
                <w:rFonts w:asciiTheme="majorHAnsi" w:hAnsiTheme="majorHAnsi"/>
                <w:sz w:val="18"/>
                <w:szCs w:val="18"/>
              </w:rPr>
            </w:pPr>
            <w:r w:rsidRPr="00E50843">
              <w:rPr>
                <w:rFonts w:asciiTheme="majorHAnsi" w:hAnsiTheme="majorHAnsi"/>
                <w:sz w:val="18"/>
                <w:szCs w:val="18"/>
              </w:rPr>
              <w:t>5</w:t>
            </w:r>
          </w:p>
          <w:p w:rsidR="00D02351" w:rsidRPr="00FD67F1" w:rsidRDefault="00D02351" w:rsidP="00B14AC6">
            <w:pPr>
              <w:spacing w:before="0" w:after="0"/>
              <w:jc w:val="center"/>
              <w:rPr>
                <w:rFonts w:asciiTheme="majorHAnsi" w:hAnsiTheme="majorHAnsi"/>
                <w:sz w:val="18"/>
                <w:szCs w:val="18"/>
              </w:rPr>
            </w:pPr>
            <w:r w:rsidRPr="00E50843">
              <w:rPr>
                <w:rFonts w:asciiTheme="majorHAnsi" w:hAnsiTheme="majorHAnsi"/>
                <w:sz w:val="18"/>
                <w:szCs w:val="18"/>
              </w:rPr>
              <w:t>6</w:t>
            </w:r>
          </w:p>
        </w:tc>
        <w:tc>
          <w:tcPr>
            <w:tcW w:w="1743" w:type="pct"/>
            <w:shd w:val="clear" w:color="auto" w:fill="92D050"/>
            <w:vAlign w:val="center"/>
          </w:tcPr>
          <w:p w:rsidR="00D02351" w:rsidRPr="00E50843" w:rsidRDefault="00D02351" w:rsidP="00B14AC6">
            <w:pPr>
              <w:spacing w:before="0" w:after="0"/>
              <w:rPr>
                <w:rFonts w:asciiTheme="majorHAnsi" w:hAnsiTheme="majorHAnsi"/>
                <w:sz w:val="16"/>
                <w:szCs w:val="16"/>
              </w:rPr>
            </w:pPr>
            <w:r w:rsidRPr="00E50843">
              <w:rPr>
                <w:rFonts w:asciiTheme="majorHAnsi" w:hAnsiTheme="majorHAnsi"/>
                <w:sz w:val="16"/>
                <w:szCs w:val="16"/>
              </w:rPr>
              <w:lastRenderedPageBreak/>
              <w:t>Ž</w:t>
            </w:r>
            <w:r w:rsidR="00943599" w:rsidRPr="00E50843">
              <w:rPr>
                <w:rFonts w:asciiTheme="majorHAnsi" w:hAnsiTheme="majorHAnsi"/>
                <w:sz w:val="16"/>
                <w:szCs w:val="16"/>
              </w:rPr>
              <w:t>i</w:t>
            </w:r>
            <w:r w:rsidRPr="00E50843">
              <w:rPr>
                <w:rFonts w:asciiTheme="majorHAnsi" w:hAnsiTheme="majorHAnsi"/>
                <w:sz w:val="16"/>
                <w:szCs w:val="16"/>
              </w:rPr>
              <w:t>adateľ v žiadosti deklaruje súhlas so znížením intenzity pomoc</w:t>
            </w:r>
            <w:r w:rsidR="00BD1238" w:rsidRPr="00E50843">
              <w:rPr>
                <w:rFonts w:asciiTheme="majorHAnsi" w:hAnsiTheme="majorHAnsi"/>
                <w:sz w:val="16"/>
                <w:szCs w:val="16"/>
              </w:rPr>
              <w:t>i,</w:t>
            </w:r>
            <w:r w:rsidRPr="00E50843">
              <w:rPr>
                <w:rFonts w:asciiTheme="majorHAnsi" w:hAnsiTheme="majorHAnsi"/>
                <w:sz w:val="16"/>
                <w:szCs w:val="16"/>
              </w:rPr>
              <w:t xml:space="preserve"> ak má o to záujem a na základe toho si prizná body. Presný spôsob výpočtu a uplatnenia zníženia intenzity </w:t>
            </w:r>
            <w:r w:rsidRPr="00E50843">
              <w:rPr>
                <w:rFonts w:asciiTheme="majorHAnsi" w:hAnsiTheme="majorHAnsi"/>
                <w:sz w:val="16"/>
                <w:szCs w:val="16"/>
              </w:rPr>
              <w:lastRenderedPageBreak/>
              <w:t>pomoci prostredníctvom zníženia výšky podpory bude určený vo výzve</w:t>
            </w:r>
          </w:p>
          <w:p w:rsidR="00D02351" w:rsidRPr="00E50843" w:rsidRDefault="00D02351" w:rsidP="00B14AC6">
            <w:pPr>
              <w:spacing w:before="0" w:after="0"/>
              <w:rPr>
                <w:rFonts w:asciiTheme="majorHAnsi" w:hAnsiTheme="majorHAnsi"/>
                <w:sz w:val="16"/>
                <w:szCs w:val="16"/>
              </w:rPr>
            </w:pPr>
            <w:r w:rsidRPr="00E50843">
              <w:rPr>
                <w:rFonts w:asciiTheme="majorHAnsi" w:hAnsiTheme="majorHAnsi"/>
                <w:sz w:val="16"/>
                <w:szCs w:val="16"/>
              </w:rPr>
              <w:t>Maximálny počet bodov je 6.</w:t>
            </w:r>
          </w:p>
        </w:tc>
      </w:tr>
      <w:tr w:rsidR="00D02351" w:rsidRPr="00E50843" w:rsidTr="007B2E9B">
        <w:trPr>
          <w:trHeight w:val="1060"/>
        </w:trPr>
        <w:tc>
          <w:tcPr>
            <w:tcW w:w="350" w:type="pct"/>
            <w:vAlign w:val="center"/>
          </w:tcPr>
          <w:p w:rsidR="00D02351" w:rsidRPr="00B14AC6" w:rsidRDefault="00165202" w:rsidP="00B14AC6">
            <w:pPr>
              <w:spacing w:before="0" w:after="0"/>
              <w:jc w:val="center"/>
              <w:rPr>
                <w:rFonts w:asciiTheme="majorHAnsi" w:hAnsiTheme="majorHAnsi"/>
                <w:sz w:val="18"/>
              </w:rPr>
            </w:pPr>
            <w:r w:rsidRPr="00B14AC6">
              <w:rPr>
                <w:rFonts w:asciiTheme="majorHAnsi" w:hAnsiTheme="majorHAnsi"/>
                <w:sz w:val="18"/>
              </w:rPr>
              <w:lastRenderedPageBreak/>
              <w:t>2</w:t>
            </w:r>
            <w:r w:rsidR="00D02351" w:rsidRPr="00B14AC6">
              <w:rPr>
                <w:rFonts w:asciiTheme="majorHAnsi" w:hAnsiTheme="majorHAnsi"/>
                <w:sz w:val="18"/>
              </w:rPr>
              <w:t>.</w:t>
            </w:r>
          </w:p>
        </w:tc>
        <w:tc>
          <w:tcPr>
            <w:tcW w:w="2568" w:type="pct"/>
            <w:vAlign w:val="center"/>
          </w:tcPr>
          <w:p w:rsidR="005B251A" w:rsidRPr="00E50843" w:rsidRDefault="005B251A" w:rsidP="00B14AC6">
            <w:pPr>
              <w:spacing w:before="0" w:after="0"/>
              <w:jc w:val="left"/>
              <w:rPr>
                <w:rFonts w:asciiTheme="majorHAnsi" w:hAnsiTheme="majorHAnsi"/>
                <w:bCs/>
                <w:color w:val="000000"/>
                <w:sz w:val="18"/>
                <w:szCs w:val="18"/>
              </w:rPr>
            </w:pPr>
            <w:r w:rsidRPr="00E50843">
              <w:rPr>
                <w:rFonts w:asciiTheme="majorHAnsi" w:hAnsiTheme="majorHAnsi"/>
                <w:bCs/>
                <w:color w:val="000000"/>
                <w:sz w:val="18"/>
                <w:szCs w:val="18"/>
              </w:rPr>
              <w:t>Projekt:</w:t>
            </w:r>
          </w:p>
          <w:p w:rsidR="005B251A" w:rsidRPr="00E50843" w:rsidRDefault="005B251A" w:rsidP="00B14AC6">
            <w:pPr>
              <w:pStyle w:val="Odsekzoznamu"/>
              <w:numPr>
                <w:ilvl w:val="0"/>
                <w:numId w:val="144"/>
              </w:numPr>
              <w:spacing w:before="0" w:after="0"/>
              <w:ind w:left="265" w:hanging="265"/>
              <w:contextualSpacing w:val="0"/>
              <w:rPr>
                <w:rFonts w:asciiTheme="majorHAnsi" w:hAnsiTheme="majorHAnsi"/>
                <w:bCs/>
                <w:sz w:val="18"/>
                <w:szCs w:val="18"/>
              </w:rPr>
            </w:pPr>
            <w:r w:rsidRPr="00E50843">
              <w:rPr>
                <w:rFonts w:asciiTheme="majorHAnsi" w:hAnsiTheme="majorHAnsi"/>
                <w:bCs/>
                <w:sz w:val="18"/>
                <w:szCs w:val="18"/>
              </w:rPr>
              <w:t>je zam</w:t>
            </w:r>
            <w:r w:rsidR="00654327" w:rsidRPr="00E50843">
              <w:rPr>
                <w:rFonts w:asciiTheme="majorHAnsi" w:hAnsiTheme="majorHAnsi"/>
                <w:bCs/>
                <w:sz w:val="18"/>
                <w:szCs w:val="18"/>
              </w:rPr>
              <w:t>e</w:t>
            </w:r>
            <w:r w:rsidRPr="00E50843">
              <w:rPr>
                <w:rFonts w:asciiTheme="majorHAnsi" w:hAnsiTheme="majorHAnsi"/>
                <w:bCs/>
                <w:sz w:val="18"/>
                <w:szCs w:val="18"/>
              </w:rPr>
              <w:t>raný na aktivity v lesoch nachádzajúcich sa v územiach Natura 2000 (s výnimkou 5 stupňa ochrany);</w:t>
            </w:r>
          </w:p>
          <w:p w:rsidR="005B251A" w:rsidRPr="00E50843" w:rsidRDefault="005B251A" w:rsidP="00B14AC6">
            <w:pPr>
              <w:pStyle w:val="Odsekzoznamu"/>
              <w:numPr>
                <w:ilvl w:val="0"/>
                <w:numId w:val="144"/>
              </w:numPr>
              <w:spacing w:before="0" w:after="0"/>
              <w:ind w:left="265" w:hanging="265"/>
              <w:contextualSpacing w:val="0"/>
              <w:rPr>
                <w:rFonts w:asciiTheme="majorHAnsi" w:hAnsiTheme="majorHAnsi"/>
                <w:bCs/>
                <w:sz w:val="18"/>
                <w:szCs w:val="18"/>
              </w:rPr>
            </w:pPr>
            <w:r w:rsidRPr="00E50843">
              <w:rPr>
                <w:rFonts w:asciiTheme="majorHAnsi" w:hAnsiTheme="majorHAnsi"/>
                <w:bCs/>
                <w:sz w:val="18"/>
                <w:szCs w:val="18"/>
              </w:rPr>
              <w:t xml:space="preserve">je zameraný na aktivity v lesoch ochranných osobitného určenia a lesoch , ktoré sú súčasťou národnej siete chránených území (s výnimkou 5 stupňa ochrany); </w:t>
            </w:r>
          </w:p>
          <w:p w:rsidR="005B251A" w:rsidRPr="00E50843" w:rsidRDefault="005B251A" w:rsidP="00B14AC6">
            <w:pPr>
              <w:pStyle w:val="Odsekzoznamu"/>
              <w:numPr>
                <w:ilvl w:val="0"/>
                <w:numId w:val="144"/>
              </w:numPr>
              <w:spacing w:before="0" w:after="0"/>
              <w:ind w:left="265" w:hanging="265"/>
              <w:contextualSpacing w:val="0"/>
              <w:rPr>
                <w:rFonts w:asciiTheme="majorHAnsi" w:hAnsiTheme="majorHAnsi"/>
                <w:bCs/>
                <w:sz w:val="18"/>
                <w:szCs w:val="18"/>
              </w:rPr>
            </w:pPr>
            <w:r w:rsidRPr="00E50843">
              <w:rPr>
                <w:rFonts w:asciiTheme="majorHAnsi" w:hAnsiTheme="majorHAnsi"/>
                <w:bCs/>
                <w:sz w:val="18"/>
                <w:szCs w:val="18"/>
              </w:rPr>
              <w:t xml:space="preserve">je zameraný </w:t>
            </w:r>
            <w:r w:rsidR="00BD1238" w:rsidRPr="00E50843">
              <w:rPr>
                <w:rFonts w:asciiTheme="majorHAnsi" w:hAnsiTheme="majorHAnsi"/>
                <w:bCs/>
                <w:sz w:val="18"/>
                <w:szCs w:val="18"/>
              </w:rPr>
              <w:t>na aktivity v ostatných lesoch.</w:t>
            </w:r>
          </w:p>
        </w:tc>
        <w:tc>
          <w:tcPr>
            <w:tcW w:w="339" w:type="pct"/>
          </w:tcPr>
          <w:p w:rsidR="00BD1238" w:rsidRPr="00E50843" w:rsidRDefault="00BD1238">
            <w:pPr>
              <w:spacing w:before="0" w:after="0"/>
              <w:jc w:val="center"/>
              <w:rPr>
                <w:rFonts w:asciiTheme="majorHAnsi" w:hAnsiTheme="majorHAnsi"/>
                <w:sz w:val="18"/>
                <w:szCs w:val="18"/>
              </w:rPr>
            </w:pPr>
          </w:p>
          <w:p w:rsidR="004A6B61" w:rsidRPr="00E50843" w:rsidRDefault="004A6B61">
            <w:pPr>
              <w:spacing w:before="0" w:after="0"/>
              <w:jc w:val="center"/>
              <w:rPr>
                <w:rFonts w:asciiTheme="majorHAnsi" w:hAnsiTheme="majorHAnsi"/>
                <w:sz w:val="18"/>
                <w:szCs w:val="18"/>
              </w:rPr>
            </w:pPr>
          </w:p>
          <w:p w:rsidR="005B251A" w:rsidRPr="00E50843" w:rsidRDefault="00165202">
            <w:pPr>
              <w:spacing w:before="0" w:after="0"/>
              <w:jc w:val="center"/>
              <w:rPr>
                <w:rFonts w:asciiTheme="majorHAnsi" w:hAnsiTheme="majorHAnsi"/>
                <w:sz w:val="18"/>
                <w:szCs w:val="18"/>
              </w:rPr>
            </w:pPr>
            <w:r w:rsidRPr="00E50843">
              <w:rPr>
                <w:rFonts w:asciiTheme="majorHAnsi" w:hAnsiTheme="majorHAnsi"/>
                <w:sz w:val="18"/>
                <w:szCs w:val="18"/>
              </w:rPr>
              <w:t>3</w:t>
            </w:r>
            <w:r w:rsidR="005B251A" w:rsidRPr="00E50843">
              <w:rPr>
                <w:rFonts w:asciiTheme="majorHAnsi" w:hAnsiTheme="majorHAnsi"/>
                <w:sz w:val="18"/>
                <w:szCs w:val="18"/>
              </w:rPr>
              <w:t>0</w:t>
            </w:r>
          </w:p>
          <w:p w:rsidR="004A6B61" w:rsidRPr="00E50843" w:rsidRDefault="004A6B61">
            <w:pPr>
              <w:spacing w:before="0" w:after="0"/>
              <w:jc w:val="center"/>
              <w:rPr>
                <w:rFonts w:asciiTheme="majorHAnsi" w:hAnsiTheme="majorHAnsi"/>
                <w:sz w:val="18"/>
                <w:szCs w:val="18"/>
              </w:rPr>
            </w:pPr>
          </w:p>
          <w:p w:rsidR="005B251A" w:rsidRPr="00E50843" w:rsidRDefault="00165202">
            <w:pPr>
              <w:spacing w:before="0" w:after="0"/>
              <w:jc w:val="center"/>
              <w:rPr>
                <w:rFonts w:asciiTheme="majorHAnsi" w:hAnsiTheme="majorHAnsi"/>
                <w:sz w:val="18"/>
                <w:szCs w:val="18"/>
              </w:rPr>
            </w:pPr>
            <w:r w:rsidRPr="00E50843">
              <w:rPr>
                <w:rFonts w:asciiTheme="majorHAnsi" w:hAnsiTheme="majorHAnsi"/>
                <w:sz w:val="18"/>
                <w:szCs w:val="18"/>
              </w:rPr>
              <w:t>2</w:t>
            </w:r>
            <w:r w:rsidR="005B251A" w:rsidRPr="00E50843">
              <w:rPr>
                <w:rFonts w:asciiTheme="majorHAnsi" w:hAnsiTheme="majorHAnsi"/>
                <w:sz w:val="18"/>
                <w:szCs w:val="18"/>
              </w:rPr>
              <w:t>6</w:t>
            </w:r>
          </w:p>
          <w:p w:rsidR="00BD1238" w:rsidRPr="00E50843" w:rsidRDefault="00BD1238">
            <w:pPr>
              <w:spacing w:before="0" w:after="0"/>
              <w:jc w:val="center"/>
              <w:rPr>
                <w:rFonts w:asciiTheme="majorHAnsi" w:hAnsiTheme="majorHAnsi"/>
                <w:sz w:val="18"/>
                <w:szCs w:val="18"/>
              </w:rPr>
            </w:pPr>
          </w:p>
          <w:p w:rsidR="00BD1238" w:rsidRPr="00E50843" w:rsidRDefault="00BD1238">
            <w:pPr>
              <w:spacing w:before="0" w:after="0"/>
              <w:jc w:val="center"/>
              <w:rPr>
                <w:rFonts w:asciiTheme="majorHAnsi" w:hAnsiTheme="majorHAnsi"/>
                <w:sz w:val="18"/>
                <w:szCs w:val="18"/>
              </w:rPr>
            </w:pPr>
          </w:p>
          <w:p w:rsidR="005B251A" w:rsidRPr="00E50843" w:rsidRDefault="00165202">
            <w:pPr>
              <w:spacing w:before="0" w:after="0"/>
              <w:jc w:val="center"/>
              <w:rPr>
                <w:rFonts w:asciiTheme="majorHAnsi" w:hAnsiTheme="majorHAnsi"/>
                <w:sz w:val="18"/>
                <w:szCs w:val="18"/>
              </w:rPr>
            </w:pPr>
            <w:r w:rsidRPr="00E50843">
              <w:rPr>
                <w:rFonts w:asciiTheme="majorHAnsi" w:hAnsiTheme="majorHAnsi"/>
                <w:sz w:val="18"/>
                <w:szCs w:val="18"/>
              </w:rPr>
              <w:t>2</w:t>
            </w:r>
            <w:r w:rsidR="005B251A" w:rsidRPr="00E50843">
              <w:rPr>
                <w:rFonts w:asciiTheme="majorHAnsi" w:hAnsiTheme="majorHAnsi"/>
                <w:sz w:val="18"/>
                <w:szCs w:val="18"/>
              </w:rPr>
              <w:t>0</w:t>
            </w:r>
          </w:p>
          <w:p w:rsidR="00D02351" w:rsidRPr="00E50843" w:rsidRDefault="00D02351">
            <w:pPr>
              <w:spacing w:before="0" w:after="0"/>
              <w:jc w:val="center"/>
              <w:rPr>
                <w:rFonts w:asciiTheme="majorHAnsi" w:hAnsiTheme="majorHAnsi"/>
                <w:sz w:val="18"/>
                <w:szCs w:val="18"/>
              </w:rPr>
            </w:pPr>
          </w:p>
        </w:tc>
        <w:tc>
          <w:tcPr>
            <w:tcW w:w="1743" w:type="pct"/>
            <w:shd w:val="clear" w:color="auto" w:fill="92D050"/>
            <w:vAlign w:val="center"/>
          </w:tcPr>
          <w:p w:rsidR="00771B81" w:rsidRPr="00E50843" w:rsidRDefault="00D02351" w:rsidP="00B14AC6">
            <w:pPr>
              <w:pStyle w:val="Textpoznmkypodiarou"/>
              <w:rPr>
                <w:rFonts w:asciiTheme="majorHAnsi" w:hAnsiTheme="majorHAnsi"/>
                <w:sz w:val="16"/>
                <w:szCs w:val="16"/>
              </w:rPr>
            </w:pPr>
            <w:r w:rsidRPr="00E50843">
              <w:rPr>
                <w:rFonts w:asciiTheme="majorHAnsi" w:hAnsiTheme="majorHAnsi"/>
                <w:sz w:val="16"/>
                <w:szCs w:val="16"/>
              </w:rPr>
              <w:t>Maximálny počet bodov je</w:t>
            </w:r>
            <w:r w:rsidR="00460B61" w:rsidRPr="00E50843">
              <w:rPr>
                <w:rFonts w:asciiTheme="majorHAnsi" w:hAnsiTheme="majorHAnsi"/>
                <w:sz w:val="16"/>
                <w:szCs w:val="16"/>
              </w:rPr>
              <w:t xml:space="preserve"> 30</w:t>
            </w:r>
            <w:r w:rsidR="004A6B61" w:rsidRPr="00E50843">
              <w:rPr>
                <w:rFonts w:asciiTheme="majorHAnsi" w:hAnsiTheme="majorHAnsi"/>
                <w:sz w:val="16"/>
                <w:szCs w:val="16"/>
              </w:rPr>
              <w:t>.</w:t>
            </w:r>
            <w:r w:rsidRPr="00E50843">
              <w:rPr>
                <w:rFonts w:asciiTheme="majorHAnsi" w:hAnsiTheme="majorHAnsi"/>
                <w:sz w:val="16"/>
                <w:szCs w:val="16"/>
              </w:rPr>
              <w:t xml:space="preserve"> </w:t>
            </w:r>
          </w:p>
          <w:p w:rsidR="00D02351" w:rsidRPr="00E50843" w:rsidRDefault="00943599" w:rsidP="00B14AC6">
            <w:pPr>
              <w:pStyle w:val="Textpoznmkypodiarou"/>
              <w:jc w:val="both"/>
              <w:rPr>
                <w:rFonts w:asciiTheme="majorHAnsi" w:hAnsiTheme="majorHAnsi"/>
                <w:sz w:val="16"/>
                <w:szCs w:val="16"/>
              </w:rPr>
            </w:pPr>
            <w:r w:rsidRPr="00E50843">
              <w:rPr>
                <w:rFonts w:asciiTheme="majorHAnsi" w:hAnsiTheme="majorHAnsi"/>
                <w:sz w:val="16"/>
                <w:szCs w:val="16"/>
              </w:rPr>
              <w:t xml:space="preserve">Pri výbere </w:t>
            </w:r>
            <w:r w:rsidR="00E45AF5" w:rsidRPr="00E50843">
              <w:rPr>
                <w:rFonts w:asciiTheme="majorHAnsi" w:hAnsiTheme="majorHAnsi"/>
                <w:sz w:val="16"/>
                <w:szCs w:val="16"/>
              </w:rPr>
              <w:t>viacerých</w:t>
            </w:r>
            <w:r w:rsidRPr="00E50843">
              <w:rPr>
                <w:rFonts w:asciiTheme="majorHAnsi" w:hAnsiTheme="majorHAnsi"/>
                <w:sz w:val="16"/>
                <w:szCs w:val="16"/>
              </w:rPr>
              <w:t xml:space="preserve"> aktivít sa vypočíta vážený aritmetický priemer z deklarovaných </w:t>
            </w:r>
            <w:r w:rsidR="00BD1238" w:rsidRPr="00E50843">
              <w:rPr>
                <w:rFonts w:asciiTheme="majorHAnsi" w:hAnsiTheme="majorHAnsi"/>
                <w:sz w:val="16"/>
                <w:szCs w:val="16"/>
              </w:rPr>
              <w:t>žiadaných oprávnených výdavkov.</w:t>
            </w:r>
          </w:p>
        </w:tc>
      </w:tr>
      <w:tr w:rsidR="009E2298" w:rsidRPr="00E50843" w:rsidTr="007B2E9B">
        <w:trPr>
          <w:trHeight w:val="623"/>
        </w:trPr>
        <w:tc>
          <w:tcPr>
            <w:tcW w:w="350" w:type="pct"/>
            <w:vAlign w:val="center"/>
          </w:tcPr>
          <w:p w:rsidR="009E2298" w:rsidRPr="00B14AC6" w:rsidRDefault="00165202" w:rsidP="00B14AC6">
            <w:pPr>
              <w:spacing w:before="0" w:after="0"/>
              <w:jc w:val="center"/>
              <w:rPr>
                <w:rFonts w:asciiTheme="majorHAnsi" w:hAnsiTheme="majorHAnsi"/>
                <w:sz w:val="18"/>
              </w:rPr>
            </w:pPr>
            <w:r w:rsidRPr="00B14AC6">
              <w:rPr>
                <w:rFonts w:asciiTheme="majorHAnsi" w:hAnsiTheme="majorHAnsi"/>
                <w:sz w:val="18"/>
              </w:rPr>
              <w:t>3</w:t>
            </w:r>
            <w:r w:rsidR="009E2298" w:rsidRPr="00B14AC6">
              <w:rPr>
                <w:rFonts w:asciiTheme="majorHAnsi" w:hAnsiTheme="majorHAnsi"/>
                <w:sz w:val="18"/>
              </w:rPr>
              <w:t>.</w:t>
            </w:r>
          </w:p>
        </w:tc>
        <w:tc>
          <w:tcPr>
            <w:tcW w:w="2568" w:type="pct"/>
            <w:vAlign w:val="center"/>
          </w:tcPr>
          <w:p w:rsidR="009E2298" w:rsidRPr="00E50843" w:rsidRDefault="009E2298" w:rsidP="00B14AC6">
            <w:pPr>
              <w:tabs>
                <w:tab w:val="left" w:pos="720"/>
              </w:tabs>
              <w:spacing w:before="0" w:after="0"/>
              <w:rPr>
                <w:rFonts w:asciiTheme="majorHAnsi" w:hAnsiTheme="majorHAnsi"/>
                <w:sz w:val="18"/>
                <w:szCs w:val="18"/>
                <w:lang w:bidi="x-none"/>
              </w:rPr>
            </w:pPr>
            <w:r w:rsidRPr="00E50843">
              <w:rPr>
                <w:rFonts w:asciiTheme="majorHAnsi" w:hAnsiTheme="majorHAnsi"/>
                <w:sz w:val="18"/>
                <w:szCs w:val="18"/>
                <w:lang w:bidi="x-none"/>
              </w:rPr>
              <w:t>Žiadateľ hospodári v certifikovaných lesoch  resp. projekt sa realizuje v certifikovaných lesoch</w:t>
            </w:r>
            <w:r w:rsidR="00BD1238" w:rsidRPr="00E50843">
              <w:rPr>
                <w:rFonts w:asciiTheme="majorHAnsi" w:hAnsiTheme="majorHAnsi"/>
                <w:sz w:val="18"/>
                <w:szCs w:val="18"/>
                <w:lang w:bidi="x-none"/>
              </w:rPr>
              <w:t>.</w:t>
            </w:r>
          </w:p>
        </w:tc>
        <w:tc>
          <w:tcPr>
            <w:tcW w:w="339" w:type="pct"/>
            <w:vAlign w:val="center"/>
          </w:tcPr>
          <w:p w:rsidR="009E2298" w:rsidRPr="00E50843" w:rsidRDefault="009E2298">
            <w:pPr>
              <w:spacing w:before="0" w:after="0"/>
              <w:jc w:val="center"/>
              <w:rPr>
                <w:rFonts w:asciiTheme="majorHAnsi" w:hAnsiTheme="majorHAnsi"/>
                <w:sz w:val="18"/>
                <w:szCs w:val="18"/>
              </w:rPr>
            </w:pPr>
            <w:r w:rsidRPr="00E50843">
              <w:rPr>
                <w:rFonts w:asciiTheme="majorHAnsi" w:hAnsiTheme="majorHAnsi"/>
                <w:sz w:val="18"/>
                <w:szCs w:val="18"/>
              </w:rPr>
              <w:t>4</w:t>
            </w:r>
          </w:p>
        </w:tc>
        <w:tc>
          <w:tcPr>
            <w:tcW w:w="1743" w:type="pct"/>
            <w:shd w:val="clear" w:color="auto" w:fill="92D050"/>
            <w:vAlign w:val="center"/>
          </w:tcPr>
          <w:p w:rsidR="009E2298" w:rsidRPr="00E50843" w:rsidRDefault="009E2298" w:rsidP="00B14AC6">
            <w:pPr>
              <w:spacing w:before="0" w:after="0"/>
              <w:rPr>
                <w:rFonts w:asciiTheme="majorHAnsi" w:hAnsiTheme="majorHAnsi"/>
                <w:sz w:val="16"/>
                <w:szCs w:val="16"/>
              </w:rPr>
            </w:pPr>
            <w:r w:rsidRPr="00E50843">
              <w:rPr>
                <w:rFonts w:asciiTheme="majorHAnsi" w:hAnsiTheme="majorHAnsi"/>
                <w:sz w:val="16"/>
                <w:szCs w:val="16"/>
              </w:rPr>
              <w:t>Minimálne 5</w:t>
            </w:r>
            <w:r w:rsidR="00890CC5" w:rsidRPr="00E50843">
              <w:rPr>
                <w:rFonts w:asciiTheme="majorHAnsi" w:hAnsiTheme="majorHAnsi"/>
                <w:sz w:val="16"/>
                <w:szCs w:val="16"/>
              </w:rPr>
              <w:t>0%</w:t>
            </w:r>
            <w:r w:rsidRPr="00E50843">
              <w:rPr>
                <w:rFonts w:asciiTheme="majorHAnsi" w:hAnsiTheme="majorHAnsi"/>
                <w:sz w:val="16"/>
                <w:szCs w:val="16"/>
              </w:rPr>
              <w:t xml:space="preserve"> plochy obhospod</w:t>
            </w:r>
            <w:r w:rsidR="00BA53CF" w:rsidRPr="00E50843">
              <w:rPr>
                <w:rFonts w:asciiTheme="majorHAnsi" w:hAnsiTheme="majorHAnsi"/>
                <w:sz w:val="16"/>
                <w:szCs w:val="16"/>
              </w:rPr>
              <w:t>a</w:t>
            </w:r>
            <w:r w:rsidRPr="00E50843">
              <w:rPr>
                <w:rFonts w:asciiTheme="majorHAnsi" w:hAnsiTheme="majorHAnsi"/>
                <w:sz w:val="16"/>
                <w:szCs w:val="16"/>
              </w:rPr>
              <w:t>rovaného lesa  alebo minimálne 100 ha obhospod</w:t>
            </w:r>
            <w:r w:rsidR="00BA53CF" w:rsidRPr="00E50843">
              <w:rPr>
                <w:rFonts w:asciiTheme="majorHAnsi" w:hAnsiTheme="majorHAnsi"/>
                <w:sz w:val="16"/>
                <w:szCs w:val="16"/>
              </w:rPr>
              <w:t>a</w:t>
            </w:r>
            <w:r w:rsidRPr="00E50843">
              <w:rPr>
                <w:rFonts w:asciiTheme="majorHAnsi" w:hAnsiTheme="majorHAnsi"/>
                <w:sz w:val="16"/>
                <w:szCs w:val="16"/>
              </w:rPr>
              <w:t>rovaného lesa je certifikovaný les</w:t>
            </w:r>
            <w:r w:rsidR="00BD1238" w:rsidRPr="00E50843">
              <w:rPr>
                <w:rFonts w:asciiTheme="majorHAnsi" w:hAnsiTheme="majorHAnsi"/>
                <w:sz w:val="16"/>
                <w:szCs w:val="16"/>
              </w:rPr>
              <w:t>.</w:t>
            </w:r>
          </w:p>
        </w:tc>
      </w:tr>
      <w:tr w:rsidR="00D02351" w:rsidRPr="00E50843" w:rsidTr="007B2E9B">
        <w:trPr>
          <w:trHeight w:val="396"/>
        </w:trPr>
        <w:tc>
          <w:tcPr>
            <w:tcW w:w="350" w:type="pct"/>
            <w:vAlign w:val="center"/>
          </w:tcPr>
          <w:p w:rsidR="00D02351" w:rsidRPr="00B14AC6" w:rsidRDefault="00165202" w:rsidP="00B14AC6">
            <w:pPr>
              <w:spacing w:before="0" w:after="0"/>
              <w:jc w:val="center"/>
              <w:rPr>
                <w:rFonts w:asciiTheme="majorHAnsi" w:hAnsiTheme="majorHAnsi"/>
                <w:sz w:val="18"/>
              </w:rPr>
            </w:pPr>
            <w:r w:rsidRPr="00B14AC6">
              <w:rPr>
                <w:rFonts w:asciiTheme="majorHAnsi" w:hAnsiTheme="majorHAnsi"/>
                <w:sz w:val="18"/>
              </w:rPr>
              <w:t>4</w:t>
            </w:r>
            <w:r w:rsidR="00D02351" w:rsidRPr="00B14AC6">
              <w:rPr>
                <w:rFonts w:asciiTheme="majorHAnsi" w:hAnsiTheme="majorHAnsi"/>
                <w:sz w:val="18"/>
              </w:rPr>
              <w:t>.</w:t>
            </w:r>
          </w:p>
        </w:tc>
        <w:tc>
          <w:tcPr>
            <w:tcW w:w="2568" w:type="pct"/>
            <w:vAlign w:val="center"/>
          </w:tcPr>
          <w:p w:rsidR="005B251A" w:rsidRPr="00E50843" w:rsidRDefault="005B251A" w:rsidP="00B14AC6">
            <w:pPr>
              <w:tabs>
                <w:tab w:val="num" w:pos="432"/>
              </w:tabs>
              <w:spacing w:before="0" w:after="0"/>
              <w:rPr>
                <w:rFonts w:asciiTheme="majorHAnsi" w:hAnsiTheme="majorHAnsi"/>
                <w:sz w:val="18"/>
                <w:szCs w:val="18"/>
              </w:rPr>
            </w:pPr>
            <w:r w:rsidRPr="00E50843">
              <w:rPr>
                <w:rFonts w:asciiTheme="majorHAnsi" w:hAnsiTheme="majorHAnsi"/>
                <w:sz w:val="18"/>
                <w:szCs w:val="18"/>
              </w:rPr>
              <w:t>Projekt je zameraný na zvyšovanie biod</w:t>
            </w:r>
            <w:r w:rsidR="00E45AF5" w:rsidRPr="00E50843">
              <w:rPr>
                <w:rFonts w:asciiTheme="majorHAnsi" w:hAnsiTheme="majorHAnsi"/>
                <w:sz w:val="18"/>
                <w:szCs w:val="18"/>
              </w:rPr>
              <w:t>iverz</w:t>
            </w:r>
            <w:r w:rsidRPr="00E50843">
              <w:rPr>
                <w:rFonts w:asciiTheme="majorHAnsi" w:hAnsiTheme="majorHAnsi"/>
                <w:sz w:val="18"/>
                <w:szCs w:val="18"/>
              </w:rPr>
              <w:t xml:space="preserve">ity lesných ekosystémov: </w:t>
            </w:r>
          </w:p>
          <w:p w:rsidR="005B251A" w:rsidRPr="00E50843" w:rsidRDefault="005B251A" w:rsidP="00B14AC6">
            <w:pPr>
              <w:pStyle w:val="Odsekzoznamu"/>
              <w:numPr>
                <w:ilvl w:val="0"/>
                <w:numId w:val="12"/>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pre druhy, ktoré sú predmetom och</w:t>
            </w:r>
            <w:r w:rsidR="00654327" w:rsidRPr="00E50843">
              <w:rPr>
                <w:rFonts w:asciiTheme="majorHAnsi" w:hAnsiTheme="majorHAnsi"/>
                <w:sz w:val="18"/>
                <w:szCs w:val="18"/>
              </w:rPr>
              <w:t>r</w:t>
            </w:r>
            <w:r w:rsidRPr="00E50843">
              <w:rPr>
                <w:rFonts w:asciiTheme="majorHAnsi" w:hAnsiTheme="majorHAnsi"/>
                <w:sz w:val="18"/>
                <w:szCs w:val="18"/>
              </w:rPr>
              <w:t>any v danom území;</w:t>
            </w:r>
          </w:p>
          <w:p w:rsidR="005B251A" w:rsidRPr="00E50843" w:rsidRDefault="005B251A" w:rsidP="00B14AC6">
            <w:pPr>
              <w:pStyle w:val="Odsekzoznamu"/>
              <w:numPr>
                <w:ilvl w:val="0"/>
                <w:numId w:val="12"/>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pre druhy európskeho významu;</w:t>
            </w:r>
          </w:p>
          <w:p w:rsidR="005B251A" w:rsidRPr="00E50843" w:rsidRDefault="005B251A" w:rsidP="00B14AC6">
            <w:pPr>
              <w:pStyle w:val="Odsekzoznamu"/>
              <w:numPr>
                <w:ilvl w:val="0"/>
                <w:numId w:val="12"/>
              </w:numPr>
              <w:spacing w:before="0" w:after="0"/>
              <w:ind w:left="287" w:hanging="284"/>
              <w:contextualSpacing w:val="0"/>
              <w:rPr>
                <w:rFonts w:asciiTheme="majorHAnsi" w:hAnsiTheme="majorHAnsi"/>
                <w:sz w:val="18"/>
                <w:szCs w:val="18"/>
              </w:rPr>
            </w:pPr>
            <w:r w:rsidRPr="00E50843">
              <w:rPr>
                <w:rFonts w:asciiTheme="majorHAnsi" w:hAnsiTheme="majorHAnsi"/>
                <w:sz w:val="18"/>
                <w:szCs w:val="18"/>
              </w:rPr>
              <w:t>pre ostatné druhy v zozname druhov národného významu;</w:t>
            </w:r>
          </w:p>
          <w:p w:rsidR="00D02351" w:rsidRPr="00E50843" w:rsidRDefault="005B251A" w:rsidP="00B14AC6">
            <w:pPr>
              <w:spacing w:before="0" w:after="0"/>
              <w:rPr>
                <w:rFonts w:asciiTheme="majorHAnsi" w:hAnsiTheme="majorHAnsi"/>
                <w:sz w:val="18"/>
                <w:szCs w:val="18"/>
              </w:rPr>
            </w:pPr>
            <w:r w:rsidRPr="00E50843">
              <w:rPr>
                <w:rFonts w:asciiTheme="majorHAnsi" w:hAnsiTheme="majorHAnsi"/>
                <w:sz w:val="18"/>
                <w:szCs w:val="18"/>
              </w:rPr>
              <w:t>(podľa vyhlášky MŽP SR č.</w:t>
            </w:r>
            <w:r w:rsidR="00BD1238" w:rsidRPr="00E50843">
              <w:rPr>
                <w:rFonts w:asciiTheme="majorHAnsi" w:hAnsiTheme="majorHAnsi"/>
                <w:sz w:val="18"/>
                <w:szCs w:val="18"/>
              </w:rPr>
              <w:t xml:space="preserve"> </w:t>
            </w:r>
            <w:r w:rsidRPr="00E50843">
              <w:rPr>
                <w:rFonts w:asciiTheme="majorHAnsi" w:hAnsiTheme="majorHAnsi"/>
                <w:sz w:val="18"/>
                <w:szCs w:val="18"/>
              </w:rPr>
              <w:t>24/2003 v platnom znení, ktorou s</w:t>
            </w:r>
            <w:r w:rsidR="00BD1238" w:rsidRPr="00E50843">
              <w:rPr>
                <w:rFonts w:asciiTheme="majorHAnsi" w:hAnsiTheme="majorHAnsi"/>
                <w:sz w:val="18"/>
                <w:szCs w:val="18"/>
              </w:rPr>
              <w:t xml:space="preserve">a vykonáva zákon 543/2002 Z.z.) </w:t>
            </w:r>
            <w:r w:rsidRPr="00E50843">
              <w:rPr>
                <w:rFonts w:asciiTheme="majorHAnsi" w:hAnsiTheme="majorHAnsi"/>
                <w:sz w:val="18"/>
                <w:szCs w:val="18"/>
              </w:rPr>
              <w:t>s vylúčením opatrení pre poľovnú zver.</w:t>
            </w:r>
          </w:p>
        </w:tc>
        <w:tc>
          <w:tcPr>
            <w:tcW w:w="339" w:type="pct"/>
          </w:tcPr>
          <w:p w:rsidR="00D02351" w:rsidRPr="00E50843" w:rsidRDefault="00D02351">
            <w:pPr>
              <w:spacing w:before="0" w:after="0"/>
              <w:jc w:val="center"/>
              <w:rPr>
                <w:rFonts w:asciiTheme="majorHAnsi" w:hAnsiTheme="majorHAnsi"/>
                <w:sz w:val="18"/>
                <w:szCs w:val="18"/>
              </w:rPr>
            </w:pPr>
          </w:p>
          <w:p w:rsidR="004A6B61" w:rsidRPr="00E50843" w:rsidRDefault="004A6B61">
            <w:pPr>
              <w:spacing w:before="0" w:after="0"/>
              <w:jc w:val="center"/>
              <w:rPr>
                <w:rFonts w:asciiTheme="majorHAnsi" w:hAnsiTheme="majorHAnsi"/>
                <w:sz w:val="18"/>
                <w:szCs w:val="18"/>
              </w:rPr>
            </w:pPr>
          </w:p>
          <w:p w:rsidR="00D02351" w:rsidRPr="00E50843" w:rsidRDefault="00165202" w:rsidP="007B2E9B">
            <w:pPr>
              <w:spacing w:before="0" w:after="0"/>
              <w:jc w:val="center"/>
              <w:rPr>
                <w:rFonts w:asciiTheme="majorHAnsi" w:hAnsiTheme="majorHAnsi"/>
                <w:sz w:val="18"/>
                <w:szCs w:val="18"/>
              </w:rPr>
            </w:pPr>
            <w:r w:rsidRPr="007B2E9B">
              <w:rPr>
                <w:rFonts w:asciiTheme="majorHAnsi" w:hAnsiTheme="majorHAnsi"/>
                <w:sz w:val="18"/>
                <w:szCs w:val="18"/>
              </w:rPr>
              <w:t>3</w:t>
            </w:r>
            <w:r w:rsidR="00D02351" w:rsidRPr="00E50843">
              <w:rPr>
                <w:rFonts w:asciiTheme="majorHAnsi" w:hAnsiTheme="majorHAnsi"/>
                <w:sz w:val="18"/>
                <w:szCs w:val="18"/>
              </w:rPr>
              <w:t>0</w:t>
            </w:r>
          </w:p>
          <w:p w:rsidR="00D02351" w:rsidRPr="00E50843" w:rsidRDefault="00165202" w:rsidP="007B2E9B">
            <w:pPr>
              <w:spacing w:before="0" w:after="0"/>
              <w:jc w:val="center"/>
              <w:rPr>
                <w:rFonts w:asciiTheme="majorHAnsi" w:hAnsiTheme="majorHAnsi"/>
                <w:sz w:val="18"/>
                <w:szCs w:val="18"/>
              </w:rPr>
            </w:pPr>
            <w:r w:rsidRPr="007B2E9B">
              <w:rPr>
                <w:rFonts w:asciiTheme="majorHAnsi" w:hAnsiTheme="majorHAnsi"/>
                <w:sz w:val="18"/>
                <w:szCs w:val="18"/>
              </w:rPr>
              <w:t>2</w:t>
            </w:r>
            <w:r w:rsidR="00D02351" w:rsidRPr="00E50843">
              <w:rPr>
                <w:rFonts w:asciiTheme="majorHAnsi" w:hAnsiTheme="majorHAnsi"/>
                <w:sz w:val="18"/>
                <w:szCs w:val="18"/>
              </w:rPr>
              <w:t>0</w:t>
            </w:r>
          </w:p>
          <w:p w:rsidR="00D02351" w:rsidRPr="00E50843" w:rsidRDefault="00165202">
            <w:pPr>
              <w:spacing w:before="0" w:after="0"/>
              <w:jc w:val="center"/>
              <w:rPr>
                <w:rFonts w:asciiTheme="majorHAnsi" w:hAnsiTheme="majorHAnsi"/>
                <w:sz w:val="18"/>
                <w:szCs w:val="18"/>
              </w:rPr>
            </w:pPr>
            <w:r w:rsidRPr="00E50843">
              <w:rPr>
                <w:rFonts w:asciiTheme="majorHAnsi" w:hAnsiTheme="majorHAnsi"/>
                <w:sz w:val="18"/>
                <w:szCs w:val="18"/>
              </w:rPr>
              <w:t>10</w:t>
            </w:r>
          </w:p>
        </w:tc>
        <w:tc>
          <w:tcPr>
            <w:tcW w:w="1743" w:type="pct"/>
            <w:shd w:val="clear" w:color="auto" w:fill="92D050"/>
            <w:vAlign w:val="center"/>
          </w:tcPr>
          <w:p w:rsidR="00D02351" w:rsidRPr="00E50843" w:rsidRDefault="00081D30" w:rsidP="00B14AC6">
            <w:pPr>
              <w:spacing w:before="0" w:after="0"/>
              <w:jc w:val="left"/>
              <w:rPr>
                <w:rFonts w:asciiTheme="majorHAnsi" w:hAnsiTheme="majorHAnsi"/>
                <w:sz w:val="16"/>
                <w:szCs w:val="16"/>
              </w:rPr>
            </w:pPr>
            <w:r w:rsidRPr="00E50843">
              <w:rPr>
                <w:rFonts w:asciiTheme="majorHAnsi" w:hAnsiTheme="majorHAnsi"/>
                <w:sz w:val="16"/>
                <w:szCs w:val="16"/>
              </w:rPr>
              <w:t xml:space="preserve">Maximálny počet je </w:t>
            </w:r>
            <w:r w:rsidR="00460B61" w:rsidRPr="00E50843">
              <w:rPr>
                <w:rFonts w:asciiTheme="majorHAnsi" w:hAnsiTheme="majorHAnsi"/>
                <w:sz w:val="16"/>
                <w:szCs w:val="16"/>
              </w:rPr>
              <w:t>30</w:t>
            </w:r>
            <w:r w:rsidRPr="00E50843">
              <w:rPr>
                <w:rFonts w:asciiTheme="majorHAnsi" w:hAnsiTheme="majorHAnsi"/>
                <w:sz w:val="16"/>
                <w:szCs w:val="16"/>
              </w:rPr>
              <w:t xml:space="preserve"> bodov.</w:t>
            </w:r>
          </w:p>
        </w:tc>
      </w:tr>
      <w:tr w:rsidR="00D02351" w:rsidRPr="00E50843" w:rsidTr="007B2E9B">
        <w:trPr>
          <w:trHeight w:val="396"/>
        </w:trPr>
        <w:tc>
          <w:tcPr>
            <w:tcW w:w="350" w:type="pct"/>
            <w:vAlign w:val="center"/>
          </w:tcPr>
          <w:p w:rsidR="00D02351" w:rsidRPr="00B14AC6" w:rsidRDefault="00165202" w:rsidP="00B14AC6">
            <w:pPr>
              <w:spacing w:before="0" w:after="0"/>
              <w:jc w:val="center"/>
              <w:rPr>
                <w:rFonts w:asciiTheme="majorHAnsi" w:hAnsiTheme="majorHAnsi"/>
                <w:sz w:val="18"/>
              </w:rPr>
            </w:pPr>
            <w:r w:rsidRPr="00B14AC6">
              <w:rPr>
                <w:rFonts w:asciiTheme="majorHAnsi" w:hAnsiTheme="majorHAnsi"/>
                <w:sz w:val="18"/>
              </w:rPr>
              <w:t>5</w:t>
            </w:r>
            <w:r w:rsidR="00D02351" w:rsidRPr="00B14AC6">
              <w:rPr>
                <w:rFonts w:asciiTheme="majorHAnsi" w:hAnsiTheme="majorHAnsi"/>
                <w:sz w:val="18"/>
              </w:rPr>
              <w:t>.</w:t>
            </w:r>
          </w:p>
        </w:tc>
        <w:tc>
          <w:tcPr>
            <w:tcW w:w="2568" w:type="pct"/>
          </w:tcPr>
          <w:p w:rsidR="00D02351" w:rsidRPr="00E50843" w:rsidRDefault="00D02351" w:rsidP="00B14AC6">
            <w:pPr>
              <w:spacing w:before="0" w:after="0"/>
              <w:rPr>
                <w:rFonts w:asciiTheme="majorHAnsi" w:hAnsiTheme="majorHAnsi"/>
                <w:sz w:val="18"/>
                <w:szCs w:val="18"/>
              </w:rPr>
            </w:pPr>
            <w:r w:rsidRPr="00E50843">
              <w:rPr>
                <w:rFonts w:asciiTheme="majorHAnsi" w:hAnsiTheme="majorHAnsi"/>
                <w:sz w:val="18"/>
                <w:szCs w:val="18"/>
              </w:rPr>
              <w:t xml:space="preserve">Výška  deklarovaných oprávnených výdavkov na jednu žiadosť: </w:t>
            </w:r>
          </w:p>
          <w:p w:rsidR="00D02351" w:rsidRPr="00E50843" w:rsidRDefault="00654327" w:rsidP="00B14AC6">
            <w:pPr>
              <w:pStyle w:val="Odsekzoznamu"/>
              <w:numPr>
                <w:ilvl w:val="0"/>
                <w:numId w:val="77"/>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10</w:t>
            </w:r>
            <w:r w:rsidR="00D02351" w:rsidRPr="00E50843">
              <w:rPr>
                <w:rFonts w:asciiTheme="majorHAnsi" w:hAnsiTheme="majorHAnsi"/>
                <w:sz w:val="18"/>
                <w:szCs w:val="18"/>
              </w:rPr>
              <w:t xml:space="preserve"> tis. EUR</w:t>
            </w:r>
            <w:r w:rsidRPr="00E50843">
              <w:rPr>
                <w:rFonts w:asciiTheme="majorHAnsi" w:hAnsiTheme="majorHAnsi"/>
                <w:sz w:val="18"/>
                <w:szCs w:val="18"/>
              </w:rPr>
              <w:t xml:space="preserve"> vrátane</w:t>
            </w:r>
          </w:p>
          <w:p w:rsidR="009C6BFD" w:rsidRPr="00E50843" w:rsidRDefault="00654327" w:rsidP="00B14AC6">
            <w:pPr>
              <w:pStyle w:val="Odsekzoznamu"/>
              <w:numPr>
                <w:ilvl w:val="0"/>
                <w:numId w:val="77"/>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2</w:t>
            </w:r>
            <w:r w:rsidR="009C6BFD" w:rsidRPr="00E50843">
              <w:rPr>
                <w:rFonts w:asciiTheme="majorHAnsi" w:hAnsiTheme="majorHAnsi"/>
                <w:sz w:val="18"/>
                <w:szCs w:val="18"/>
              </w:rPr>
              <w:t>0 tis. EUR</w:t>
            </w:r>
            <w:r w:rsidRPr="00E50843">
              <w:rPr>
                <w:rFonts w:asciiTheme="majorHAnsi" w:hAnsiTheme="majorHAnsi"/>
                <w:sz w:val="18"/>
                <w:szCs w:val="18"/>
              </w:rPr>
              <w:t xml:space="preserve"> vrátane</w:t>
            </w:r>
          </w:p>
          <w:p w:rsidR="00D02351" w:rsidRPr="00E50843" w:rsidRDefault="00654327" w:rsidP="00B14AC6">
            <w:pPr>
              <w:pStyle w:val="Odsekzoznamu"/>
              <w:numPr>
                <w:ilvl w:val="0"/>
                <w:numId w:val="77"/>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do  25</w:t>
            </w:r>
            <w:r w:rsidR="00D02351" w:rsidRPr="00E50843">
              <w:rPr>
                <w:rFonts w:asciiTheme="majorHAnsi" w:hAnsiTheme="majorHAnsi"/>
                <w:sz w:val="18"/>
                <w:szCs w:val="18"/>
              </w:rPr>
              <w:t xml:space="preserve"> tis. EUR</w:t>
            </w:r>
            <w:r w:rsidRPr="00E50843">
              <w:rPr>
                <w:rFonts w:asciiTheme="majorHAnsi" w:hAnsiTheme="majorHAnsi"/>
                <w:sz w:val="18"/>
                <w:szCs w:val="18"/>
              </w:rPr>
              <w:t xml:space="preserve"> vrátane</w:t>
            </w:r>
          </w:p>
          <w:p w:rsidR="00D02351" w:rsidRPr="00E50843" w:rsidRDefault="00654327" w:rsidP="00B14AC6">
            <w:pPr>
              <w:pStyle w:val="Odsekzoznamu"/>
              <w:numPr>
                <w:ilvl w:val="0"/>
                <w:numId w:val="77"/>
              </w:numPr>
              <w:spacing w:before="0" w:after="0"/>
              <w:ind w:left="287" w:hanging="284"/>
              <w:contextualSpacing w:val="0"/>
              <w:jc w:val="left"/>
              <w:rPr>
                <w:rFonts w:asciiTheme="majorHAnsi" w:hAnsiTheme="majorHAnsi"/>
                <w:sz w:val="18"/>
                <w:szCs w:val="18"/>
              </w:rPr>
            </w:pPr>
            <w:r w:rsidRPr="00E50843">
              <w:rPr>
                <w:rFonts w:asciiTheme="majorHAnsi" w:hAnsiTheme="majorHAnsi"/>
                <w:sz w:val="18"/>
                <w:szCs w:val="18"/>
              </w:rPr>
              <w:t>nad 25</w:t>
            </w:r>
            <w:r w:rsidR="00F04073" w:rsidRPr="00E50843">
              <w:rPr>
                <w:rFonts w:asciiTheme="majorHAnsi" w:hAnsiTheme="majorHAnsi"/>
                <w:sz w:val="18"/>
                <w:szCs w:val="18"/>
              </w:rPr>
              <w:t xml:space="preserve"> </w:t>
            </w:r>
            <w:r w:rsidR="00D02351" w:rsidRPr="00E50843">
              <w:rPr>
                <w:rFonts w:asciiTheme="majorHAnsi" w:hAnsiTheme="majorHAnsi"/>
                <w:sz w:val="18"/>
                <w:szCs w:val="18"/>
              </w:rPr>
              <w:t>tis. EUR</w:t>
            </w:r>
          </w:p>
        </w:tc>
        <w:tc>
          <w:tcPr>
            <w:tcW w:w="339" w:type="pct"/>
            <w:vAlign w:val="center"/>
          </w:tcPr>
          <w:p w:rsidR="00BD1238" w:rsidRPr="00E50843" w:rsidRDefault="00BD1238">
            <w:pPr>
              <w:spacing w:before="0" w:after="0"/>
              <w:jc w:val="center"/>
              <w:rPr>
                <w:rFonts w:asciiTheme="majorHAnsi" w:hAnsiTheme="majorHAnsi"/>
                <w:sz w:val="18"/>
                <w:szCs w:val="18"/>
              </w:rPr>
            </w:pPr>
          </w:p>
          <w:p w:rsidR="00BD1238" w:rsidRPr="00E50843" w:rsidRDefault="00BD1238">
            <w:pPr>
              <w:spacing w:before="0" w:after="0"/>
              <w:jc w:val="center"/>
              <w:rPr>
                <w:rFonts w:asciiTheme="majorHAnsi" w:hAnsiTheme="majorHAnsi"/>
                <w:sz w:val="18"/>
                <w:szCs w:val="18"/>
              </w:rPr>
            </w:pPr>
          </w:p>
          <w:p w:rsidR="00BD1238" w:rsidRPr="00E50843" w:rsidRDefault="00BD1238">
            <w:pPr>
              <w:spacing w:before="0" w:after="0"/>
              <w:jc w:val="center"/>
              <w:rPr>
                <w:rFonts w:asciiTheme="majorHAnsi" w:hAnsiTheme="majorHAnsi"/>
                <w:sz w:val="18"/>
                <w:szCs w:val="18"/>
              </w:rPr>
            </w:pPr>
          </w:p>
          <w:p w:rsidR="00D02351" w:rsidRPr="00E50843" w:rsidRDefault="00D02351">
            <w:pPr>
              <w:spacing w:before="0" w:after="0"/>
              <w:jc w:val="center"/>
              <w:rPr>
                <w:rFonts w:asciiTheme="majorHAnsi" w:hAnsiTheme="majorHAnsi"/>
                <w:sz w:val="18"/>
                <w:szCs w:val="18"/>
              </w:rPr>
            </w:pPr>
            <w:r w:rsidRPr="00E50843">
              <w:rPr>
                <w:rFonts w:asciiTheme="majorHAnsi" w:hAnsiTheme="majorHAnsi"/>
                <w:sz w:val="18"/>
                <w:szCs w:val="18"/>
              </w:rPr>
              <w:t>30</w:t>
            </w:r>
          </w:p>
          <w:p w:rsidR="00D02351" w:rsidRPr="00E50843" w:rsidRDefault="009C6BFD">
            <w:pPr>
              <w:spacing w:before="0" w:after="0"/>
              <w:jc w:val="center"/>
              <w:rPr>
                <w:rFonts w:asciiTheme="majorHAnsi" w:hAnsiTheme="majorHAnsi"/>
                <w:sz w:val="18"/>
                <w:szCs w:val="18"/>
              </w:rPr>
            </w:pPr>
            <w:r w:rsidRPr="00E50843">
              <w:rPr>
                <w:rFonts w:asciiTheme="majorHAnsi" w:hAnsiTheme="majorHAnsi"/>
                <w:sz w:val="18"/>
                <w:szCs w:val="18"/>
              </w:rPr>
              <w:t>25</w:t>
            </w:r>
          </w:p>
          <w:p w:rsidR="009C6BFD" w:rsidRPr="00E50843" w:rsidRDefault="009C6BFD">
            <w:pPr>
              <w:spacing w:before="0" w:after="0"/>
              <w:jc w:val="center"/>
              <w:rPr>
                <w:rFonts w:asciiTheme="majorHAnsi" w:hAnsiTheme="majorHAnsi"/>
                <w:sz w:val="18"/>
                <w:szCs w:val="18"/>
              </w:rPr>
            </w:pPr>
            <w:r w:rsidRPr="00E50843">
              <w:rPr>
                <w:rFonts w:asciiTheme="majorHAnsi" w:hAnsiTheme="majorHAnsi"/>
                <w:sz w:val="18"/>
                <w:szCs w:val="18"/>
              </w:rPr>
              <w:t>20</w:t>
            </w:r>
          </w:p>
          <w:p w:rsidR="00D02351" w:rsidRPr="00E50843" w:rsidRDefault="00654327">
            <w:pPr>
              <w:spacing w:before="0" w:after="0"/>
              <w:jc w:val="center"/>
              <w:rPr>
                <w:rFonts w:asciiTheme="majorHAnsi" w:hAnsiTheme="majorHAnsi"/>
                <w:sz w:val="18"/>
                <w:szCs w:val="18"/>
              </w:rPr>
            </w:pPr>
            <w:r w:rsidRPr="00E50843">
              <w:rPr>
                <w:rFonts w:asciiTheme="majorHAnsi" w:hAnsiTheme="majorHAnsi"/>
                <w:sz w:val="18"/>
                <w:szCs w:val="18"/>
              </w:rPr>
              <w:t>15</w:t>
            </w:r>
          </w:p>
        </w:tc>
        <w:tc>
          <w:tcPr>
            <w:tcW w:w="1743" w:type="pct"/>
            <w:shd w:val="clear" w:color="auto" w:fill="92D050"/>
            <w:vAlign w:val="center"/>
          </w:tcPr>
          <w:p w:rsidR="00D02351" w:rsidRPr="00E50843" w:rsidRDefault="00D02351" w:rsidP="00B14AC6">
            <w:pPr>
              <w:spacing w:before="0" w:after="0"/>
              <w:jc w:val="left"/>
              <w:rPr>
                <w:rFonts w:asciiTheme="majorHAnsi" w:hAnsiTheme="majorHAnsi"/>
                <w:sz w:val="16"/>
                <w:szCs w:val="16"/>
              </w:rPr>
            </w:pPr>
          </w:p>
        </w:tc>
      </w:tr>
      <w:tr w:rsidR="00E63168" w:rsidRPr="00E50843" w:rsidTr="00B14AC6">
        <w:trPr>
          <w:trHeight w:val="227"/>
        </w:trPr>
        <w:tc>
          <w:tcPr>
            <w:tcW w:w="2918" w:type="pct"/>
            <w:gridSpan w:val="2"/>
            <w:shd w:val="clear" w:color="auto" w:fill="92D050"/>
            <w:vAlign w:val="center"/>
          </w:tcPr>
          <w:p w:rsidR="00E63168" w:rsidRPr="00E50843" w:rsidRDefault="00E63168" w:rsidP="00B14AC6">
            <w:pPr>
              <w:spacing w:before="0" w:after="0"/>
              <w:rPr>
                <w:rFonts w:asciiTheme="majorHAnsi" w:hAnsiTheme="majorHAnsi"/>
                <w:sz w:val="18"/>
                <w:szCs w:val="18"/>
              </w:rPr>
            </w:pPr>
            <w:r w:rsidRPr="007B2E9B">
              <w:rPr>
                <w:rFonts w:asciiTheme="majorHAnsi" w:hAnsiTheme="majorHAnsi"/>
                <w:b/>
                <w:sz w:val="18"/>
                <w:szCs w:val="18"/>
              </w:rPr>
              <w:t>Spolu maximálne</w:t>
            </w:r>
          </w:p>
        </w:tc>
        <w:tc>
          <w:tcPr>
            <w:tcW w:w="339" w:type="pct"/>
            <w:shd w:val="clear" w:color="auto" w:fill="92D050"/>
            <w:vAlign w:val="center"/>
          </w:tcPr>
          <w:p w:rsidR="00E63168" w:rsidRPr="00E50843" w:rsidRDefault="00E63168">
            <w:pPr>
              <w:spacing w:before="0" w:after="0"/>
              <w:jc w:val="center"/>
              <w:rPr>
                <w:rFonts w:asciiTheme="majorHAnsi" w:hAnsiTheme="majorHAnsi"/>
                <w:b/>
                <w:sz w:val="18"/>
                <w:szCs w:val="18"/>
              </w:rPr>
            </w:pPr>
            <w:r w:rsidRPr="00E50843">
              <w:rPr>
                <w:rFonts w:asciiTheme="majorHAnsi" w:hAnsiTheme="majorHAnsi"/>
                <w:b/>
                <w:sz w:val="18"/>
                <w:szCs w:val="18"/>
              </w:rPr>
              <w:t>100</w:t>
            </w:r>
          </w:p>
        </w:tc>
        <w:tc>
          <w:tcPr>
            <w:tcW w:w="1743" w:type="pct"/>
            <w:shd w:val="clear" w:color="auto" w:fill="92D050"/>
            <w:vAlign w:val="center"/>
          </w:tcPr>
          <w:p w:rsidR="00E63168" w:rsidRPr="00E50843" w:rsidRDefault="00E63168" w:rsidP="00B14AC6">
            <w:pPr>
              <w:spacing w:before="0" w:after="0"/>
              <w:jc w:val="center"/>
              <w:rPr>
                <w:rFonts w:asciiTheme="majorHAnsi" w:hAnsiTheme="majorHAnsi"/>
                <w:b/>
                <w:sz w:val="16"/>
                <w:szCs w:val="16"/>
              </w:rPr>
            </w:pPr>
          </w:p>
        </w:tc>
      </w:tr>
    </w:tbl>
    <w:p w:rsidR="00647E4C" w:rsidRPr="00E50843" w:rsidRDefault="00647E4C" w:rsidP="003F62ED">
      <w:pPr>
        <w:rPr>
          <w:rFonts w:asciiTheme="majorHAnsi" w:hAnsiTheme="majorHAnsi"/>
        </w:rPr>
      </w:pPr>
    </w:p>
    <w:p w:rsidR="00F04073" w:rsidRPr="005853A7" w:rsidRDefault="000A4033" w:rsidP="00B14AC6">
      <w:pPr>
        <w:pStyle w:val="Nadpis3"/>
      </w:pPr>
      <w:r w:rsidRPr="00E11551">
        <w:t xml:space="preserve">Oblasť </w:t>
      </w:r>
      <w:r w:rsidR="00F04073" w:rsidRPr="00BB1A13">
        <w:t xml:space="preserve">4: </w:t>
      </w:r>
      <w:r w:rsidRPr="00A00AEB">
        <w:t>V</w:t>
      </w:r>
      <w:r w:rsidR="00F04073" w:rsidRPr="00A00AEB">
        <w:t>ypracovanie plánov lesného hospodárstva pre trvalo udržateľné obhospodarovanie ochranných lesov, lesov osobitného určenia a hospodárskych lesov, s výnimkou hospodárskych lesov, ktoré sú funkčne klasifikované ako typ produkčný</w:t>
      </w:r>
    </w:p>
    <w:p w:rsidR="00B72B7D" w:rsidRPr="00E50843" w:rsidRDefault="00B72B7D" w:rsidP="00B72B7D">
      <w:pPr>
        <w:spacing w:before="0" w:after="0"/>
        <w:rPr>
          <w:rFonts w:asciiTheme="majorHAnsi" w:hAnsiTheme="majorHAnsi"/>
          <w:szCs w:val="24"/>
          <w:lang w:bidi="x-none"/>
        </w:rPr>
      </w:pPr>
    </w:p>
    <w:p w:rsidR="00F04073" w:rsidRPr="00B14AC6" w:rsidRDefault="00E12A5E" w:rsidP="00B72B7D">
      <w:pPr>
        <w:spacing w:before="0" w:after="0"/>
        <w:rPr>
          <w:rFonts w:asciiTheme="majorHAnsi" w:hAnsiTheme="majorHAnsi"/>
          <w:sz w:val="22"/>
          <w:szCs w:val="24"/>
          <w:lang w:bidi="x-none"/>
        </w:rPr>
      </w:pPr>
      <w:r w:rsidRPr="00B14AC6">
        <w:rPr>
          <w:rFonts w:asciiTheme="majorHAnsi" w:hAnsiTheme="majorHAnsi"/>
          <w:sz w:val="22"/>
          <w:szCs w:val="24"/>
          <w:lang w:bidi="x-none"/>
        </w:rPr>
        <w:t xml:space="preserve">Prijímateľom je len MPRV SR resp. ním poverená organizácia. </w:t>
      </w:r>
      <w:r w:rsidR="00623620" w:rsidRPr="00B14AC6">
        <w:rPr>
          <w:rFonts w:asciiTheme="majorHAnsi" w:hAnsiTheme="majorHAnsi"/>
          <w:sz w:val="22"/>
        </w:rPr>
        <w:t>PPA neuplatní preto hodnotiace kritériá</w:t>
      </w:r>
      <w:r w:rsidR="00F04073" w:rsidRPr="00B14AC6">
        <w:rPr>
          <w:rFonts w:asciiTheme="majorHAnsi" w:hAnsiTheme="majorHAnsi"/>
          <w:sz w:val="22"/>
        </w:rPr>
        <w:t>.</w:t>
      </w:r>
    </w:p>
    <w:p w:rsidR="00CD002A" w:rsidRPr="00E50843" w:rsidRDefault="00CD002A" w:rsidP="003F62ED">
      <w:pPr>
        <w:rPr>
          <w:rFonts w:asciiTheme="majorHAnsi" w:hAnsiTheme="majorHAnsi"/>
        </w:rPr>
      </w:pPr>
    </w:p>
    <w:p w:rsidR="000A4033" w:rsidRPr="00B14AC6" w:rsidRDefault="000A4033"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623620" w:rsidRPr="00B14AC6" w:rsidRDefault="00623620" w:rsidP="003F62ED">
      <w:pPr>
        <w:spacing w:before="240" w:after="240"/>
        <w:rPr>
          <w:rFonts w:asciiTheme="majorHAnsi" w:hAnsiTheme="majorHAnsi"/>
          <w:sz w:val="22"/>
          <w:szCs w:val="24"/>
          <w:lang w:bidi="x-none"/>
        </w:rPr>
      </w:pPr>
      <w:r w:rsidRPr="00B14AC6">
        <w:rPr>
          <w:rFonts w:asciiTheme="majorHAnsi" w:hAnsiTheme="majorHAnsi"/>
          <w:sz w:val="22"/>
          <w:szCs w:val="24"/>
          <w:lang w:eastAsia="sk-SK"/>
        </w:rPr>
        <w:t xml:space="preserve">Projekty </w:t>
      </w:r>
      <w:r w:rsidR="000A4033" w:rsidRPr="00B14AC6">
        <w:rPr>
          <w:rFonts w:asciiTheme="majorHAnsi" w:hAnsiTheme="majorHAnsi"/>
          <w:sz w:val="22"/>
          <w:szCs w:val="24"/>
          <w:lang w:eastAsia="sk-SK"/>
        </w:rPr>
        <w:t>za oblasti</w:t>
      </w:r>
      <w:r w:rsidRPr="00B14AC6">
        <w:rPr>
          <w:rFonts w:asciiTheme="majorHAnsi" w:hAnsiTheme="majorHAnsi"/>
          <w:sz w:val="22"/>
          <w:szCs w:val="24"/>
          <w:lang w:eastAsia="sk-SK"/>
        </w:rPr>
        <w:t xml:space="preserve"> 1 až 3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D51F8F" w:rsidRPr="00B14AC6" w:rsidRDefault="00D51F8F" w:rsidP="003F62ED">
      <w:pPr>
        <w:rPr>
          <w:rFonts w:asciiTheme="majorHAnsi" w:hAnsiTheme="majorHAnsi"/>
          <w:sz w:val="22"/>
          <w:szCs w:val="24"/>
          <w:lang w:eastAsia="sk-SK"/>
        </w:rPr>
      </w:pPr>
      <w:r w:rsidRPr="00B14AC6">
        <w:rPr>
          <w:rFonts w:asciiTheme="majorHAnsi" w:hAnsiTheme="majorHAnsi"/>
          <w:sz w:val="22"/>
          <w:szCs w:val="24"/>
          <w:lang w:eastAsia="sk-SK"/>
        </w:rPr>
        <w:t>Minimálna hranica požadovaných bodov z</w:t>
      </w:r>
      <w:r w:rsidR="00BD1238"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BD1238"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BD1238"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60.</w:t>
      </w:r>
    </w:p>
    <w:p w:rsidR="00BD1238" w:rsidRPr="00E50843" w:rsidRDefault="00BD1238" w:rsidP="003F62ED">
      <w:pPr>
        <w:rPr>
          <w:rFonts w:asciiTheme="majorHAnsi" w:hAnsiTheme="majorHAnsi"/>
        </w:rPr>
      </w:pPr>
      <w:r w:rsidRPr="00E50843">
        <w:rPr>
          <w:rFonts w:asciiTheme="majorHAnsi" w:hAnsiTheme="majorHAnsi"/>
        </w:rPr>
        <w:br w:type="page"/>
      </w:r>
    </w:p>
    <w:p w:rsidR="000A4033" w:rsidRPr="00B14AC6" w:rsidRDefault="008606F5" w:rsidP="00B14AC6">
      <w:pPr>
        <w:pStyle w:val="Nadpis2"/>
        <w:rPr>
          <w:b w:val="0"/>
        </w:rPr>
      </w:pPr>
      <w:bookmarkStart w:id="60" w:name="_Toc24355334"/>
      <w:r w:rsidRPr="00E11551">
        <w:lastRenderedPageBreak/>
        <w:t xml:space="preserve">Podopatrenie: </w:t>
      </w:r>
      <w:r w:rsidR="00BC7610" w:rsidRPr="00E11551">
        <w:t>8.6 Podpora investícií do lesníckych technológií a spracovania, do</w:t>
      </w:r>
      <w:r w:rsidR="00BC7610" w:rsidRPr="00BB1A13">
        <w:t xml:space="preserve"> mobilizácie lesníckych výrobkov a ich uvádzania na trh</w:t>
      </w:r>
      <w:bookmarkEnd w:id="60"/>
    </w:p>
    <w:p w:rsidR="00D51F8F" w:rsidRPr="00E50843" w:rsidRDefault="00D51F8F" w:rsidP="004408B5">
      <w:pPr>
        <w:spacing w:before="0" w:after="0"/>
        <w:rPr>
          <w:rFonts w:asciiTheme="majorHAnsi" w:hAnsiTheme="majorHAnsi"/>
          <w:szCs w:val="24"/>
          <w:lang w:bidi="x-none"/>
        </w:rPr>
      </w:pPr>
    </w:p>
    <w:p w:rsidR="00BC7610" w:rsidRPr="00B14AC6" w:rsidRDefault="00BC7610" w:rsidP="00C076C4">
      <w:pPr>
        <w:spacing w:before="0"/>
        <w:rPr>
          <w:rFonts w:asciiTheme="majorHAnsi" w:hAnsiTheme="majorHAnsi"/>
          <w:sz w:val="22"/>
          <w:szCs w:val="24"/>
          <w:lang w:bidi="x-none"/>
        </w:rPr>
      </w:pPr>
      <w:r w:rsidRPr="00B14AC6">
        <w:rPr>
          <w:rFonts w:asciiTheme="majorHAnsi" w:hAnsiTheme="majorHAnsi"/>
          <w:sz w:val="22"/>
          <w:szCs w:val="24"/>
          <w:lang w:bidi="x-none"/>
        </w:rPr>
        <w:t>V rámci danej operácie budú podporované nasledovné aktivity:</w:t>
      </w:r>
    </w:p>
    <w:p w:rsidR="00BC7610" w:rsidRPr="00B14AC6" w:rsidRDefault="00BC7610" w:rsidP="00FB380E">
      <w:pPr>
        <w:numPr>
          <w:ilvl w:val="0"/>
          <w:numId w:val="8"/>
        </w:numPr>
        <w:spacing w:before="0"/>
        <w:ind w:left="567" w:hanging="567"/>
        <w:rPr>
          <w:rFonts w:asciiTheme="majorHAnsi" w:hAnsiTheme="majorHAnsi"/>
          <w:sz w:val="22"/>
          <w:szCs w:val="24"/>
          <w:lang w:bidi="x-none"/>
        </w:rPr>
      </w:pPr>
      <w:r w:rsidRPr="00B14AC6">
        <w:rPr>
          <w:rFonts w:asciiTheme="majorHAnsi" w:hAnsiTheme="majorHAnsi"/>
          <w:sz w:val="22"/>
          <w:szCs w:val="24"/>
          <w:lang w:bidi="x-none"/>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BC7610" w:rsidRPr="00B14AC6" w:rsidRDefault="00BC7610" w:rsidP="00FB380E">
      <w:pPr>
        <w:numPr>
          <w:ilvl w:val="0"/>
          <w:numId w:val="8"/>
        </w:numPr>
        <w:spacing w:before="0" w:after="0"/>
        <w:ind w:left="567" w:hanging="567"/>
        <w:rPr>
          <w:rFonts w:asciiTheme="majorHAnsi" w:hAnsiTheme="majorHAnsi"/>
          <w:sz w:val="22"/>
          <w:szCs w:val="24"/>
          <w:lang w:bidi="x-none"/>
        </w:rPr>
      </w:pPr>
      <w:r w:rsidRPr="00B14AC6">
        <w:rPr>
          <w:rFonts w:asciiTheme="majorHAnsi" w:hAnsiTheme="majorHAnsi"/>
          <w:sz w:val="22"/>
          <w:szCs w:val="24"/>
          <w:lang w:bidi="x-none"/>
        </w:rPr>
        <w:t>spracovanie lesných produktov, ktoré takýmto spôsobom získavajú pridanú hodnotu a tiež ich uvádzanie na trh</w:t>
      </w:r>
      <w:r w:rsidR="00DD6187" w:rsidRPr="00B14AC6">
        <w:rPr>
          <w:rFonts w:asciiTheme="majorHAnsi" w:hAnsiTheme="majorHAnsi"/>
          <w:sz w:val="22"/>
          <w:szCs w:val="24"/>
          <w:lang w:bidi="x-none"/>
        </w:rPr>
        <w:t xml:space="preserve"> na všetky pracovné operácie pred priemyselným spracovaním</w:t>
      </w:r>
      <w:r w:rsidRPr="00B14AC6">
        <w:rPr>
          <w:rFonts w:asciiTheme="majorHAnsi" w:hAnsiTheme="majorHAnsi"/>
          <w:sz w:val="22"/>
          <w:szCs w:val="24"/>
          <w:lang w:bidi="x-none"/>
        </w:rPr>
        <w:t>;</w:t>
      </w:r>
    </w:p>
    <w:p w:rsidR="006E7C1F" w:rsidRPr="00E50843" w:rsidRDefault="006E7C1F" w:rsidP="00647E4C">
      <w:pPr>
        <w:spacing w:before="0" w:after="0"/>
        <w:ind w:left="360"/>
        <w:rPr>
          <w:rFonts w:asciiTheme="majorHAnsi" w:hAnsiTheme="majorHAnsi"/>
          <w:b/>
          <w:i/>
          <w:sz w:val="22"/>
        </w:rPr>
      </w:pPr>
    </w:p>
    <w:p w:rsidR="006E7C1F" w:rsidRPr="00E50843" w:rsidRDefault="00455570" w:rsidP="00647E4C">
      <w:pPr>
        <w:spacing w:before="0" w:after="0"/>
        <w:ind w:left="993" w:hanging="993"/>
        <w:jc w:val="left"/>
        <w:rPr>
          <w:rFonts w:asciiTheme="majorHAnsi" w:hAnsiTheme="majorHAnsi"/>
          <w:szCs w:val="24"/>
          <w:lang w:bidi="x-none"/>
        </w:rPr>
      </w:pPr>
      <w:r w:rsidRPr="00E50843">
        <w:rPr>
          <w:rFonts w:asciiTheme="majorHAnsi" w:hAnsiTheme="majorHAnsi"/>
          <w:szCs w:val="24"/>
          <w:lang w:bidi="x-none"/>
        </w:rPr>
        <w:t>Bodovacie kritériá: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4781"/>
        <w:gridCol w:w="663"/>
        <w:gridCol w:w="3011"/>
      </w:tblGrid>
      <w:tr w:rsidR="006E7C1F" w:rsidRPr="00E50843" w:rsidTr="00B14AC6">
        <w:trPr>
          <w:cantSplit/>
          <w:trHeight w:val="227"/>
        </w:trPr>
        <w:tc>
          <w:tcPr>
            <w:tcW w:w="331" w:type="pct"/>
            <w:shd w:val="clear" w:color="auto" w:fill="92D050"/>
            <w:vAlign w:val="center"/>
          </w:tcPr>
          <w:p w:rsidR="006E7C1F" w:rsidRPr="00E50843" w:rsidRDefault="006E7C1F"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2640" w:type="pct"/>
            <w:shd w:val="clear" w:color="auto" w:fill="92D050"/>
            <w:vAlign w:val="center"/>
          </w:tcPr>
          <w:p w:rsidR="006E7C1F" w:rsidRPr="00E50843" w:rsidRDefault="006E7C1F"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366" w:type="pct"/>
            <w:shd w:val="clear" w:color="auto" w:fill="92D050"/>
            <w:vAlign w:val="center"/>
          </w:tcPr>
          <w:p w:rsidR="006E7C1F" w:rsidRPr="00E50843" w:rsidRDefault="006E7C1F">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1663" w:type="pct"/>
            <w:shd w:val="clear" w:color="auto" w:fill="92D050"/>
            <w:vAlign w:val="center"/>
          </w:tcPr>
          <w:p w:rsidR="006E7C1F" w:rsidRPr="00E50843" w:rsidRDefault="006E7C1F"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50056A" w:rsidRPr="00E50843" w:rsidTr="00B14AC6">
        <w:trPr>
          <w:trHeight w:val="427"/>
        </w:trPr>
        <w:tc>
          <w:tcPr>
            <w:tcW w:w="331" w:type="pct"/>
            <w:vAlign w:val="center"/>
          </w:tcPr>
          <w:p w:rsidR="0050056A" w:rsidRPr="00B14AC6" w:rsidRDefault="0050056A" w:rsidP="00B14AC6">
            <w:pPr>
              <w:spacing w:before="0" w:after="0"/>
              <w:jc w:val="center"/>
              <w:rPr>
                <w:rFonts w:asciiTheme="majorHAnsi" w:hAnsiTheme="majorHAnsi"/>
                <w:sz w:val="18"/>
              </w:rPr>
            </w:pPr>
            <w:r w:rsidRPr="00B14AC6">
              <w:rPr>
                <w:rFonts w:asciiTheme="majorHAnsi" w:hAnsiTheme="majorHAnsi"/>
                <w:sz w:val="18"/>
              </w:rPr>
              <w:t>1.</w:t>
            </w:r>
          </w:p>
        </w:tc>
        <w:tc>
          <w:tcPr>
            <w:tcW w:w="2640" w:type="pct"/>
            <w:vAlign w:val="center"/>
          </w:tcPr>
          <w:p w:rsidR="0050056A" w:rsidRPr="00E50843" w:rsidRDefault="00D64CDB" w:rsidP="00B14AC6">
            <w:pPr>
              <w:spacing w:before="0" w:after="0"/>
              <w:rPr>
                <w:rFonts w:asciiTheme="majorHAnsi" w:hAnsiTheme="majorHAnsi"/>
                <w:sz w:val="22"/>
                <w:szCs w:val="22"/>
              </w:rPr>
            </w:pPr>
            <w:r w:rsidRPr="00E50843">
              <w:rPr>
                <w:rFonts w:asciiTheme="majorHAnsi" w:hAnsiTheme="majorHAnsi"/>
                <w:sz w:val="18"/>
                <w:szCs w:val="18"/>
              </w:rPr>
              <w:t>Žiadateľ sa zaväzuje, že v dôsledku investície, ktorá je predmetom ŽoNFP sa nezníži celková zamestnanosť žiadateľa počas obdobia aspoň dvoch rokov od účinnosti zmluvy o poskytnutí NFP (východiskový stav zamestnancov nie je 0).</w:t>
            </w:r>
          </w:p>
        </w:tc>
        <w:tc>
          <w:tcPr>
            <w:tcW w:w="366" w:type="pct"/>
            <w:vAlign w:val="center"/>
          </w:tcPr>
          <w:p w:rsidR="0050056A" w:rsidRPr="00E50843" w:rsidRDefault="00D64CDB">
            <w:pPr>
              <w:spacing w:before="0" w:after="0"/>
              <w:jc w:val="center"/>
              <w:rPr>
                <w:rFonts w:asciiTheme="majorHAnsi" w:hAnsiTheme="majorHAnsi"/>
                <w:sz w:val="18"/>
                <w:szCs w:val="18"/>
              </w:rPr>
            </w:pPr>
            <w:r w:rsidRPr="00E50843">
              <w:rPr>
                <w:rFonts w:asciiTheme="majorHAnsi" w:hAnsiTheme="majorHAnsi"/>
                <w:sz w:val="18"/>
                <w:szCs w:val="18"/>
              </w:rPr>
              <w:t>5</w:t>
            </w:r>
          </w:p>
        </w:tc>
        <w:tc>
          <w:tcPr>
            <w:tcW w:w="1663" w:type="pct"/>
            <w:shd w:val="clear" w:color="auto" w:fill="92D050"/>
            <w:vAlign w:val="center"/>
          </w:tcPr>
          <w:p w:rsidR="00D64CDB"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t xml:space="preserve">Za rozhodujúci dátum pre určenie východiskového počtu zamestnancov sa považuje dátum vyhlásenia tejto výzvy.  </w:t>
            </w:r>
          </w:p>
          <w:p w:rsidR="00D64CDB"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t>V prípade, ak si žiadateľ uplatní dané bodovacie kritérium, záväzok bude podmienkou zmluvy o NFP, pričom jej nedodržanie bude mať za následok odstúpenie od zmluvy. V prípade, ak dôjde k poklesu, je žiadateľ povinný nahradiť pracovníka najneskôr do 3 mesiacov a počas uvedeného obdobia lehota záväzku  neplynie a primerane sa predlžuje.</w:t>
            </w:r>
          </w:p>
          <w:p w:rsidR="0050056A"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t>Minimálny udržaný stav zamestnancov pre uplatnenie bodovacieho kritéria je najmenej 1 zamestnanec.</w:t>
            </w:r>
          </w:p>
        </w:tc>
      </w:tr>
      <w:tr w:rsidR="00D64CDB" w:rsidRPr="00E50843" w:rsidTr="00B14AC6">
        <w:trPr>
          <w:trHeight w:val="640"/>
        </w:trPr>
        <w:tc>
          <w:tcPr>
            <w:tcW w:w="331" w:type="pct"/>
            <w:vAlign w:val="center"/>
          </w:tcPr>
          <w:p w:rsidR="00D64CDB" w:rsidRPr="00B14AC6" w:rsidRDefault="00D64CDB" w:rsidP="00B14AC6">
            <w:pPr>
              <w:spacing w:before="0" w:after="0"/>
              <w:jc w:val="center"/>
              <w:rPr>
                <w:rFonts w:asciiTheme="majorHAnsi" w:hAnsiTheme="majorHAnsi"/>
                <w:sz w:val="18"/>
              </w:rPr>
            </w:pPr>
            <w:r w:rsidRPr="00B14AC6">
              <w:rPr>
                <w:rFonts w:asciiTheme="majorHAnsi" w:hAnsiTheme="majorHAnsi"/>
                <w:sz w:val="18"/>
              </w:rPr>
              <w:t>2.</w:t>
            </w:r>
          </w:p>
        </w:tc>
        <w:tc>
          <w:tcPr>
            <w:tcW w:w="2640" w:type="pct"/>
            <w:vAlign w:val="center"/>
          </w:tcPr>
          <w:p w:rsidR="00D64CDB" w:rsidRPr="00E50843" w:rsidRDefault="00D64CDB" w:rsidP="00B14AC6">
            <w:pPr>
              <w:spacing w:before="0" w:after="0"/>
              <w:rPr>
                <w:rFonts w:asciiTheme="majorHAnsi" w:hAnsiTheme="majorHAnsi"/>
                <w:sz w:val="18"/>
                <w:szCs w:val="18"/>
              </w:rPr>
            </w:pPr>
            <w:r w:rsidRPr="00E50843">
              <w:rPr>
                <w:rFonts w:asciiTheme="majorHAnsi" w:hAnsiTheme="majorHAnsi"/>
                <w:sz w:val="18"/>
                <w:szCs w:val="18"/>
              </w:rPr>
              <w:t>Žiadateľ má zapísanú činnosť v lesníctve alebo služby v lesníctve (pre neštátnych vlastníkov lesa) najmenej 1 rok pre vyhlásením výzvy.</w:t>
            </w:r>
          </w:p>
        </w:tc>
        <w:tc>
          <w:tcPr>
            <w:tcW w:w="366" w:type="pct"/>
            <w:vAlign w:val="center"/>
          </w:tcPr>
          <w:p w:rsidR="00D64CDB" w:rsidRPr="00E50843" w:rsidRDefault="00D64CDB"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1663" w:type="pct"/>
            <w:shd w:val="clear" w:color="auto" w:fill="92D050"/>
            <w:vAlign w:val="center"/>
          </w:tcPr>
          <w:p w:rsidR="00D64CDB"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t>Preukazuje sa výpisom z OR SR alebo zo živnostenského registra.</w:t>
            </w:r>
          </w:p>
        </w:tc>
      </w:tr>
      <w:tr w:rsidR="00D64CDB" w:rsidRPr="00E50843" w:rsidTr="00B14AC6">
        <w:trPr>
          <w:trHeight w:val="274"/>
        </w:trPr>
        <w:tc>
          <w:tcPr>
            <w:tcW w:w="331" w:type="pct"/>
            <w:vAlign w:val="center"/>
          </w:tcPr>
          <w:p w:rsidR="00D64CDB" w:rsidRPr="00B14AC6" w:rsidRDefault="00D64CDB" w:rsidP="00B14AC6">
            <w:pPr>
              <w:spacing w:before="0" w:after="0"/>
              <w:jc w:val="center"/>
              <w:rPr>
                <w:rFonts w:asciiTheme="majorHAnsi" w:hAnsiTheme="majorHAnsi"/>
                <w:sz w:val="18"/>
              </w:rPr>
            </w:pPr>
            <w:r w:rsidRPr="00B14AC6">
              <w:rPr>
                <w:rFonts w:asciiTheme="majorHAnsi" w:hAnsiTheme="majorHAnsi"/>
                <w:sz w:val="18"/>
              </w:rPr>
              <w:t>3.</w:t>
            </w:r>
          </w:p>
        </w:tc>
        <w:tc>
          <w:tcPr>
            <w:tcW w:w="2640" w:type="pct"/>
            <w:vAlign w:val="center"/>
          </w:tcPr>
          <w:p w:rsidR="00D64CDB" w:rsidRPr="00E50843" w:rsidRDefault="00D64CDB" w:rsidP="00B14AC6">
            <w:pPr>
              <w:spacing w:before="0" w:after="0"/>
              <w:jc w:val="left"/>
              <w:rPr>
                <w:rFonts w:asciiTheme="majorHAnsi" w:hAnsiTheme="majorHAnsi"/>
                <w:sz w:val="18"/>
                <w:szCs w:val="18"/>
              </w:rPr>
            </w:pPr>
            <w:r w:rsidRPr="00E50843">
              <w:rPr>
                <w:rFonts w:asciiTheme="majorHAnsi" w:hAnsiTheme="majorHAnsi"/>
                <w:sz w:val="18"/>
                <w:szCs w:val="18"/>
              </w:rPr>
              <w:t xml:space="preserve">Žiadateľ pôsobí v najmenej rozvinutých okresoch. </w:t>
            </w:r>
          </w:p>
        </w:tc>
        <w:tc>
          <w:tcPr>
            <w:tcW w:w="366" w:type="pct"/>
            <w:vAlign w:val="center"/>
          </w:tcPr>
          <w:p w:rsidR="00D64CDB" w:rsidRPr="00E50843" w:rsidRDefault="00D64CDB" w:rsidP="00B14AC6">
            <w:pPr>
              <w:spacing w:before="0" w:after="0"/>
              <w:jc w:val="center"/>
              <w:rPr>
                <w:rFonts w:asciiTheme="majorHAnsi" w:hAnsiTheme="majorHAnsi"/>
                <w:sz w:val="18"/>
                <w:szCs w:val="18"/>
              </w:rPr>
            </w:pPr>
            <w:r w:rsidRPr="00E50843">
              <w:rPr>
                <w:rFonts w:asciiTheme="majorHAnsi" w:hAnsiTheme="majorHAnsi"/>
                <w:sz w:val="18"/>
                <w:szCs w:val="18"/>
              </w:rPr>
              <w:t>10</w:t>
            </w:r>
          </w:p>
        </w:tc>
        <w:tc>
          <w:tcPr>
            <w:tcW w:w="1663" w:type="pct"/>
            <w:shd w:val="clear" w:color="auto" w:fill="92D050"/>
          </w:tcPr>
          <w:p w:rsidR="00D64CDB"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t xml:space="preserve">Žiadateľ uplatňuje body za uvedené kritérium, ak má sídlo, prevádzku, miesto realizácie, lesný porast vo vlastníctve/prenájme alebo bude vykonávať služby v lesníctve v najmenej rozvinutých okresoch (preukazuje sa výpisom z OR SR resp. živnostenským listom, zmluvou o prenájme resp. potvrdením príslušného obvodného úradu, že obhospodaruje lesné pozemky alebo zmluvou o poskytovaní služieb pre neštátnych vlastníkov lesa z dotknutých okresov). </w:t>
            </w:r>
          </w:p>
        </w:tc>
      </w:tr>
      <w:tr w:rsidR="00D64CDB" w:rsidRPr="00E50843" w:rsidTr="00B14AC6">
        <w:trPr>
          <w:trHeight w:val="274"/>
        </w:trPr>
        <w:tc>
          <w:tcPr>
            <w:tcW w:w="331" w:type="pct"/>
            <w:vAlign w:val="center"/>
          </w:tcPr>
          <w:p w:rsidR="00D64CDB" w:rsidRPr="00B14AC6" w:rsidRDefault="00D64CDB" w:rsidP="00B14AC6">
            <w:pPr>
              <w:spacing w:before="0" w:after="0"/>
              <w:jc w:val="center"/>
              <w:rPr>
                <w:rFonts w:asciiTheme="majorHAnsi" w:hAnsiTheme="majorHAnsi"/>
                <w:sz w:val="18"/>
              </w:rPr>
            </w:pPr>
            <w:r w:rsidRPr="00B14AC6">
              <w:rPr>
                <w:rFonts w:asciiTheme="majorHAnsi" w:hAnsiTheme="majorHAnsi"/>
                <w:sz w:val="18"/>
              </w:rPr>
              <w:t>4.</w:t>
            </w:r>
          </w:p>
        </w:tc>
        <w:tc>
          <w:tcPr>
            <w:tcW w:w="2640" w:type="pct"/>
            <w:vAlign w:val="center"/>
          </w:tcPr>
          <w:p w:rsidR="00D64CDB" w:rsidRPr="00E50843" w:rsidRDefault="00D64CDB" w:rsidP="00B14AC6">
            <w:pPr>
              <w:spacing w:before="0" w:after="0"/>
              <w:rPr>
                <w:rFonts w:asciiTheme="majorHAnsi" w:hAnsiTheme="majorHAnsi"/>
                <w:sz w:val="18"/>
                <w:szCs w:val="18"/>
              </w:rPr>
            </w:pPr>
            <w:r w:rsidRPr="00E50843">
              <w:rPr>
                <w:rFonts w:asciiTheme="majorHAnsi" w:hAnsiTheme="majorHAnsi"/>
                <w:sz w:val="18"/>
                <w:szCs w:val="18"/>
              </w:rPr>
              <w:t>Žiadateľ predložil spolu so ŽoNFP aj riadne a včas ukončený výber dodávateľa realizovaného prostredníctvom usmernenia PPA k obstarávaniu tovarov, stavebných prác a služieb financovaných z PRV SR 2014 – 2020, resp. zákonom 343/2015 Z.z. o verejnom obstarávaní a o zmene a doplnení niektorých zákonov.</w:t>
            </w:r>
          </w:p>
        </w:tc>
        <w:tc>
          <w:tcPr>
            <w:tcW w:w="366" w:type="pct"/>
            <w:vAlign w:val="center"/>
          </w:tcPr>
          <w:p w:rsidR="00D64CDB" w:rsidRPr="00E50843" w:rsidRDefault="00D64CDB" w:rsidP="00B14AC6">
            <w:pPr>
              <w:spacing w:before="0" w:after="0"/>
              <w:jc w:val="center"/>
              <w:rPr>
                <w:rFonts w:asciiTheme="majorHAnsi" w:hAnsiTheme="majorHAnsi"/>
                <w:sz w:val="18"/>
                <w:szCs w:val="18"/>
              </w:rPr>
            </w:pPr>
            <w:r w:rsidRPr="00E50843">
              <w:rPr>
                <w:rFonts w:asciiTheme="majorHAnsi" w:hAnsiTheme="majorHAnsi"/>
                <w:sz w:val="18"/>
                <w:szCs w:val="18"/>
              </w:rPr>
              <w:t>10</w:t>
            </w:r>
          </w:p>
        </w:tc>
        <w:tc>
          <w:tcPr>
            <w:tcW w:w="1663" w:type="pct"/>
            <w:shd w:val="clear" w:color="auto" w:fill="92D050"/>
            <w:vAlign w:val="center"/>
          </w:tcPr>
          <w:p w:rsidR="00D64CDB"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t>V prípade výberu dodávateľa tento musí byť zrealizovaný v súlade s usmernením PPA k obstarávaniu tovarov, stavebných prác a služieb financovaných z PRV SR 2014 – 2020, resp. zákonom 343/2015 Z.z. o verejnom obstarávaní a o zmene a doplnení niektorých zákonov.</w:t>
            </w:r>
          </w:p>
          <w:p w:rsidR="00D64CDB" w:rsidRPr="00E50843" w:rsidRDefault="00D64CDB" w:rsidP="00B14AC6">
            <w:pPr>
              <w:suppressAutoHyphens/>
              <w:spacing w:before="0" w:after="0"/>
              <w:rPr>
                <w:rFonts w:asciiTheme="majorHAnsi" w:hAnsiTheme="majorHAnsi"/>
                <w:i/>
                <w:sz w:val="16"/>
                <w:szCs w:val="16"/>
                <w:lang w:eastAsia="ar-SA"/>
              </w:rPr>
            </w:pPr>
            <w:r w:rsidRPr="00E50843">
              <w:rPr>
                <w:rFonts w:asciiTheme="majorHAnsi" w:hAnsiTheme="majorHAnsi"/>
                <w:i/>
                <w:sz w:val="16"/>
                <w:szCs w:val="16"/>
                <w:lang w:eastAsia="ar-SA"/>
              </w:rPr>
              <w:t>Pozn.: Žiadateľ, ktorý nedodá pri ŽoNFP ukončené obstarávanie/ verejné obstarávanie, určuje predpokladanú hodnotu zákazky celého projektu na základe prieskumu trhu a za to si body neuplatňuje.</w:t>
            </w:r>
          </w:p>
        </w:tc>
      </w:tr>
      <w:tr w:rsidR="0050056A" w:rsidRPr="00E50843" w:rsidTr="00B14AC6">
        <w:trPr>
          <w:trHeight w:val="623"/>
        </w:trPr>
        <w:tc>
          <w:tcPr>
            <w:tcW w:w="331" w:type="pct"/>
            <w:vAlign w:val="center"/>
          </w:tcPr>
          <w:p w:rsidR="0050056A" w:rsidRPr="00B14AC6" w:rsidRDefault="0050056A" w:rsidP="00B14AC6">
            <w:pPr>
              <w:spacing w:before="0" w:after="0"/>
              <w:jc w:val="center"/>
              <w:rPr>
                <w:rFonts w:asciiTheme="majorHAnsi" w:hAnsiTheme="majorHAnsi"/>
                <w:sz w:val="18"/>
              </w:rPr>
            </w:pPr>
            <w:r w:rsidRPr="00B14AC6">
              <w:rPr>
                <w:rFonts w:asciiTheme="majorHAnsi" w:hAnsiTheme="majorHAnsi"/>
                <w:sz w:val="18"/>
              </w:rPr>
              <w:t>5.</w:t>
            </w:r>
          </w:p>
        </w:tc>
        <w:tc>
          <w:tcPr>
            <w:tcW w:w="2640" w:type="pct"/>
            <w:vAlign w:val="center"/>
          </w:tcPr>
          <w:p w:rsidR="00D64CDB" w:rsidRPr="00E50843" w:rsidRDefault="00D64CDB" w:rsidP="00B14AC6">
            <w:pPr>
              <w:spacing w:before="0" w:after="0"/>
              <w:rPr>
                <w:rFonts w:asciiTheme="majorHAnsi" w:hAnsiTheme="majorHAnsi"/>
                <w:sz w:val="18"/>
                <w:szCs w:val="18"/>
              </w:rPr>
            </w:pPr>
            <w:r w:rsidRPr="00E50843">
              <w:rPr>
                <w:rFonts w:asciiTheme="majorHAnsi" w:hAnsiTheme="majorHAnsi"/>
                <w:sz w:val="18"/>
                <w:szCs w:val="18"/>
              </w:rPr>
              <w:t>Projekt:</w:t>
            </w:r>
          </w:p>
          <w:p w:rsidR="00D64CDB" w:rsidRPr="00E50843" w:rsidRDefault="00D64CDB" w:rsidP="00B14AC6">
            <w:pPr>
              <w:pStyle w:val="Odsekzoznamu"/>
              <w:numPr>
                <w:ilvl w:val="0"/>
                <w:numId w:val="225"/>
              </w:numPr>
              <w:spacing w:before="0" w:after="0"/>
              <w:ind w:left="317" w:hanging="284"/>
              <w:contextualSpacing w:val="0"/>
              <w:rPr>
                <w:rFonts w:asciiTheme="majorHAnsi" w:hAnsiTheme="majorHAnsi"/>
                <w:sz w:val="18"/>
                <w:szCs w:val="18"/>
              </w:rPr>
            </w:pPr>
            <w:r w:rsidRPr="00E50843">
              <w:rPr>
                <w:rFonts w:asciiTheme="majorHAnsi" w:hAnsiTheme="majorHAnsi"/>
                <w:sz w:val="18"/>
                <w:szCs w:val="18"/>
              </w:rPr>
              <w:t xml:space="preserve">je  prioritne zameraný na obstaranie mechanizmov na ťažbu a približovanie drevnej hmoty (lesné traktory, lanovky, lesné ťahače, </w:t>
            </w:r>
            <w:proofErr w:type="spellStart"/>
            <w:r w:rsidRPr="00E50843">
              <w:rPr>
                <w:rFonts w:asciiTheme="majorHAnsi" w:hAnsiTheme="majorHAnsi"/>
                <w:sz w:val="18"/>
                <w:szCs w:val="18"/>
              </w:rPr>
              <w:t>harvestory</w:t>
            </w:r>
            <w:proofErr w:type="spellEnd"/>
            <w:r w:rsidRPr="00E50843">
              <w:rPr>
                <w:rFonts w:asciiTheme="majorHAnsi" w:hAnsiTheme="majorHAnsi"/>
                <w:sz w:val="18"/>
                <w:szCs w:val="18"/>
              </w:rPr>
              <w:t>, motorové píly) vrátane prídavných zariadení s ťažbou a</w:t>
            </w:r>
            <w:r w:rsidR="007B6D1F" w:rsidRPr="00E50843">
              <w:rPr>
                <w:rFonts w:asciiTheme="majorHAnsi" w:hAnsiTheme="majorHAnsi"/>
                <w:sz w:val="18"/>
                <w:szCs w:val="18"/>
              </w:rPr>
              <w:t> </w:t>
            </w:r>
            <w:r w:rsidRPr="00E50843">
              <w:rPr>
                <w:rFonts w:asciiTheme="majorHAnsi" w:hAnsiTheme="majorHAnsi"/>
                <w:sz w:val="18"/>
                <w:szCs w:val="18"/>
              </w:rPr>
              <w:t>približovaním</w:t>
            </w:r>
            <w:r w:rsidR="007B6D1F" w:rsidRPr="00E50843">
              <w:rPr>
                <w:rFonts w:asciiTheme="majorHAnsi" w:hAnsiTheme="majorHAnsi"/>
                <w:sz w:val="18"/>
                <w:szCs w:val="18"/>
              </w:rPr>
              <w:t>;</w:t>
            </w:r>
          </w:p>
          <w:p w:rsidR="00D64CDB" w:rsidRPr="00E50843" w:rsidRDefault="00D64CDB" w:rsidP="00B14AC6">
            <w:pPr>
              <w:pStyle w:val="Odsekzoznamu"/>
              <w:numPr>
                <w:ilvl w:val="0"/>
                <w:numId w:val="225"/>
              </w:numPr>
              <w:spacing w:before="0" w:after="0"/>
              <w:ind w:left="317" w:hanging="284"/>
              <w:contextualSpacing w:val="0"/>
              <w:rPr>
                <w:rFonts w:asciiTheme="majorHAnsi" w:hAnsiTheme="majorHAnsi"/>
                <w:sz w:val="18"/>
                <w:szCs w:val="18"/>
              </w:rPr>
            </w:pPr>
            <w:r w:rsidRPr="00E50843">
              <w:rPr>
                <w:rFonts w:asciiTheme="majorHAnsi" w:hAnsiTheme="majorHAnsi"/>
                <w:sz w:val="18"/>
                <w:szCs w:val="18"/>
              </w:rPr>
              <w:t xml:space="preserve">je prioritne zameraný na obstaranie strojov a zariadení na manipuláciu, nakladanie a odvoz dreva z miesta ťažby – </w:t>
            </w:r>
            <w:proofErr w:type="spellStart"/>
            <w:r w:rsidRPr="00E50843">
              <w:rPr>
                <w:rFonts w:asciiTheme="majorHAnsi" w:hAnsiTheme="majorHAnsi"/>
                <w:sz w:val="18"/>
                <w:szCs w:val="18"/>
              </w:rPr>
              <w:t>vyvážače</w:t>
            </w:r>
            <w:proofErr w:type="spellEnd"/>
            <w:r w:rsidRPr="00E50843">
              <w:rPr>
                <w:rFonts w:asciiTheme="majorHAnsi" w:hAnsiTheme="majorHAnsi"/>
                <w:sz w:val="18"/>
                <w:szCs w:val="18"/>
              </w:rPr>
              <w:t xml:space="preserve"> s hydraulickou rukou a technologické vozidlá s </w:t>
            </w:r>
            <w:r w:rsidRPr="00E50843">
              <w:rPr>
                <w:rFonts w:asciiTheme="majorHAnsi" w:hAnsiTheme="majorHAnsi"/>
                <w:sz w:val="18"/>
                <w:szCs w:val="18"/>
              </w:rPr>
              <w:lastRenderedPageBreak/>
              <w:t>pohonom všetkých kolies  a hydraulickou rukou (nákladné automobily s pohonom všetkých štyroch kolies)</w:t>
            </w:r>
            <w:r w:rsidR="007B6D1F" w:rsidRPr="00E50843">
              <w:rPr>
                <w:rFonts w:asciiTheme="majorHAnsi" w:hAnsiTheme="majorHAnsi"/>
                <w:sz w:val="18"/>
                <w:szCs w:val="18"/>
              </w:rPr>
              <w:t>;</w:t>
            </w:r>
          </w:p>
          <w:p w:rsidR="00D64CDB" w:rsidRPr="00E50843" w:rsidRDefault="00D64CDB" w:rsidP="00B14AC6">
            <w:pPr>
              <w:pStyle w:val="Odsekzoznamu"/>
              <w:numPr>
                <w:ilvl w:val="0"/>
                <w:numId w:val="225"/>
              </w:numPr>
              <w:spacing w:before="0" w:after="0"/>
              <w:ind w:left="317" w:hanging="284"/>
              <w:contextualSpacing w:val="0"/>
              <w:rPr>
                <w:rFonts w:asciiTheme="majorHAnsi" w:hAnsiTheme="majorHAnsi"/>
                <w:sz w:val="18"/>
                <w:szCs w:val="18"/>
              </w:rPr>
            </w:pPr>
            <w:r w:rsidRPr="00E50843">
              <w:rPr>
                <w:rFonts w:asciiTheme="majorHAnsi" w:hAnsiTheme="majorHAnsi"/>
                <w:sz w:val="18"/>
                <w:szCs w:val="18"/>
              </w:rPr>
              <w:t>je  prioritne zameraný na investície súvisiace so spracovaním drevnej suroviny (zahŕňa všetky stroje a technológie na pracovné operácie pred priemyselným spracovaním dreva</w:t>
            </w:r>
            <w:r w:rsidR="007B6D1F" w:rsidRPr="00E50843">
              <w:rPr>
                <w:rFonts w:asciiTheme="majorHAnsi" w:hAnsiTheme="majorHAnsi"/>
                <w:sz w:val="18"/>
                <w:szCs w:val="18"/>
              </w:rPr>
              <w:t xml:space="preserve"> iné ako uvedené v ods. a) a b);</w:t>
            </w:r>
          </w:p>
          <w:p w:rsidR="00D64CDB" w:rsidRPr="00E50843" w:rsidRDefault="00D64CDB" w:rsidP="00B14AC6">
            <w:pPr>
              <w:pStyle w:val="Odsekzoznamu"/>
              <w:numPr>
                <w:ilvl w:val="0"/>
                <w:numId w:val="225"/>
              </w:numPr>
              <w:spacing w:before="0" w:after="0"/>
              <w:ind w:left="317" w:hanging="284"/>
              <w:contextualSpacing w:val="0"/>
              <w:rPr>
                <w:rFonts w:asciiTheme="majorHAnsi" w:hAnsiTheme="majorHAnsi"/>
                <w:sz w:val="18"/>
                <w:szCs w:val="18"/>
              </w:rPr>
            </w:pPr>
            <w:r w:rsidRPr="00E50843">
              <w:rPr>
                <w:rFonts w:asciiTheme="majorHAnsi" w:hAnsiTheme="majorHAnsi"/>
                <w:sz w:val="18"/>
                <w:szCs w:val="18"/>
              </w:rPr>
              <w:t xml:space="preserve">je prioritne zameraný na obstaranie špeciálnych strojov na opravu lesných ciest (cestné frézy, frézy na čistenie priekop, frézy na odstraňovanie nárastov vrátane ich nosičov, </w:t>
            </w:r>
            <w:proofErr w:type="spellStart"/>
            <w:r w:rsidRPr="00E50843">
              <w:rPr>
                <w:rFonts w:asciiTheme="majorHAnsi" w:hAnsiTheme="majorHAnsi"/>
                <w:sz w:val="18"/>
                <w:szCs w:val="18"/>
              </w:rPr>
              <w:t>buldobagre</w:t>
            </w:r>
            <w:proofErr w:type="spellEnd"/>
            <w:r w:rsidRPr="00E50843">
              <w:rPr>
                <w:rFonts w:asciiTheme="majorHAnsi" w:hAnsiTheme="majorHAnsi"/>
                <w:sz w:val="18"/>
                <w:szCs w:val="18"/>
              </w:rPr>
              <w:t>) a technika pre lesné škôlky a úžitkové vozidlá</w:t>
            </w:r>
            <w:r w:rsidR="007B6D1F" w:rsidRPr="00E50843">
              <w:rPr>
                <w:rFonts w:asciiTheme="majorHAnsi" w:hAnsiTheme="majorHAnsi"/>
                <w:sz w:val="18"/>
                <w:szCs w:val="18"/>
              </w:rPr>
              <w:t>;</w:t>
            </w:r>
          </w:p>
          <w:p w:rsidR="00D64CDB" w:rsidRPr="00E50843" w:rsidRDefault="00D64CDB" w:rsidP="00B14AC6">
            <w:pPr>
              <w:pStyle w:val="Odsekzoznamu"/>
              <w:numPr>
                <w:ilvl w:val="0"/>
                <w:numId w:val="225"/>
              </w:numPr>
              <w:spacing w:before="0" w:after="0"/>
              <w:ind w:left="317" w:hanging="284"/>
              <w:contextualSpacing w:val="0"/>
              <w:rPr>
                <w:rFonts w:asciiTheme="majorHAnsi" w:hAnsiTheme="majorHAnsi"/>
                <w:sz w:val="18"/>
                <w:szCs w:val="18"/>
              </w:rPr>
            </w:pPr>
            <w:r w:rsidRPr="00E50843">
              <w:rPr>
                <w:rFonts w:asciiTheme="majorHAnsi" w:hAnsiTheme="majorHAnsi"/>
                <w:sz w:val="18"/>
                <w:szCs w:val="18"/>
              </w:rPr>
              <w:t>je prioritne zameraný na odvoz dreva nákladnými automobilmi (ťahače, prívesy atď.)</w:t>
            </w:r>
            <w:r w:rsidR="007B6D1F" w:rsidRPr="00E50843">
              <w:rPr>
                <w:rFonts w:asciiTheme="majorHAnsi" w:hAnsiTheme="majorHAnsi"/>
                <w:sz w:val="18"/>
                <w:szCs w:val="18"/>
              </w:rPr>
              <w:t>;</w:t>
            </w:r>
          </w:p>
          <w:p w:rsidR="0050056A" w:rsidRPr="00E50843" w:rsidRDefault="00D64CDB" w:rsidP="00B14AC6">
            <w:pPr>
              <w:pStyle w:val="Odsekzoznamu"/>
              <w:numPr>
                <w:ilvl w:val="0"/>
                <w:numId w:val="225"/>
              </w:numPr>
              <w:spacing w:before="0" w:after="0"/>
              <w:ind w:left="317" w:hanging="284"/>
              <w:contextualSpacing w:val="0"/>
              <w:rPr>
                <w:rFonts w:asciiTheme="majorHAnsi" w:hAnsiTheme="majorHAnsi"/>
                <w:sz w:val="18"/>
                <w:szCs w:val="18"/>
              </w:rPr>
            </w:pPr>
            <w:r w:rsidRPr="00E50843">
              <w:rPr>
                <w:rFonts w:asciiTheme="majorHAnsi" w:hAnsiTheme="majorHAnsi"/>
                <w:sz w:val="18"/>
                <w:szCs w:val="18"/>
              </w:rPr>
              <w:t>iné ako uvedené v bodoch a) až e)</w:t>
            </w:r>
            <w:r w:rsidR="007B6D1F" w:rsidRPr="00E50843">
              <w:rPr>
                <w:rFonts w:asciiTheme="majorHAnsi" w:hAnsiTheme="majorHAnsi"/>
                <w:sz w:val="18"/>
                <w:szCs w:val="18"/>
              </w:rPr>
              <w:t>.</w:t>
            </w:r>
          </w:p>
        </w:tc>
        <w:tc>
          <w:tcPr>
            <w:tcW w:w="366" w:type="pct"/>
            <w:vAlign w:val="center"/>
          </w:tcPr>
          <w:p w:rsidR="007B6D1F" w:rsidRPr="00E50843" w:rsidRDefault="007B6D1F">
            <w:pPr>
              <w:spacing w:before="0" w:after="0"/>
              <w:jc w:val="center"/>
              <w:rPr>
                <w:rFonts w:asciiTheme="majorHAnsi" w:hAnsiTheme="majorHAnsi"/>
                <w:sz w:val="18"/>
                <w:szCs w:val="18"/>
              </w:rPr>
            </w:pPr>
          </w:p>
          <w:p w:rsidR="0050056A" w:rsidRPr="00E50843" w:rsidRDefault="007B6D1F" w:rsidP="00FB380E">
            <w:pPr>
              <w:spacing w:before="0" w:after="0"/>
              <w:jc w:val="center"/>
              <w:rPr>
                <w:rFonts w:asciiTheme="majorHAnsi" w:hAnsiTheme="majorHAnsi"/>
                <w:sz w:val="18"/>
                <w:szCs w:val="18"/>
              </w:rPr>
            </w:pPr>
            <w:r w:rsidRPr="00FB380E">
              <w:rPr>
                <w:rFonts w:asciiTheme="majorHAnsi" w:hAnsiTheme="majorHAnsi"/>
                <w:sz w:val="18"/>
                <w:szCs w:val="18"/>
              </w:rPr>
              <w:t>40</w:t>
            </w:r>
          </w:p>
          <w:p w:rsidR="007B6D1F" w:rsidRPr="00E50843" w:rsidRDefault="007B6D1F">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p>
          <w:p w:rsidR="007B6D1F" w:rsidRPr="00FB380E" w:rsidRDefault="007B6D1F" w:rsidP="00FB380E">
            <w:pPr>
              <w:spacing w:before="0" w:after="0"/>
              <w:jc w:val="center"/>
              <w:rPr>
                <w:rFonts w:asciiTheme="majorHAnsi" w:hAnsiTheme="majorHAnsi"/>
                <w:sz w:val="18"/>
                <w:szCs w:val="18"/>
              </w:rPr>
            </w:pPr>
            <w:r w:rsidRPr="00FB380E">
              <w:rPr>
                <w:rFonts w:asciiTheme="majorHAnsi" w:hAnsiTheme="majorHAnsi"/>
                <w:sz w:val="18"/>
                <w:szCs w:val="18"/>
              </w:rPr>
              <w:t>38</w:t>
            </w:r>
          </w:p>
          <w:p w:rsidR="007B6D1F" w:rsidRPr="00E50843" w:rsidRDefault="007B6D1F">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p>
          <w:p w:rsidR="007B6D1F" w:rsidRPr="00FB380E" w:rsidRDefault="007B6D1F" w:rsidP="00FB380E">
            <w:pPr>
              <w:spacing w:before="0" w:after="0"/>
              <w:jc w:val="center"/>
              <w:rPr>
                <w:rFonts w:asciiTheme="majorHAnsi" w:hAnsiTheme="majorHAnsi"/>
                <w:sz w:val="18"/>
                <w:szCs w:val="18"/>
              </w:rPr>
            </w:pPr>
            <w:r w:rsidRPr="00FB380E">
              <w:rPr>
                <w:rFonts w:asciiTheme="majorHAnsi" w:hAnsiTheme="majorHAnsi"/>
                <w:sz w:val="18"/>
                <w:szCs w:val="18"/>
              </w:rPr>
              <w:t>36</w:t>
            </w:r>
          </w:p>
          <w:p w:rsidR="007B6D1F" w:rsidRDefault="007B6D1F">
            <w:pPr>
              <w:spacing w:before="0" w:after="0"/>
              <w:jc w:val="center"/>
              <w:rPr>
                <w:rFonts w:asciiTheme="majorHAnsi" w:hAnsiTheme="majorHAnsi"/>
                <w:sz w:val="18"/>
                <w:szCs w:val="18"/>
              </w:rPr>
            </w:pPr>
          </w:p>
          <w:p w:rsidR="00FB380E" w:rsidRDefault="00FB380E">
            <w:pPr>
              <w:spacing w:before="0" w:after="0"/>
              <w:jc w:val="center"/>
              <w:rPr>
                <w:rFonts w:asciiTheme="majorHAnsi" w:hAnsiTheme="majorHAnsi"/>
                <w:sz w:val="18"/>
                <w:szCs w:val="18"/>
              </w:rPr>
            </w:pPr>
          </w:p>
          <w:p w:rsidR="00FB380E" w:rsidRPr="00E50843" w:rsidRDefault="00FB380E">
            <w:pPr>
              <w:spacing w:before="0" w:after="0"/>
              <w:jc w:val="center"/>
              <w:rPr>
                <w:rFonts w:asciiTheme="majorHAnsi" w:hAnsiTheme="majorHAnsi"/>
                <w:sz w:val="18"/>
                <w:szCs w:val="18"/>
              </w:rPr>
            </w:pPr>
          </w:p>
          <w:p w:rsidR="007B6D1F" w:rsidRPr="00E50843" w:rsidRDefault="007B6D1F" w:rsidP="00FB380E">
            <w:pPr>
              <w:spacing w:before="0" w:after="0"/>
              <w:jc w:val="center"/>
              <w:rPr>
                <w:rFonts w:asciiTheme="majorHAnsi" w:hAnsiTheme="majorHAnsi"/>
                <w:sz w:val="18"/>
                <w:szCs w:val="18"/>
              </w:rPr>
            </w:pPr>
            <w:r w:rsidRPr="00FB380E">
              <w:rPr>
                <w:rFonts w:asciiTheme="majorHAnsi" w:hAnsiTheme="majorHAnsi"/>
                <w:sz w:val="18"/>
                <w:szCs w:val="18"/>
              </w:rPr>
              <w:t>3</w:t>
            </w:r>
            <w:r w:rsidRPr="00E50843">
              <w:rPr>
                <w:rFonts w:asciiTheme="majorHAnsi" w:hAnsiTheme="majorHAnsi"/>
                <w:sz w:val="18"/>
                <w:szCs w:val="18"/>
              </w:rPr>
              <w:t>2</w:t>
            </w:r>
          </w:p>
          <w:p w:rsidR="007B6D1F" w:rsidRDefault="007B6D1F" w:rsidP="00FB380E">
            <w:pPr>
              <w:spacing w:before="0" w:after="0"/>
              <w:jc w:val="center"/>
              <w:rPr>
                <w:rFonts w:asciiTheme="majorHAnsi" w:hAnsiTheme="majorHAnsi"/>
                <w:sz w:val="18"/>
                <w:szCs w:val="18"/>
              </w:rPr>
            </w:pPr>
          </w:p>
          <w:p w:rsidR="00FB380E" w:rsidRPr="00FB380E" w:rsidRDefault="00FB380E" w:rsidP="00FB380E">
            <w:pPr>
              <w:spacing w:before="0" w:after="0"/>
              <w:jc w:val="center"/>
              <w:rPr>
                <w:rFonts w:asciiTheme="majorHAnsi" w:hAnsiTheme="majorHAnsi"/>
                <w:sz w:val="18"/>
                <w:szCs w:val="18"/>
              </w:rPr>
            </w:pPr>
          </w:p>
          <w:p w:rsidR="00FB380E" w:rsidRDefault="00FB380E">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r w:rsidRPr="00E50843">
              <w:rPr>
                <w:rFonts w:asciiTheme="majorHAnsi" w:hAnsiTheme="majorHAnsi"/>
                <w:sz w:val="18"/>
                <w:szCs w:val="18"/>
              </w:rPr>
              <w:t>10</w:t>
            </w:r>
          </w:p>
          <w:p w:rsidR="007B6D1F" w:rsidRPr="00E50843" w:rsidRDefault="007B6D1F">
            <w:pPr>
              <w:spacing w:before="0" w:after="0"/>
              <w:jc w:val="center"/>
              <w:rPr>
                <w:rFonts w:asciiTheme="majorHAnsi" w:hAnsiTheme="majorHAnsi"/>
                <w:sz w:val="18"/>
                <w:szCs w:val="18"/>
              </w:rPr>
            </w:pPr>
          </w:p>
          <w:p w:rsidR="007B6D1F" w:rsidRPr="00E50843" w:rsidRDefault="007B6D1F">
            <w:pPr>
              <w:spacing w:before="0" w:after="0"/>
              <w:jc w:val="center"/>
              <w:rPr>
                <w:rFonts w:asciiTheme="majorHAnsi" w:hAnsiTheme="majorHAnsi"/>
                <w:sz w:val="18"/>
                <w:szCs w:val="18"/>
              </w:rPr>
            </w:pPr>
            <w:r w:rsidRPr="00E50843">
              <w:rPr>
                <w:rFonts w:asciiTheme="majorHAnsi" w:hAnsiTheme="majorHAnsi"/>
                <w:sz w:val="18"/>
                <w:szCs w:val="18"/>
              </w:rPr>
              <w:t>15</w:t>
            </w:r>
          </w:p>
        </w:tc>
        <w:tc>
          <w:tcPr>
            <w:tcW w:w="1663" w:type="pct"/>
            <w:shd w:val="clear" w:color="auto" w:fill="92D050"/>
            <w:vAlign w:val="center"/>
          </w:tcPr>
          <w:p w:rsidR="00D64CDB"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lastRenderedPageBreak/>
              <w:t>Projekt je prioritne zameraný na jednu z uvedených oblastí a-</w:t>
            </w:r>
            <w:r w:rsidR="002724E7" w:rsidRPr="00E50843">
              <w:rPr>
                <w:rFonts w:asciiTheme="majorHAnsi" w:hAnsiTheme="majorHAnsi"/>
                <w:sz w:val="16"/>
                <w:szCs w:val="16"/>
              </w:rPr>
              <w:t>f</w:t>
            </w:r>
            <w:r w:rsidRPr="00E50843">
              <w:rPr>
                <w:rFonts w:asciiTheme="majorHAnsi" w:hAnsiTheme="majorHAnsi"/>
                <w:sz w:val="16"/>
                <w:szCs w:val="16"/>
              </w:rPr>
              <w:t xml:space="preserve"> v rozsahu viac ako 60%. Ak projekt v žiadnej z oblastí a)-f) nedosahuje 60% podielu na oprávnených výdavkoch</w:t>
            </w:r>
            <w:r w:rsidR="007B6D1F" w:rsidRPr="00E50843">
              <w:rPr>
                <w:rFonts w:asciiTheme="majorHAnsi" w:hAnsiTheme="majorHAnsi"/>
                <w:sz w:val="16"/>
                <w:szCs w:val="16"/>
              </w:rPr>
              <w:t>,</w:t>
            </w:r>
            <w:r w:rsidRPr="00E50843">
              <w:rPr>
                <w:rFonts w:asciiTheme="majorHAnsi" w:hAnsiTheme="majorHAnsi"/>
                <w:sz w:val="16"/>
                <w:szCs w:val="16"/>
              </w:rPr>
              <w:t xml:space="preserve"> uplatnia sa body váženým priemerom bodov s váhami podľa podielu jednotlivej oblasti a)-f) na celkových oprávnených výdavkoch.</w:t>
            </w:r>
          </w:p>
          <w:p w:rsidR="00D64CDB" w:rsidRPr="00E50843" w:rsidRDefault="00D64CDB" w:rsidP="00B14AC6">
            <w:pPr>
              <w:spacing w:before="0" w:after="0"/>
              <w:rPr>
                <w:rFonts w:asciiTheme="majorHAnsi" w:hAnsiTheme="majorHAnsi"/>
                <w:sz w:val="16"/>
                <w:szCs w:val="16"/>
              </w:rPr>
            </w:pPr>
          </w:p>
          <w:p w:rsidR="0050056A" w:rsidRPr="00E50843" w:rsidRDefault="00D64CDB" w:rsidP="00B14AC6">
            <w:pPr>
              <w:spacing w:before="0" w:after="0"/>
              <w:rPr>
                <w:rFonts w:asciiTheme="majorHAnsi" w:hAnsiTheme="majorHAnsi"/>
                <w:sz w:val="16"/>
                <w:szCs w:val="16"/>
              </w:rPr>
            </w:pPr>
            <w:r w:rsidRPr="00E50843">
              <w:rPr>
                <w:rFonts w:asciiTheme="majorHAnsi" w:hAnsiTheme="majorHAnsi"/>
                <w:sz w:val="16"/>
                <w:szCs w:val="16"/>
              </w:rPr>
              <w:lastRenderedPageBreak/>
              <w:t>V prípade, ak nebude zrejmé zaradenie stroja do príslušnej kategórie  na strane PPA, vyžiada si odborné stanovisko príslušnej rezortnej organizácie.</w:t>
            </w:r>
          </w:p>
        </w:tc>
      </w:tr>
      <w:tr w:rsidR="007B6D1F" w:rsidRPr="00E50843" w:rsidTr="00B14AC6">
        <w:trPr>
          <w:trHeight w:val="623"/>
        </w:trPr>
        <w:tc>
          <w:tcPr>
            <w:tcW w:w="331" w:type="pct"/>
            <w:vAlign w:val="center"/>
          </w:tcPr>
          <w:p w:rsidR="007B6D1F" w:rsidRPr="00B14AC6" w:rsidRDefault="007B6D1F" w:rsidP="00B14AC6">
            <w:pPr>
              <w:spacing w:before="0" w:after="0"/>
              <w:jc w:val="center"/>
              <w:rPr>
                <w:rFonts w:asciiTheme="majorHAnsi" w:hAnsiTheme="majorHAnsi"/>
                <w:sz w:val="18"/>
              </w:rPr>
            </w:pPr>
            <w:r w:rsidRPr="00B14AC6">
              <w:rPr>
                <w:rFonts w:asciiTheme="majorHAnsi" w:hAnsiTheme="majorHAnsi"/>
                <w:sz w:val="18"/>
              </w:rPr>
              <w:lastRenderedPageBreak/>
              <w:t>6.</w:t>
            </w:r>
          </w:p>
        </w:tc>
        <w:tc>
          <w:tcPr>
            <w:tcW w:w="2640" w:type="pct"/>
            <w:vAlign w:val="center"/>
          </w:tcPr>
          <w:p w:rsidR="007B6D1F" w:rsidRPr="00E50843" w:rsidRDefault="007B6D1F" w:rsidP="00B14AC6">
            <w:pPr>
              <w:spacing w:before="0" w:after="0"/>
              <w:rPr>
                <w:rFonts w:asciiTheme="majorHAnsi" w:hAnsiTheme="majorHAnsi"/>
                <w:bCs/>
                <w:color w:val="000000"/>
                <w:sz w:val="18"/>
                <w:szCs w:val="18"/>
              </w:rPr>
            </w:pPr>
            <w:r w:rsidRPr="00E50843">
              <w:rPr>
                <w:rFonts w:asciiTheme="majorHAnsi" w:hAnsiTheme="majorHAnsi"/>
                <w:bCs/>
                <w:color w:val="000000"/>
                <w:sz w:val="18"/>
                <w:szCs w:val="18"/>
              </w:rPr>
              <w:t xml:space="preserve">Žiadateľ je subjektom obhospodarujúcim les  alebo subjektom poskytujúcim služby v lesníctve pre subjekty obhospodarujúce lesy vo vlastníctve </w:t>
            </w:r>
            <w:r w:rsidRPr="00E50843">
              <w:rPr>
                <w:rFonts w:asciiTheme="majorHAnsi" w:hAnsiTheme="majorHAnsi"/>
                <w:i/>
                <w:iCs/>
                <w:color w:val="000000" w:themeColor="text1"/>
                <w:sz w:val="18"/>
                <w:szCs w:val="18"/>
                <w:lang w:eastAsia="sk-SK"/>
              </w:rPr>
              <w:t>súkromných vlastníkov a ich združení; obcí a ich združení; cirkví s</w:t>
            </w:r>
            <w:r w:rsidR="002D2736" w:rsidRPr="00E50843">
              <w:rPr>
                <w:rFonts w:asciiTheme="majorHAnsi" w:hAnsiTheme="majorHAnsi"/>
                <w:i/>
                <w:iCs/>
                <w:color w:val="000000" w:themeColor="text1"/>
                <w:sz w:val="18"/>
                <w:szCs w:val="18"/>
                <w:lang w:eastAsia="sk-SK"/>
              </w:rPr>
              <w:t> </w:t>
            </w:r>
            <w:r w:rsidRPr="00E50843">
              <w:rPr>
                <w:rFonts w:asciiTheme="majorHAnsi" w:hAnsiTheme="majorHAnsi"/>
                <w:bCs/>
                <w:color w:val="000000"/>
                <w:sz w:val="18"/>
                <w:szCs w:val="18"/>
              </w:rPr>
              <w:t>výmerou</w:t>
            </w:r>
            <w:r w:rsidR="002D2736" w:rsidRPr="00E50843">
              <w:rPr>
                <w:rFonts w:asciiTheme="majorHAnsi" w:hAnsiTheme="majorHAnsi"/>
                <w:bCs/>
                <w:color w:val="000000"/>
                <w:sz w:val="18"/>
                <w:szCs w:val="18"/>
              </w:rPr>
              <w:t>:</w:t>
            </w:r>
            <w:r w:rsidRPr="00E50843">
              <w:rPr>
                <w:rFonts w:asciiTheme="majorHAnsi" w:hAnsiTheme="majorHAnsi"/>
                <w:bCs/>
                <w:color w:val="000000"/>
                <w:sz w:val="18"/>
                <w:szCs w:val="18"/>
              </w:rPr>
              <w:t xml:space="preserve"> </w:t>
            </w:r>
          </w:p>
          <w:p w:rsidR="007B6D1F" w:rsidRPr="00E50843" w:rsidRDefault="007B6D1F" w:rsidP="00B14AC6">
            <w:pPr>
              <w:pStyle w:val="Odsekzoznamu"/>
              <w:numPr>
                <w:ilvl w:val="0"/>
                <w:numId w:val="226"/>
              </w:numPr>
              <w:spacing w:before="0" w:after="0"/>
              <w:ind w:left="317" w:hanging="317"/>
              <w:contextualSpacing w:val="0"/>
              <w:jc w:val="left"/>
              <w:rPr>
                <w:rFonts w:asciiTheme="majorHAnsi" w:hAnsiTheme="majorHAnsi"/>
                <w:bCs/>
                <w:color w:val="000000"/>
                <w:sz w:val="18"/>
                <w:szCs w:val="18"/>
              </w:rPr>
            </w:pPr>
            <w:r w:rsidRPr="00E50843">
              <w:rPr>
                <w:rFonts w:asciiTheme="majorHAnsi" w:hAnsiTheme="majorHAnsi"/>
                <w:bCs/>
                <w:color w:val="000000"/>
                <w:sz w:val="18"/>
                <w:szCs w:val="18"/>
              </w:rPr>
              <w:t xml:space="preserve">do 20 ha </w:t>
            </w:r>
          </w:p>
          <w:p w:rsidR="007B6D1F" w:rsidRPr="00E50843" w:rsidRDefault="007B6D1F" w:rsidP="00B14AC6">
            <w:pPr>
              <w:pStyle w:val="Odsekzoznamu"/>
              <w:numPr>
                <w:ilvl w:val="0"/>
                <w:numId w:val="226"/>
              </w:numPr>
              <w:spacing w:before="0" w:after="0"/>
              <w:ind w:left="317" w:hanging="317"/>
              <w:contextualSpacing w:val="0"/>
              <w:jc w:val="left"/>
              <w:rPr>
                <w:rFonts w:asciiTheme="majorHAnsi" w:hAnsiTheme="majorHAnsi"/>
                <w:bCs/>
                <w:color w:val="000000"/>
                <w:sz w:val="18"/>
                <w:szCs w:val="18"/>
              </w:rPr>
            </w:pPr>
            <w:r w:rsidRPr="00E50843">
              <w:rPr>
                <w:rFonts w:asciiTheme="majorHAnsi" w:hAnsiTheme="majorHAnsi"/>
                <w:bCs/>
                <w:color w:val="000000"/>
                <w:sz w:val="18"/>
                <w:szCs w:val="18"/>
              </w:rPr>
              <w:t xml:space="preserve">od 20 do 100 ha </w:t>
            </w:r>
          </w:p>
          <w:p w:rsidR="007B6D1F" w:rsidRPr="00E50843" w:rsidRDefault="007B6D1F" w:rsidP="00B14AC6">
            <w:pPr>
              <w:pStyle w:val="Odsekzoznamu"/>
              <w:numPr>
                <w:ilvl w:val="0"/>
                <w:numId w:val="226"/>
              </w:numPr>
              <w:spacing w:before="0" w:after="0"/>
              <w:ind w:left="317" w:hanging="317"/>
              <w:contextualSpacing w:val="0"/>
              <w:jc w:val="left"/>
              <w:rPr>
                <w:rFonts w:asciiTheme="majorHAnsi" w:hAnsiTheme="majorHAnsi"/>
                <w:bCs/>
                <w:color w:val="000000"/>
                <w:sz w:val="18"/>
                <w:szCs w:val="18"/>
              </w:rPr>
            </w:pPr>
            <w:r w:rsidRPr="00E50843">
              <w:rPr>
                <w:rFonts w:asciiTheme="majorHAnsi" w:hAnsiTheme="majorHAnsi"/>
                <w:bCs/>
                <w:color w:val="000000"/>
                <w:sz w:val="18"/>
                <w:szCs w:val="18"/>
              </w:rPr>
              <w:t>od 100 do 1000 ha</w:t>
            </w:r>
          </w:p>
          <w:p w:rsidR="007B6D1F" w:rsidRPr="00E50843" w:rsidRDefault="007B6D1F" w:rsidP="00B14AC6">
            <w:pPr>
              <w:pStyle w:val="Odsekzoznamu"/>
              <w:numPr>
                <w:ilvl w:val="0"/>
                <w:numId w:val="226"/>
              </w:numPr>
              <w:spacing w:before="0" w:after="0"/>
              <w:ind w:left="317" w:hanging="317"/>
              <w:contextualSpacing w:val="0"/>
              <w:jc w:val="left"/>
              <w:rPr>
                <w:rFonts w:asciiTheme="majorHAnsi" w:hAnsiTheme="majorHAnsi"/>
                <w:bCs/>
                <w:color w:val="000000"/>
                <w:sz w:val="18"/>
                <w:szCs w:val="18"/>
              </w:rPr>
            </w:pPr>
            <w:r w:rsidRPr="00E50843">
              <w:rPr>
                <w:rFonts w:asciiTheme="majorHAnsi" w:hAnsiTheme="majorHAnsi"/>
                <w:bCs/>
                <w:color w:val="000000"/>
                <w:sz w:val="18"/>
                <w:szCs w:val="18"/>
              </w:rPr>
              <w:t>nad 1000 ha</w:t>
            </w:r>
          </w:p>
        </w:tc>
        <w:tc>
          <w:tcPr>
            <w:tcW w:w="366" w:type="pct"/>
            <w:vAlign w:val="center"/>
          </w:tcPr>
          <w:p w:rsidR="007B6D1F" w:rsidRPr="00E50843" w:rsidRDefault="007B6D1F" w:rsidP="00B14AC6">
            <w:pPr>
              <w:spacing w:before="0" w:after="0"/>
              <w:jc w:val="center"/>
              <w:rPr>
                <w:rFonts w:asciiTheme="majorHAnsi" w:hAnsiTheme="majorHAnsi"/>
                <w:sz w:val="18"/>
                <w:szCs w:val="18"/>
              </w:rPr>
            </w:pPr>
          </w:p>
          <w:p w:rsidR="007B6D1F" w:rsidRPr="00E50843" w:rsidRDefault="007B6D1F" w:rsidP="00B14AC6">
            <w:pPr>
              <w:spacing w:before="0" w:after="0"/>
              <w:jc w:val="center"/>
              <w:rPr>
                <w:rFonts w:asciiTheme="majorHAnsi" w:hAnsiTheme="majorHAnsi"/>
                <w:sz w:val="18"/>
                <w:szCs w:val="18"/>
              </w:rPr>
            </w:pPr>
          </w:p>
          <w:p w:rsidR="002D2736" w:rsidRPr="00E50843" w:rsidRDefault="002D2736" w:rsidP="00B14AC6">
            <w:pPr>
              <w:spacing w:before="0" w:after="0"/>
              <w:jc w:val="center"/>
              <w:rPr>
                <w:rFonts w:asciiTheme="majorHAnsi" w:hAnsiTheme="majorHAnsi"/>
                <w:sz w:val="18"/>
                <w:szCs w:val="18"/>
              </w:rPr>
            </w:pPr>
          </w:p>
          <w:p w:rsidR="00FB380E" w:rsidRDefault="00FB380E" w:rsidP="00B14AC6">
            <w:pPr>
              <w:spacing w:before="0" w:after="0"/>
              <w:jc w:val="center"/>
              <w:rPr>
                <w:rFonts w:asciiTheme="majorHAnsi" w:hAnsiTheme="majorHAnsi"/>
                <w:sz w:val="18"/>
                <w:szCs w:val="18"/>
              </w:rPr>
            </w:pPr>
          </w:p>
          <w:p w:rsidR="007B6D1F" w:rsidRPr="00E50843" w:rsidRDefault="007B6D1F" w:rsidP="00B14AC6">
            <w:pPr>
              <w:spacing w:before="0" w:after="0"/>
              <w:jc w:val="center"/>
              <w:rPr>
                <w:rFonts w:asciiTheme="majorHAnsi" w:hAnsiTheme="majorHAnsi"/>
                <w:sz w:val="18"/>
                <w:szCs w:val="18"/>
              </w:rPr>
            </w:pPr>
            <w:r w:rsidRPr="00E50843">
              <w:rPr>
                <w:rFonts w:asciiTheme="majorHAnsi" w:hAnsiTheme="majorHAnsi"/>
                <w:sz w:val="18"/>
                <w:szCs w:val="18"/>
              </w:rPr>
              <w:t>3</w:t>
            </w:r>
          </w:p>
          <w:p w:rsidR="007B6D1F" w:rsidRPr="00E50843" w:rsidRDefault="007B6D1F" w:rsidP="00B14AC6">
            <w:pPr>
              <w:spacing w:before="0" w:after="0"/>
              <w:jc w:val="center"/>
              <w:rPr>
                <w:rFonts w:asciiTheme="majorHAnsi" w:hAnsiTheme="majorHAnsi"/>
                <w:sz w:val="18"/>
                <w:szCs w:val="18"/>
              </w:rPr>
            </w:pPr>
            <w:r w:rsidRPr="00E50843">
              <w:rPr>
                <w:rFonts w:asciiTheme="majorHAnsi" w:hAnsiTheme="majorHAnsi"/>
                <w:sz w:val="18"/>
                <w:szCs w:val="18"/>
              </w:rPr>
              <w:t>10</w:t>
            </w:r>
          </w:p>
          <w:p w:rsidR="007B6D1F" w:rsidRPr="00E50843" w:rsidRDefault="007B6D1F" w:rsidP="00B14AC6">
            <w:pPr>
              <w:spacing w:before="0" w:after="0"/>
              <w:jc w:val="center"/>
              <w:rPr>
                <w:rFonts w:asciiTheme="majorHAnsi" w:hAnsiTheme="majorHAnsi"/>
                <w:sz w:val="18"/>
                <w:szCs w:val="18"/>
              </w:rPr>
            </w:pPr>
            <w:r w:rsidRPr="00E50843">
              <w:rPr>
                <w:rFonts w:asciiTheme="majorHAnsi" w:hAnsiTheme="majorHAnsi"/>
                <w:sz w:val="18"/>
                <w:szCs w:val="18"/>
              </w:rPr>
              <w:t>18</w:t>
            </w:r>
          </w:p>
          <w:p w:rsidR="007B6D1F" w:rsidRPr="00E50843" w:rsidRDefault="007B6D1F" w:rsidP="00B14AC6">
            <w:pPr>
              <w:spacing w:before="0" w:after="0"/>
              <w:jc w:val="center"/>
              <w:rPr>
                <w:rFonts w:asciiTheme="majorHAnsi" w:hAnsiTheme="majorHAnsi"/>
                <w:sz w:val="18"/>
                <w:szCs w:val="18"/>
              </w:rPr>
            </w:pPr>
            <w:r w:rsidRPr="00E50843">
              <w:rPr>
                <w:rFonts w:asciiTheme="majorHAnsi" w:hAnsiTheme="majorHAnsi"/>
                <w:sz w:val="18"/>
                <w:szCs w:val="18"/>
              </w:rPr>
              <w:t>20</w:t>
            </w:r>
          </w:p>
        </w:tc>
        <w:tc>
          <w:tcPr>
            <w:tcW w:w="1663" w:type="pct"/>
            <w:shd w:val="clear" w:color="auto" w:fill="92D050"/>
            <w:vAlign w:val="center"/>
          </w:tcPr>
          <w:p w:rsidR="007B6D1F" w:rsidRPr="00E50843" w:rsidRDefault="007B6D1F" w:rsidP="00B14AC6">
            <w:pPr>
              <w:spacing w:before="0" w:after="0"/>
              <w:rPr>
                <w:rFonts w:asciiTheme="majorHAnsi" w:hAnsiTheme="majorHAnsi"/>
                <w:sz w:val="16"/>
                <w:szCs w:val="16"/>
              </w:rPr>
            </w:pPr>
            <w:r w:rsidRPr="00E50843">
              <w:rPr>
                <w:rFonts w:asciiTheme="majorHAnsi" w:hAnsiTheme="majorHAnsi"/>
                <w:sz w:val="16"/>
                <w:szCs w:val="16"/>
              </w:rPr>
              <w:t>Žiadateľ preukazuje splnenie podmienky potvrdením príslušného obvodného úradu, že obhospodaruje lesné pozemky (§4 ods. 1 zákona č. 326/2005 Z.z. o lesoch) s uvedením výmery obhospodarovaných  lesných pozemkov alebo v prípade subjektov poskytujúcich lesnícke služby na základe uzatvorených zmlúv/budúcich zmlúv o poskytovaní služieb s vlastníkmi lesa obhospodarujúcich  lesné pozemky v danej výmere.</w:t>
            </w:r>
          </w:p>
        </w:tc>
      </w:tr>
      <w:tr w:rsidR="0050056A" w:rsidRPr="00E50843" w:rsidTr="00B14AC6">
        <w:trPr>
          <w:trHeight w:val="623"/>
        </w:trPr>
        <w:tc>
          <w:tcPr>
            <w:tcW w:w="331" w:type="pct"/>
            <w:vAlign w:val="center"/>
          </w:tcPr>
          <w:p w:rsidR="0050056A" w:rsidRPr="00B14AC6" w:rsidRDefault="002D2736" w:rsidP="00B14AC6">
            <w:pPr>
              <w:spacing w:before="0" w:after="0"/>
              <w:jc w:val="center"/>
              <w:rPr>
                <w:rFonts w:asciiTheme="majorHAnsi" w:hAnsiTheme="majorHAnsi"/>
                <w:sz w:val="18"/>
              </w:rPr>
            </w:pPr>
            <w:r w:rsidRPr="00B14AC6">
              <w:rPr>
                <w:rFonts w:asciiTheme="majorHAnsi" w:hAnsiTheme="majorHAnsi"/>
                <w:sz w:val="18"/>
              </w:rPr>
              <w:t>7</w:t>
            </w:r>
            <w:r w:rsidR="0050056A" w:rsidRPr="00B14AC6">
              <w:rPr>
                <w:rFonts w:asciiTheme="majorHAnsi" w:hAnsiTheme="majorHAnsi"/>
                <w:sz w:val="18"/>
              </w:rPr>
              <w:t>.</w:t>
            </w:r>
          </w:p>
        </w:tc>
        <w:tc>
          <w:tcPr>
            <w:tcW w:w="2640" w:type="pct"/>
            <w:vAlign w:val="center"/>
          </w:tcPr>
          <w:p w:rsidR="0050056A" w:rsidRPr="00E50843" w:rsidRDefault="0050056A" w:rsidP="00B14AC6">
            <w:pPr>
              <w:spacing w:before="0" w:after="0"/>
              <w:jc w:val="left"/>
              <w:rPr>
                <w:rFonts w:asciiTheme="majorHAnsi" w:hAnsiTheme="majorHAnsi"/>
                <w:sz w:val="18"/>
                <w:szCs w:val="18"/>
              </w:rPr>
            </w:pPr>
            <w:r w:rsidRPr="00E50843">
              <w:rPr>
                <w:rFonts w:asciiTheme="majorHAnsi" w:hAnsiTheme="majorHAnsi"/>
                <w:sz w:val="18"/>
                <w:szCs w:val="18"/>
              </w:rPr>
              <w:t>Hodnotenie kvality projektu – kvalitatívne hodnotenie</w:t>
            </w:r>
          </w:p>
          <w:p w:rsidR="0050056A" w:rsidRPr="00E50843" w:rsidRDefault="0050056A" w:rsidP="00B14AC6">
            <w:pPr>
              <w:pStyle w:val="Odsekzoznamu"/>
              <w:numPr>
                <w:ilvl w:val="0"/>
                <w:numId w:val="78"/>
              </w:numPr>
              <w:spacing w:before="0" w:after="0"/>
              <w:ind w:left="317" w:hanging="284"/>
              <w:contextualSpacing w:val="0"/>
              <w:jc w:val="left"/>
              <w:rPr>
                <w:rFonts w:asciiTheme="majorHAnsi" w:hAnsiTheme="majorHAnsi"/>
                <w:sz w:val="18"/>
                <w:szCs w:val="18"/>
              </w:rPr>
            </w:pPr>
            <w:r w:rsidRPr="00E50843">
              <w:rPr>
                <w:rFonts w:asciiTheme="majorHAnsi" w:hAnsiTheme="majorHAnsi"/>
                <w:sz w:val="18"/>
                <w:szCs w:val="18"/>
              </w:rPr>
              <w:t>súlad projektu so strategickými dokumentmi lesného hospodárstva</w:t>
            </w:r>
            <w:r w:rsidR="002D2736" w:rsidRPr="00E50843">
              <w:rPr>
                <w:rFonts w:asciiTheme="majorHAnsi" w:hAnsiTheme="majorHAnsi"/>
                <w:sz w:val="18"/>
                <w:szCs w:val="18"/>
              </w:rPr>
              <w:t xml:space="preserve"> a cieľmi PRV;</w:t>
            </w:r>
          </w:p>
          <w:p w:rsidR="0050056A" w:rsidRPr="00E50843" w:rsidRDefault="0050056A" w:rsidP="00B14AC6">
            <w:pPr>
              <w:numPr>
                <w:ilvl w:val="0"/>
                <w:numId w:val="78"/>
              </w:numPr>
              <w:spacing w:before="0" w:after="0"/>
              <w:ind w:left="317" w:hanging="284"/>
              <w:jc w:val="left"/>
              <w:rPr>
                <w:rFonts w:asciiTheme="majorHAnsi" w:hAnsiTheme="majorHAnsi"/>
                <w:bCs/>
                <w:sz w:val="18"/>
                <w:szCs w:val="18"/>
              </w:rPr>
            </w:pPr>
            <w:r w:rsidRPr="00E50843">
              <w:rPr>
                <w:rFonts w:asciiTheme="majorHAnsi" w:hAnsiTheme="majorHAnsi"/>
                <w:sz w:val="18"/>
                <w:szCs w:val="18"/>
              </w:rPr>
              <w:t>ekologické</w:t>
            </w:r>
            <w:r w:rsidR="002D2736" w:rsidRPr="00E50843">
              <w:rPr>
                <w:rFonts w:asciiTheme="majorHAnsi" w:hAnsiTheme="majorHAnsi"/>
                <w:sz w:val="18"/>
                <w:szCs w:val="18"/>
              </w:rPr>
              <w:t>, technické a sociálne prínosy projektu;</w:t>
            </w:r>
            <w:r w:rsidRPr="00E50843">
              <w:rPr>
                <w:rFonts w:asciiTheme="majorHAnsi" w:hAnsiTheme="majorHAnsi"/>
                <w:sz w:val="18"/>
                <w:szCs w:val="18"/>
              </w:rPr>
              <w:t xml:space="preserve"> </w:t>
            </w:r>
          </w:p>
          <w:p w:rsidR="002D2736" w:rsidRPr="00E50843" w:rsidRDefault="002D2736" w:rsidP="00B14AC6">
            <w:pPr>
              <w:pStyle w:val="Odsekzoznamu"/>
              <w:numPr>
                <w:ilvl w:val="0"/>
                <w:numId w:val="78"/>
              </w:numPr>
              <w:spacing w:before="0" w:after="0"/>
              <w:ind w:left="317" w:hanging="284"/>
              <w:contextualSpacing w:val="0"/>
              <w:jc w:val="left"/>
              <w:rPr>
                <w:rFonts w:asciiTheme="majorHAnsi" w:hAnsiTheme="majorHAnsi"/>
                <w:sz w:val="18"/>
                <w:szCs w:val="18"/>
              </w:rPr>
            </w:pPr>
            <w:r w:rsidRPr="00E50843">
              <w:rPr>
                <w:rFonts w:asciiTheme="majorHAnsi" w:hAnsiTheme="majorHAnsi"/>
                <w:sz w:val="18"/>
                <w:szCs w:val="18"/>
              </w:rPr>
              <w:t>vhodnosť, účelnosť a komplexnosť lesníckeho zamerania projektu;</w:t>
            </w:r>
          </w:p>
          <w:p w:rsidR="002D2736" w:rsidRPr="00E50843" w:rsidRDefault="002D2736" w:rsidP="00B14AC6">
            <w:pPr>
              <w:numPr>
                <w:ilvl w:val="0"/>
                <w:numId w:val="78"/>
              </w:numPr>
              <w:spacing w:before="0" w:after="0"/>
              <w:ind w:left="317" w:hanging="284"/>
              <w:jc w:val="left"/>
              <w:rPr>
                <w:rFonts w:asciiTheme="majorHAnsi" w:hAnsiTheme="majorHAnsi"/>
                <w:bCs/>
                <w:sz w:val="18"/>
                <w:szCs w:val="18"/>
              </w:rPr>
            </w:pPr>
            <w:r w:rsidRPr="00E50843">
              <w:rPr>
                <w:rFonts w:asciiTheme="majorHAnsi" w:hAnsiTheme="majorHAnsi"/>
                <w:sz w:val="18"/>
                <w:szCs w:val="18"/>
              </w:rPr>
              <w:t>ekonomická udržateľnosť projektu;</w:t>
            </w:r>
          </w:p>
          <w:p w:rsidR="0050056A" w:rsidRPr="00E50843" w:rsidRDefault="002D2736" w:rsidP="00B14AC6">
            <w:pPr>
              <w:numPr>
                <w:ilvl w:val="0"/>
                <w:numId w:val="78"/>
              </w:numPr>
              <w:spacing w:before="0" w:after="0"/>
              <w:ind w:left="317" w:hanging="284"/>
              <w:jc w:val="left"/>
              <w:rPr>
                <w:rFonts w:asciiTheme="majorHAnsi" w:hAnsiTheme="majorHAnsi"/>
                <w:bCs/>
                <w:sz w:val="18"/>
                <w:szCs w:val="18"/>
              </w:rPr>
            </w:pPr>
            <w:r w:rsidRPr="00E50843">
              <w:rPr>
                <w:rFonts w:asciiTheme="majorHAnsi" w:hAnsiTheme="majorHAnsi"/>
                <w:sz w:val="18"/>
                <w:szCs w:val="18"/>
              </w:rPr>
              <w:t>uskutočniteľnosť projektu – odborná, adm</w:t>
            </w:r>
            <w:r w:rsidR="0050056A" w:rsidRPr="00E50843">
              <w:rPr>
                <w:rFonts w:asciiTheme="majorHAnsi" w:hAnsiTheme="majorHAnsi"/>
                <w:sz w:val="18"/>
                <w:szCs w:val="18"/>
              </w:rPr>
              <w:t xml:space="preserve">inistratívna, </w:t>
            </w:r>
            <w:r w:rsidRPr="00E50843">
              <w:rPr>
                <w:rFonts w:asciiTheme="majorHAnsi" w:hAnsiTheme="majorHAnsi"/>
                <w:sz w:val="18"/>
                <w:szCs w:val="18"/>
              </w:rPr>
              <w:t>ekonomická</w:t>
            </w:r>
            <w:r w:rsidR="0050056A" w:rsidRPr="00E50843">
              <w:rPr>
                <w:rFonts w:asciiTheme="majorHAnsi" w:hAnsiTheme="majorHAnsi"/>
                <w:sz w:val="18"/>
                <w:szCs w:val="18"/>
              </w:rPr>
              <w:t xml:space="preserve"> a technická kapacita</w:t>
            </w:r>
            <w:r w:rsidRPr="00E50843">
              <w:rPr>
                <w:rFonts w:asciiTheme="majorHAnsi" w:hAnsiTheme="majorHAnsi"/>
                <w:sz w:val="18"/>
                <w:szCs w:val="18"/>
              </w:rPr>
              <w:t xml:space="preserve"> a pripravenosť realizovať projekt.</w:t>
            </w:r>
          </w:p>
        </w:tc>
        <w:tc>
          <w:tcPr>
            <w:tcW w:w="366" w:type="pct"/>
            <w:vAlign w:val="center"/>
          </w:tcPr>
          <w:p w:rsidR="002D2736" w:rsidRPr="00E50843" w:rsidRDefault="0050056A">
            <w:pPr>
              <w:spacing w:before="0" w:after="0"/>
              <w:jc w:val="center"/>
              <w:rPr>
                <w:rFonts w:asciiTheme="majorHAnsi" w:hAnsiTheme="majorHAnsi"/>
                <w:sz w:val="18"/>
                <w:szCs w:val="18"/>
              </w:rPr>
            </w:pPr>
            <w:r w:rsidRPr="00E50843">
              <w:rPr>
                <w:rFonts w:asciiTheme="majorHAnsi" w:hAnsiTheme="majorHAnsi"/>
                <w:sz w:val="18"/>
                <w:szCs w:val="18"/>
              </w:rPr>
              <w:t xml:space="preserve">Max. </w:t>
            </w:r>
            <w:r w:rsidR="002D2736" w:rsidRPr="00E50843">
              <w:rPr>
                <w:rFonts w:asciiTheme="majorHAnsi" w:hAnsiTheme="majorHAnsi"/>
                <w:sz w:val="18"/>
                <w:szCs w:val="18"/>
              </w:rPr>
              <w:t>20</w:t>
            </w:r>
          </w:p>
          <w:p w:rsidR="002D2736" w:rsidRPr="00E50843" w:rsidRDefault="002D2736">
            <w:pPr>
              <w:spacing w:before="0" w:after="0"/>
              <w:jc w:val="center"/>
              <w:rPr>
                <w:rFonts w:asciiTheme="majorHAnsi" w:hAnsiTheme="majorHAnsi"/>
                <w:sz w:val="18"/>
                <w:szCs w:val="18"/>
              </w:rPr>
            </w:pPr>
          </w:p>
          <w:p w:rsidR="0050056A" w:rsidRPr="00E50843" w:rsidRDefault="0050056A">
            <w:pPr>
              <w:spacing w:before="0" w:after="0"/>
              <w:rPr>
                <w:rFonts w:asciiTheme="majorHAnsi" w:hAnsiTheme="majorHAnsi"/>
                <w:sz w:val="18"/>
                <w:szCs w:val="18"/>
              </w:rPr>
            </w:pPr>
          </w:p>
        </w:tc>
        <w:tc>
          <w:tcPr>
            <w:tcW w:w="1663" w:type="pct"/>
            <w:shd w:val="clear" w:color="auto" w:fill="92D050"/>
            <w:vAlign w:val="center"/>
          </w:tcPr>
          <w:p w:rsidR="0050056A" w:rsidRPr="00E50843" w:rsidRDefault="002D2736" w:rsidP="00B14AC6">
            <w:pPr>
              <w:spacing w:before="0" w:after="0"/>
              <w:jc w:val="left"/>
              <w:rPr>
                <w:rFonts w:asciiTheme="majorHAnsi" w:hAnsiTheme="majorHAnsi"/>
                <w:sz w:val="16"/>
                <w:szCs w:val="16"/>
              </w:rPr>
            </w:pPr>
            <w:r w:rsidRPr="00E50843">
              <w:rPr>
                <w:rFonts w:asciiTheme="majorHAnsi" w:hAnsiTheme="majorHAnsi"/>
                <w:sz w:val="16"/>
                <w:szCs w:val="16"/>
              </w:rPr>
              <w:t>Spolu maximálne 20 bodov.</w:t>
            </w:r>
          </w:p>
        </w:tc>
      </w:tr>
    </w:tbl>
    <w:p w:rsidR="002D2736" w:rsidRPr="00E50843" w:rsidRDefault="002D2736" w:rsidP="00407710">
      <w:pPr>
        <w:spacing w:before="240" w:after="0"/>
        <w:rPr>
          <w:rFonts w:asciiTheme="majorHAnsi" w:hAnsiTheme="majorHAnsi"/>
          <w:sz w:val="22"/>
          <w:szCs w:val="22"/>
        </w:rPr>
      </w:pPr>
      <w:r w:rsidRPr="00E50843">
        <w:rPr>
          <w:rFonts w:asciiTheme="majorHAnsi" w:hAnsiTheme="majorHAnsi"/>
          <w:sz w:val="22"/>
          <w:szCs w:val="22"/>
        </w:rPr>
        <w:t xml:space="preserve">Pre uplatnenie kritérií 1-4 je možné získať v súčte najviac 20 bodov, za kritériá 1-6 najviac 80 bodov, spolu za všetky kritériá najviac 100 bodov. </w:t>
      </w:r>
    </w:p>
    <w:p w:rsidR="006E7C1F" w:rsidRPr="00E50843" w:rsidRDefault="006E7C1F" w:rsidP="00B047FE">
      <w:pPr>
        <w:spacing w:before="0" w:after="0"/>
        <w:rPr>
          <w:rFonts w:asciiTheme="majorHAnsi" w:hAnsiTheme="majorHAnsi"/>
          <w:b/>
          <w:i/>
          <w:sz w:val="22"/>
        </w:rPr>
      </w:pPr>
    </w:p>
    <w:p w:rsidR="00407710" w:rsidRPr="00E50843" w:rsidRDefault="00407710" w:rsidP="00B047FE">
      <w:pPr>
        <w:spacing w:before="0" w:after="0"/>
        <w:rPr>
          <w:rFonts w:asciiTheme="majorHAnsi" w:hAnsiTheme="majorHAnsi"/>
          <w:b/>
          <w:i/>
          <w:sz w:val="22"/>
        </w:rPr>
      </w:pPr>
    </w:p>
    <w:p w:rsidR="00407710" w:rsidRPr="00E50843" w:rsidRDefault="00407710" w:rsidP="00B047FE">
      <w:pPr>
        <w:spacing w:before="0" w:after="0"/>
        <w:rPr>
          <w:rFonts w:asciiTheme="majorHAnsi" w:hAnsiTheme="majorHAnsi"/>
          <w:b/>
          <w:i/>
          <w:sz w:val="22"/>
        </w:rPr>
      </w:pPr>
    </w:p>
    <w:p w:rsidR="006A3ED0" w:rsidRPr="00E50843" w:rsidRDefault="006A3ED0" w:rsidP="00B047FE">
      <w:pPr>
        <w:spacing w:before="0" w:after="0"/>
        <w:rPr>
          <w:rFonts w:asciiTheme="majorHAnsi" w:hAnsiTheme="majorHAnsi"/>
          <w:b/>
          <w:i/>
          <w:sz w:val="22"/>
        </w:rPr>
      </w:pPr>
      <w:r w:rsidRPr="00E50843">
        <w:rPr>
          <w:rFonts w:asciiTheme="majorHAnsi" w:hAnsiTheme="majorHAnsi"/>
          <w:sz w:val="22"/>
        </w:rPr>
        <w:t xml:space="preserve">Na základe Projektu realizácie bude </w:t>
      </w:r>
      <w:r w:rsidR="002D2736" w:rsidRPr="00E50843">
        <w:rPr>
          <w:rFonts w:asciiTheme="majorHAnsi" w:hAnsiTheme="majorHAnsi"/>
          <w:sz w:val="22"/>
        </w:rPr>
        <w:t xml:space="preserve">vykonané kvalitatívne </w:t>
      </w:r>
      <w:r w:rsidRPr="00E50843">
        <w:rPr>
          <w:rFonts w:asciiTheme="majorHAnsi" w:hAnsiTheme="majorHAnsi"/>
          <w:sz w:val="22"/>
        </w:rPr>
        <w:t>hodnoten</w:t>
      </w:r>
      <w:r w:rsidR="002D2736" w:rsidRPr="00E50843">
        <w:rPr>
          <w:rFonts w:asciiTheme="majorHAnsi" w:hAnsiTheme="majorHAnsi"/>
          <w:sz w:val="22"/>
        </w:rPr>
        <w:t>ie podľa nižšie uvedenej stupnice</w:t>
      </w:r>
      <w:r w:rsidRPr="00E50843">
        <w:rPr>
          <w:rFonts w:asciiTheme="majorHAnsi" w:hAnsiTheme="majorHAnsi"/>
          <w:sz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1304"/>
      </w:tblGrid>
      <w:tr w:rsidR="006A3ED0" w:rsidRPr="00CD3CE8" w:rsidTr="00B14AC6">
        <w:tc>
          <w:tcPr>
            <w:tcW w:w="9067" w:type="dxa"/>
            <w:gridSpan w:val="3"/>
            <w:shd w:val="clear" w:color="auto" w:fill="FFCC99"/>
            <w:vAlign w:val="center"/>
          </w:tcPr>
          <w:p w:rsidR="006A3ED0" w:rsidRPr="009775DF" w:rsidRDefault="002D2736" w:rsidP="00B14AC6">
            <w:pPr>
              <w:pStyle w:val="Odsekzoznamu"/>
              <w:autoSpaceDE w:val="0"/>
              <w:autoSpaceDN w:val="0"/>
              <w:adjustRightInd w:val="0"/>
              <w:spacing w:before="0" w:after="0"/>
              <w:ind w:hanging="720"/>
              <w:contextualSpacing w:val="0"/>
              <w:rPr>
                <w:rFonts w:asciiTheme="majorHAnsi" w:hAnsiTheme="majorHAnsi" w:cstheme="majorHAnsi"/>
                <w:b/>
                <w:sz w:val="18"/>
                <w:szCs w:val="18"/>
              </w:rPr>
            </w:pPr>
            <w:r w:rsidRPr="008A0567">
              <w:rPr>
                <w:rFonts w:asciiTheme="majorHAnsi" w:hAnsiTheme="majorHAnsi" w:cstheme="majorHAnsi"/>
                <w:b/>
                <w:sz w:val="18"/>
                <w:szCs w:val="18"/>
              </w:rPr>
              <w:t>7</w:t>
            </w:r>
            <w:r w:rsidR="00BF1B7F" w:rsidRPr="005F326A">
              <w:rPr>
                <w:rFonts w:asciiTheme="majorHAnsi" w:hAnsiTheme="majorHAnsi" w:cstheme="majorHAnsi"/>
                <w:b/>
                <w:sz w:val="18"/>
                <w:szCs w:val="18"/>
              </w:rPr>
              <w:t>. Hodnotenie kvality projektu</w:t>
            </w:r>
          </w:p>
          <w:p w:rsidR="006A3ED0" w:rsidRPr="00E11551" w:rsidRDefault="002D2736" w:rsidP="00B14AC6">
            <w:pPr>
              <w:spacing w:before="0" w:after="0"/>
              <w:rPr>
                <w:rFonts w:asciiTheme="majorHAnsi" w:hAnsiTheme="majorHAnsi" w:cstheme="majorHAnsi"/>
                <w:b/>
                <w:sz w:val="18"/>
                <w:szCs w:val="18"/>
              </w:rPr>
            </w:pPr>
            <w:r w:rsidRPr="009775DF">
              <w:rPr>
                <w:rFonts w:asciiTheme="majorHAnsi" w:hAnsiTheme="majorHAnsi" w:cstheme="majorHAnsi"/>
                <w:b/>
                <w:sz w:val="18"/>
                <w:szCs w:val="18"/>
              </w:rPr>
              <w:t>7</w:t>
            </w:r>
            <w:r w:rsidR="006A3ED0" w:rsidRPr="009775DF">
              <w:rPr>
                <w:rFonts w:asciiTheme="majorHAnsi" w:hAnsiTheme="majorHAnsi" w:cstheme="majorHAnsi"/>
                <w:b/>
                <w:sz w:val="18"/>
                <w:szCs w:val="18"/>
              </w:rPr>
              <w:t xml:space="preserve">. </w:t>
            </w:r>
            <w:proofErr w:type="spellStart"/>
            <w:r w:rsidR="006A3ED0" w:rsidRPr="009775DF">
              <w:rPr>
                <w:rFonts w:asciiTheme="majorHAnsi" w:hAnsiTheme="majorHAnsi" w:cstheme="majorHAnsi"/>
                <w:b/>
                <w:sz w:val="18"/>
                <w:szCs w:val="18"/>
              </w:rPr>
              <w:t>A</w:t>
            </w:r>
            <w:r w:rsidRPr="00E11551">
              <w:rPr>
                <w:rFonts w:asciiTheme="majorHAnsi" w:hAnsiTheme="majorHAnsi" w:cstheme="majorHAnsi"/>
                <w:b/>
                <w:sz w:val="18"/>
                <w:szCs w:val="18"/>
              </w:rPr>
              <w:t>.Súlad</w:t>
            </w:r>
            <w:proofErr w:type="spellEnd"/>
            <w:r w:rsidRPr="00E11551">
              <w:rPr>
                <w:rFonts w:asciiTheme="majorHAnsi" w:hAnsiTheme="majorHAnsi" w:cstheme="majorHAnsi"/>
                <w:b/>
                <w:sz w:val="18"/>
                <w:szCs w:val="18"/>
              </w:rPr>
              <w:t xml:space="preserve"> projektu so strategickými dokumentmi lesného hospodárstva a cieľmi PRV </w:t>
            </w:r>
          </w:p>
        </w:tc>
      </w:tr>
      <w:tr w:rsidR="006A3ED0" w:rsidRPr="00CD3CE8" w:rsidTr="00B14AC6">
        <w:trPr>
          <w:cantSplit/>
        </w:trPr>
        <w:tc>
          <w:tcPr>
            <w:tcW w:w="1242" w:type="dxa"/>
            <w:vAlign w:val="center"/>
          </w:tcPr>
          <w:p w:rsidR="006A3ED0" w:rsidRPr="005F326A" w:rsidRDefault="006A3ED0">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Rozpätie</w:t>
            </w:r>
          </w:p>
        </w:tc>
        <w:tc>
          <w:tcPr>
            <w:tcW w:w="6521" w:type="dxa"/>
            <w:vAlign w:val="center"/>
          </w:tcPr>
          <w:p w:rsidR="006A3ED0" w:rsidRPr="009775DF" w:rsidRDefault="006A3ED0">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1304" w:type="dxa"/>
            <w:vAlign w:val="center"/>
          </w:tcPr>
          <w:p w:rsidR="006A3ED0" w:rsidRPr="009775DF" w:rsidRDefault="006A3ED0">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2D2736" w:rsidRPr="00CD3CE8" w:rsidTr="00B14AC6">
        <w:trPr>
          <w:cantSplit/>
        </w:trPr>
        <w:tc>
          <w:tcPr>
            <w:tcW w:w="1242" w:type="dxa"/>
          </w:tcPr>
          <w:p w:rsidR="002D2736" w:rsidRPr="005F326A" w:rsidRDefault="002D2736"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Nedostatočný</w:t>
            </w:r>
          </w:p>
        </w:tc>
        <w:tc>
          <w:tcPr>
            <w:tcW w:w="6521" w:type="dxa"/>
          </w:tcPr>
          <w:p w:rsidR="002D2736" w:rsidRPr="009775DF" w:rsidRDefault="002D2736"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nepreukázal súlad/ resp. prínosy k relevantným cieľom Národného lesníckeho programu a/alebo s </w:t>
            </w:r>
            <w:r w:rsidRPr="009775DF">
              <w:rPr>
                <w:rFonts w:asciiTheme="majorHAnsi" w:hAnsiTheme="majorHAnsi" w:cstheme="majorHAnsi"/>
                <w:sz w:val="18"/>
                <w:szCs w:val="18"/>
              </w:rPr>
              <w:t>relevantnými cieľmi Programu rozvoja vidieka</w:t>
            </w:r>
          </w:p>
        </w:tc>
        <w:tc>
          <w:tcPr>
            <w:tcW w:w="1304" w:type="dxa"/>
            <w:vAlign w:val="center"/>
          </w:tcPr>
          <w:p w:rsidR="002D2736" w:rsidRPr="009775DF" w:rsidRDefault="002D2736"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0</w:t>
            </w:r>
          </w:p>
        </w:tc>
      </w:tr>
      <w:tr w:rsidR="002D2736" w:rsidRPr="00CD3CE8" w:rsidTr="00B14AC6">
        <w:trPr>
          <w:cantSplit/>
          <w:trHeight w:val="311"/>
        </w:trPr>
        <w:tc>
          <w:tcPr>
            <w:tcW w:w="1242" w:type="dxa"/>
          </w:tcPr>
          <w:p w:rsidR="002D2736" w:rsidRPr="005F326A" w:rsidRDefault="002D2736"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521" w:type="dxa"/>
          </w:tcPr>
          <w:p w:rsidR="002D2736" w:rsidRPr="009775DF" w:rsidRDefault="002D2736"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dostatočne identifikoval súlad/ resp. prínosy k  relevantných cieľom Národného lesníckeho programu a k relevantným cieľom Programu rozvoja vidieka.</w:t>
            </w:r>
          </w:p>
        </w:tc>
        <w:tc>
          <w:tcPr>
            <w:tcW w:w="1304" w:type="dxa"/>
            <w:vAlign w:val="center"/>
          </w:tcPr>
          <w:p w:rsidR="002D2736" w:rsidRPr="009775DF" w:rsidRDefault="002D2736"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2D2736" w:rsidRPr="00CD3CE8" w:rsidTr="003274FA">
        <w:trPr>
          <w:cantSplit/>
        </w:trPr>
        <w:tc>
          <w:tcPr>
            <w:tcW w:w="1242" w:type="dxa"/>
            <w:vAlign w:val="center"/>
          </w:tcPr>
          <w:p w:rsidR="002D2736" w:rsidRPr="005F326A" w:rsidRDefault="002D2736" w:rsidP="003274FA">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Veľmi dobrý</w:t>
            </w:r>
          </w:p>
        </w:tc>
        <w:tc>
          <w:tcPr>
            <w:tcW w:w="6521" w:type="dxa"/>
          </w:tcPr>
          <w:p w:rsidR="002D2736" w:rsidRPr="009775DF" w:rsidRDefault="002D2736"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veľmi dobre preukázal</w:t>
            </w:r>
            <w:r w:rsidRPr="009775DF">
              <w:rPr>
                <w:rFonts w:asciiTheme="majorHAnsi" w:hAnsiTheme="majorHAnsi" w:cstheme="majorHAnsi"/>
                <w:sz w:val="18"/>
                <w:szCs w:val="18"/>
              </w:rPr>
              <w:t xml:space="preserve"> súlad/ resp. prínosy k relevantným cieľom Národného lesníckeho programu resp. iných lesníckych strategických dokumentov a k relevantným cieľom Programu rozvoja vidieka vrátane oblastí a cieľov a podmienok opatrenia resp. podopatrenia a uvedené prínosy preukazne identifikoval a sú použité konzistentné údaje.</w:t>
            </w:r>
          </w:p>
        </w:tc>
        <w:tc>
          <w:tcPr>
            <w:tcW w:w="1304" w:type="dxa"/>
            <w:vAlign w:val="center"/>
          </w:tcPr>
          <w:p w:rsidR="002D2736" w:rsidRPr="009775DF" w:rsidRDefault="002D2736"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4</w:t>
            </w:r>
          </w:p>
        </w:tc>
      </w:tr>
      <w:tr w:rsidR="006A3ED0" w:rsidRPr="00CD3CE8" w:rsidTr="00B14AC6">
        <w:tc>
          <w:tcPr>
            <w:tcW w:w="9067" w:type="dxa"/>
            <w:gridSpan w:val="3"/>
            <w:shd w:val="clear" w:color="auto" w:fill="FABF8F"/>
            <w:vAlign w:val="center"/>
          </w:tcPr>
          <w:p w:rsidR="006A3ED0" w:rsidRPr="009775DF" w:rsidRDefault="00B047FE" w:rsidP="00B14AC6">
            <w:pPr>
              <w:pStyle w:val="Odsekzoznamu"/>
              <w:autoSpaceDE w:val="0"/>
              <w:autoSpaceDN w:val="0"/>
              <w:adjustRightInd w:val="0"/>
              <w:spacing w:before="0" w:after="0"/>
              <w:ind w:left="0"/>
              <w:contextualSpacing w:val="0"/>
              <w:rPr>
                <w:rFonts w:asciiTheme="majorHAnsi" w:hAnsiTheme="majorHAnsi" w:cstheme="majorHAnsi"/>
                <w:b/>
                <w:sz w:val="18"/>
                <w:szCs w:val="18"/>
              </w:rPr>
            </w:pPr>
            <w:r w:rsidRPr="008A0567">
              <w:rPr>
                <w:rFonts w:asciiTheme="majorHAnsi" w:hAnsiTheme="majorHAnsi" w:cstheme="majorHAnsi"/>
                <w:b/>
                <w:sz w:val="18"/>
                <w:szCs w:val="18"/>
              </w:rPr>
              <w:t>7</w:t>
            </w:r>
            <w:r w:rsidR="00BF1B7F" w:rsidRPr="005F326A">
              <w:rPr>
                <w:rFonts w:asciiTheme="majorHAnsi" w:hAnsiTheme="majorHAnsi" w:cstheme="majorHAnsi"/>
                <w:b/>
                <w:sz w:val="18"/>
                <w:szCs w:val="18"/>
              </w:rPr>
              <w:t xml:space="preserve">.B </w:t>
            </w:r>
            <w:r w:rsidRPr="005F326A">
              <w:rPr>
                <w:rFonts w:asciiTheme="majorHAnsi" w:hAnsiTheme="majorHAnsi" w:cstheme="majorHAnsi"/>
                <w:b/>
                <w:sz w:val="18"/>
                <w:szCs w:val="18"/>
              </w:rPr>
              <w:t>Ekologické, technické a sociálne prínosy projektu</w:t>
            </w:r>
          </w:p>
        </w:tc>
      </w:tr>
      <w:tr w:rsidR="006A3ED0" w:rsidRPr="00CD3CE8" w:rsidTr="00B14AC6">
        <w:trPr>
          <w:cantSplit/>
        </w:trPr>
        <w:tc>
          <w:tcPr>
            <w:tcW w:w="1242" w:type="dxa"/>
            <w:vAlign w:val="center"/>
          </w:tcPr>
          <w:p w:rsidR="006A3ED0" w:rsidRPr="005F326A" w:rsidRDefault="006A3ED0">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 xml:space="preserve"> Rozpätie</w:t>
            </w:r>
          </w:p>
        </w:tc>
        <w:tc>
          <w:tcPr>
            <w:tcW w:w="6521" w:type="dxa"/>
            <w:vAlign w:val="center"/>
          </w:tcPr>
          <w:p w:rsidR="006A3ED0" w:rsidRPr="009775DF" w:rsidRDefault="006A3ED0">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1304" w:type="dxa"/>
            <w:vAlign w:val="center"/>
          </w:tcPr>
          <w:p w:rsidR="006A3ED0" w:rsidRPr="009775DF" w:rsidRDefault="006A3ED0">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Nedostatočný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nedostatočne opísal ekologické a/alebo technické a/alebo sociálne prínosy projektu.</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0</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opísal ekologické prínosy, technické prínosy a sociálne prínosy realizácie projektu. </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lastRenderedPageBreak/>
              <w:t>Veľmi 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veľmi dobre preukázal viaceré ekologické a sociálne prínosy projektu vo vzťahu k predmetu projektu, podniku resp. okoliu. Žiadateľ veľmi </w:t>
            </w:r>
            <w:r w:rsidRPr="009775DF">
              <w:rPr>
                <w:rFonts w:asciiTheme="majorHAnsi" w:hAnsiTheme="majorHAnsi" w:cstheme="majorHAnsi"/>
                <w:sz w:val="18"/>
                <w:szCs w:val="18"/>
              </w:rPr>
              <w:t xml:space="preserve">dobre preukázal technické prínosy projektu vo vzťahu k podniku a lesníckej výrobe. Preukázanie prínosov je hodnoverné a sú použité konzistentné údaje. </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4</w:t>
            </w:r>
          </w:p>
        </w:tc>
      </w:tr>
      <w:tr w:rsidR="006A3ED0" w:rsidRPr="00CD3CE8" w:rsidTr="00B14AC6">
        <w:tc>
          <w:tcPr>
            <w:tcW w:w="9067" w:type="dxa"/>
            <w:gridSpan w:val="3"/>
            <w:shd w:val="clear" w:color="auto" w:fill="FABF8F"/>
            <w:vAlign w:val="center"/>
          </w:tcPr>
          <w:p w:rsidR="006A3ED0" w:rsidRPr="00B14AC6" w:rsidRDefault="00B047FE" w:rsidP="00B14AC6">
            <w:pPr>
              <w:pStyle w:val="Odsekzoznamu"/>
              <w:autoSpaceDE w:val="0"/>
              <w:autoSpaceDN w:val="0"/>
              <w:adjustRightInd w:val="0"/>
              <w:spacing w:before="0" w:after="0"/>
              <w:ind w:left="0"/>
              <w:contextualSpacing w:val="0"/>
              <w:rPr>
                <w:rFonts w:asciiTheme="majorHAnsi" w:hAnsiTheme="majorHAnsi" w:cstheme="majorHAnsi"/>
                <w:sz w:val="18"/>
                <w:szCs w:val="18"/>
              </w:rPr>
            </w:pPr>
            <w:r w:rsidRPr="008A0567">
              <w:rPr>
                <w:rFonts w:asciiTheme="majorHAnsi" w:hAnsiTheme="majorHAnsi" w:cstheme="majorHAnsi"/>
                <w:b/>
                <w:sz w:val="18"/>
                <w:szCs w:val="18"/>
              </w:rPr>
              <w:t>7</w:t>
            </w:r>
            <w:r w:rsidR="006A3ED0" w:rsidRPr="005F326A">
              <w:rPr>
                <w:rFonts w:asciiTheme="majorHAnsi" w:hAnsiTheme="majorHAnsi" w:cstheme="majorHAnsi"/>
                <w:b/>
                <w:sz w:val="18"/>
                <w:szCs w:val="18"/>
              </w:rPr>
              <w:t xml:space="preserve">.C </w:t>
            </w:r>
            <w:r w:rsidRPr="005F326A">
              <w:rPr>
                <w:rFonts w:asciiTheme="majorHAnsi" w:hAnsiTheme="majorHAnsi" w:cstheme="majorHAnsi"/>
                <w:b/>
                <w:sz w:val="18"/>
                <w:szCs w:val="18"/>
              </w:rPr>
              <w:t>Vhodnosť, účelnosť a komplexnosť lesníckeho zamerania projektu</w:t>
            </w:r>
          </w:p>
        </w:tc>
      </w:tr>
      <w:tr w:rsidR="006A3ED0" w:rsidRPr="00CD3CE8" w:rsidTr="00B14AC6">
        <w:trPr>
          <w:cantSplit/>
        </w:trPr>
        <w:tc>
          <w:tcPr>
            <w:tcW w:w="1242" w:type="dxa"/>
            <w:vAlign w:val="center"/>
          </w:tcPr>
          <w:p w:rsidR="006A3ED0" w:rsidRPr="005F326A" w:rsidRDefault="006A3ED0">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 xml:space="preserve"> Rozpätie</w:t>
            </w:r>
          </w:p>
        </w:tc>
        <w:tc>
          <w:tcPr>
            <w:tcW w:w="6521" w:type="dxa"/>
            <w:vAlign w:val="center"/>
          </w:tcPr>
          <w:p w:rsidR="006A3ED0" w:rsidRPr="009775DF" w:rsidRDefault="006A3ED0">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1304" w:type="dxa"/>
            <w:vAlign w:val="center"/>
          </w:tcPr>
          <w:p w:rsidR="006A3ED0" w:rsidRPr="009775DF" w:rsidRDefault="006A3ED0">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Nedostatočný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nedefinoval dostatočne  ciele projektu  a/alebo nedostatočne opísal a zdôvodnil činnosti  projektu a/alebo   nemá dostatočne opísaný východiskový stav podniku (lesnícke, výrobné, technické, personálne atď.) a/alebo nedostatočne zdôvodnil predmet i</w:t>
            </w:r>
            <w:r w:rsidRPr="009775DF">
              <w:rPr>
                <w:rFonts w:asciiTheme="majorHAnsi" w:hAnsiTheme="majorHAnsi" w:cstheme="majorHAnsi"/>
                <w:sz w:val="18"/>
                <w:szCs w:val="18"/>
              </w:rPr>
              <w:t xml:space="preserve">nvestície a/alebo projekt nemá logickú vecnú a časovú nadväznosť realizácie projektu a/alebo investície projektu nemajú logickú nadväznosť  vzájomne alebo na východiskové resp. plánované podmienky. </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0</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dostatočne stanovil ciele projektu, dos</w:t>
            </w:r>
            <w:r w:rsidRPr="009775DF">
              <w:rPr>
                <w:rFonts w:asciiTheme="majorHAnsi" w:hAnsiTheme="majorHAnsi" w:cstheme="majorHAnsi"/>
                <w:sz w:val="18"/>
                <w:szCs w:val="18"/>
              </w:rPr>
              <w:t>tatočne opísal a odôvodnil činnosti projektu, opísal a zdôvodnil predmet investície, riadne popísal východiskový stav podniku pre účely posúdenia vhodnosti a účelnosti realizovaného projektu, riadne opísal a zdôvodnil predmet investície projektu. Činnosti projektu na seba logicky po vecnej a časovej stránke nadväzujú, nadväzujú na východiskové alebo plánované  podmienky žiadateľa.</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B047FE" w:rsidRPr="00CD3CE8" w:rsidTr="00B14AC6">
        <w:trPr>
          <w:cantSplit/>
          <w:trHeight w:val="311"/>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Veľmi 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veľmi dobre stanovil ciele projektu v nadväznosti na podmienky podopatrenia a podniku, veľmi dobre opísa</w:t>
            </w:r>
            <w:r w:rsidRPr="009775DF">
              <w:rPr>
                <w:rFonts w:asciiTheme="majorHAnsi" w:hAnsiTheme="majorHAnsi" w:cstheme="majorHAnsi"/>
                <w:sz w:val="18"/>
                <w:szCs w:val="18"/>
              </w:rPr>
              <w:t xml:space="preserve">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lesníckeho zamerania, projekcie cieľového stavu. Činnosti projektu na seba logicky vecne a časovo nadväzujú,  činnosti projektu nadväzujú na východiskový alebo plánovaný stav podniku.  Údaje a tvrdenia sú konzistentné s inými skutočnosťami uvedenými v žiadosti a projekte realizácie. </w:t>
            </w:r>
          </w:p>
        </w:tc>
        <w:tc>
          <w:tcPr>
            <w:tcW w:w="1304" w:type="dxa"/>
            <w:vAlign w:val="center"/>
          </w:tcPr>
          <w:p w:rsidR="00B047FE" w:rsidRPr="00E11551" w:rsidRDefault="00B047FE"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4</w:t>
            </w:r>
          </w:p>
        </w:tc>
      </w:tr>
      <w:tr w:rsidR="006A3ED0" w:rsidRPr="00CD3CE8" w:rsidTr="00B14AC6">
        <w:tc>
          <w:tcPr>
            <w:tcW w:w="9067" w:type="dxa"/>
            <w:gridSpan w:val="3"/>
            <w:shd w:val="clear" w:color="auto" w:fill="FABF8F"/>
            <w:vAlign w:val="center"/>
          </w:tcPr>
          <w:p w:rsidR="006A3ED0" w:rsidRPr="009775DF" w:rsidRDefault="00B047FE" w:rsidP="00B14AC6">
            <w:pPr>
              <w:pStyle w:val="Odsekzoznamu"/>
              <w:autoSpaceDE w:val="0"/>
              <w:autoSpaceDN w:val="0"/>
              <w:adjustRightInd w:val="0"/>
              <w:spacing w:before="0" w:after="0"/>
              <w:ind w:left="0"/>
              <w:contextualSpacing w:val="0"/>
              <w:rPr>
                <w:rFonts w:asciiTheme="majorHAnsi" w:hAnsiTheme="majorHAnsi" w:cstheme="majorHAnsi"/>
                <w:b/>
                <w:sz w:val="18"/>
                <w:szCs w:val="18"/>
              </w:rPr>
            </w:pPr>
            <w:r w:rsidRPr="008A0567">
              <w:rPr>
                <w:rFonts w:asciiTheme="majorHAnsi" w:hAnsiTheme="majorHAnsi" w:cstheme="majorHAnsi"/>
                <w:b/>
                <w:sz w:val="18"/>
                <w:szCs w:val="18"/>
              </w:rPr>
              <w:t>7</w:t>
            </w:r>
            <w:r w:rsidR="006A3ED0" w:rsidRPr="005F326A">
              <w:rPr>
                <w:rFonts w:asciiTheme="majorHAnsi" w:hAnsiTheme="majorHAnsi" w:cstheme="majorHAnsi"/>
                <w:b/>
                <w:sz w:val="18"/>
                <w:szCs w:val="18"/>
              </w:rPr>
              <w:t xml:space="preserve">.D </w:t>
            </w:r>
            <w:r w:rsidRPr="005F326A">
              <w:rPr>
                <w:rFonts w:asciiTheme="majorHAnsi" w:hAnsiTheme="majorHAnsi" w:cstheme="majorHAnsi"/>
                <w:b/>
                <w:sz w:val="18"/>
                <w:szCs w:val="18"/>
              </w:rPr>
              <w:t>Ekonomická udržateľnosť projektu</w:t>
            </w:r>
          </w:p>
        </w:tc>
      </w:tr>
      <w:tr w:rsidR="006A3ED0" w:rsidRPr="00CD3CE8" w:rsidTr="00B14AC6">
        <w:trPr>
          <w:cantSplit/>
        </w:trPr>
        <w:tc>
          <w:tcPr>
            <w:tcW w:w="1242" w:type="dxa"/>
            <w:vAlign w:val="center"/>
          </w:tcPr>
          <w:p w:rsidR="006A3ED0" w:rsidRPr="005F326A" w:rsidRDefault="006A3ED0">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 xml:space="preserve"> Rozpätie</w:t>
            </w:r>
          </w:p>
        </w:tc>
        <w:tc>
          <w:tcPr>
            <w:tcW w:w="6521" w:type="dxa"/>
            <w:vAlign w:val="center"/>
          </w:tcPr>
          <w:p w:rsidR="006A3ED0" w:rsidRPr="009775DF" w:rsidRDefault="006A3ED0">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1304" w:type="dxa"/>
            <w:vAlign w:val="center"/>
          </w:tcPr>
          <w:p w:rsidR="006A3ED0" w:rsidRPr="009775DF" w:rsidRDefault="006A3ED0">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Nedostatočný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nevypracoval resp. vypracoval nedostatočne analýzu návratnosti </w:t>
            </w:r>
            <w:r w:rsidRPr="009775DF">
              <w:rPr>
                <w:rFonts w:asciiTheme="majorHAnsi" w:hAnsiTheme="majorHAnsi" w:cstheme="majorHAnsi"/>
                <w:sz w:val="18"/>
                <w:szCs w:val="18"/>
              </w:rPr>
              <w:t>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0</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dostatočne vypracoval analýzu návratnosti investície projektu / vypracoval dostatočne analýzu peňažných tokov projektu na preuká</w:t>
            </w:r>
            <w:r w:rsidRPr="009775DF">
              <w:rPr>
                <w:rFonts w:asciiTheme="majorHAnsi" w:hAnsiTheme="majorHAnsi" w:cstheme="majorHAnsi"/>
                <w:sz w:val="18"/>
                <w:szCs w:val="18"/>
              </w:rPr>
              <w:t xml:space="preserve">zanie ekonomickej udržateľnosti projektu / preukázal ekonomické prínosy k hospodárskym výsledkom podniku s ohľadom na predchádzajúce obdobia /  zdôvodnil ekonomickú primeranosť projektu investície vo vzťahu k cene a výkonom / výpočty neobsahujú matematické chyby majúce významný vplyv na dosahované výsledky. </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Veľmi 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Žiadateľ veľmi dobre vypracoval analýzu návratnosti investície projektu v relevantnom období / veľmi dobre preukázal udržateľnosť investície analýzou peňažných tokov v relevantnom období </w:t>
            </w:r>
            <w:r w:rsidRPr="009775DF">
              <w:rPr>
                <w:rFonts w:asciiTheme="majorHAnsi" w:hAnsiTheme="majorHAnsi" w:cstheme="majorHAnsi"/>
                <w:sz w:val="18"/>
                <w:szCs w:val="18"/>
              </w:rPr>
              <w:t>/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žiadne matematické chyby.</w:t>
            </w:r>
          </w:p>
        </w:tc>
        <w:tc>
          <w:tcPr>
            <w:tcW w:w="1304" w:type="dxa"/>
            <w:vAlign w:val="center"/>
          </w:tcPr>
          <w:p w:rsidR="00B047FE" w:rsidRPr="00E11551" w:rsidRDefault="00B047FE" w:rsidP="00B14AC6">
            <w:pPr>
              <w:spacing w:before="0" w:after="0"/>
              <w:jc w:val="center"/>
              <w:rPr>
                <w:rFonts w:asciiTheme="majorHAnsi" w:hAnsiTheme="majorHAnsi" w:cstheme="majorHAnsi"/>
                <w:sz w:val="18"/>
                <w:szCs w:val="18"/>
              </w:rPr>
            </w:pPr>
            <w:r w:rsidRPr="00E11551">
              <w:rPr>
                <w:rFonts w:asciiTheme="majorHAnsi" w:hAnsiTheme="majorHAnsi" w:cstheme="majorHAnsi"/>
                <w:sz w:val="18"/>
                <w:szCs w:val="18"/>
              </w:rPr>
              <w:t>4</w:t>
            </w:r>
          </w:p>
        </w:tc>
      </w:tr>
      <w:tr w:rsidR="006A3ED0" w:rsidRPr="00CD3CE8" w:rsidTr="00B14AC6">
        <w:tc>
          <w:tcPr>
            <w:tcW w:w="9067" w:type="dxa"/>
            <w:gridSpan w:val="3"/>
            <w:shd w:val="clear" w:color="auto" w:fill="FABF8F"/>
            <w:vAlign w:val="center"/>
          </w:tcPr>
          <w:p w:rsidR="006A3ED0" w:rsidRPr="009775DF" w:rsidRDefault="00B047FE" w:rsidP="00B14AC6">
            <w:pPr>
              <w:pStyle w:val="Odsekzoznamu"/>
              <w:autoSpaceDE w:val="0"/>
              <w:autoSpaceDN w:val="0"/>
              <w:adjustRightInd w:val="0"/>
              <w:spacing w:before="0" w:after="0"/>
              <w:ind w:left="284" w:hanging="284"/>
              <w:contextualSpacing w:val="0"/>
              <w:jc w:val="left"/>
              <w:rPr>
                <w:rFonts w:asciiTheme="majorHAnsi" w:hAnsiTheme="majorHAnsi" w:cstheme="majorHAnsi"/>
                <w:b/>
                <w:sz w:val="18"/>
                <w:szCs w:val="18"/>
              </w:rPr>
            </w:pPr>
            <w:r w:rsidRPr="008A0567">
              <w:rPr>
                <w:rFonts w:asciiTheme="majorHAnsi" w:hAnsiTheme="majorHAnsi" w:cstheme="majorHAnsi"/>
                <w:b/>
                <w:sz w:val="18"/>
                <w:szCs w:val="18"/>
              </w:rPr>
              <w:t>7</w:t>
            </w:r>
            <w:r w:rsidR="006A3ED0" w:rsidRPr="005F326A">
              <w:rPr>
                <w:rFonts w:asciiTheme="majorHAnsi" w:hAnsiTheme="majorHAnsi" w:cstheme="majorHAnsi"/>
                <w:b/>
                <w:sz w:val="18"/>
                <w:szCs w:val="18"/>
              </w:rPr>
              <w:t xml:space="preserve">.E </w:t>
            </w:r>
            <w:r w:rsidRPr="005F326A">
              <w:rPr>
                <w:rFonts w:asciiTheme="majorHAnsi" w:hAnsiTheme="majorHAnsi" w:cstheme="majorHAnsi"/>
                <w:b/>
                <w:sz w:val="18"/>
                <w:szCs w:val="18"/>
              </w:rPr>
              <w:t>Uskutočniteľnosť projektu, odborná, administratívna, ekonomická a technická kapacita a p</w:t>
            </w:r>
            <w:r w:rsidRPr="009775DF">
              <w:rPr>
                <w:rFonts w:asciiTheme="majorHAnsi" w:hAnsiTheme="majorHAnsi" w:cstheme="majorHAnsi"/>
                <w:b/>
                <w:sz w:val="18"/>
                <w:szCs w:val="18"/>
              </w:rPr>
              <w:t>ripravenosť realizovať projekt</w:t>
            </w:r>
          </w:p>
        </w:tc>
      </w:tr>
      <w:tr w:rsidR="006A3ED0" w:rsidRPr="00CD3CE8" w:rsidTr="00B14AC6">
        <w:trPr>
          <w:cantSplit/>
        </w:trPr>
        <w:tc>
          <w:tcPr>
            <w:tcW w:w="1242" w:type="dxa"/>
            <w:vAlign w:val="center"/>
          </w:tcPr>
          <w:p w:rsidR="006A3ED0" w:rsidRPr="005F326A" w:rsidRDefault="006A3ED0">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 xml:space="preserve"> Rozpätie</w:t>
            </w:r>
          </w:p>
        </w:tc>
        <w:tc>
          <w:tcPr>
            <w:tcW w:w="6521" w:type="dxa"/>
            <w:vAlign w:val="center"/>
          </w:tcPr>
          <w:p w:rsidR="006A3ED0" w:rsidRPr="009775DF" w:rsidRDefault="006A3ED0">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Popis</w:t>
            </w:r>
          </w:p>
        </w:tc>
        <w:tc>
          <w:tcPr>
            <w:tcW w:w="1304" w:type="dxa"/>
            <w:vAlign w:val="center"/>
          </w:tcPr>
          <w:p w:rsidR="006A3ED0" w:rsidRPr="009775DF" w:rsidRDefault="006A3ED0">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Nedostatočný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nevypracoval časový harmonogram realizácie projektu a/alebo žiadateľ nedefinoval dostatočne a účelne administratívne kapacity na zabezpečenie implementácie projektu  a/alebo žiadateľ nedefinoval odborné kapacity a skúsenosti pre zabezpečenie činno</w:t>
            </w:r>
            <w:r w:rsidRPr="009775DF">
              <w:rPr>
                <w:rFonts w:asciiTheme="majorHAnsi" w:hAnsiTheme="majorHAnsi" w:cstheme="majorHAnsi"/>
                <w:sz w:val="18"/>
                <w:szCs w:val="18"/>
              </w:rPr>
              <w:t xml:space="preserve">stí projektu, a/alebo žiadateľ nepreukázal výrobnú a technickú pripravenosť pre realizáciu projektu a/alebo žiadateľ nepreukázal pripravenosť na finančnú realizáciu projektu. </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0</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lastRenderedPageBreak/>
              <w:t>Dobrý</w:t>
            </w:r>
          </w:p>
        </w:tc>
        <w:tc>
          <w:tcPr>
            <w:tcW w:w="6521" w:type="dxa"/>
          </w:tcPr>
          <w:p w:rsidR="00B047FE" w:rsidRPr="009775DF"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vypracoval časový harmonogram realizácie, žiadateľ má riadne d</w:t>
            </w:r>
            <w:r w:rsidRPr="009775DF">
              <w:rPr>
                <w:rFonts w:asciiTheme="majorHAnsi" w:hAnsiTheme="majorHAnsi" w:cstheme="majorHAnsi"/>
                <w:sz w:val="18"/>
                <w:szCs w:val="18"/>
              </w:rPr>
              <w:t>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1304" w:type="dxa"/>
            <w:vAlign w:val="center"/>
          </w:tcPr>
          <w:p w:rsidR="00B047FE" w:rsidRPr="009775DF" w:rsidRDefault="00B047FE" w:rsidP="00B14AC6">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w:t>
            </w:r>
          </w:p>
        </w:tc>
      </w:tr>
      <w:tr w:rsidR="00B047FE" w:rsidRPr="00CD3CE8" w:rsidTr="00B14AC6">
        <w:trPr>
          <w:cantSplit/>
        </w:trPr>
        <w:tc>
          <w:tcPr>
            <w:tcW w:w="1242" w:type="dxa"/>
            <w:vAlign w:val="center"/>
          </w:tcPr>
          <w:p w:rsidR="00B047FE" w:rsidRPr="005F326A" w:rsidRDefault="00B047FE" w:rsidP="00B14AC6">
            <w:pPr>
              <w:spacing w:before="0" w:after="0"/>
              <w:jc w:val="center"/>
              <w:rPr>
                <w:rFonts w:asciiTheme="majorHAnsi" w:hAnsiTheme="majorHAnsi" w:cstheme="majorHAnsi"/>
                <w:b/>
                <w:bCs/>
                <w:sz w:val="18"/>
                <w:szCs w:val="18"/>
              </w:rPr>
            </w:pPr>
            <w:r w:rsidRPr="008A0567">
              <w:rPr>
                <w:rFonts w:asciiTheme="majorHAnsi" w:hAnsiTheme="majorHAnsi" w:cstheme="majorHAnsi"/>
                <w:sz w:val="18"/>
                <w:szCs w:val="18"/>
              </w:rPr>
              <w:t>Veľmi dobrý</w:t>
            </w:r>
          </w:p>
        </w:tc>
        <w:tc>
          <w:tcPr>
            <w:tcW w:w="6521" w:type="dxa"/>
          </w:tcPr>
          <w:p w:rsidR="00B047FE" w:rsidRPr="00E11551" w:rsidRDefault="00B047FE"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Žiadateľ vypracoval časový harmonogram realizácie so zohľadnením vecnej a ekonomickej logickej nadväznosti, žiadateľ má veľmi dobre definované administrat</w:t>
            </w:r>
            <w:r w:rsidRPr="009775DF">
              <w:rPr>
                <w:rFonts w:asciiTheme="majorHAnsi" w:hAnsiTheme="majorHAnsi" w:cstheme="majorHAnsi"/>
                <w:sz w:val="18"/>
                <w:szCs w:val="18"/>
              </w:rPr>
              <w:t xml:space="preserve">ívne kapacity na zabezpečenie implementácie projektu, žiadateľ veľmi dobre preukázal odborné kapacity a skúsenosti pre zabezpečenie činností projektu počas doby udržateľnosti projektu, žiadateľ hodnoverne preukázal výrobnú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w:t>
            </w:r>
            <w:r w:rsidRPr="00E11551">
              <w:rPr>
                <w:rFonts w:asciiTheme="majorHAnsi" w:hAnsiTheme="majorHAnsi" w:cstheme="majorHAnsi"/>
                <w:sz w:val="18"/>
                <w:szCs w:val="18"/>
              </w:rPr>
              <w:t>údaje s inými skutočnosťami uvedenými v žiadosti alebo projektu realizácie.</w:t>
            </w:r>
          </w:p>
        </w:tc>
        <w:tc>
          <w:tcPr>
            <w:tcW w:w="1304" w:type="dxa"/>
            <w:vAlign w:val="center"/>
          </w:tcPr>
          <w:p w:rsidR="00B047FE" w:rsidRPr="00A00AEB" w:rsidRDefault="00B047FE" w:rsidP="00B14AC6">
            <w:pPr>
              <w:spacing w:before="0" w:after="0"/>
              <w:jc w:val="center"/>
              <w:rPr>
                <w:rFonts w:asciiTheme="majorHAnsi" w:hAnsiTheme="majorHAnsi" w:cstheme="majorHAnsi"/>
                <w:sz w:val="18"/>
                <w:szCs w:val="18"/>
              </w:rPr>
            </w:pPr>
            <w:r w:rsidRPr="00BB1A13">
              <w:rPr>
                <w:rFonts w:asciiTheme="majorHAnsi" w:hAnsiTheme="majorHAnsi" w:cstheme="majorHAnsi"/>
                <w:sz w:val="18"/>
                <w:szCs w:val="18"/>
              </w:rPr>
              <w:t>4</w:t>
            </w:r>
          </w:p>
        </w:tc>
      </w:tr>
    </w:tbl>
    <w:p w:rsidR="00647E4C" w:rsidRPr="00E50843" w:rsidRDefault="00647E4C" w:rsidP="00647E4C">
      <w:pPr>
        <w:spacing w:before="0" w:after="0"/>
        <w:rPr>
          <w:rFonts w:asciiTheme="majorHAnsi" w:hAnsiTheme="majorHAnsi"/>
          <w:bCs/>
          <w:szCs w:val="24"/>
          <w:lang w:bidi="x-none"/>
        </w:rPr>
      </w:pPr>
    </w:p>
    <w:p w:rsidR="002872E8" w:rsidRPr="00B14AC6" w:rsidRDefault="002872E8" w:rsidP="00407710">
      <w:pPr>
        <w:spacing w:before="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623620" w:rsidRPr="00B14AC6" w:rsidRDefault="00623620" w:rsidP="00CD3CE8">
      <w:pPr>
        <w:pStyle w:val="Odsekzoznamu"/>
        <w:numPr>
          <w:ilvl w:val="0"/>
          <w:numId w:val="227"/>
        </w:numPr>
        <w:spacing w:before="0"/>
        <w:ind w:left="567" w:hanging="567"/>
        <w:contextualSpacing w:val="0"/>
        <w:rPr>
          <w:rFonts w:asciiTheme="majorHAnsi" w:hAnsiTheme="majorHAnsi"/>
          <w:sz w:val="22"/>
          <w:szCs w:val="24"/>
          <w:lang w:bidi="x-none"/>
        </w:rPr>
      </w:pPr>
      <w:r w:rsidRPr="00B14AC6">
        <w:rPr>
          <w:rFonts w:asciiTheme="majorHAnsi" w:hAnsiTheme="majorHAnsi"/>
          <w:sz w:val="22"/>
          <w:szCs w:val="24"/>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D51F8F" w:rsidRPr="00B14AC6" w:rsidRDefault="00D51F8F" w:rsidP="00CD3CE8">
      <w:pPr>
        <w:pStyle w:val="Odsekzoznamu"/>
        <w:numPr>
          <w:ilvl w:val="0"/>
          <w:numId w:val="227"/>
        </w:numPr>
        <w:spacing w:before="0"/>
        <w:ind w:left="567" w:hanging="567"/>
        <w:contextualSpacing w:val="0"/>
        <w:rPr>
          <w:rFonts w:asciiTheme="majorHAnsi" w:hAnsiTheme="majorHAnsi"/>
          <w:sz w:val="22"/>
          <w:szCs w:val="24"/>
          <w:lang w:bidi="x-none"/>
        </w:rPr>
      </w:pPr>
      <w:r w:rsidRPr="00B14AC6">
        <w:rPr>
          <w:rFonts w:asciiTheme="majorHAnsi" w:hAnsiTheme="majorHAnsi"/>
          <w:sz w:val="22"/>
          <w:szCs w:val="24"/>
          <w:lang w:eastAsia="sk-SK"/>
        </w:rPr>
        <w:t>Minimálna hranic</w:t>
      </w:r>
      <w:r w:rsidR="00455570" w:rsidRPr="00B14AC6">
        <w:rPr>
          <w:rFonts w:asciiTheme="majorHAnsi" w:hAnsiTheme="majorHAnsi"/>
          <w:sz w:val="22"/>
          <w:szCs w:val="24"/>
          <w:lang w:eastAsia="sk-SK"/>
        </w:rPr>
        <w:t>a</w:t>
      </w:r>
      <w:r w:rsidRPr="00B14AC6">
        <w:rPr>
          <w:rFonts w:asciiTheme="majorHAnsi" w:hAnsiTheme="majorHAnsi"/>
          <w:sz w:val="22"/>
          <w:szCs w:val="24"/>
          <w:lang w:eastAsia="sk-SK"/>
        </w:rPr>
        <w:t xml:space="preserve"> požadovaných bodov z</w:t>
      </w:r>
      <w:r w:rsidR="00455570"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455570"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w:t>
      </w:r>
      <w:r w:rsidR="00B047FE" w:rsidRPr="00B14AC6">
        <w:rPr>
          <w:rFonts w:asciiTheme="majorHAnsi" w:hAnsiTheme="majorHAnsi"/>
          <w:sz w:val="22"/>
          <w:szCs w:val="24"/>
          <w:lang w:eastAsia="sk-SK"/>
        </w:rPr>
        <w:t>boli schválené len dostatočne kvalitné projekty</w:t>
      </w:r>
      <w:r w:rsidRPr="00B14AC6">
        <w:rPr>
          <w:rFonts w:asciiTheme="majorHAnsi" w:hAnsiTheme="majorHAnsi"/>
          <w:sz w:val="22"/>
          <w:szCs w:val="24"/>
          <w:lang w:eastAsia="sk-SK"/>
        </w:rPr>
        <w:t xml:space="preserve"> je </w:t>
      </w:r>
      <w:r w:rsidR="00B047FE" w:rsidRPr="00B14AC6">
        <w:rPr>
          <w:rFonts w:asciiTheme="majorHAnsi" w:hAnsiTheme="majorHAnsi"/>
          <w:sz w:val="22"/>
          <w:szCs w:val="24"/>
          <w:lang w:eastAsia="sk-SK"/>
        </w:rPr>
        <w:t>7</w:t>
      </w:r>
      <w:r w:rsidRPr="00B14AC6">
        <w:rPr>
          <w:rFonts w:asciiTheme="majorHAnsi" w:hAnsiTheme="majorHAnsi"/>
          <w:sz w:val="22"/>
          <w:szCs w:val="24"/>
          <w:lang w:eastAsia="sk-SK"/>
        </w:rPr>
        <w:t>0</w:t>
      </w:r>
      <w:r w:rsidR="00B047FE" w:rsidRPr="00B14AC6">
        <w:rPr>
          <w:rFonts w:asciiTheme="majorHAnsi" w:hAnsiTheme="majorHAnsi"/>
          <w:sz w:val="22"/>
          <w:szCs w:val="24"/>
          <w:lang w:eastAsia="sk-SK"/>
        </w:rPr>
        <w:t xml:space="preserve"> bodov</w:t>
      </w:r>
      <w:r w:rsidRPr="00B14AC6">
        <w:rPr>
          <w:rFonts w:asciiTheme="majorHAnsi" w:hAnsiTheme="majorHAnsi"/>
          <w:sz w:val="22"/>
          <w:szCs w:val="24"/>
          <w:lang w:eastAsia="sk-SK"/>
        </w:rPr>
        <w:t>.</w:t>
      </w:r>
    </w:p>
    <w:p w:rsidR="00B047FE" w:rsidRPr="00B14AC6" w:rsidRDefault="00B047FE" w:rsidP="00CD3CE8">
      <w:pPr>
        <w:pStyle w:val="Odsekzoznamu"/>
        <w:numPr>
          <w:ilvl w:val="0"/>
          <w:numId w:val="227"/>
        </w:numPr>
        <w:spacing w:before="0"/>
        <w:ind w:left="567" w:hanging="567"/>
        <w:contextualSpacing w:val="0"/>
        <w:rPr>
          <w:rFonts w:asciiTheme="majorHAnsi" w:hAnsiTheme="majorHAnsi"/>
          <w:sz w:val="22"/>
          <w:szCs w:val="24"/>
          <w:lang w:bidi="x-none"/>
        </w:rPr>
      </w:pPr>
      <w:r w:rsidRPr="00B14AC6">
        <w:rPr>
          <w:rFonts w:asciiTheme="majorHAnsi" w:hAnsiTheme="majorHAnsi"/>
          <w:sz w:val="22"/>
          <w:szCs w:val="24"/>
          <w:lang w:eastAsia="sk-SK"/>
        </w:rPr>
        <w:t>V prípade, že požiadavka na finančné prostriedky prevýši finančný limit na kontrahovanie, budú pri výbere ŽoNFP v prípade rovnakého počtu bodov uprednostnené projekty, ktorých žiadatelia majú sídlo v najmenej rozvinutých okresoch. Ak bude ďalej potreba určiť poradie, určí sa na základe výšky žiadaného príspevku od najmenšieho k </w:t>
      </w:r>
      <w:proofErr w:type="spellStart"/>
      <w:r w:rsidRPr="00B14AC6">
        <w:rPr>
          <w:rFonts w:asciiTheme="majorHAnsi" w:hAnsiTheme="majorHAnsi"/>
          <w:sz w:val="22"/>
          <w:szCs w:val="24"/>
          <w:lang w:eastAsia="sk-SK"/>
        </w:rPr>
        <w:t>najväčšiumu</w:t>
      </w:r>
      <w:proofErr w:type="spellEnd"/>
      <w:r w:rsidRPr="00B14AC6">
        <w:rPr>
          <w:rFonts w:asciiTheme="majorHAnsi" w:hAnsiTheme="majorHAnsi"/>
          <w:sz w:val="22"/>
          <w:szCs w:val="24"/>
          <w:lang w:eastAsia="sk-SK"/>
        </w:rPr>
        <w:t xml:space="preserve"> a následne podľa nasledovných kritérií podľa poradia:</w:t>
      </w:r>
    </w:p>
    <w:p w:rsidR="00B047FE" w:rsidRPr="00B14AC6" w:rsidRDefault="00B047FE" w:rsidP="00CD3CE8">
      <w:pPr>
        <w:pStyle w:val="Odsekzoznamu"/>
        <w:numPr>
          <w:ilvl w:val="1"/>
          <w:numId w:val="227"/>
        </w:numPr>
        <w:spacing w:before="0" w:after="0"/>
        <w:ind w:left="993" w:hanging="426"/>
        <w:rPr>
          <w:rFonts w:asciiTheme="majorHAnsi" w:hAnsiTheme="majorHAnsi"/>
          <w:sz w:val="22"/>
          <w:szCs w:val="24"/>
          <w:lang w:bidi="x-none"/>
        </w:rPr>
      </w:pPr>
      <w:r w:rsidRPr="00B14AC6">
        <w:rPr>
          <w:rFonts w:asciiTheme="majorHAnsi" w:hAnsiTheme="majorHAnsi"/>
          <w:sz w:val="22"/>
          <w:szCs w:val="24"/>
          <w:lang w:eastAsia="sk-SK"/>
        </w:rPr>
        <w:t>bodovacie kritérium 5</w:t>
      </w:r>
    </w:p>
    <w:p w:rsidR="00B047FE" w:rsidRPr="00B14AC6" w:rsidRDefault="00B047FE" w:rsidP="00CD3CE8">
      <w:pPr>
        <w:pStyle w:val="Odsekzoznamu"/>
        <w:numPr>
          <w:ilvl w:val="1"/>
          <w:numId w:val="227"/>
        </w:numPr>
        <w:spacing w:before="0" w:after="0"/>
        <w:ind w:left="993" w:hanging="426"/>
        <w:rPr>
          <w:rFonts w:asciiTheme="majorHAnsi" w:hAnsiTheme="majorHAnsi"/>
          <w:sz w:val="22"/>
          <w:szCs w:val="24"/>
          <w:lang w:bidi="x-none"/>
        </w:rPr>
      </w:pPr>
      <w:r w:rsidRPr="00B14AC6">
        <w:rPr>
          <w:rFonts w:asciiTheme="majorHAnsi" w:hAnsiTheme="majorHAnsi"/>
          <w:sz w:val="22"/>
          <w:szCs w:val="24"/>
          <w:lang w:eastAsia="sk-SK"/>
        </w:rPr>
        <w:t>bodovacie kritérium 2</w:t>
      </w:r>
    </w:p>
    <w:p w:rsidR="00B047FE" w:rsidRPr="00B14AC6" w:rsidRDefault="00B047FE" w:rsidP="00CD3CE8">
      <w:pPr>
        <w:pStyle w:val="Odsekzoznamu"/>
        <w:numPr>
          <w:ilvl w:val="1"/>
          <w:numId w:val="227"/>
        </w:numPr>
        <w:spacing w:before="0" w:after="0"/>
        <w:ind w:left="993" w:hanging="426"/>
        <w:rPr>
          <w:rFonts w:asciiTheme="majorHAnsi" w:hAnsiTheme="majorHAnsi"/>
          <w:sz w:val="22"/>
          <w:szCs w:val="24"/>
          <w:lang w:bidi="x-none"/>
        </w:rPr>
      </w:pPr>
      <w:r w:rsidRPr="00B14AC6">
        <w:rPr>
          <w:rFonts w:asciiTheme="majorHAnsi" w:hAnsiTheme="majorHAnsi"/>
          <w:sz w:val="22"/>
          <w:szCs w:val="24"/>
          <w:lang w:eastAsia="sk-SK"/>
        </w:rPr>
        <w:t>bodovacie</w:t>
      </w:r>
      <w:r w:rsidR="00407710" w:rsidRPr="00B14AC6">
        <w:rPr>
          <w:rFonts w:asciiTheme="majorHAnsi" w:hAnsiTheme="majorHAnsi"/>
          <w:sz w:val="22"/>
          <w:szCs w:val="24"/>
          <w:lang w:eastAsia="sk-SK"/>
        </w:rPr>
        <w:t xml:space="preserve"> kritérium 1</w:t>
      </w:r>
    </w:p>
    <w:p w:rsidR="00407710" w:rsidRPr="00B14AC6" w:rsidRDefault="00407710" w:rsidP="00CD3CE8">
      <w:pPr>
        <w:pStyle w:val="Odsekzoznamu"/>
        <w:numPr>
          <w:ilvl w:val="1"/>
          <w:numId w:val="227"/>
        </w:numPr>
        <w:spacing w:before="0" w:after="0"/>
        <w:ind w:left="993" w:hanging="426"/>
        <w:rPr>
          <w:rFonts w:asciiTheme="majorHAnsi" w:hAnsiTheme="majorHAnsi"/>
          <w:sz w:val="22"/>
          <w:szCs w:val="24"/>
          <w:lang w:bidi="x-none"/>
        </w:rPr>
      </w:pPr>
      <w:r w:rsidRPr="00B14AC6">
        <w:rPr>
          <w:rFonts w:asciiTheme="majorHAnsi" w:hAnsiTheme="majorHAnsi"/>
          <w:sz w:val="22"/>
          <w:szCs w:val="24"/>
          <w:lang w:eastAsia="sk-SK"/>
        </w:rPr>
        <w:t>bodovacie kritérium 6</w:t>
      </w:r>
    </w:p>
    <w:p w:rsidR="00407710" w:rsidRPr="00B14AC6" w:rsidRDefault="00407710" w:rsidP="00CD3CE8">
      <w:pPr>
        <w:pStyle w:val="Odsekzoznamu"/>
        <w:numPr>
          <w:ilvl w:val="1"/>
          <w:numId w:val="227"/>
        </w:numPr>
        <w:spacing w:before="0" w:after="0"/>
        <w:ind w:left="993" w:hanging="426"/>
        <w:rPr>
          <w:rFonts w:asciiTheme="majorHAnsi" w:hAnsiTheme="majorHAnsi"/>
          <w:sz w:val="22"/>
          <w:szCs w:val="24"/>
          <w:lang w:bidi="x-none"/>
        </w:rPr>
      </w:pPr>
      <w:r w:rsidRPr="00B14AC6">
        <w:rPr>
          <w:rFonts w:asciiTheme="majorHAnsi" w:hAnsiTheme="majorHAnsi"/>
          <w:sz w:val="22"/>
          <w:szCs w:val="24"/>
          <w:lang w:eastAsia="sk-SK"/>
        </w:rPr>
        <w:t>bodovacie kritérium 4</w:t>
      </w:r>
    </w:p>
    <w:p w:rsidR="00647E4C" w:rsidRPr="00E50843" w:rsidRDefault="00647E4C" w:rsidP="00647E4C">
      <w:pPr>
        <w:spacing w:after="0"/>
        <w:rPr>
          <w:rFonts w:asciiTheme="majorHAnsi" w:hAnsiTheme="majorHAnsi"/>
          <w:szCs w:val="24"/>
          <w:lang w:eastAsia="sk-SK"/>
        </w:rPr>
      </w:pPr>
    </w:p>
    <w:p w:rsidR="00407710" w:rsidRPr="00E50843" w:rsidRDefault="00407710" w:rsidP="00647E4C">
      <w:pPr>
        <w:spacing w:after="0"/>
        <w:rPr>
          <w:rFonts w:asciiTheme="majorHAnsi" w:hAnsiTheme="majorHAnsi"/>
          <w:szCs w:val="24"/>
          <w:lang w:eastAsia="sk-SK"/>
        </w:rPr>
      </w:pPr>
    </w:p>
    <w:p w:rsidR="00407710" w:rsidRPr="00E50843" w:rsidRDefault="00407710" w:rsidP="00647E4C">
      <w:pPr>
        <w:spacing w:after="0"/>
        <w:rPr>
          <w:rFonts w:asciiTheme="majorHAnsi" w:hAnsiTheme="majorHAnsi"/>
          <w:szCs w:val="24"/>
          <w:lang w:eastAsia="sk-SK"/>
        </w:rPr>
      </w:pPr>
    </w:p>
    <w:p w:rsidR="00344D74" w:rsidRDefault="00344D74">
      <w:pPr>
        <w:spacing w:before="0" w:after="0"/>
        <w:jc w:val="left"/>
        <w:rPr>
          <w:rFonts w:asciiTheme="majorHAnsi" w:hAnsiTheme="majorHAnsi"/>
          <w:szCs w:val="24"/>
          <w:lang w:eastAsia="sk-SK"/>
        </w:rPr>
      </w:pPr>
      <w:r>
        <w:rPr>
          <w:rFonts w:asciiTheme="majorHAnsi" w:hAnsiTheme="majorHAnsi"/>
          <w:szCs w:val="24"/>
          <w:lang w:eastAsia="sk-SK"/>
        </w:rPr>
        <w:br w:type="page"/>
      </w:r>
    </w:p>
    <w:p w:rsidR="00482A03" w:rsidRPr="00B14AC6" w:rsidRDefault="008606F5" w:rsidP="00B14AC6">
      <w:pPr>
        <w:pStyle w:val="Nadpis2"/>
        <w:rPr>
          <w:b w:val="0"/>
        </w:rPr>
      </w:pPr>
      <w:bookmarkStart w:id="61" w:name="_Toc24355335"/>
      <w:r w:rsidRPr="00E11551">
        <w:lastRenderedPageBreak/>
        <w:t xml:space="preserve">Podopatrenie: </w:t>
      </w:r>
      <w:r w:rsidR="00BC7610" w:rsidRPr="00E11551">
        <w:t>8.1</w:t>
      </w:r>
      <w:r w:rsidR="00D50FED" w:rsidRPr="00BB1A13">
        <w:t xml:space="preserve"> </w:t>
      </w:r>
      <w:r w:rsidR="00BC7610" w:rsidRPr="00B14AC6">
        <w:t>Podpora na zalesňovanie</w:t>
      </w:r>
      <w:r w:rsidR="00D50FED" w:rsidRPr="00B14AC6">
        <w:t>/vytváranie zalesnených oblastí</w:t>
      </w:r>
      <w:bookmarkEnd w:id="61"/>
      <w:r w:rsidR="00BC7610" w:rsidRPr="00B14AC6">
        <w:t xml:space="preserve"> </w:t>
      </w:r>
    </w:p>
    <w:p w:rsidR="00BC7610" w:rsidRPr="00B14AC6" w:rsidRDefault="00BC7610" w:rsidP="003F62ED">
      <w:pPr>
        <w:spacing w:before="0" w:after="240"/>
        <w:rPr>
          <w:rFonts w:asciiTheme="majorHAnsi" w:hAnsiTheme="majorHAnsi"/>
          <w:sz w:val="22"/>
          <w:szCs w:val="24"/>
          <w:lang w:bidi="x-none"/>
        </w:rPr>
      </w:pPr>
      <w:r w:rsidRPr="00B14AC6">
        <w:rPr>
          <w:rFonts w:asciiTheme="majorHAnsi" w:hAnsiTheme="majorHAnsi"/>
          <w:sz w:val="22"/>
          <w:szCs w:val="24"/>
          <w:lang w:bidi="x-none"/>
        </w:rPr>
        <w:t>Prostredníctvom operácie budú financované pokračujúce záväzky z PRV SR 2004 - 2006 (opatrenie 8 Zalesňovanie poľnohospodárskej pôdy) a PRV SR 2007 – 2013 (opatrenie 221 Prvé zalesnenie poľnohospodárskej pôdy).</w:t>
      </w:r>
    </w:p>
    <w:p w:rsidR="001C7320" w:rsidRPr="00B14AC6" w:rsidRDefault="00BC7610" w:rsidP="00396187">
      <w:pPr>
        <w:spacing w:before="240" w:after="240"/>
        <w:rPr>
          <w:rFonts w:asciiTheme="majorHAnsi" w:hAnsiTheme="majorHAnsi"/>
          <w:b/>
          <w:sz w:val="22"/>
          <w:u w:val="single"/>
        </w:rPr>
      </w:pPr>
      <w:r w:rsidRPr="00B14AC6">
        <w:rPr>
          <w:rFonts w:asciiTheme="majorHAnsi" w:hAnsiTheme="majorHAnsi"/>
          <w:sz w:val="22"/>
          <w:szCs w:val="24"/>
          <w:lang w:bidi="x-none"/>
        </w:rPr>
        <w:t>V rámci operácie sa nebudú podporovať nové záväzky. Preto sa n</w:t>
      </w:r>
      <w:r w:rsidR="00623620" w:rsidRPr="00B14AC6">
        <w:rPr>
          <w:rFonts w:asciiTheme="majorHAnsi" w:hAnsiTheme="majorHAnsi"/>
          <w:sz w:val="22"/>
          <w:szCs w:val="24"/>
          <w:lang w:bidi="x-none"/>
        </w:rPr>
        <w:t xml:space="preserve">euvádzajú </w:t>
      </w:r>
      <w:r w:rsidRPr="00B14AC6">
        <w:rPr>
          <w:rFonts w:asciiTheme="majorHAnsi" w:hAnsiTheme="majorHAnsi"/>
          <w:sz w:val="22"/>
          <w:szCs w:val="24"/>
          <w:lang w:bidi="x-none"/>
        </w:rPr>
        <w:t>hodnotiace kritériá</w:t>
      </w:r>
      <w:r w:rsidR="00623620" w:rsidRPr="00B14AC6">
        <w:rPr>
          <w:rFonts w:asciiTheme="majorHAnsi" w:hAnsiTheme="majorHAnsi"/>
          <w:sz w:val="22"/>
          <w:szCs w:val="24"/>
          <w:lang w:bidi="x-none"/>
        </w:rPr>
        <w:t xml:space="preserve"> a výberové kritériá</w:t>
      </w:r>
      <w:r w:rsidRPr="00B14AC6">
        <w:rPr>
          <w:rFonts w:asciiTheme="majorHAnsi" w:hAnsiTheme="majorHAnsi"/>
          <w:sz w:val="22"/>
          <w:szCs w:val="24"/>
          <w:lang w:bidi="x-none"/>
        </w:rPr>
        <w:t>.</w:t>
      </w:r>
      <w:r w:rsidR="001C7320" w:rsidRPr="00B14AC6">
        <w:rPr>
          <w:rFonts w:asciiTheme="majorHAnsi" w:hAnsiTheme="majorHAnsi"/>
          <w:b/>
          <w:sz w:val="22"/>
          <w:u w:val="single"/>
        </w:rPr>
        <w:br w:type="page"/>
      </w:r>
    </w:p>
    <w:p w:rsidR="00EE6CB2" w:rsidRPr="00B14AC6" w:rsidRDefault="00EE6CB2" w:rsidP="00B14AC6">
      <w:pPr>
        <w:pStyle w:val="Nadpis2"/>
        <w:rPr>
          <w:b w:val="0"/>
        </w:rPr>
      </w:pPr>
      <w:bookmarkStart w:id="62" w:name="_Toc24355336"/>
      <w:r w:rsidRPr="00E11551">
        <w:lastRenderedPageBreak/>
        <w:t>Podopatrenie: 16.1 Podpora na zriaďovanie a prevádzku operačných skupín EIP zameraných na produktivitu a udržateľnosť poľnohospodárstva</w:t>
      </w:r>
      <w:bookmarkEnd w:id="62"/>
    </w:p>
    <w:p w:rsidR="000B7B65" w:rsidRPr="00E50843" w:rsidRDefault="000B7B65" w:rsidP="005E22E0">
      <w:pPr>
        <w:pStyle w:val="Odsekzoznamu"/>
        <w:numPr>
          <w:ilvl w:val="2"/>
          <w:numId w:val="159"/>
        </w:numPr>
        <w:spacing w:before="0" w:after="240"/>
        <w:ind w:left="567" w:hanging="567"/>
        <w:jc w:val="left"/>
        <w:rPr>
          <w:rFonts w:asciiTheme="majorHAnsi" w:hAnsiTheme="majorHAnsi"/>
          <w:b/>
          <w:bCs/>
          <w:sz w:val="22"/>
          <w:szCs w:val="22"/>
          <w:lang w:bidi="x-none"/>
        </w:rPr>
      </w:pPr>
      <w:r w:rsidRPr="00E50843">
        <w:rPr>
          <w:rFonts w:asciiTheme="majorHAnsi" w:hAnsiTheme="majorHAnsi"/>
          <w:b/>
          <w:bCs/>
          <w:sz w:val="22"/>
          <w:szCs w:val="22"/>
          <w:lang w:bidi="x-none"/>
        </w:rPr>
        <w:t xml:space="preserve">V prípade výzvy resp. predkladania žiadostí </w:t>
      </w:r>
      <w:r w:rsidRPr="00E50843">
        <w:rPr>
          <w:rFonts w:asciiTheme="majorHAnsi" w:hAnsiTheme="majorHAnsi"/>
          <w:b/>
          <w:bCs/>
          <w:sz w:val="22"/>
          <w:szCs w:val="22"/>
          <w:u w:val="single"/>
          <w:lang w:bidi="x-none"/>
        </w:rPr>
        <w:t>len na zriadenie operačných skupín</w:t>
      </w:r>
    </w:p>
    <w:p w:rsidR="00DD33A4" w:rsidRPr="00B14AC6" w:rsidRDefault="002872E8" w:rsidP="003F62ED">
      <w:pPr>
        <w:spacing w:before="0" w:after="240"/>
        <w:rPr>
          <w:rFonts w:asciiTheme="majorHAnsi" w:hAnsiTheme="majorHAnsi"/>
          <w:bCs/>
          <w:sz w:val="20"/>
          <w:szCs w:val="24"/>
          <w:lang w:bidi="x-none"/>
        </w:rPr>
      </w:pPr>
      <w:r w:rsidRPr="00B14AC6">
        <w:rPr>
          <w:rFonts w:asciiTheme="majorHAnsi" w:hAnsiTheme="majorHAnsi"/>
          <w:bCs/>
          <w:sz w:val="20"/>
          <w:szCs w:val="24"/>
          <w:lang w:bidi="x-none"/>
        </w:rPr>
        <w:t>Princípy uplatnenia</w:t>
      </w:r>
      <w:r w:rsidR="00F27ECA" w:rsidRPr="00B14AC6">
        <w:rPr>
          <w:rFonts w:asciiTheme="majorHAnsi" w:hAnsiTheme="majorHAnsi"/>
          <w:bCs/>
          <w:sz w:val="20"/>
          <w:szCs w:val="24"/>
          <w:lang w:bidi="x-none"/>
        </w:rPr>
        <w:t xml:space="preserve"> hodnotiacich kritérií</w:t>
      </w:r>
      <w:r w:rsidRPr="00B14AC6">
        <w:rPr>
          <w:rFonts w:asciiTheme="majorHAnsi" w:hAnsiTheme="majorHAnsi"/>
          <w:bCs/>
          <w:sz w:val="20"/>
          <w:szCs w:val="24"/>
          <w:lang w:bidi="x-none"/>
        </w:rPr>
        <w:t>:</w:t>
      </w:r>
      <w:r w:rsidR="00460B61" w:rsidRPr="00B14AC6">
        <w:rPr>
          <w:rFonts w:asciiTheme="majorHAnsi" w:hAnsiTheme="majorHAnsi"/>
          <w:bCs/>
          <w:sz w:val="20"/>
          <w:szCs w:val="24"/>
          <w:lang w:bidi="x-none"/>
        </w:rPr>
        <w:t xml:space="preserve"> </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709"/>
        <w:gridCol w:w="2296"/>
      </w:tblGrid>
      <w:tr w:rsidR="00DD33A4" w:rsidRPr="00B267FE" w:rsidTr="00B14AC6">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DD33A4" w:rsidRPr="005F326A" w:rsidRDefault="00DD33A4" w:rsidP="00B14AC6">
            <w:pPr>
              <w:spacing w:before="0" w:after="0"/>
              <w:jc w:val="center"/>
              <w:rPr>
                <w:rFonts w:asciiTheme="majorHAnsi" w:hAnsiTheme="majorHAnsi" w:cstheme="majorHAnsi"/>
                <w:b/>
                <w:sz w:val="18"/>
                <w:szCs w:val="18"/>
              </w:rPr>
            </w:pPr>
            <w:r w:rsidRPr="008A0567">
              <w:rPr>
                <w:rFonts w:asciiTheme="majorHAnsi" w:hAnsiTheme="majorHAnsi" w:cstheme="majorHAnsi"/>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DD33A4" w:rsidRPr="009775DF" w:rsidRDefault="00DD33A4" w:rsidP="00B14AC6">
            <w:pPr>
              <w:spacing w:before="0" w:after="0"/>
              <w:jc w:val="center"/>
              <w:rPr>
                <w:rFonts w:asciiTheme="majorHAnsi" w:hAnsiTheme="majorHAnsi" w:cstheme="majorHAnsi"/>
                <w:b/>
                <w:sz w:val="18"/>
                <w:szCs w:val="18"/>
              </w:rPr>
            </w:pPr>
            <w:r w:rsidRPr="005F326A">
              <w:rPr>
                <w:rFonts w:asciiTheme="majorHAnsi" w:hAnsiTheme="majorHAnsi" w:cstheme="majorHAnsi"/>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DD33A4" w:rsidRPr="009775DF" w:rsidRDefault="00DD33A4">
            <w:pPr>
              <w:spacing w:before="0" w:after="0"/>
              <w:jc w:val="center"/>
              <w:rPr>
                <w:rFonts w:asciiTheme="majorHAnsi" w:hAnsiTheme="majorHAnsi" w:cstheme="majorHAnsi"/>
                <w:b/>
                <w:sz w:val="18"/>
                <w:szCs w:val="18"/>
              </w:rPr>
            </w:pPr>
            <w:r w:rsidRPr="009775DF">
              <w:rPr>
                <w:rFonts w:asciiTheme="majorHAnsi" w:hAnsiTheme="majorHAnsi" w:cstheme="majorHAnsi"/>
                <w:b/>
                <w:sz w:val="18"/>
                <w:szCs w:val="18"/>
              </w:rPr>
              <w:t>Body</w:t>
            </w:r>
          </w:p>
        </w:tc>
        <w:tc>
          <w:tcPr>
            <w:tcW w:w="2296" w:type="dxa"/>
            <w:tcBorders>
              <w:top w:val="single" w:sz="4" w:space="0" w:color="auto"/>
              <w:left w:val="single" w:sz="4" w:space="0" w:color="auto"/>
              <w:bottom w:val="single" w:sz="4" w:space="0" w:color="auto"/>
              <w:right w:val="single" w:sz="4" w:space="0" w:color="auto"/>
            </w:tcBorders>
            <w:shd w:val="clear" w:color="auto" w:fill="92D050"/>
          </w:tcPr>
          <w:p w:rsidR="00DD33A4" w:rsidRPr="00B14AC6" w:rsidRDefault="00DD33A4" w:rsidP="00B14AC6">
            <w:pPr>
              <w:spacing w:before="0" w:after="0"/>
              <w:jc w:val="center"/>
              <w:rPr>
                <w:rFonts w:asciiTheme="majorHAnsi" w:hAnsiTheme="majorHAnsi" w:cstheme="majorHAnsi"/>
                <w:b/>
                <w:sz w:val="18"/>
                <w:szCs w:val="18"/>
              </w:rPr>
            </w:pPr>
            <w:r w:rsidRPr="00B14AC6">
              <w:rPr>
                <w:rFonts w:asciiTheme="majorHAnsi" w:hAnsiTheme="majorHAnsi" w:cstheme="majorHAnsi"/>
                <w:b/>
                <w:sz w:val="18"/>
                <w:szCs w:val="18"/>
              </w:rPr>
              <w:t>Poznámka</w:t>
            </w:r>
          </w:p>
        </w:tc>
      </w:tr>
      <w:tr w:rsidR="00DD33A4" w:rsidRPr="00B267FE" w:rsidTr="00B14AC6">
        <w:tc>
          <w:tcPr>
            <w:tcW w:w="567" w:type="dxa"/>
            <w:tcBorders>
              <w:top w:val="single" w:sz="4" w:space="0" w:color="auto"/>
              <w:left w:val="single" w:sz="4" w:space="0" w:color="auto"/>
              <w:bottom w:val="single" w:sz="4" w:space="0" w:color="auto"/>
              <w:right w:val="single" w:sz="4" w:space="0" w:color="auto"/>
            </w:tcBorders>
            <w:vAlign w:val="center"/>
          </w:tcPr>
          <w:p w:rsidR="00DD33A4" w:rsidRPr="005F326A" w:rsidRDefault="00DD33A4"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9775DF" w:rsidRDefault="00DD33A4"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 xml:space="preserve">Projekt je zameraný na riešenie praktických problémov </w:t>
            </w:r>
            <w:r w:rsidR="00A25111" w:rsidRPr="009775DF">
              <w:rPr>
                <w:rFonts w:asciiTheme="majorHAnsi" w:hAnsiTheme="majorHAnsi" w:cstheme="majorHAnsi"/>
                <w:sz w:val="18"/>
                <w:szCs w:val="18"/>
              </w:rPr>
              <w:t>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E11551" w:rsidRDefault="000B7B65">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20</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B14AC6" w:rsidRDefault="00DD33A4" w:rsidP="00B14AC6">
            <w:pPr>
              <w:spacing w:before="0" w:after="0"/>
              <w:rPr>
                <w:rFonts w:asciiTheme="majorHAnsi" w:hAnsiTheme="majorHAnsi" w:cstheme="majorHAnsi"/>
                <w:sz w:val="18"/>
                <w:szCs w:val="18"/>
              </w:rPr>
            </w:pPr>
          </w:p>
        </w:tc>
      </w:tr>
      <w:tr w:rsidR="00DD33A4" w:rsidRPr="00B267FE" w:rsidTr="00B14AC6">
        <w:tc>
          <w:tcPr>
            <w:tcW w:w="567" w:type="dxa"/>
            <w:tcBorders>
              <w:top w:val="single" w:sz="4" w:space="0" w:color="auto"/>
              <w:left w:val="single" w:sz="4" w:space="0" w:color="auto"/>
              <w:bottom w:val="single" w:sz="4" w:space="0" w:color="auto"/>
              <w:right w:val="single" w:sz="4" w:space="0" w:color="auto"/>
            </w:tcBorders>
            <w:vAlign w:val="center"/>
          </w:tcPr>
          <w:p w:rsidR="00DD33A4" w:rsidRPr="005F326A" w:rsidRDefault="00DD33A4"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9775DF" w:rsidRDefault="00DD33A4" w:rsidP="00B14AC6">
            <w:pPr>
              <w:spacing w:before="0" w:after="0"/>
              <w:rPr>
                <w:rFonts w:asciiTheme="majorHAnsi" w:hAnsiTheme="majorHAnsi" w:cstheme="majorHAnsi"/>
                <w:sz w:val="18"/>
                <w:szCs w:val="18"/>
              </w:rPr>
            </w:pPr>
            <w:r w:rsidRPr="005F326A">
              <w:rPr>
                <w:rFonts w:asciiTheme="majorHAnsi" w:hAnsiTheme="majorHAnsi" w:cstheme="majorHAnsi"/>
                <w:sz w:val="18"/>
                <w:szCs w:val="18"/>
              </w:rPr>
              <w:t>V rámci riešenia p</w:t>
            </w:r>
            <w:r w:rsidR="007D1223" w:rsidRPr="009775DF">
              <w:rPr>
                <w:rFonts w:asciiTheme="majorHAnsi" w:hAnsiTheme="majorHAnsi" w:cstheme="majorHAnsi"/>
                <w:sz w:val="18"/>
                <w:szCs w:val="18"/>
              </w:rPr>
              <w:t>roblému je v projekte viac ako 5</w:t>
            </w:r>
            <w:r w:rsidRPr="009775DF">
              <w:rPr>
                <w:rFonts w:asciiTheme="majorHAnsi" w:hAnsiTheme="majorHAnsi" w:cstheme="majorHAnsi"/>
                <w:sz w:val="18"/>
                <w:szCs w:val="18"/>
              </w:rPr>
              <w:t xml:space="preserve"> partnerov</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E11551" w:rsidRDefault="000B7B65">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12</w:t>
            </w:r>
          </w:p>
        </w:tc>
        <w:tc>
          <w:tcPr>
            <w:tcW w:w="2296" w:type="dxa"/>
            <w:tcBorders>
              <w:top w:val="single" w:sz="4" w:space="0" w:color="auto"/>
              <w:left w:val="single" w:sz="4" w:space="0" w:color="auto"/>
              <w:bottom w:val="single" w:sz="4" w:space="0" w:color="auto"/>
              <w:right w:val="single" w:sz="4" w:space="0" w:color="auto"/>
            </w:tcBorders>
            <w:shd w:val="clear" w:color="auto" w:fill="D6E3BC"/>
          </w:tcPr>
          <w:p w:rsidR="00DD33A4" w:rsidRPr="00B14AC6" w:rsidRDefault="00DD33A4" w:rsidP="00B14AC6">
            <w:pPr>
              <w:spacing w:before="0" w:after="0"/>
              <w:rPr>
                <w:rFonts w:asciiTheme="majorHAnsi" w:hAnsiTheme="majorHAnsi" w:cstheme="majorHAnsi"/>
                <w:sz w:val="18"/>
                <w:szCs w:val="18"/>
              </w:rPr>
            </w:pPr>
          </w:p>
        </w:tc>
      </w:tr>
      <w:tr w:rsidR="00DD33A4" w:rsidRPr="00B267FE" w:rsidTr="00B14AC6">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DD33A4" w:rsidRPr="005F326A" w:rsidRDefault="00DD33A4"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3.</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9775DF" w:rsidRDefault="00C92267" w:rsidP="00B14AC6">
            <w:pPr>
              <w:spacing w:before="0" w:after="0"/>
              <w:rPr>
                <w:rFonts w:asciiTheme="majorHAnsi" w:hAnsiTheme="majorHAnsi" w:cstheme="majorHAnsi"/>
                <w:sz w:val="18"/>
                <w:szCs w:val="18"/>
                <w:highlight w:val="yellow"/>
              </w:rPr>
            </w:pPr>
            <w:r w:rsidRPr="005F326A">
              <w:rPr>
                <w:rFonts w:asciiTheme="majorHAnsi" w:hAnsiTheme="majorHAnsi" w:cstheme="majorHAnsi"/>
                <w:sz w:val="18"/>
                <w:szCs w:val="18"/>
              </w:rPr>
              <w:t>Súčasťou tímu je ako partner aj výskumná organizácia resp. vysoká škola</w:t>
            </w:r>
            <w:r w:rsidR="00DD33A4" w:rsidRPr="009775DF">
              <w:rPr>
                <w:rFonts w:asciiTheme="majorHAnsi" w:hAnsiTheme="majorHAnsi" w:cstheme="maj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E11551" w:rsidRDefault="00C92267">
            <w:pPr>
              <w:spacing w:before="0" w:after="0"/>
              <w:jc w:val="center"/>
              <w:rPr>
                <w:rFonts w:asciiTheme="majorHAnsi" w:hAnsiTheme="majorHAnsi" w:cstheme="majorHAnsi"/>
                <w:sz w:val="18"/>
                <w:szCs w:val="18"/>
              </w:rPr>
            </w:pPr>
            <w:r w:rsidRPr="009775DF">
              <w:rPr>
                <w:rFonts w:asciiTheme="majorHAnsi" w:hAnsiTheme="majorHAnsi" w:cstheme="majorHAnsi"/>
                <w:sz w:val="18"/>
                <w:szCs w:val="18"/>
              </w:rPr>
              <w:t>5</w:t>
            </w:r>
          </w:p>
        </w:tc>
        <w:tc>
          <w:tcPr>
            <w:tcW w:w="2296" w:type="dxa"/>
            <w:tcBorders>
              <w:top w:val="single" w:sz="4" w:space="0" w:color="auto"/>
              <w:left w:val="single" w:sz="4" w:space="0" w:color="auto"/>
              <w:bottom w:val="single" w:sz="4" w:space="0" w:color="auto"/>
              <w:right w:val="single" w:sz="4" w:space="0" w:color="auto"/>
            </w:tcBorders>
            <w:shd w:val="clear" w:color="auto" w:fill="D6E3BC"/>
          </w:tcPr>
          <w:p w:rsidR="00DD33A4" w:rsidRPr="00B14AC6" w:rsidRDefault="00DD33A4" w:rsidP="00B14AC6">
            <w:pPr>
              <w:spacing w:before="0" w:after="0"/>
              <w:rPr>
                <w:rFonts w:asciiTheme="majorHAnsi" w:hAnsiTheme="majorHAnsi" w:cstheme="majorHAnsi"/>
                <w:sz w:val="18"/>
                <w:szCs w:val="18"/>
              </w:rPr>
            </w:pPr>
          </w:p>
        </w:tc>
      </w:tr>
      <w:tr w:rsidR="00C92267" w:rsidRPr="00B267FE" w:rsidTr="00B14AC6">
        <w:tc>
          <w:tcPr>
            <w:tcW w:w="567" w:type="dxa"/>
            <w:tcBorders>
              <w:top w:val="single" w:sz="4" w:space="0" w:color="auto"/>
              <w:left w:val="single" w:sz="4" w:space="0" w:color="auto"/>
              <w:bottom w:val="single" w:sz="4" w:space="0" w:color="auto"/>
              <w:right w:val="single" w:sz="4" w:space="0" w:color="auto"/>
            </w:tcBorders>
            <w:vAlign w:val="center"/>
          </w:tcPr>
          <w:p w:rsidR="00C92267" w:rsidRPr="005F326A" w:rsidRDefault="008C08C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4</w:t>
            </w:r>
            <w:r w:rsidR="00C92267" w:rsidRPr="005F326A">
              <w:rPr>
                <w:rFonts w:asciiTheme="majorHAnsi" w:hAnsiTheme="majorHAnsi" w:cstheme="majorHAnsi"/>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C92267" w:rsidRPr="00E11551" w:rsidRDefault="00C92267" w:rsidP="00B14AC6">
            <w:pPr>
              <w:spacing w:before="0" w:after="0"/>
              <w:rPr>
                <w:rFonts w:asciiTheme="majorHAnsi" w:hAnsiTheme="majorHAnsi" w:cstheme="majorHAnsi"/>
                <w:sz w:val="18"/>
                <w:szCs w:val="18"/>
                <w:highlight w:val="yellow"/>
              </w:rPr>
            </w:pPr>
            <w:r w:rsidRPr="009775DF">
              <w:rPr>
                <w:rFonts w:asciiTheme="majorHAnsi" w:hAnsiTheme="majorHAnsi" w:cstheme="majorHAnsi"/>
                <w:sz w:val="18"/>
                <w:szCs w:val="18"/>
              </w:rPr>
              <w:t>Súčasťou tímu je ako partner aj zahraničný partner, ktorý poskytne potrebné vedom</w:t>
            </w:r>
            <w:r w:rsidR="00916544" w:rsidRPr="009775DF">
              <w:rPr>
                <w:rFonts w:asciiTheme="majorHAnsi" w:hAnsiTheme="majorHAnsi" w:cstheme="majorHAnsi"/>
                <w:sz w:val="18"/>
                <w:szCs w:val="18"/>
              </w:rPr>
              <w:t>osti, skúsenosti  resp. know-how</w:t>
            </w:r>
            <w:r w:rsidRPr="00E11551">
              <w:rPr>
                <w:rFonts w:asciiTheme="majorHAnsi" w:hAnsiTheme="majorHAnsi" w:cstheme="majorHAnsi"/>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92267" w:rsidRPr="00A00AEB" w:rsidRDefault="007D1223">
            <w:pPr>
              <w:spacing w:before="0" w:after="0"/>
              <w:jc w:val="center"/>
              <w:rPr>
                <w:rFonts w:asciiTheme="majorHAnsi" w:hAnsiTheme="majorHAnsi" w:cstheme="majorHAnsi"/>
                <w:sz w:val="18"/>
                <w:szCs w:val="18"/>
              </w:rPr>
            </w:pPr>
            <w:r w:rsidRPr="00BB1A13">
              <w:rPr>
                <w:rFonts w:asciiTheme="majorHAnsi" w:hAnsiTheme="majorHAnsi" w:cstheme="majorHAnsi"/>
                <w:sz w:val="18"/>
                <w:szCs w:val="18"/>
              </w:rPr>
              <w:t>5</w:t>
            </w:r>
          </w:p>
        </w:tc>
        <w:tc>
          <w:tcPr>
            <w:tcW w:w="2296" w:type="dxa"/>
            <w:tcBorders>
              <w:top w:val="single" w:sz="4" w:space="0" w:color="auto"/>
              <w:left w:val="single" w:sz="4" w:space="0" w:color="auto"/>
              <w:bottom w:val="single" w:sz="4" w:space="0" w:color="auto"/>
              <w:right w:val="single" w:sz="4" w:space="0" w:color="auto"/>
            </w:tcBorders>
            <w:shd w:val="clear" w:color="auto" w:fill="D6E3BC"/>
          </w:tcPr>
          <w:p w:rsidR="00C92267" w:rsidRPr="00B14AC6" w:rsidRDefault="00C92267" w:rsidP="00B14AC6">
            <w:pPr>
              <w:spacing w:before="0" w:after="0"/>
              <w:rPr>
                <w:rFonts w:asciiTheme="majorHAnsi" w:hAnsiTheme="majorHAnsi" w:cstheme="majorHAnsi"/>
                <w:sz w:val="18"/>
                <w:szCs w:val="18"/>
              </w:rPr>
            </w:pPr>
          </w:p>
        </w:tc>
      </w:tr>
      <w:tr w:rsidR="00DD33A4" w:rsidRPr="00B267FE" w:rsidTr="00B14AC6">
        <w:tc>
          <w:tcPr>
            <w:tcW w:w="567" w:type="dxa"/>
            <w:tcBorders>
              <w:top w:val="single" w:sz="4" w:space="0" w:color="auto"/>
              <w:left w:val="single" w:sz="4" w:space="0" w:color="auto"/>
              <w:bottom w:val="single" w:sz="4" w:space="0" w:color="auto"/>
              <w:right w:val="single" w:sz="4" w:space="0" w:color="auto"/>
            </w:tcBorders>
            <w:vAlign w:val="center"/>
          </w:tcPr>
          <w:p w:rsidR="00DD33A4" w:rsidRPr="005F326A" w:rsidRDefault="008C08CB"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5</w:t>
            </w:r>
            <w:r w:rsidR="00DD33A4" w:rsidRPr="005F326A">
              <w:rPr>
                <w:rFonts w:asciiTheme="majorHAnsi" w:hAnsiTheme="majorHAnsi" w:cstheme="majorHAnsi"/>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E11551" w:rsidRDefault="0069752C"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 xml:space="preserve">Deklarované oprávnené výdavky </w:t>
            </w:r>
            <w:r w:rsidR="00256A3E" w:rsidRPr="009775DF">
              <w:rPr>
                <w:rFonts w:asciiTheme="majorHAnsi" w:hAnsiTheme="majorHAnsi" w:cstheme="majorHAnsi"/>
                <w:sz w:val="18"/>
                <w:szCs w:val="18"/>
              </w:rPr>
              <w:t>na zriaden</w:t>
            </w:r>
            <w:r w:rsidR="00200E15" w:rsidRPr="009775DF">
              <w:rPr>
                <w:rFonts w:asciiTheme="majorHAnsi" w:hAnsiTheme="majorHAnsi" w:cstheme="majorHAnsi"/>
                <w:sz w:val="18"/>
                <w:szCs w:val="18"/>
              </w:rPr>
              <w:t>ie partnerstva nepresiahnu sumu:</w:t>
            </w:r>
          </w:p>
          <w:p w:rsidR="00256A3E" w:rsidRPr="00BB1A13" w:rsidRDefault="00256A3E" w:rsidP="00B14AC6">
            <w:pPr>
              <w:pStyle w:val="Odsekzoznamu"/>
              <w:numPr>
                <w:ilvl w:val="0"/>
                <w:numId w:val="166"/>
              </w:numPr>
              <w:spacing w:before="0" w:after="0"/>
              <w:ind w:left="309" w:hanging="284"/>
              <w:contextualSpacing w:val="0"/>
              <w:rPr>
                <w:rFonts w:asciiTheme="majorHAnsi" w:hAnsiTheme="majorHAnsi" w:cstheme="majorHAnsi"/>
                <w:sz w:val="18"/>
                <w:szCs w:val="18"/>
              </w:rPr>
            </w:pPr>
            <w:r w:rsidRPr="00E11551">
              <w:rPr>
                <w:rFonts w:asciiTheme="majorHAnsi" w:hAnsiTheme="majorHAnsi" w:cstheme="majorHAnsi"/>
                <w:sz w:val="18"/>
                <w:szCs w:val="18"/>
              </w:rPr>
              <w:t>50 tis. EUR</w:t>
            </w:r>
          </w:p>
          <w:p w:rsidR="00256A3E" w:rsidRPr="00A00AEB" w:rsidRDefault="00256A3E" w:rsidP="00B14AC6">
            <w:pPr>
              <w:pStyle w:val="Odsekzoznamu"/>
              <w:numPr>
                <w:ilvl w:val="0"/>
                <w:numId w:val="166"/>
              </w:numPr>
              <w:spacing w:before="0" w:after="0"/>
              <w:ind w:left="309" w:hanging="284"/>
              <w:contextualSpacing w:val="0"/>
              <w:rPr>
                <w:rFonts w:asciiTheme="majorHAnsi" w:hAnsiTheme="majorHAnsi" w:cstheme="majorHAnsi"/>
                <w:sz w:val="18"/>
                <w:szCs w:val="18"/>
              </w:rPr>
            </w:pPr>
            <w:r w:rsidRPr="00A00AEB">
              <w:rPr>
                <w:rFonts w:asciiTheme="majorHAnsi" w:hAnsiTheme="majorHAnsi" w:cstheme="majorHAnsi"/>
                <w:sz w:val="18"/>
                <w:szCs w:val="18"/>
              </w:rPr>
              <w:t>70 tis. EUR</w:t>
            </w:r>
          </w:p>
        </w:tc>
        <w:tc>
          <w:tcPr>
            <w:tcW w:w="709" w:type="dxa"/>
            <w:tcBorders>
              <w:top w:val="single" w:sz="4" w:space="0" w:color="auto"/>
              <w:left w:val="single" w:sz="4" w:space="0" w:color="auto"/>
              <w:bottom w:val="single" w:sz="4" w:space="0" w:color="auto"/>
              <w:right w:val="single" w:sz="4" w:space="0" w:color="auto"/>
            </w:tcBorders>
            <w:vAlign w:val="center"/>
          </w:tcPr>
          <w:p w:rsidR="00D50FED" w:rsidRPr="00571DE5" w:rsidRDefault="00D50FED">
            <w:pPr>
              <w:spacing w:before="0" w:after="0"/>
              <w:jc w:val="center"/>
              <w:rPr>
                <w:rFonts w:asciiTheme="majorHAnsi" w:hAnsiTheme="majorHAnsi" w:cstheme="majorHAnsi"/>
                <w:sz w:val="18"/>
                <w:szCs w:val="18"/>
              </w:rPr>
            </w:pPr>
          </w:p>
          <w:p w:rsidR="00783540" w:rsidRPr="00571DE5" w:rsidRDefault="00783540">
            <w:pPr>
              <w:spacing w:before="0" w:after="0"/>
              <w:jc w:val="center"/>
              <w:rPr>
                <w:rFonts w:asciiTheme="majorHAnsi" w:hAnsiTheme="majorHAnsi" w:cstheme="majorHAnsi"/>
                <w:sz w:val="18"/>
                <w:szCs w:val="18"/>
              </w:rPr>
            </w:pPr>
          </w:p>
          <w:p w:rsidR="00DD33A4" w:rsidRPr="008A0567" w:rsidRDefault="00C92267" w:rsidP="00B267FE">
            <w:pPr>
              <w:spacing w:before="0" w:after="0"/>
              <w:jc w:val="center"/>
              <w:rPr>
                <w:rFonts w:asciiTheme="majorHAnsi" w:hAnsiTheme="majorHAnsi" w:cstheme="majorHAnsi"/>
                <w:sz w:val="18"/>
                <w:szCs w:val="18"/>
              </w:rPr>
            </w:pPr>
            <w:r w:rsidRPr="00B267FE">
              <w:rPr>
                <w:rFonts w:asciiTheme="majorHAnsi" w:hAnsiTheme="majorHAnsi" w:cstheme="majorHAnsi"/>
                <w:sz w:val="18"/>
                <w:szCs w:val="18"/>
              </w:rPr>
              <w:t>10</w:t>
            </w:r>
          </w:p>
          <w:p w:rsidR="00DD33A4" w:rsidRPr="005F326A" w:rsidRDefault="00256A3E">
            <w:pPr>
              <w:spacing w:before="0" w:after="0"/>
              <w:jc w:val="center"/>
              <w:rPr>
                <w:rFonts w:asciiTheme="majorHAnsi" w:hAnsiTheme="majorHAnsi" w:cstheme="majorHAnsi"/>
                <w:sz w:val="18"/>
                <w:szCs w:val="18"/>
              </w:rPr>
            </w:pPr>
            <w:r w:rsidRPr="005F326A">
              <w:rPr>
                <w:rFonts w:asciiTheme="majorHAnsi" w:hAnsiTheme="majorHAnsi" w:cstheme="majorHAnsi"/>
                <w:sz w:val="18"/>
                <w:szCs w:val="18"/>
              </w:rPr>
              <w:t>5</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B14AC6" w:rsidRDefault="00DD33A4" w:rsidP="00B14AC6">
            <w:pPr>
              <w:spacing w:before="0" w:after="0"/>
              <w:rPr>
                <w:rFonts w:asciiTheme="majorHAnsi" w:hAnsiTheme="majorHAnsi" w:cstheme="majorHAnsi"/>
                <w:sz w:val="18"/>
                <w:szCs w:val="18"/>
              </w:rPr>
            </w:pPr>
          </w:p>
          <w:p w:rsidR="00DD33A4" w:rsidRPr="00B14AC6" w:rsidRDefault="00DD33A4" w:rsidP="00B14AC6">
            <w:pPr>
              <w:spacing w:before="0" w:after="0"/>
              <w:rPr>
                <w:rFonts w:asciiTheme="majorHAnsi" w:hAnsiTheme="majorHAnsi" w:cstheme="majorHAnsi"/>
                <w:sz w:val="18"/>
                <w:szCs w:val="18"/>
              </w:rPr>
            </w:pPr>
          </w:p>
        </w:tc>
      </w:tr>
      <w:tr w:rsidR="00DD33A4" w:rsidRPr="00B267FE" w:rsidTr="00B14AC6">
        <w:tc>
          <w:tcPr>
            <w:tcW w:w="567" w:type="dxa"/>
            <w:tcBorders>
              <w:top w:val="single" w:sz="4" w:space="0" w:color="auto"/>
              <w:left w:val="single" w:sz="4" w:space="0" w:color="auto"/>
              <w:bottom w:val="single" w:sz="4" w:space="0" w:color="auto"/>
              <w:right w:val="single" w:sz="4" w:space="0" w:color="auto"/>
            </w:tcBorders>
            <w:vAlign w:val="center"/>
          </w:tcPr>
          <w:p w:rsidR="00DD33A4" w:rsidRPr="005F326A" w:rsidRDefault="00A13D7C" w:rsidP="00B14AC6">
            <w:pPr>
              <w:spacing w:before="0" w:after="0"/>
              <w:jc w:val="center"/>
              <w:rPr>
                <w:rFonts w:asciiTheme="majorHAnsi" w:hAnsiTheme="majorHAnsi" w:cstheme="majorHAnsi"/>
                <w:sz w:val="18"/>
                <w:szCs w:val="18"/>
              </w:rPr>
            </w:pPr>
            <w:r w:rsidRPr="008A0567">
              <w:rPr>
                <w:rFonts w:asciiTheme="majorHAnsi" w:hAnsiTheme="majorHAnsi" w:cstheme="majorHAnsi"/>
                <w:sz w:val="18"/>
                <w:szCs w:val="18"/>
              </w:rPr>
              <w:t>5</w:t>
            </w:r>
            <w:r w:rsidR="00DD33A4" w:rsidRPr="005F326A">
              <w:rPr>
                <w:rFonts w:asciiTheme="majorHAnsi" w:hAnsiTheme="majorHAnsi" w:cstheme="majorHAnsi"/>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DD33A4" w:rsidRPr="009775DF" w:rsidRDefault="00DD33A4" w:rsidP="00B14AC6">
            <w:pPr>
              <w:spacing w:before="0" w:after="0"/>
              <w:rPr>
                <w:rFonts w:asciiTheme="majorHAnsi" w:hAnsiTheme="majorHAnsi" w:cstheme="majorHAnsi"/>
                <w:sz w:val="18"/>
                <w:szCs w:val="18"/>
              </w:rPr>
            </w:pPr>
            <w:r w:rsidRPr="009775DF">
              <w:rPr>
                <w:rFonts w:asciiTheme="majorHAnsi" w:hAnsiTheme="majorHAnsi" w:cstheme="majorHAnsi"/>
                <w:sz w:val="18"/>
                <w:szCs w:val="18"/>
              </w:rPr>
              <w:t>Hodnotenie kvality projektu – kvalitatívne hodnotenie</w:t>
            </w:r>
          </w:p>
          <w:p w:rsidR="00DD33A4" w:rsidRPr="00E11551" w:rsidRDefault="007D1223" w:rsidP="00B14AC6">
            <w:pPr>
              <w:pStyle w:val="Odsekzoznamu"/>
              <w:numPr>
                <w:ilvl w:val="0"/>
                <w:numId w:val="79"/>
              </w:numPr>
              <w:spacing w:before="0" w:after="0"/>
              <w:ind w:left="318" w:hanging="284"/>
              <w:contextualSpacing w:val="0"/>
              <w:rPr>
                <w:rFonts w:asciiTheme="majorHAnsi" w:hAnsiTheme="majorHAnsi" w:cstheme="majorHAnsi"/>
                <w:sz w:val="18"/>
                <w:szCs w:val="18"/>
              </w:rPr>
            </w:pPr>
            <w:r w:rsidRPr="009775DF">
              <w:rPr>
                <w:rFonts w:asciiTheme="majorHAnsi" w:hAnsiTheme="majorHAnsi" w:cstheme="majorHAnsi"/>
                <w:sz w:val="18"/>
                <w:szCs w:val="18"/>
              </w:rPr>
              <w:t xml:space="preserve">vhodnosť a </w:t>
            </w:r>
            <w:r w:rsidR="00DD33A4" w:rsidRPr="00E11551">
              <w:rPr>
                <w:rFonts w:asciiTheme="majorHAnsi" w:hAnsiTheme="majorHAnsi" w:cstheme="majorHAnsi"/>
                <w:sz w:val="18"/>
                <w:szCs w:val="18"/>
              </w:rPr>
              <w:t>účelnosť projektu</w:t>
            </w:r>
          </w:p>
          <w:p w:rsidR="00A13D7C" w:rsidRPr="00A00AEB" w:rsidRDefault="00A13D7C" w:rsidP="00B14AC6">
            <w:pPr>
              <w:pStyle w:val="Odsekzoznamu"/>
              <w:numPr>
                <w:ilvl w:val="0"/>
                <w:numId w:val="79"/>
              </w:numPr>
              <w:spacing w:before="0" w:after="0"/>
              <w:ind w:left="318" w:hanging="284"/>
              <w:contextualSpacing w:val="0"/>
              <w:rPr>
                <w:rFonts w:asciiTheme="majorHAnsi" w:hAnsiTheme="majorHAnsi" w:cstheme="majorHAnsi"/>
                <w:sz w:val="18"/>
                <w:szCs w:val="18"/>
              </w:rPr>
            </w:pPr>
            <w:r w:rsidRPr="00BB1A13">
              <w:rPr>
                <w:rFonts w:asciiTheme="majorHAnsi" w:hAnsiTheme="majorHAnsi" w:cstheme="majorHAnsi"/>
                <w:sz w:val="18"/>
                <w:szCs w:val="18"/>
              </w:rPr>
              <w:t xml:space="preserve">súlad s cieľmi PRV </w:t>
            </w:r>
          </w:p>
          <w:p w:rsidR="007D1223" w:rsidRPr="00571DE5" w:rsidRDefault="00DD33A4" w:rsidP="00B14AC6">
            <w:pPr>
              <w:pStyle w:val="Odsekzoznamu"/>
              <w:numPr>
                <w:ilvl w:val="0"/>
                <w:numId w:val="79"/>
              </w:numPr>
              <w:spacing w:before="0" w:after="0"/>
              <w:ind w:left="318" w:hanging="284"/>
              <w:contextualSpacing w:val="0"/>
              <w:rPr>
                <w:rFonts w:asciiTheme="majorHAnsi" w:hAnsiTheme="majorHAnsi" w:cstheme="majorHAnsi"/>
                <w:sz w:val="18"/>
                <w:szCs w:val="18"/>
              </w:rPr>
            </w:pPr>
            <w:r w:rsidRPr="00571DE5">
              <w:rPr>
                <w:rFonts w:asciiTheme="majorHAnsi" w:hAnsiTheme="majorHAnsi" w:cstheme="majorHAnsi"/>
                <w:sz w:val="18"/>
                <w:szCs w:val="18"/>
              </w:rPr>
              <w:t>spôsob realizácie projektu</w:t>
            </w:r>
            <w:r w:rsidR="00A13D7C" w:rsidRPr="00571DE5">
              <w:rPr>
                <w:rFonts w:asciiTheme="majorHAnsi" w:hAnsiTheme="majorHAnsi" w:cstheme="majorHAnsi"/>
                <w:sz w:val="18"/>
                <w:szCs w:val="18"/>
              </w:rPr>
              <w:t xml:space="preserve">, </w:t>
            </w:r>
            <w:r w:rsidR="007D1223" w:rsidRPr="00571DE5">
              <w:rPr>
                <w:rFonts w:asciiTheme="majorHAnsi" w:hAnsiTheme="majorHAnsi" w:cstheme="majorHAnsi"/>
                <w:sz w:val="18"/>
                <w:szCs w:val="18"/>
              </w:rPr>
              <w:t>potenciál na úspešné uvedenie do praxe,</w:t>
            </w:r>
          </w:p>
          <w:p w:rsidR="00DD33A4" w:rsidRPr="00A01C60" w:rsidRDefault="00A13D7C" w:rsidP="00B14AC6">
            <w:pPr>
              <w:pStyle w:val="Odsekzoznamu"/>
              <w:numPr>
                <w:ilvl w:val="0"/>
                <w:numId w:val="79"/>
              </w:numPr>
              <w:spacing w:before="0" w:after="0"/>
              <w:ind w:left="318" w:hanging="284"/>
              <w:contextualSpacing w:val="0"/>
              <w:rPr>
                <w:rFonts w:asciiTheme="majorHAnsi" w:hAnsiTheme="majorHAnsi" w:cstheme="majorHAnsi"/>
                <w:sz w:val="18"/>
                <w:szCs w:val="18"/>
              </w:rPr>
            </w:pPr>
            <w:proofErr w:type="spellStart"/>
            <w:r w:rsidRPr="00F66CFE">
              <w:rPr>
                <w:rFonts w:asciiTheme="majorHAnsi" w:hAnsiTheme="majorHAnsi" w:cstheme="majorHAnsi"/>
                <w:sz w:val="18"/>
                <w:szCs w:val="18"/>
              </w:rPr>
              <w:t>zapojenosť</w:t>
            </w:r>
            <w:proofErr w:type="spellEnd"/>
            <w:r w:rsidRPr="00F66CFE">
              <w:rPr>
                <w:rFonts w:asciiTheme="majorHAnsi" w:hAnsiTheme="majorHAnsi" w:cstheme="majorHAnsi"/>
                <w:sz w:val="18"/>
                <w:szCs w:val="18"/>
              </w:rPr>
              <w:t xml:space="preserve"> partnerov</w:t>
            </w:r>
            <w:r w:rsidR="007D1223" w:rsidRPr="00A01C60">
              <w:rPr>
                <w:rFonts w:asciiTheme="majorHAnsi" w:hAnsiTheme="majorHAnsi" w:cstheme="majorHAnsi"/>
                <w:sz w:val="18"/>
                <w:szCs w:val="18"/>
              </w:rPr>
              <w:t>, pestrosť partnerstva</w:t>
            </w:r>
          </w:p>
          <w:p w:rsidR="00DD33A4" w:rsidRPr="00B552E1" w:rsidRDefault="00DD33A4" w:rsidP="00B14AC6">
            <w:pPr>
              <w:pStyle w:val="Odsekzoznamu"/>
              <w:numPr>
                <w:ilvl w:val="0"/>
                <w:numId w:val="79"/>
              </w:numPr>
              <w:spacing w:before="0" w:after="0"/>
              <w:ind w:left="318" w:hanging="284"/>
              <w:contextualSpacing w:val="0"/>
              <w:rPr>
                <w:rFonts w:asciiTheme="majorHAnsi" w:hAnsiTheme="majorHAnsi" w:cstheme="majorHAnsi"/>
                <w:sz w:val="18"/>
                <w:szCs w:val="18"/>
              </w:rPr>
            </w:pPr>
            <w:r w:rsidRPr="00FA40FB">
              <w:rPr>
                <w:rFonts w:asciiTheme="majorHAnsi" w:hAnsiTheme="majorHAnsi" w:cstheme="majorHAnsi"/>
                <w:sz w:val="18"/>
                <w:szCs w:val="18"/>
              </w:rPr>
              <w:t>rozpočet a nákladová efektívnosť</w:t>
            </w:r>
          </w:p>
          <w:p w:rsidR="000B7B65" w:rsidRPr="003D4EDE" w:rsidRDefault="000B7B65" w:rsidP="00B14AC6">
            <w:pPr>
              <w:pStyle w:val="Odsekzoznamu"/>
              <w:numPr>
                <w:ilvl w:val="0"/>
                <w:numId w:val="56"/>
              </w:numPr>
              <w:spacing w:before="0" w:after="0"/>
              <w:ind w:left="318" w:hanging="284"/>
              <w:contextualSpacing w:val="0"/>
              <w:rPr>
                <w:rFonts w:asciiTheme="majorHAnsi" w:hAnsiTheme="majorHAnsi" w:cstheme="majorHAnsi"/>
                <w:sz w:val="18"/>
                <w:szCs w:val="18"/>
              </w:rPr>
            </w:pPr>
            <w:r w:rsidRPr="004D75E9">
              <w:rPr>
                <w:rFonts w:asciiTheme="majorHAnsi" w:hAnsiTheme="majorHAnsi" w:cstheme="majorHAnsi"/>
                <w:sz w:val="18"/>
                <w:szCs w:val="18"/>
              </w:rPr>
              <w:t>administratívna kapacita</w:t>
            </w:r>
          </w:p>
          <w:p w:rsidR="00DD33A4" w:rsidRPr="006F3FAC" w:rsidRDefault="00DD33A4" w:rsidP="00B14AC6">
            <w:pPr>
              <w:pStyle w:val="Odsekzoznamu"/>
              <w:numPr>
                <w:ilvl w:val="0"/>
                <w:numId w:val="56"/>
              </w:numPr>
              <w:spacing w:before="0" w:after="0"/>
              <w:ind w:left="318" w:hanging="284"/>
              <w:contextualSpacing w:val="0"/>
              <w:rPr>
                <w:rFonts w:asciiTheme="majorHAnsi" w:hAnsiTheme="majorHAnsi" w:cstheme="majorHAnsi"/>
                <w:sz w:val="18"/>
                <w:szCs w:val="18"/>
              </w:rPr>
            </w:pPr>
            <w:r w:rsidRPr="006D0A11">
              <w:rPr>
                <w:rFonts w:asciiTheme="majorHAnsi" w:hAnsiTheme="majorHAnsi" w:cstheme="majorHAnsi"/>
                <w:sz w:val="18"/>
                <w:szCs w:val="18"/>
              </w:rPr>
              <w:t>odborná a technická kapacita</w:t>
            </w:r>
            <w:r w:rsidR="009D1377" w:rsidRPr="006D0A11">
              <w:rPr>
                <w:rFonts w:asciiTheme="majorHAnsi" w:hAnsiTheme="majorHAnsi" w:cstheme="majorHAnsi"/>
                <w:sz w:val="18"/>
                <w:szCs w:val="18"/>
              </w:rPr>
              <w:t xml:space="preserve">, </w:t>
            </w:r>
          </w:p>
          <w:p w:rsidR="00DD33A4" w:rsidRPr="00E804E1" w:rsidRDefault="00A13D7C" w:rsidP="00B14AC6">
            <w:pPr>
              <w:pStyle w:val="Odsekzoznamu"/>
              <w:numPr>
                <w:ilvl w:val="0"/>
                <w:numId w:val="56"/>
              </w:numPr>
              <w:spacing w:before="0" w:after="0"/>
              <w:ind w:left="318" w:hanging="284"/>
              <w:contextualSpacing w:val="0"/>
              <w:rPr>
                <w:rFonts w:asciiTheme="majorHAnsi" w:hAnsiTheme="majorHAnsi" w:cstheme="majorHAnsi"/>
                <w:sz w:val="18"/>
                <w:szCs w:val="18"/>
              </w:rPr>
            </w:pPr>
            <w:r w:rsidRPr="00E804E1">
              <w:rPr>
                <w:rFonts w:asciiTheme="majorHAnsi" w:hAnsiTheme="majorHAnsi" w:cstheme="majorHAnsi"/>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DD33A4" w:rsidRPr="005853A7" w:rsidRDefault="00200E15">
            <w:pPr>
              <w:spacing w:before="0" w:after="0"/>
              <w:jc w:val="center"/>
              <w:rPr>
                <w:rFonts w:asciiTheme="majorHAnsi" w:hAnsiTheme="majorHAnsi" w:cstheme="majorHAnsi"/>
                <w:sz w:val="18"/>
                <w:szCs w:val="18"/>
              </w:rPr>
            </w:pPr>
            <w:r w:rsidRPr="00895C3B">
              <w:rPr>
                <w:rFonts w:asciiTheme="majorHAnsi" w:hAnsiTheme="majorHAnsi" w:cstheme="majorHAnsi"/>
                <w:sz w:val="18"/>
                <w:szCs w:val="18"/>
              </w:rPr>
              <w:t>M</w:t>
            </w:r>
            <w:r w:rsidR="00DD33A4" w:rsidRPr="005853A7">
              <w:rPr>
                <w:rFonts w:asciiTheme="majorHAnsi" w:hAnsiTheme="majorHAnsi" w:cstheme="majorHAnsi"/>
                <w:sz w:val="18"/>
                <w:szCs w:val="18"/>
              </w:rPr>
              <w:t>ax</w:t>
            </w:r>
            <w:r w:rsidRPr="005853A7">
              <w:rPr>
                <w:rFonts w:asciiTheme="majorHAnsi" w:hAnsiTheme="majorHAnsi" w:cstheme="majorHAnsi"/>
                <w:sz w:val="18"/>
                <w:szCs w:val="18"/>
              </w:rPr>
              <w:t>.</w:t>
            </w:r>
          </w:p>
          <w:p w:rsidR="00DD33A4" w:rsidRPr="005853A7" w:rsidRDefault="000B7B65">
            <w:pPr>
              <w:spacing w:before="0" w:after="0"/>
              <w:jc w:val="center"/>
              <w:rPr>
                <w:rFonts w:asciiTheme="majorHAnsi" w:hAnsiTheme="majorHAnsi" w:cstheme="majorHAnsi"/>
                <w:sz w:val="18"/>
                <w:szCs w:val="18"/>
              </w:rPr>
            </w:pPr>
            <w:r w:rsidRPr="005853A7">
              <w:rPr>
                <w:rFonts w:asciiTheme="majorHAnsi" w:hAnsiTheme="majorHAnsi" w:cstheme="majorHAnsi"/>
                <w:sz w:val="18"/>
                <w:szCs w:val="18"/>
              </w:rPr>
              <w:t>48</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DD33A4" w:rsidRPr="00B14AC6" w:rsidRDefault="000B7B65"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Za každé kritérium maximálne 6</w:t>
            </w:r>
            <w:r w:rsidR="00A13D7C" w:rsidRPr="00B14AC6">
              <w:rPr>
                <w:rFonts w:asciiTheme="majorHAnsi" w:hAnsiTheme="majorHAnsi" w:cstheme="majorHAnsi"/>
                <w:sz w:val="18"/>
                <w:szCs w:val="18"/>
              </w:rPr>
              <w:t xml:space="preserve"> bodov</w:t>
            </w:r>
            <w:r w:rsidR="00DD33A4" w:rsidRPr="00B14AC6">
              <w:rPr>
                <w:rFonts w:asciiTheme="majorHAnsi" w:hAnsiTheme="majorHAnsi" w:cstheme="majorHAnsi"/>
                <w:sz w:val="18"/>
                <w:szCs w:val="18"/>
              </w:rPr>
              <w:t xml:space="preserve">, spolu maximálne </w:t>
            </w:r>
            <w:r w:rsidRPr="00B14AC6">
              <w:rPr>
                <w:rFonts w:asciiTheme="majorHAnsi" w:hAnsiTheme="majorHAnsi" w:cstheme="majorHAnsi"/>
                <w:sz w:val="18"/>
                <w:szCs w:val="18"/>
              </w:rPr>
              <w:t>48</w:t>
            </w:r>
            <w:r w:rsidR="00DD33A4" w:rsidRPr="00B14AC6">
              <w:rPr>
                <w:rFonts w:asciiTheme="majorHAnsi" w:hAnsiTheme="majorHAnsi" w:cstheme="majorHAnsi"/>
                <w:sz w:val="18"/>
                <w:szCs w:val="18"/>
              </w:rPr>
              <w:t xml:space="preserve"> </w:t>
            </w:r>
            <w:r w:rsidR="00880ACB" w:rsidRPr="00B14AC6">
              <w:rPr>
                <w:rFonts w:asciiTheme="majorHAnsi" w:hAnsiTheme="majorHAnsi" w:cstheme="majorHAnsi"/>
                <w:sz w:val="18"/>
                <w:szCs w:val="18"/>
              </w:rPr>
              <w:t xml:space="preserve"> bodov.</w:t>
            </w:r>
          </w:p>
        </w:tc>
      </w:tr>
      <w:tr w:rsidR="0048562C" w:rsidRPr="00B267FE" w:rsidTr="00A821CC">
        <w:tc>
          <w:tcPr>
            <w:tcW w:w="5954" w:type="dxa"/>
            <w:gridSpan w:val="2"/>
            <w:tcBorders>
              <w:top w:val="single" w:sz="4" w:space="0" w:color="auto"/>
              <w:left w:val="single" w:sz="4" w:space="0" w:color="auto"/>
              <w:bottom w:val="single" w:sz="4" w:space="0" w:color="auto"/>
              <w:right w:val="single" w:sz="4" w:space="0" w:color="auto"/>
            </w:tcBorders>
            <w:vAlign w:val="center"/>
          </w:tcPr>
          <w:p w:rsidR="0048562C" w:rsidRPr="00B267FE" w:rsidRDefault="0048562C" w:rsidP="00B267FE">
            <w:pPr>
              <w:spacing w:before="0" w:after="0"/>
              <w:rPr>
                <w:rFonts w:asciiTheme="majorHAnsi" w:hAnsiTheme="majorHAnsi" w:cstheme="majorHAnsi"/>
                <w:sz w:val="18"/>
                <w:szCs w:val="18"/>
              </w:rPr>
            </w:pPr>
            <w:r w:rsidRPr="0048562C">
              <w:rPr>
                <w:rFonts w:asciiTheme="majorHAnsi" w:hAnsiTheme="majorHAnsi" w:cstheme="majorHAnsi"/>
                <w:b/>
                <w:sz w:val="18"/>
                <w:szCs w:val="18"/>
              </w:rPr>
              <w:t>Spolu maximálne</w:t>
            </w:r>
          </w:p>
        </w:tc>
        <w:tc>
          <w:tcPr>
            <w:tcW w:w="709" w:type="dxa"/>
            <w:tcBorders>
              <w:top w:val="single" w:sz="4" w:space="0" w:color="auto"/>
              <w:left w:val="single" w:sz="4" w:space="0" w:color="auto"/>
              <w:bottom w:val="single" w:sz="4" w:space="0" w:color="auto"/>
              <w:right w:val="single" w:sz="4" w:space="0" w:color="auto"/>
            </w:tcBorders>
            <w:vAlign w:val="center"/>
          </w:tcPr>
          <w:p w:rsidR="0048562C" w:rsidRPr="00B267FE" w:rsidRDefault="0048562C" w:rsidP="00B267FE">
            <w:pPr>
              <w:spacing w:before="0" w:after="0"/>
              <w:jc w:val="center"/>
              <w:rPr>
                <w:rFonts w:asciiTheme="majorHAnsi" w:hAnsiTheme="majorHAnsi" w:cstheme="majorHAnsi"/>
                <w:sz w:val="18"/>
                <w:szCs w:val="18"/>
              </w:rPr>
            </w:pPr>
            <w:r>
              <w:rPr>
                <w:rFonts w:asciiTheme="majorHAnsi" w:hAnsiTheme="majorHAnsi" w:cstheme="majorHAnsi"/>
                <w:sz w:val="18"/>
                <w:szCs w:val="18"/>
              </w:rPr>
              <w:t>100</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48562C" w:rsidRPr="00B267FE" w:rsidRDefault="0048562C" w:rsidP="00B267FE">
            <w:pPr>
              <w:spacing w:before="0" w:after="0"/>
              <w:rPr>
                <w:rFonts w:asciiTheme="majorHAnsi" w:hAnsiTheme="majorHAnsi" w:cstheme="majorHAnsi"/>
                <w:sz w:val="18"/>
                <w:szCs w:val="18"/>
              </w:rPr>
            </w:pPr>
          </w:p>
        </w:tc>
      </w:tr>
    </w:tbl>
    <w:p w:rsidR="00DD33A4" w:rsidRPr="00E50843" w:rsidRDefault="00DD33A4" w:rsidP="003F62ED">
      <w:pPr>
        <w:rPr>
          <w:rFonts w:asciiTheme="majorHAnsi" w:hAnsiTheme="majorHAnsi"/>
          <w:sz w:val="22"/>
        </w:rPr>
      </w:pPr>
    </w:p>
    <w:p w:rsidR="00DD33A4" w:rsidRPr="00E50843" w:rsidRDefault="00DD33A4" w:rsidP="003F62ED">
      <w:pPr>
        <w:rPr>
          <w:rFonts w:asciiTheme="majorHAnsi" w:hAnsiTheme="majorHAnsi"/>
          <w:sz w:val="22"/>
        </w:rPr>
      </w:pPr>
      <w:r w:rsidRPr="00E50843">
        <w:rPr>
          <w:rFonts w:asciiTheme="majorHAnsi" w:hAnsiTheme="majorHAnsi"/>
          <w:sz w:val="22"/>
        </w:rPr>
        <w:t xml:space="preserve">Žiadateľ spolu so žiadosťou ako samostatnú prílohu predkladá Projekt realizácie, </w:t>
      </w:r>
      <w:r w:rsidR="00783540" w:rsidRPr="00E50843">
        <w:rPr>
          <w:rFonts w:asciiTheme="majorHAnsi" w:hAnsiTheme="majorHAnsi"/>
          <w:sz w:val="22"/>
        </w:rPr>
        <w:t>k</w:t>
      </w:r>
      <w:r w:rsidRPr="00E50843">
        <w:rPr>
          <w:rFonts w:asciiTheme="majorHAnsi" w:hAnsiTheme="majorHAnsi"/>
          <w:sz w:val="22"/>
        </w:rPr>
        <w:t>torý obsahuje minimálne:</w:t>
      </w:r>
    </w:p>
    <w:p w:rsidR="00DD33A4" w:rsidRPr="00E50843" w:rsidRDefault="00DD33A4"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 xml:space="preserve">cieľ </w:t>
      </w:r>
      <w:r w:rsidR="00A13D7C" w:rsidRPr="00E50843">
        <w:rPr>
          <w:rFonts w:asciiTheme="majorHAnsi" w:hAnsiTheme="majorHAnsi"/>
          <w:sz w:val="22"/>
        </w:rPr>
        <w:t xml:space="preserve"> a zameranie </w:t>
      </w:r>
      <w:r w:rsidRPr="00E50843">
        <w:rPr>
          <w:rFonts w:asciiTheme="majorHAnsi" w:hAnsiTheme="majorHAnsi"/>
          <w:sz w:val="22"/>
        </w:rPr>
        <w:t>projektu</w:t>
      </w:r>
      <w:r w:rsidR="00912BA3" w:rsidRPr="00E50843">
        <w:rPr>
          <w:rFonts w:asciiTheme="majorHAnsi" w:hAnsiTheme="majorHAnsi"/>
          <w:sz w:val="22"/>
        </w:rPr>
        <w:t>,</w:t>
      </w:r>
    </w:p>
    <w:p w:rsidR="00A13D7C" w:rsidRPr="00E50843" w:rsidRDefault="00DD33A4"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popis súčasného stavu</w:t>
      </w:r>
      <w:r w:rsidR="00A13D7C" w:rsidRPr="00E50843">
        <w:rPr>
          <w:rFonts w:asciiTheme="majorHAnsi" w:hAnsiTheme="majorHAnsi"/>
          <w:sz w:val="22"/>
        </w:rPr>
        <w:t xml:space="preserve"> v danej oblasti a zadefinovanie problému, ktorý sa navrhuje riešiť</w:t>
      </w:r>
      <w:r w:rsidR="009D1377" w:rsidRPr="00E50843">
        <w:rPr>
          <w:rFonts w:asciiTheme="majorHAnsi" w:hAnsiTheme="majorHAnsi"/>
          <w:sz w:val="22"/>
        </w:rPr>
        <w:t>, prepojenosť na ciele PRV</w:t>
      </w:r>
      <w:r w:rsidR="00912BA3" w:rsidRPr="00E50843">
        <w:rPr>
          <w:rFonts w:asciiTheme="majorHAnsi" w:hAnsiTheme="majorHAnsi"/>
          <w:sz w:val="22"/>
        </w:rPr>
        <w:t>,</w:t>
      </w:r>
    </w:p>
    <w:p w:rsidR="00A13D7C" w:rsidRPr="00E50843" w:rsidRDefault="00A13D7C"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navrhovaný spôsob riešenia problematiky</w:t>
      </w:r>
      <w:r w:rsidR="00912BA3" w:rsidRPr="00E50843">
        <w:rPr>
          <w:rFonts w:asciiTheme="majorHAnsi" w:hAnsiTheme="majorHAnsi"/>
          <w:sz w:val="22"/>
        </w:rPr>
        <w:t>,</w:t>
      </w:r>
    </w:p>
    <w:p w:rsidR="00A13D7C" w:rsidRPr="00E50843" w:rsidRDefault="00A13D7C"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partneri pri riešení problematiky, ich úloha a príspevok k vyriešeniu problému</w:t>
      </w:r>
      <w:r w:rsidR="00256A3E" w:rsidRPr="00E50843">
        <w:rPr>
          <w:rFonts w:asciiTheme="majorHAnsi" w:hAnsiTheme="majorHAnsi"/>
          <w:sz w:val="22"/>
        </w:rPr>
        <w:t>, popis vhodnosti partnerov</w:t>
      </w:r>
      <w:r w:rsidR="00912BA3" w:rsidRPr="00E50843">
        <w:rPr>
          <w:rFonts w:asciiTheme="majorHAnsi" w:hAnsiTheme="majorHAnsi"/>
          <w:sz w:val="22"/>
        </w:rPr>
        <w:t>,</w:t>
      </w:r>
    </w:p>
    <w:p w:rsidR="009D1377" w:rsidRPr="00E50843" w:rsidRDefault="000B7B65"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 xml:space="preserve">predpokladané </w:t>
      </w:r>
      <w:r w:rsidR="009D1377" w:rsidRPr="00E50843">
        <w:rPr>
          <w:rFonts w:asciiTheme="majorHAnsi" w:hAnsiTheme="majorHAnsi"/>
          <w:sz w:val="22"/>
        </w:rPr>
        <w:t xml:space="preserve"> nástroje potrebné</w:t>
      </w:r>
      <w:r w:rsidRPr="00E50843">
        <w:rPr>
          <w:rFonts w:asciiTheme="majorHAnsi" w:hAnsiTheme="majorHAnsi"/>
          <w:sz w:val="22"/>
        </w:rPr>
        <w:t xml:space="preserve"> </w:t>
      </w:r>
      <w:r w:rsidR="009D1377" w:rsidRPr="00E50843">
        <w:rPr>
          <w:rFonts w:asciiTheme="majorHAnsi" w:hAnsiTheme="majorHAnsi"/>
          <w:sz w:val="22"/>
        </w:rPr>
        <w:t>na vyriešenie problematiky</w:t>
      </w:r>
      <w:r w:rsidR="00912BA3" w:rsidRPr="00E50843">
        <w:rPr>
          <w:rFonts w:asciiTheme="majorHAnsi" w:hAnsiTheme="majorHAnsi"/>
          <w:sz w:val="22"/>
        </w:rPr>
        <w:t>,</w:t>
      </w:r>
    </w:p>
    <w:p w:rsidR="00A13D7C" w:rsidRPr="00E50843" w:rsidRDefault="009D1377"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predpokladané prínosy po realizácii</w:t>
      </w:r>
      <w:r w:rsidR="00912BA3" w:rsidRPr="00E50843">
        <w:rPr>
          <w:rFonts w:asciiTheme="majorHAnsi" w:hAnsiTheme="majorHAnsi"/>
          <w:sz w:val="22"/>
        </w:rPr>
        <w:t>,</w:t>
      </w:r>
    </w:p>
    <w:p w:rsidR="009D1377" w:rsidRPr="00E50843" w:rsidRDefault="009D1377"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912BA3" w:rsidRPr="00E50843">
        <w:rPr>
          <w:rFonts w:asciiTheme="majorHAnsi" w:hAnsiTheme="majorHAnsi"/>
          <w:sz w:val="22"/>
        </w:rPr>
        <w:t>,</w:t>
      </w:r>
    </w:p>
    <w:p w:rsidR="009D1377" w:rsidRPr="00E50843" w:rsidRDefault="009D1377"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životné prostredie a</w:t>
      </w:r>
      <w:r w:rsidR="00912BA3" w:rsidRPr="00E50843">
        <w:rPr>
          <w:rFonts w:asciiTheme="majorHAnsi" w:hAnsiTheme="majorHAnsi"/>
          <w:sz w:val="22"/>
        </w:rPr>
        <w:t xml:space="preserve"> </w:t>
      </w:r>
      <w:r w:rsidRPr="00E50843">
        <w:rPr>
          <w:rFonts w:asciiTheme="majorHAnsi" w:hAnsiTheme="majorHAnsi"/>
          <w:sz w:val="22"/>
        </w:rPr>
        <w:t>p</w:t>
      </w:r>
      <w:r w:rsidR="00912BA3"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9D1377" w:rsidRPr="00E50843" w:rsidRDefault="000B7B65" w:rsidP="0048562C">
      <w:pPr>
        <w:pStyle w:val="Odsekzoznamu"/>
        <w:numPr>
          <w:ilvl w:val="0"/>
          <w:numId w:val="80"/>
        </w:numPr>
        <w:spacing w:before="0" w:after="0"/>
        <w:ind w:left="567" w:hanging="567"/>
        <w:rPr>
          <w:rFonts w:asciiTheme="majorHAnsi" w:hAnsiTheme="majorHAnsi"/>
          <w:sz w:val="22"/>
        </w:rPr>
      </w:pPr>
      <w:r w:rsidRPr="00E50843">
        <w:rPr>
          <w:rFonts w:asciiTheme="majorHAnsi" w:hAnsiTheme="majorHAnsi"/>
          <w:sz w:val="22"/>
        </w:rPr>
        <w:t xml:space="preserve">predpokladaný </w:t>
      </w:r>
      <w:r w:rsidR="009D1377" w:rsidRPr="00E50843">
        <w:rPr>
          <w:rFonts w:asciiTheme="majorHAnsi" w:hAnsiTheme="majorHAnsi"/>
          <w:sz w:val="22"/>
        </w:rPr>
        <w:t>spôsob zabezpečenia šírenia výsledkov</w:t>
      </w:r>
      <w:r w:rsidR="00912BA3" w:rsidRPr="00E50843">
        <w:rPr>
          <w:rFonts w:asciiTheme="majorHAnsi" w:hAnsiTheme="majorHAnsi"/>
          <w:sz w:val="22"/>
        </w:rPr>
        <w:t>.</w:t>
      </w:r>
    </w:p>
    <w:p w:rsidR="00200E15" w:rsidRPr="00E50843" w:rsidRDefault="00200E15" w:rsidP="003F62ED">
      <w:pPr>
        <w:pStyle w:val="Odsekzoznamu"/>
        <w:spacing w:before="0" w:after="0"/>
        <w:ind w:left="786"/>
        <w:rPr>
          <w:rFonts w:asciiTheme="majorHAnsi" w:hAnsiTheme="majorHAnsi"/>
          <w:sz w:val="22"/>
        </w:rPr>
      </w:pPr>
    </w:p>
    <w:p w:rsidR="000B7B65" w:rsidRPr="00E50843" w:rsidRDefault="000B7B65" w:rsidP="005E22E0">
      <w:pPr>
        <w:pStyle w:val="Odsekzoznamu"/>
        <w:numPr>
          <w:ilvl w:val="2"/>
          <w:numId w:val="159"/>
        </w:numPr>
        <w:spacing w:before="0" w:after="240"/>
        <w:ind w:left="567" w:hanging="567"/>
        <w:jc w:val="left"/>
        <w:rPr>
          <w:rFonts w:asciiTheme="majorHAnsi" w:hAnsiTheme="majorHAnsi"/>
          <w:b/>
          <w:bCs/>
          <w:sz w:val="22"/>
          <w:szCs w:val="22"/>
          <w:lang w:bidi="x-none"/>
        </w:rPr>
      </w:pPr>
      <w:r w:rsidRPr="00E50843">
        <w:rPr>
          <w:rFonts w:asciiTheme="majorHAnsi" w:hAnsiTheme="majorHAnsi"/>
          <w:b/>
          <w:bCs/>
          <w:sz w:val="22"/>
          <w:szCs w:val="22"/>
          <w:lang w:bidi="x-none"/>
        </w:rPr>
        <w:t xml:space="preserve">V prípade výzvy resp. predkladania žiadostí </w:t>
      </w:r>
      <w:r w:rsidRPr="00E50843">
        <w:rPr>
          <w:rFonts w:asciiTheme="majorHAnsi" w:hAnsiTheme="majorHAnsi"/>
          <w:b/>
          <w:bCs/>
          <w:sz w:val="22"/>
          <w:szCs w:val="22"/>
          <w:u w:val="single"/>
          <w:lang w:bidi="x-none"/>
        </w:rPr>
        <w:t>len na prevádzku operačných  skupín</w:t>
      </w:r>
    </w:p>
    <w:p w:rsidR="000B7B65" w:rsidRPr="00B14AC6" w:rsidRDefault="000B7B65"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hodnotiacich kritérií: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245"/>
        <w:gridCol w:w="709"/>
        <w:gridCol w:w="2297"/>
      </w:tblGrid>
      <w:tr w:rsidR="000B7B65" w:rsidRPr="00E50843" w:rsidTr="00B14AC6">
        <w:trPr>
          <w:trHeight w:val="227"/>
        </w:trPr>
        <w:tc>
          <w:tcPr>
            <w:tcW w:w="680"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E50843" w:rsidRDefault="000B7B65"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5245" w:type="dxa"/>
            <w:tcBorders>
              <w:top w:val="single" w:sz="4" w:space="0" w:color="auto"/>
              <w:left w:val="single" w:sz="4" w:space="0" w:color="auto"/>
              <w:bottom w:val="single" w:sz="4" w:space="0" w:color="auto"/>
              <w:right w:val="single" w:sz="4" w:space="0" w:color="auto"/>
            </w:tcBorders>
            <w:shd w:val="clear" w:color="auto" w:fill="92D050"/>
          </w:tcPr>
          <w:p w:rsidR="000B7B65" w:rsidRPr="00E50843" w:rsidRDefault="000B7B65"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E50843" w:rsidRDefault="000B7B65">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2297" w:type="dxa"/>
            <w:tcBorders>
              <w:top w:val="single" w:sz="4" w:space="0" w:color="auto"/>
              <w:left w:val="single" w:sz="4" w:space="0" w:color="auto"/>
              <w:bottom w:val="single" w:sz="4" w:space="0" w:color="auto"/>
              <w:right w:val="single" w:sz="4" w:space="0" w:color="auto"/>
            </w:tcBorders>
            <w:shd w:val="clear" w:color="auto" w:fill="92D050"/>
          </w:tcPr>
          <w:p w:rsidR="000B7B65" w:rsidRPr="00E50843" w:rsidRDefault="000B7B65"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Projekt je zameraný na riešenie praktických problémov 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20</w:t>
            </w:r>
          </w:p>
        </w:tc>
        <w:tc>
          <w:tcPr>
            <w:tcW w:w="2297"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V rámci riešenia problému je v projekte viac ako 5 partnerov.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12</w:t>
            </w:r>
          </w:p>
        </w:tc>
        <w:tc>
          <w:tcPr>
            <w:tcW w:w="2297" w:type="dxa"/>
            <w:tcBorders>
              <w:top w:val="single" w:sz="4" w:space="0" w:color="auto"/>
              <w:left w:val="single" w:sz="4" w:space="0" w:color="auto"/>
              <w:bottom w:val="single" w:sz="4" w:space="0" w:color="auto"/>
              <w:right w:val="single" w:sz="4" w:space="0" w:color="auto"/>
            </w:tcBorders>
            <w:shd w:val="clear" w:color="auto" w:fill="D6E3BC"/>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3.</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highlight w:val="yellow"/>
              </w:rPr>
            </w:pPr>
            <w:r w:rsidRPr="00E50843">
              <w:rPr>
                <w:rFonts w:asciiTheme="majorHAnsi" w:hAnsiTheme="majorHAnsi"/>
                <w:sz w:val="18"/>
                <w:szCs w:val="18"/>
              </w:rPr>
              <w:t>Súčasťou tímu je ako partner aj výskumná organizácia resp. vysoká škola.</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5</w:t>
            </w:r>
          </w:p>
        </w:tc>
        <w:tc>
          <w:tcPr>
            <w:tcW w:w="2297" w:type="dxa"/>
            <w:tcBorders>
              <w:top w:val="single" w:sz="4" w:space="0" w:color="auto"/>
              <w:left w:val="single" w:sz="4" w:space="0" w:color="auto"/>
              <w:bottom w:val="single" w:sz="4" w:space="0" w:color="auto"/>
              <w:right w:val="single" w:sz="4" w:space="0" w:color="auto"/>
            </w:tcBorders>
            <w:shd w:val="clear" w:color="auto" w:fill="D6E3BC"/>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highlight w:val="yellow"/>
              </w:rPr>
            </w:pPr>
            <w:r w:rsidRPr="00E50843">
              <w:rPr>
                <w:rFonts w:asciiTheme="majorHAnsi" w:hAnsiTheme="majorHAnsi"/>
                <w:sz w:val="18"/>
                <w:szCs w:val="18"/>
              </w:rPr>
              <w:t>Súčasťou tímu je ako partner aj zahraničný partner, ktorý poskytne potrebné vedomosti,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5</w:t>
            </w:r>
          </w:p>
        </w:tc>
        <w:tc>
          <w:tcPr>
            <w:tcW w:w="2297" w:type="dxa"/>
            <w:tcBorders>
              <w:top w:val="single" w:sz="4" w:space="0" w:color="auto"/>
              <w:left w:val="single" w:sz="4" w:space="0" w:color="auto"/>
              <w:bottom w:val="single" w:sz="4" w:space="0" w:color="auto"/>
              <w:right w:val="single" w:sz="4" w:space="0" w:color="auto"/>
            </w:tcBorders>
            <w:shd w:val="clear" w:color="auto" w:fill="D6E3BC"/>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projektu v súvislosti so samotným riešením problému (výskumom, riešením problematiky, zavedením postupu alebo inovácie, riadením projektu, propagáciou a zverejnením výsledkov) okrem prípadných investičných nákladov a ostatných priamych nákladov vyplývajúcich z realizácie projektu (biznis plánu) nepresiahnu 500 tis EUR.</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10</w:t>
            </w:r>
          </w:p>
        </w:tc>
        <w:tc>
          <w:tcPr>
            <w:tcW w:w="2297"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E50843" w:rsidRDefault="00CD6AFE" w:rsidP="00B14AC6">
            <w:pPr>
              <w:spacing w:before="0" w:after="0"/>
              <w:rPr>
                <w:rFonts w:asciiTheme="majorHAnsi" w:hAnsiTheme="majorHAnsi"/>
                <w:sz w:val="16"/>
                <w:szCs w:val="16"/>
              </w:rPr>
            </w:pPr>
          </w:p>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5245"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vhodnosť a účelnosť projektu</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 xml:space="preserve">súlad s cieľmi PRV </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spôsob realizácie projektu, potenciál na úspešné uvedenie do praxe,</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pestrosť partnerstva</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administratívna kapacita</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odborná a technická kapacita,</w:t>
            </w:r>
          </w:p>
          <w:p w:rsidR="00CD6AFE" w:rsidRPr="00E50843" w:rsidRDefault="00CD6AFE" w:rsidP="00B14AC6">
            <w:pPr>
              <w:pStyle w:val="Odsekzoznamu"/>
              <w:numPr>
                <w:ilvl w:val="0"/>
                <w:numId w:val="167"/>
              </w:numPr>
              <w:spacing w:before="0" w:after="0"/>
              <w:ind w:left="205" w:hanging="205"/>
              <w:contextualSpacing w:val="0"/>
              <w:rPr>
                <w:rFonts w:asciiTheme="majorHAnsi" w:hAnsiTheme="majorHAnsi"/>
                <w:sz w:val="18"/>
                <w:szCs w:val="18"/>
              </w:rPr>
            </w:pPr>
            <w:r w:rsidRPr="00E50843">
              <w:rPr>
                <w:rFonts w:asciiTheme="majorHAnsi" w:hAnsiTheme="majorHAnsi"/>
                <w:sz w:val="18"/>
                <w:szCs w:val="18"/>
              </w:rPr>
              <w:t xml:space="preserve"> 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Max.</w:t>
            </w:r>
          </w:p>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48</w:t>
            </w:r>
          </w:p>
        </w:tc>
        <w:tc>
          <w:tcPr>
            <w:tcW w:w="2297"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E50843" w:rsidRDefault="00CD6AFE" w:rsidP="00B14AC6">
            <w:pPr>
              <w:spacing w:before="0" w:after="0"/>
              <w:rPr>
                <w:rFonts w:asciiTheme="majorHAnsi" w:hAnsiTheme="majorHAnsi"/>
                <w:sz w:val="16"/>
                <w:szCs w:val="16"/>
              </w:rPr>
            </w:pPr>
            <w:r w:rsidRPr="00E50843">
              <w:rPr>
                <w:rFonts w:asciiTheme="majorHAnsi" w:hAnsiTheme="majorHAnsi"/>
                <w:sz w:val="16"/>
                <w:szCs w:val="16"/>
              </w:rPr>
              <w:t>Za každé kritérium maximálne 6 bodov, spolu maximálne 48  bodov.</w:t>
            </w:r>
          </w:p>
        </w:tc>
      </w:tr>
      <w:tr w:rsidR="0048562C" w:rsidRPr="00E50843" w:rsidTr="00A821CC">
        <w:tc>
          <w:tcPr>
            <w:tcW w:w="5925" w:type="dxa"/>
            <w:gridSpan w:val="2"/>
            <w:tcBorders>
              <w:top w:val="single" w:sz="4" w:space="0" w:color="auto"/>
              <w:left w:val="single" w:sz="4" w:space="0" w:color="auto"/>
              <w:bottom w:val="single" w:sz="4" w:space="0" w:color="auto"/>
              <w:right w:val="single" w:sz="4" w:space="0" w:color="auto"/>
            </w:tcBorders>
            <w:vAlign w:val="center"/>
          </w:tcPr>
          <w:p w:rsidR="0048562C" w:rsidRPr="00E50843" w:rsidRDefault="0048562C" w:rsidP="0048562C">
            <w:pPr>
              <w:spacing w:before="0" w:after="0"/>
              <w:rPr>
                <w:rFonts w:asciiTheme="majorHAnsi" w:hAnsiTheme="majorHAnsi"/>
                <w:sz w:val="18"/>
                <w:szCs w:val="18"/>
              </w:rPr>
            </w:pPr>
            <w:r w:rsidRPr="0048562C">
              <w:rPr>
                <w:rFonts w:asciiTheme="majorHAnsi" w:hAnsiTheme="majorHAnsi"/>
                <w:b/>
                <w:sz w:val="18"/>
                <w:szCs w:val="18"/>
              </w:rPr>
              <w:t>Spolu maximálne</w:t>
            </w:r>
          </w:p>
        </w:tc>
        <w:tc>
          <w:tcPr>
            <w:tcW w:w="709" w:type="dxa"/>
            <w:tcBorders>
              <w:top w:val="single" w:sz="4" w:space="0" w:color="auto"/>
              <w:left w:val="single" w:sz="4" w:space="0" w:color="auto"/>
              <w:bottom w:val="single" w:sz="4" w:space="0" w:color="auto"/>
              <w:right w:val="single" w:sz="4" w:space="0" w:color="auto"/>
            </w:tcBorders>
            <w:vAlign w:val="center"/>
          </w:tcPr>
          <w:p w:rsidR="0048562C" w:rsidRPr="00E50843" w:rsidRDefault="0048562C" w:rsidP="0048562C">
            <w:pPr>
              <w:spacing w:before="0" w:after="0"/>
              <w:jc w:val="center"/>
              <w:rPr>
                <w:rFonts w:asciiTheme="majorHAnsi" w:hAnsiTheme="majorHAnsi"/>
                <w:sz w:val="18"/>
                <w:szCs w:val="18"/>
              </w:rPr>
            </w:pPr>
            <w:r>
              <w:rPr>
                <w:rFonts w:asciiTheme="majorHAnsi" w:hAnsiTheme="majorHAnsi"/>
                <w:sz w:val="18"/>
                <w:szCs w:val="18"/>
              </w:rPr>
              <w:t>100</w:t>
            </w:r>
          </w:p>
        </w:tc>
        <w:tc>
          <w:tcPr>
            <w:tcW w:w="2297" w:type="dxa"/>
            <w:tcBorders>
              <w:top w:val="single" w:sz="4" w:space="0" w:color="auto"/>
              <w:left w:val="single" w:sz="4" w:space="0" w:color="auto"/>
              <w:bottom w:val="single" w:sz="4" w:space="0" w:color="auto"/>
              <w:right w:val="single" w:sz="4" w:space="0" w:color="auto"/>
            </w:tcBorders>
            <w:shd w:val="clear" w:color="auto" w:fill="D6E3BC"/>
            <w:vAlign w:val="center"/>
          </w:tcPr>
          <w:p w:rsidR="0048562C" w:rsidRPr="00E50843" w:rsidRDefault="0048562C" w:rsidP="0048562C">
            <w:pPr>
              <w:spacing w:before="0" w:after="0"/>
              <w:rPr>
                <w:rFonts w:asciiTheme="majorHAnsi" w:hAnsiTheme="majorHAnsi"/>
                <w:sz w:val="16"/>
                <w:szCs w:val="16"/>
              </w:rPr>
            </w:pPr>
          </w:p>
        </w:tc>
      </w:tr>
    </w:tbl>
    <w:p w:rsidR="00200E15" w:rsidRPr="00E50843" w:rsidRDefault="00200E15" w:rsidP="003F62ED">
      <w:pPr>
        <w:rPr>
          <w:rFonts w:asciiTheme="majorHAnsi" w:hAnsiTheme="majorHAnsi"/>
          <w:sz w:val="22"/>
        </w:rPr>
      </w:pPr>
    </w:p>
    <w:p w:rsidR="000B7B65" w:rsidRPr="00E50843" w:rsidRDefault="000B7B65"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cieľ  a zameranie projektu</w:t>
      </w:r>
      <w:r w:rsidR="00256A3E" w:rsidRPr="00E50843">
        <w:rPr>
          <w:rFonts w:asciiTheme="majorHAnsi" w:hAnsiTheme="majorHAnsi"/>
          <w:sz w:val="22"/>
        </w:rPr>
        <w:t xml:space="preserve"> ( len ak bude upravený oproti bodu A)</w:t>
      </w:r>
      <w:r w:rsidR="00912BA3" w:rsidRPr="00E50843">
        <w:rPr>
          <w:rFonts w:asciiTheme="majorHAnsi" w:hAnsiTheme="majorHAnsi"/>
          <w:sz w:val="22"/>
        </w:rPr>
        <w:t>,</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navrhovaný spôsob riešenia problematiky</w:t>
      </w:r>
      <w:r w:rsidR="00256A3E" w:rsidRPr="00E50843">
        <w:rPr>
          <w:rFonts w:asciiTheme="majorHAnsi" w:hAnsiTheme="majorHAnsi"/>
          <w:sz w:val="22"/>
        </w:rPr>
        <w:t xml:space="preserve"> (len ak bude upravený oproti bodu A)</w:t>
      </w:r>
      <w:r w:rsidR="00912BA3" w:rsidRPr="00E50843">
        <w:rPr>
          <w:rFonts w:asciiTheme="majorHAnsi" w:hAnsiTheme="majorHAnsi"/>
          <w:sz w:val="22"/>
        </w:rPr>
        <w:t>,</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navrhované nástroje potrebné</w:t>
      </w:r>
      <w:r w:rsidR="00256A3E" w:rsidRPr="00E50843">
        <w:rPr>
          <w:rFonts w:asciiTheme="majorHAnsi" w:hAnsiTheme="majorHAnsi"/>
          <w:sz w:val="22"/>
        </w:rPr>
        <w:t xml:space="preserve"> </w:t>
      </w:r>
      <w:r w:rsidRPr="00E50843">
        <w:rPr>
          <w:rFonts w:asciiTheme="majorHAnsi" w:hAnsiTheme="majorHAnsi"/>
          <w:sz w:val="22"/>
        </w:rPr>
        <w:t>na vyriešenie problematiky</w:t>
      </w:r>
      <w:r w:rsidR="00912BA3" w:rsidRPr="00E50843">
        <w:rPr>
          <w:rFonts w:asciiTheme="majorHAnsi" w:hAnsiTheme="majorHAnsi"/>
          <w:sz w:val="22"/>
        </w:rPr>
        <w:t>,</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 xml:space="preserve">návrh </w:t>
      </w:r>
      <w:r w:rsidR="00256A3E" w:rsidRPr="00E50843">
        <w:rPr>
          <w:rFonts w:asciiTheme="majorHAnsi" w:hAnsiTheme="majorHAnsi"/>
          <w:sz w:val="22"/>
        </w:rPr>
        <w:t xml:space="preserve"> a popis </w:t>
      </w:r>
      <w:r w:rsidRPr="00E50843">
        <w:rPr>
          <w:rFonts w:asciiTheme="majorHAnsi" w:hAnsiTheme="majorHAnsi"/>
          <w:sz w:val="22"/>
        </w:rPr>
        <w:t>rozpočtu jednotlivých nákladov</w:t>
      </w:r>
      <w:r w:rsidR="00912BA3" w:rsidRPr="00E50843">
        <w:rPr>
          <w:rFonts w:asciiTheme="majorHAnsi" w:hAnsiTheme="majorHAnsi"/>
          <w:sz w:val="22"/>
        </w:rPr>
        <w:t>,</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912BA3" w:rsidRPr="00E50843">
        <w:rPr>
          <w:rFonts w:asciiTheme="majorHAnsi" w:hAnsiTheme="majorHAnsi"/>
          <w:sz w:val="22"/>
        </w:rPr>
        <w:t>,</w:t>
      </w:r>
    </w:p>
    <w:p w:rsidR="00256A3E"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životné prostredie a</w:t>
      </w:r>
      <w:r w:rsidR="00912BA3" w:rsidRPr="00E50843">
        <w:rPr>
          <w:rFonts w:asciiTheme="majorHAnsi" w:hAnsiTheme="majorHAnsi"/>
          <w:sz w:val="22"/>
        </w:rPr>
        <w:t xml:space="preserve"> </w:t>
      </w:r>
      <w:r w:rsidRPr="00E50843">
        <w:rPr>
          <w:rFonts w:asciiTheme="majorHAnsi" w:hAnsiTheme="majorHAnsi"/>
          <w:sz w:val="22"/>
        </w:rPr>
        <w:t>p</w:t>
      </w:r>
      <w:r w:rsidR="00912BA3"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256A3E"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spôsob zabezpečenia šírenia výsledkov</w:t>
      </w:r>
      <w:r w:rsidR="00912BA3" w:rsidRPr="00E50843">
        <w:rPr>
          <w:rFonts w:asciiTheme="majorHAnsi" w:hAnsiTheme="majorHAnsi"/>
          <w:sz w:val="22"/>
        </w:rPr>
        <w:t>,</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prepojenie jednotlivých partnerov na rozpočet projektu resp. na oprávnené výdavky</w:t>
      </w:r>
      <w:r w:rsidR="00256A3E" w:rsidRPr="00E50843">
        <w:rPr>
          <w:rFonts w:asciiTheme="majorHAnsi" w:hAnsiTheme="majorHAnsi"/>
          <w:sz w:val="22"/>
        </w:rPr>
        <w:t xml:space="preserve"> popis vhodnosti partnerov</w:t>
      </w:r>
      <w:r w:rsidR="00912BA3" w:rsidRPr="00E50843">
        <w:rPr>
          <w:rFonts w:asciiTheme="majorHAnsi" w:hAnsiTheme="majorHAnsi"/>
          <w:sz w:val="22"/>
        </w:rPr>
        <w:t>,</w:t>
      </w:r>
    </w:p>
    <w:p w:rsidR="000B7B65" w:rsidRPr="00E50843" w:rsidRDefault="000B7B65" w:rsidP="0048562C">
      <w:pPr>
        <w:pStyle w:val="Odsekzoznamu"/>
        <w:numPr>
          <w:ilvl w:val="2"/>
          <w:numId w:val="158"/>
        </w:numPr>
        <w:spacing w:before="0" w:after="0"/>
        <w:ind w:left="567" w:hanging="567"/>
        <w:rPr>
          <w:rFonts w:asciiTheme="majorHAnsi" w:hAnsiTheme="majorHAnsi"/>
          <w:sz w:val="22"/>
        </w:rPr>
      </w:pPr>
      <w:r w:rsidRPr="00E50843">
        <w:rPr>
          <w:rFonts w:asciiTheme="majorHAnsi" w:hAnsiTheme="majorHAnsi"/>
          <w:sz w:val="22"/>
        </w:rPr>
        <w:t>popis prínosu integrovaného projektu resp. kolektívnej investície v prípade, že sa uplatňuje</w:t>
      </w:r>
      <w:r w:rsidR="00912BA3" w:rsidRPr="00E50843">
        <w:rPr>
          <w:rFonts w:asciiTheme="majorHAnsi" w:hAnsiTheme="majorHAnsi"/>
          <w:sz w:val="22"/>
        </w:rPr>
        <w:t>.</w:t>
      </w:r>
    </w:p>
    <w:p w:rsidR="00200E15" w:rsidRPr="00E50843" w:rsidRDefault="00200E15" w:rsidP="00200E15">
      <w:pPr>
        <w:pStyle w:val="Odsekzoznamu"/>
        <w:spacing w:before="0" w:after="0"/>
        <w:ind w:left="426" w:hanging="426"/>
        <w:rPr>
          <w:rFonts w:asciiTheme="majorHAnsi" w:hAnsiTheme="majorHAnsi"/>
          <w:sz w:val="22"/>
        </w:rPr>
      </w:pPr>
    </w:p>
    <w:p w:rsidR="000B7B65" w:rsidRPr="00E50843" w:rsidRDefault="00200E15" w:rsidP="00200E15">
      <w:pPr>
        <w:spacing w:before="0" w:after="240"/>
        <w:ind w:left="426" w:hanging="426"/>
        <w:rPr>
          <w:rFonts w:asciiTheme="majorHAnsi" w:hAnsiTheme="majorHAnsi"/>
          <w:b/>
          <w:bCs/>
          <w:sz w:val="22"/>
          <w:szCs w:val="22"/>
          <w:u w:val="single"/>
          <w:lang w:bidi="x-none"/>
        </w:rPr>
      </w:pPr>
      <w:r w:rsidRPr="00E50843">
        <w:rPr>
          <w:rFonts w:asciiTheme="majorHAnsi" w:hAnsiTheme="majorHAnsi"/>
          <w:b/>
          <w:bCs/>
          <w:sz w:val="22"/>
          <w:szCs w:val="22"/>
          <w:lang w:bidi="x-none"/>
        </w:rPr>
        <w:t xml:space="preserve">C) </w:t>
      </w:r>
      <w:r w:rsidR="000B7B65" w:rsidRPr="00E50843">
        <w:rPr>
          <w:rFonts w:asciiTheme="majorHAnsi" w:hAnsiTheme="majorHAnsi"/>
          <w:b/>
          <w:bCs/>
          <w:sz w:val="22"/>
          <w:szCs w:val="22"/>
          <w:lang w:bidi="x-none"/>
        </w:rPr>
        <w:t xml:space="preserve">V prípade výzvy resp. predkladania žiadostí </w:t>
      </w:r>
      <w:r w:rsidR="000B7B65" w:rsidRPr="00E50843">
        <w:rPr>
          <w:rFonts w:asciiTheme="majorHAnsi" w:hAnsiTheme="majorHAnsi"/>
          <w:b/>
          <w:bCs/>
          <w:sz w:val="22"/>
          <w:szCs w:val="22"/>
          <w:u w:val="single"/>
          <w:lang w:bidi="x-none"/>
        </w:rPr>
        <w:t>na</w:t>
      </w:r>
      <w:r w:rsidR="00256A3E" w:rsidRPr="00E50843">
        <w:rPr>
          <w:rFonts w:asciiTheme="majorHAnsi" w:hAnsiTheme="majorHAnsi"/>
          <w:b/>
          <w:bCs/>
          <w:sz w:val="22"/>
          <w:szCs w:val="22"/>
          <w:u w:val="single"/>
          <w:lang w:bidi="x-none"/>
        </w:rPr>
        <w:t xml:space="preserve"> zriadenie a </w:t>
      </w:r>
      <w:r w:rsidR="000B7B65" w:rsidRPr="00E50843">
        <w:rPr>
          <w:rFonts w:asciiTheme="majorHAnsi" w:hAnsiTheme="majorHAnsi"/>
          <w:b/>
          <w:bCs/>
          <w:sz w:val="22"/>
          <w:szCs w:val="22"/>
          <w:u w:val="single"/>
          <w:lang w:bidi="x-none"/>
        </w:rPr>
        <w:t xml:space="preserve"> prevádzku operačných  skupín</w:t>
      </w:r>
    </w:p>
    <w:p w:rsidR="000B7B65" w:rsidRPr="00B14AC6" w:rsidRDefault="000B7B65"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hodnotiacich kritérií: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387"/>
        <w:gridCol w:w="709"/>
        <w:gridCol w:w="2155"/>
      </w:tblGrid>
      <w:tr w:rsidR="000B7B65" w:rsidRPr="00E50843" w:rsidTr="00B14AC6">
        <w:tc>
          <w:tcPr>
            <w:tcW w:w="680"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E50843" w:rsidRDefault="000B7B65"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tcPr>
          <w:p w:rsidR="000B7B65" w:rsidRPr="00E50843" w:rsidRDefault="000B7B65"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0B7B65" w:rsidRPr="00E50843" w:rsidRDefault="000B7B65">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2155" w:type="dxa"/>
            <w:tcBorders>
              <w:top w:val="single" w:sz="4" w:space="0" w:color="auto"/>
              <w:left w:val="single" w:sz="4" w:space="0" w:color="auto"/>
              <w:bottom w:val="single" w:sz="4" w:space="0" w:color="auto"/>
              <w:right w:val="single" w:sz="4" w:space="0" w:color="auto"/>
            </w:tcBorders>
            <w:shd w:val="clear" w:color="auto" w:fill="92D050"/>
          </w:tcPr>
          <w:p w:rsidR="000B7B65" w:rsidRPr="00E50843" w:rsidRDefault="000B7B65"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Projekt je zameraný na riešenie praktických problémov súvisiacich primárne s poľnohospodárstvom, potravinárstvom a lesníctvom.</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20</w:t>
            </w:r>
          </w:p>
        </w:tc>
        <w:tc>
          <w:tcPr>
            <w:tcW w:w="2155"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V rámci riešenia problému je v projekte viac ako 5 partnerov.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12</w:t>
            </w:r>
          </w:p>
        </w:tc>
        <w:tc>
          <w:tcPr>
            <w:tcW w:w="2155" w:type="dxa"/>
            <w:tcBorders>
              <w:top w:val="single" w:sz="4" w:space="0" w:color="auto"/>
              <w:left w:val="single" w:sz="4" w:space="0" w:color="auto"/>
              <w:bottom w:val="single" w:sz="4" w:space="0" w:color="auto"/>
              <w:right w:val="single" w:sz="4" w:space="0" w:color="auto"/>
            </w:tcBorders>
            <w:shd w:val="clear" w:color="auto" w:fill="D6E3BC"/>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highlight w:val="yellow"/>
              </w:rPr>
            </w:pPr>
            <w:r w:rsidRPr="00E50843">
              <w:rPr>
                <w:rFonts w:asciiTheme="majorHAnsi" w:hAnsiTheme="majorHAnsi"/>
                <w:sz w:val="18"/>
                <w:szCs w:val="18"/>
              </w:rPr>
              <w:t>Súčasťou tímu je ako partner aj výskumná organizácia resp. vysoká škola.</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5</w:t>
            </w:r>
          </w:p>
        </w:tc>
        <w:tc>
          <w:tcPr>
            <w:tcW w:w="2155" w:type="dxa"/>
            <w:tcBorders>
              <w:top w:val="single" w:sz="4" w:space="0" w:color="auto"/>
              <w:left w:val="single" w:sz="4" w:space="0" w:color="auto"/>
              <w:bottom w:val="single" w:sz="4" w:space="0" w:color="auto"/>
              <w:right w:val="single" w:sz="4" w:space="0" w:color="auto"/>
            </w:tcBorders>
            <w:shd w:val="clear" w:color="auto" w:fill="D6E3BC"/>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4.</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highlight w:val="yellow"/>
              </w:rPr>
            </w:pPr>
            <w:r w:rsidRPr="00E50843">
              <w:rPr>
                <w:rFonts w:asciiTheme="majorHAnsi" w:hAnsiTheme="majorHAnsi"/>
                <w:sz w:val="18"/>
                <w:szCs w:val="18"/>
              </w:rPr>
              <w:t>Súčasťou tímu je ako partner aj zahraničný partner, ktorý poskytne potrebné vedomosti, skúsenosti  resp. know-how.</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5</w:t>
            </w:r>
          </w:p>
        </w:tc>
        <w:tc>
          <w:tcPr>
            <w:tcW w:w="2155" w:type="dxa"/>
            <w:tcBorders>
              <w:top w:val="single" w:sz="4" w:space="0" w:color="auto"/>
              <w:left w:val="single" w:sz="4" w:space="0" w:color="auto"/>
              <w:bottom w:val="single" w:sz="4" w:space="0" w:color="auto"/>
              <w:right w:val="single" w:sz="4" w:space="0" w:color="auto"/>
            </w:tcBorders>
            <w:shd w:val="clear" w:color="auto" w:fill="D6E3BC"/>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Deklarované oprávnené výdavky projektu  v súvislosti so samotným riešením problému (výskumom, riešením problematiky, zavedením postupu alebo inovácie, riadením projektu, propagáciou a zverejnením výsledkov) okrem prípadných investičných nákladov a ostatných priamych nákladov vyplývajúcich z realizácie projektu (biznis plánu) nepresiahnu  500 tis. EUR.</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10</w:t>
            </w:r>
          </w:p>
        </w:tc>
        <w:tc>
          <w:tcPr>
            <w:tcW w:w="2155"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E50843" w:rsidRDefault="00CD6AFE" w:rsidP="00B14AC6">
            <w:pPr>
              <w:spacing w:before="0" w:after="0"/>
              <w:rPr>
                <w:rFonts w:asciiTheme="majorHAnsi" w:hAnsiTheme="majorHAnsi"/>
                <w:sz w:val="16"/>
                <w:szCs w:val="16"/>
              </w:rPr>
            </w:pPr>
          </w:p>
        </w:tc>
      </w:tr>
      <w:tr w:rsidR="00CD6AFE"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5.</w:t>
            </w:r>
          </w:p>
        </w:tc>
        <w:tc>
          <w:tcPr>
            <w:tcW w:w="5387"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left"/>
              <w:rPr>
                <w:rFonts w:asciiTheme="majorHAnsi" w:hAnsiTheme="majorHAnsi"/>
                <w:sz w:val="18"/>
                <w:szCs w:val="18"/>
              </w:rPr>
            </w:pPr>
            <w:r w:rsidRPr="00E50843">
              <w:rPr>
                <w:rFonts w:asciiTheme="majorHAnsi" w:hAnsiTheme="majorHAnsi"/>
                <w:sz w:val="18"/>
                <w:szCs w:val="18"/>
              </w:rPr>
              <w:t>Hodnotenie kvality projektu – kvalitatívne hodnotenie</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t>vhodnosť a účelnosť projektu</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t xml:space="preserve">súlad s cieľmi PRV </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lastRenderedPageBreak/>
              <w:t>spôsob realizácie projektu, potenciál na úspešné uvedenie do praxe,</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pestrosť partnerstva</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t>administratívna kapacita</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t xml:space="preserve">odborná a technická kapacita, </w:t>
            </w:r>
          </w:p>
          <w:p w:rsidR="00CD6AFE" w:rsidRPr="00E50843" w:rsidRDefault="00CD6AFE" w:rsidP="00B14AC6">
            <w:pPr>
              <w:pStyle w:val="Odsekzoznamu"/>
              <w:numPr>
                <w:ilvl w:val="0"/>
                <w:numId w:val="168"/>
              </w:numPr>
              <w:spacing w:before="0" w:after="0"/>
              <w:ind w:left="268" w:hanging="283"/>
              <w:contextualSpacing w:val="0"/>
              <w:rPr>
                <w:rFonts w:asciiTheme="majorHAnsi" w:hAnsiTheme="majorHAnsi"/>
                <w:sz w:val="18"/>
                <w:szCs w:val="18"/>
              </w:rPr>
            </w:pPr>
            <w:r w:rsidRPr="00E50843">
              <w:rPr>
                <w:rFonts w:asciiTheme="majorHAnsi" w:hAnsiTheme="majorHAnsi"/>
                <w:sz w:val="18"/>
                <w:szCs w:val="18"/>
              </w:rPr>
              <w:t>spôsob šírenia výsledkov</w:t>
            </w:r>
          </w:p>
        </w:tc>
        <w:tc>
          <w:tcPr>
            <w:tcW w:w="709"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lastRenderedPageBreak/>
              <w:t>Max.</w:t>
            </w:r>
          </w:p>
          <w:p w:rsidR="00CD6AFE" w:rsidRPr="00E50843" w:rsidRDefault="00CD6AFE">
            <w:pPr>
              <w:spacing w:before="0" w:after="0"/>
              <w:jc w:val="center"/>
              <w:rPr>
                <w:rFonts w:asciiTheme="majorHAnsi" w:hAnsiTheme="majorHAnsi"/>
                <w:sz w:val="18"/>
                <w:szCs w:val="18"/>
              </w:rPr>
            </w:pPr>
            <w:r w:rsidRPr="00E50843">
              <w:rPr>
                <w:rFonts w:asciiTheme="majorHAnsi" w:hAnsiTheme="majorHAnsi"/>
                <w:sz w:val="18"/>
                <w:szCs w:val="18"/>
              </w:rPr>
              <w:t>48</w:t>
            </w:r>
          </w:p>
        </w:tc>
        <w:tc>
          <w:tcPr>
            <w:tcW w:w="2155" w:type="dxa"/>
            <w:tcBorders>
              <w:top w:val="single" w:sz="4" w:space="0" w:color="auto"/>
              <w:left w:val="single" w:sz="4" w:space="0" w:color="auto"/>
              <w:bottom w:val="single" w:sz="4" w:space="0" w:color="auto"/>
              <w:right w:val="single" w:sz="4" w:space="0" w:color="auto"/>
            </w:tcBorders>
            <w:shd w:val="clear" w:color="auto" w:fill="D6E3BC"/>
            <w:vAlign w:val="center"/>
          </w:tcPr>
          <w:p w:rsidR="00CD6AFE" w:rsidRPr="00E50843" w:rsidRDefault="00CD6AFE" w:rsidP="00B14AC6">
            <w:pPr>
              <w:spacing w:before="0" w:after="0"/>
              <w:rPr>
                <w:rFonts w:asciiTheme="majorHAnsi" w:hAnsiTheme="majorHAnsi"/>
                <w:sz w:val="16"/>
                <w:szCs w:val="16"/>
              </w:rPr>
            </w:pPr>
            <w:r w:rsidRPr="00E50843">
              <w:rPr>
                <w:rFonts w:asciiTheme="majorHAnsi" w:hAnsiTheme="majorHAnsi"/>
                <w:sz w:val="16"/>
                <w:szCs w:val="16"/>
              </w:rPr>
              <w:t>Za každé kritérium maximálne 6 bodov, spolu maximálne 48  bodov.</w:t>
            </w:r>
          </w:p>
        </w:tc>
      </w:tr>
      <w:tr w:rsidR="0048562C" w:rsidRPr="00E50843" w:rsidTr="00A821CC">
        <w:tc>
          <w:tcPr>
            <w:tcW w:w="6067" w:type="dxa"/>
            <w:gridSpan w:val="2"/>
            <w:tcBorders>
              <w:top w:val="single" w:sz="4" w:space="0" w:color="auto"/>
              <w:left w:val="single" w:sz="4" w:space="0" w:color="auto"/>
              <w:bottom w:val="single" w:sz="4" w:space="0" w:color="auto"/>
              <w:right w:val="single" w:sz="4" w:space="0" w:color="auto"/>
            </w:tcBorders>
            <w:vAlign w:val="center"/>
          </w:tcPr>
          <w:p w:rsidR="0048562C" w:rsidRPr="00B14AC6" w:rsidRDefault="0048562C" w:rsidP="0048562C">
            <w:pPr>
              <w:spacing w:before="0" w:after="0"/>
              <w:jc w:val="left"/>
              <w:rPr>
                <w:rFonts w:asciiTheme="majorHAnsi" w:hAnsiTheme="majorHAnsi"/>
                <w:b/>
                <w:sz w:val="18"/>
                <w:szCs w:val="18"/>
              </w:rPr>
            </w:pPr>
            <w:r w:rsidRPr="00B14AC6">
              <w:rPr>
                <w:rFonts w:asciiTheme="majorHAnsi" w:hAnsiTheme="majorHAnsi"/>
                <w:b/>
                <w:sz w:val="18"/>
                <w:szCs w:val="18"/>
              </w:rPr>
              <w:t>Spolu maximálne</w:t>
            </w:r>
          </w:p>
        </w:tc>
        <w:tc>
          <w:tcPr>
            <w:tcW w:w="709" w:type="dxa"/>
            <w:tcBorders>
              <w:top w:val="single" w:sz="4" w:space="0" w:color="auto"/>
              <w:left w:val="single" w:sz="4" w:space="0" w:color="auto"/>
              <w:bottom w:val="single" w:sz="4" w:space="0" w:color="auto"/>
              <w:right w:val="single" w:sz="4" w:space="0" w:color="auto"/>
            </w:tcBorders>
            <w:vAlign w:val="center"/>
          </w:tcPr>
          <w:p w:rsidR="0048562C" w:rsidRPr="00E50843" w:rsidRDefault="0048562C" w:rsidP="0048562C">
            <w:pPr>
              <w:spacing w:before="0" w:after="0"/>
              <w:jc w:val="center"/>
              <w:rPr>
                <w:rFonts w:asciiTheme="majorHAnsi" w:hAnsiTheme="majorHAnsi"/>
                <w:sz w:val="18"/>
                <w:szCs w:val="18"/>
              </w:rPr>
            </w:pPr>
            <w:r>
              <w:rPr>
                <w:rFonts w:asciiTheme="majorHAnsi" w:hAnsiTheme="majorHAnsi"/>
                <w:sz w:val="18"/>
                <w:szCs w:val="18"/>
              </w:rPr>
              <w:t>100</w:t>
            </w:r>
          </w:p>
        </w:tc>
        <w:tc>
          <w:tcPr>
            <w:tcW w:w="2155" w:type="dxa"/>
            <w:tcBorders>
              <w:top w:val="single" w:sz="4" w:space="0" w:color="auto"/>
              <w:left w:val="single" w:sz="4" w:space="0" w:color="auto"/>
              <w:bottom w:val="single" w:sz="4" w:space="0" w:color="auto"/>
              <w:right w:val="single" w:sz="4" w:space="0" w:color="auto"/>
            </w:tcBorders>
            <w:shd w:val="clear" w:color="auto" w:fill="D6E3BC"/>
            <w:vAlign w:val="center"/>
          </w:tcPr>
          <w:p w:rsidR="0048562C" w:rsidRPr="00E50843" w:rsidRDefault="0048562C" w:rsidP="0048562C">
            <w:pPr>
              <w:spacing w:before="0" w:after="0"/>
              <w:jc w:val="left"/>
              <w:rPr>
                <w:rFonts w:asciiTheme="majorHAnsi" w:hAnsiTheme="majorHAnsi"/>
                <w:sz w:val="16"/>
                <w:szCs w:val="16"/>
              </w:rPr>
            </w:pPr>
          </w:p>
        </w:tc>
      </w:tr>
    </w:tbl>
    <w:p w:rsidR="000B7B65" w:rsidRPr="00E50843" w:rsidRDefault="000B7B65" w:rsidP="003F62ED">
      <w:pPr>
        <w:rPr>
          <w:rFonts w:asciiTheme="majorHAnsi" w:hAnsiTheme="majorHAnsi"/>
          <w:sz w:val="22"/>
        </w:rPr>
      </w:pPr>
    </w:p>
    <w:p w:rsidR="000B7B65" w:rsidRPr="00E50843" w:rsidRDefault="000B7B65"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cieľ  a zameranie projektu</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popis súčasného stavu v danej oblasti a zadefinovanie problému, ktorý sa navrhuje riešiť, prepojenosť na ciele PRV</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navrhovaný spôsob riešenia problematiky</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partneri pri riešení problematiky, ich úloha a príspevok k vyriešeniu problému</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navrhované nástroje potrebné</w:t>
      </w:r>
      <w:r w:rsidR="00256A3E" w:rsidRPr="00E50843">
        <w:rPr>
          <w:rFonts w:asciiTheme="majorHAnsi" w:hAnsiTheme="majorHAnsi"/>
          <w:sz w:val="22"/>
        </w:rPr>
        <w:t xml:space="preserve"> </w:t>
      </w:r>
      <w:r w:rsidRPr="00E50843">
        <w:rPr>
          <w:rFonts w:asciiTheme="majorHAnsi" w:hAnsiTheme="majorHAnsi"/>
          <w:sz w:val="22"/>
        </w:rPr>
        <w:t>na vyriešenie problematiky</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predpokladané prínosy po realizácii</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návrh rozpočtu jednotlivých nákladov</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 na realizáciu projektu</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životné prostredie a</w:t>
      </w:r>
      <w:r w:rsidR="00912BA3" w:rsidRPr="00E50843">
        <w:rPr>
          <w:rFonts w:asciiTheme="majorHAnsi" w:hAnsiTheme="majorHAnsi"/>
          <w:sz w:val="22"/>
        </w:rPr>
        <w:t xml:space="preserve"> </w:t>
      </w:r>
      <w:r w:rsidRPr="00E50843">
        <w:rPr>
          <w:rFonts w:asciiTheme="majorHAnsi" w:hAnsiTheme="majorHAnsi"/>
          <w:sz w:val="22"/>
        </w:rPr>
        <w:t>p</w:t>
      </w:r>
      <w:r w:rsidR="00912BA3" w:rsidRPr="00E50843">
        <w:rPr>
          <w:rFonts w:asciiTheme="majorHAnsi" w:hAnsiTheme="majorHAnsi"/>
          <w:sz w:val="22"/>
        </w:rPr>
        <w:t>od</w:t>
      </w:r>
      <w:r w:rsidRPr="00E50843">
        <w:rPr>
          <w:rFonts w:asciiTheme="majorHAnsi" w:hAnsiTheme="majorHAnsi"/>
          <w:sz w:val="22"/>
        </w:rPr>
        <w:t>.</w:t>
      </w:r>
      <w:r w:rsidR="00CA04A6" w:rsidRPr="00E50843">
        <w:rPr>
          <w:rFonts w:asciiTheme="majorHAnsi" w:hAnsiTheme="majorHAnsi"/>
          <w:sz w:val="22"/>
        </w:rPr>
        <w:t>,</w:t>
      </w:r>
      <w:r w:rsidRPr="00E50843">
        <w:rPr>
          <w:rFonts w:asciiTheme="majorHAnsi" w:hAnsiTheme="majorHAnsi"/>
          <w:sz w:val="22"/>
        </w:rPr>
        <w:t xml:space="preserve"> ak sa uplatňuje</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spôsob zabezpečenia šírenia výsledkov</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prepojenie jednotlivých partnerov na rozpočet projektu resp. na oprávnené výdavky</w:t>
      </w:r>
      <w:r w:rsidR="00912BA3" w:rsidRPr="00E50843">
        <w:rPr>
          <w:rFonts w:asciiTheme="majorHAnsi" w:hAnsiTheme="majorHAnsi"/>
          <w:sz w:val="22"/>
        </w:rPr>
        <w:t>,</w:t>
      </w:r>
    </w:p>
    <w:p w:rsidR="000B7B65" w:rsidRPr="00E50843" w:rsidRDefault="000B7B65" w:rsidP="0048562C">
      <w:pPr>
        <w:pStyle w:val="Odsekzoznamu"/>
        <w:numPr>
          <w:ilvl w:val="0"/>
          <w:numId w:val="165"/>
        </w:numPr>
        <w:spacing w:before="0" w:after="0"/>
        <w:ind w:left="567" w:hanging="567"/>
        <w:rPr>
          <w:rFonts w:asciiTheme="majorHAnsi" w:hAnsiTheme="majorHAnsi"/>
          <w:sz w:val="22"/>
        </w:rPr>
      </w:pPr>
      <w:r w:rsidRPr="00E50843">
        <w:rPr>
          <w:rFonts w:asciiTheme="majorHAnsi" w:hAnsiTheme="majorHAnsi"/>
          <w:sz w:val="22"/>
        </w:rPr>
        <w:t>popis prínosu integrovaného projektu resp. kolektívnej investície v prípade, že sa uplatňuje</w:t>
      </w:r>
      <w:r w:rsidR="00912BA3" w:rsidRPr="00E50843">
        <w:rPr>
          <w:rFonts w:asciiTheme="majorHAnsi" w:hAnsiTheme="majorHAnsi"/>
          <w:sz w:val="22"/>
        </w:rPr>
        <w:t>.</w:t>
      </w:r>
    </w:p>
    <w:p w:rsidR="00200E15" w:rsidRPr="00E50843" w:rsidRDefault="00200E15" w:rsidP="003F62ED">
      <w:pPr>
        <w:pStyle w:val="Odsekzoznamu"/>
        <w:spacing w:before="0" w:after="0"/>
        <w:ind w:left="786"/>
        <w:rPr>
          <w:rFonts w:asciiTheme="majorHAnsi" w:hAnsiTheme="majorHAnsi"/>
          <w:sz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6237"/>
        <w:gridCol w:w="901"/>
      </w:tblGrid>
      <w:tr w:rsidR="00B54A90"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E50843" w:rsidRDefault="00094B54" w:rsidP="00B14AC6">
            <w:pPr>
              <w:autoSpaceDE w:val="0"/>
              <w:autoSpaceDN w:val="0"/>
              <w:adjustRightInd w:val="0"/>
              <w:spacing w:before="0" w:after="0"/>
              <w:jc w:val="center"/>
              <w:rPr>
                <w:rFonts w:asciiTheme="majorHAnsi" w:hAnsiTheme="majorHAnsi"/>
                <w:b/>
                <w:sz w:val="18"/>
                <w:szCs w:val="18"/>
              </w:rPr>
            </w:pPr>
            <w:r w:rsidRPr="00E50843">
              <w:rPr>
                <w:rFonts w:asciiTheme="majorHAnsi" w:hAnsiTheme="majorHAnsi"/>
                <w:b/>
                <w:sz w:val="18"/>
                <w:szCs w:val="18"/>
              </w:rPr>
              <w:t>5</w:t>
            </w:r>
            <w:r w:rsidR="00B54A90" w:rsidRPr="00E50843">
              <w:rPr>
                <w:rFonts w:asciiTheme="majorHAnsi" w:hAnsiTheme="majorHAnsi"/>
                <w:b/>
                <w:sz w:val="18"/>
                <w:szCs w:val="18"/>
              </w:rPr>
              <w:t>. Hodnotenie kvality projektu</w:t>
            </w:r>
          </w:p>
        </w:tc>
      </w:tr>
      <w:tr w:rsidR="00A51A93"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51A93" w:rsidRPr="00E50843" w:rsidRDefault="00A51A93"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 A Vhodnosť a účelnosť projektu</w:t>
            </w:r>
          </w:p>
        </w:tc>
      </w:tr>
      <w:tr w:rsidR="00A51A93"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A51A93"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A51A93" w:rsidRPr="00E50843" w:rsidRDefault="00A51A93" w:rsidP="00B14AC6">
            <w:pPr>
              <w:spacing w:before="0" w:after="0"/>
              <w:rPr>
                <w:rFonts w:asciiTheme="majorHAnsi" w:hAnsiTheme="majorHAnsi"/>
                <w:sz w:val="18"/>
                <w:szCs w:val="18"/>
              </w:rPr>
            </w:pPr>
            <w:r w:rsidRPr="00E50843">
              <w:rPr>
                <w:rFonts w:asciiTheme="majorHAnsi" w:hAnsiTheme="majorHAnsi"/>
                <w:sz w:val="18"/>
                <w:szCs w:val="18"/>
              </w:rPr>
              <w:t xml:space="preserve">Projekt je vhodný  a účelný na realizáciu. </w:t>
            </w:r>
          </w:p>
        </w:tc>
        <w:tc>
          <w:tcPr>
            <w:tcW w:w="901"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A51A93"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A51A93" w:rsidRPr="00E50843" w:rsidRDefault="00A51A93" w:rsidP="00B14AC6">
            <w:pPr>
              <w:spacing w:before="0" w:after="0"/>
              <w:rPr>
                <w:rFonts w:asciiTheme="majorHAnsi" w:hAnsiTheme="majorHAnsi"/>
                <w:sz w:val="18"/>
                <w:szCs w:val="18"/>
              </w:rPr>
            </w:pPr>
            <w:r w:rsidRPr="00E50843">
              <w:rPr>
                <w:rFonts w:asciiTheme="majorHAnsi" w:hAnsiTheme="majorHAnsi"/>
                <w:sz w:val="18"/>
                <w:szCs w:val="18"/>
              </w:rPr>
              <w:t xml:space="preserve">Popisom je preukázaná vhodnosť a účelnosť projektu v nadväznosti na  ciele projektu a spôsob riešenia. Účelnosť projektu je primerane deklarovaná.      </w:t>
            </w:r>
          </w:p>
        </w:tc>
        <w:tc>
          <w:tcPr>
            <w:tcW w:w="901"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A51A93"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A51A93" w:rsidRPr="00E50843" w:rsidRDefault="00A51A93"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A51A93" w:rsidRPr="00E50843" w:rsidRDefault="00A51A93" w:rsidP="00B14AC6">
            <w:pPr>
              <w:spacing w:before="0" w:after="0"/>
              <w:rPr>
                <w:rFonts w:asciiTheme="majorHAnsi" w:hAnsiTheme="majorHAnsi"/>
                <w:sz w:val="18"/>
                <w:szCs w:val="18"/>
              </w:rPr>
            </w:pPr>
            <w:r w:rsidRPr="00E50843">
              <w:rPr>
                <w:rFonts w:asciiTheme="majorHAnsi" w:hAnsiTheme="majorHAnsi"/>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w:t>
            </w:r>
          </w:p>
        </w:tc>
        <w:tc>
          <w:tcPr>
            <w:tcW w:w="901" w:type="dxa"/>
            <w:tcBorders>
              <w:top w:val="single" w:sz="4" w:space="0" w:color="auto"/>
              <w:left w:val="single" w:sz="4" w:space="0" w:color="auto"/>
              <w:bottom w:val="single" w:sz="4" w:space="0" w:color="auto"/>
              <w:right w:val="single" w:sz="4" w:space="0" w:color="auto"/>
            </w:tcBorders>
            <w:vAlign w:val="center"/>
          </w:tcPr>
          <w:p w:rsidR="00A51A93"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54A90"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E50843" w:rsidRDefault="00A51A93"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 B Súlad s cieľmi PRV</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54A90" w:rsidRPr="00E50843" w:rsidRDefault="00A51A93" w:rsidP="00B14AC6">
            <w:pPr>
              <w:spacing w:before="0" w:after="0"/>
              <w:rPr>
                <w:rFonts w:asciiTheme="majorHAnsi" w:hAnsiTheme="majorHAnsi"/>
                <w:sz w:val="18"/>
                <w:szCs w:val="18"/>
              </w:rPr>
            </w:pPr>
            <w:r w:rsidRPr="00E50843">
              <w:rPr>
                <w:rFonts w:asciiTheme="majorHAnsi" w:hAnsiTheme="majorHAnsi"/>
                <w:sz w:val="18"/>
                <w:szCs w:val="18"/>
              </w:rPr>
              <w:t>Projekt primerane nadväzuje na ciele PRV SR 2014-2020</w:t>
            </w:r>
            <w:r w:rsidR="00B54A90" w:rsidRPr="00E50843">
              <w:rPr>
                <w:rFonts w:asciiTheme="majorHAnsi" w:hAnsiTheme="majorHAnsi"/>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182C00"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82C00" w:rsidRPr="00E50843" w:rsidRDefault="00182C00"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w:t>
            </w:r>
            <w:r w:rsidR="00A51A93" w:rsidRPr="00E50843">
              <w:rPr>
                <w:rFonts w:asciiTheme="majorHAnsi" w:hAnsiTheme="majorHAnsi"/>
                <w:b/>
                <w:sz w:val="18"/>
                <w:szCs w:val="18"/>
              </w:rPr>
              <w:t>.C</w:t>
            </w:r>
            <w:r w:rsidRPr="00E50843">
              <w:rPr>
                <w:rFonts w:asciiTheme="majorHAnsi" w:hAnsiTheme="majorHAnsi"/>
                <w:b/>
                <w:sz w:val="18"/>
                <w:szCs w:val="18"/>
              </w:rPr>
              <w:t xml:space="preserve"> Spôsob realizácie projektu, uskutočniteľnosť, potenciál na úspešné uvedenie do praxe  </w:t>
            </w:r>
          </w:p>
        </w:tc>
      </w:tr>
      <w:tr w:rsidR="00182C0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182C00" w:rsidRPr="00E50843" w:rsidRDefault="00182C0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182C00" w:rsidRPr="00E50843" w:rsidRDefault="00182C0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182C00" w:rsidRPr="00E50843" w:rsidRDefault="00182C0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182C0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182C00" w:rsidRPr="00E50843" w:rsidRDefault="00182C00"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Dobrý</w:t>
            </w:r>
          </w:p>
        </w:tc>
        <w:tc>
          <w:tcPr>
            <w:tcW w:w="6237" w:type="dxa"/>
            <w:tcBorders>
              <w:top w:val="single" w:sz="4" w:space="0" w:color="auto"/>
              <w:left w:val="single" w:sz="4" w:space="0" w:color="auto"/>
              <w:bottom w:val="single" w:sz="4" w:space="0" w:color="auto"/>
              <w:right w:val="single" w:sz="4" w:space="0" w:color="auto"/>
            </w:tcBorders>
          </w:tcPr>
          <w:p w:rsidR="00182C00" w:rsidRPr="00E50843" w:rsidRDefault="00182C00" w:rsidP="00B14AC6">
            <w:pPr>
              <w:spacing w:before="0" w:after="0"/>
              <w:rPr>
                <w:rFonts w:asciiTheme="majorHAnsi" w:hAnsiTheme="majorHAnsi"/>
                <w:sz w:val="18"/>
                <w:szCs w:val="18"/>
              </w:rPr>
            </w:pPr>
            <w:r w:rsidRPr="00E50843">
              <w:rPr>
                <w:rFonts w:asciiTheme="majorHAnsi" w:hAnsiTheme="majorHAnsi"/>
                <w:sz w:val="18"/>
                <w:szCs w:val="18"/>
              </w:rPr>
              <w:t xml:space="preserve">Činnosti projektu a spôsob realizácie </w:t>
            </w:r>
            <w:r w:rsidR="00853CA2" w:rsidRPr="00E50843">
              <w:rPr>
                <w:rFonts w:asciiTheme="majorHAnsi" w:hAnsiTheme="majorHAnsi"/>
                <w:sz w:val="18"/>
                <w:szCs w:val="18"/>
              </w:rPr>
              <w:t xml:space="preserve">projektu </w:t>
            </w:r>
            <w:r w:rsidRPr="00E50843">
              <w:rPr>
                <w:rFonts w:asciiTheme="majorHAnsi" w:hAnsiTheme="majorHAnsi"/>
                <w:sz w:val="18"/>
                <w:szCs w:val="18"/>
              </w:rPr>
              <w:t xml:space="preserve">je primerane stanovený a popísaný, postup realizácie má logickú nadväznosť. Existujú predpoklady, že cieľ projektu by mohol byť dobre naplnený. Projekt definuje riziká a berie do úvahy  skutočnosti, ktoré môžu mať vplyv na jeho realizáciu. Riziká sú </w:t>
            </w:r>
            <w:r w:rsidR="003C2E02" w:rsidRPr="00E50843">
              <w:rPr>
                <w:rFonts w:asciiTheme="majorHAnsi" w:hAnsiTheme="majorHAnsi"/>
                <w:sz w:val="18"/>
                <w:szCs w:val="18"/>
              </w:rPr>
              <w:t>čiastočne eliminované. Výsledky projektu majú potenciál na uvedenie do praxe.</w:t>
            </w:r>
          </w:p>
        </w:tc>
        <w:tc>
          <w:tcPr>
            <w:tcW w:w="901" w:type="dxa"/>
            <w:tcBorders>
              <w:top w:val="single" w:sz="4" w:space="0" w:color="auto"/>
              <w:left w:val="single" w:sz="4" w:space="0" w:color="auto"/>
              <w:bottom w:val="single" w:sz="4" w:space="0" w:color="auto"/>
              <w:right w:val="single" w:sz="4" w:space="0" w:color="auto"/>
            </w:tcBorders>
            <w:vAlign w:val="center"/>
          </w:tcPr>
          <w:p w:rsidR="00182C00" w:rsidRPr="00E50843" w:rsidRDefault="00182C0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 xml:space="preserve">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54A90"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E50843" w:rsidRDefault="00182C00"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w:t>
            </w:r>
            <w:r w:rsidR="00A51A93" w:rsidRPr="00E50843">
              <w:rPr>
                <w:rFonts w:asciiTheme="majorHAnsi" w:hAnsiTheme="majorHAnsi"/>
                <w:b/>
                <w:sz w:val="18"/>
                <w:szCs w:val="18"/>
              </w:rPr>
              <w:t>.D</w:t>
            </w:r>
            <w:r w:rsidR="00B54A90" w:rsidRPr="00E50843">
              <w:rPr>
                <w:rFonts w:asciiTheme="majorHAnsi" w:hAnsiTheme="majorHAnsi"/>
                <w:b/>
                <w:sz w:val="18"/>
                <w:szCs w:val="18"/>
              </w:rPr>
              <w:t xml:space="preserve"> </w:t>
            </w:r>
            <w:proofErr w:type="spellStart"/>
            <w:r w:rsidRPr="00E50843">
              <w:rPr>
                <w:rFonts w:asciiTheme="majorHAnsi" w:hAnsiTheme="majorHAnsi"/>
                <w:b/>
                <w:sz w:val="18"/>
                <w:szCs w:val="18"/>
              </w:rPr>
              <w:t>Zapojenosť</w:t>
            </w:r>
            <w:proofErr w:type="spellEnd"/>
            <w:r w:rsidRPr="00E50843">
              <w:rPr>
                <w:rFonts w:asciiTheme="majorHAnsi" w:hAnsiTheme="majorHAnsi"/>
                <w:b/>
                <w:sz w:val="18"/>
                <w:szCs w:val="18"/>
              </w:rPr>
              <w:t xml:space="preserve"> </w:t>
            </w:r>
            <w:r w:rsidR="003C2E02" w:rsidRPr="00E50843">
              <w:rPr>
                <w:rFonts w:asciiTheme="majorHAnsi" w:hAnsiTheme="majorHAnsi"/>
                <w:b/>
                <w:sz w:val="18"/>
                <w:szCs w:val="18"/>
              </w:rPr>
              <w:t>partnerov, pestrosť partnerstva, harmonogram ich zapojenia</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54A90" w:rsidRPr="00E50843" w:rsidRDefault="00182C00" w:rsidP="00B14AC6">
            <w:pPr>
              <w:spacing w:before="0" w:after="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je nízka. Pestrosť</w:t>
            </w:r>
            <w:r w:rsidR="003C2E02" w:rsidRPr="00E50843">
              <w:rPr>
                <w:rFonts w:asciiTheme="majorHAnsi" w:hAnsiTheme="majorHAnsi"/>
                <w:sz w:val="18"/>
                <w:szCs w:val="18"/>
              </w:rPr>
              <w:t xml:space="preserve"> partnerstva (t.j. rôznosť obla</w:t>
            </w:r>
            <w:r w:rsidRPr="00E50843">
              <w:rPr>
                <w:rFonts w:asciiTheme="majorHAnsi" w:hAnsiTheme="majorHAnsi"/>
                <w:sz w:val="18"/>
                <w:szCs w:val="18"/>
              </w:rPr>
              <w:t>stí</w:t>
            </w:r>
            <w:r w:rsidR="003C2E02" w:rsidRPr="00E50843">
              <w:rPr>
                <w:rFonts w:asciiTheme="majorHAnsi" w:hAnsiTheme="majorHAnsi"/>
                <w:sz w:val="18"/>
                <w:szCs w:val="18"/>
              </w:rPr>
              <w:t xml:space="preserve"> kde pôsobia, rôznosť sektorov kde pôsobia</w:t>
            </w:r>
            <w:r w:rsidRPr="00E50843">
              <w:rPr>
                <w:rFonts w:asciiTheme="majorHAnsi" w:hAnsiTheme="majorHAnsi"/>
                <w:sz w:val="18"/>
                <w:szCs w:val="18"/>
              </w:rPr>
              <w:t xml:space="preserve">, </w:t>
            </w:r>
            <w:r w:rsidR="003C2E02" w:rsidRPr="00E50843">
              <w:rPr>
                <w:rFonts w:asciiTheme="majorHAnsi" w:hAnsiTheme="majorHAnsi"/>
                <w:sz w:val="18"/>
                <w:szCs w:val="18"/>
              </w:rPr>
              <w:t xml:space="preserve">rôznosť ich </w:t>
            </w:r>
            <w:r w:rsidRPr="00E50843">
              <w:rPr>
                <w:rFonts w:asciiTheme="majorHAnsi" w:hAnsiTheme="majorHAnsi"/>
                <w:sz w:val="18"/>
                <w:szCs w:val="18"/>
              </w:rPr>
              <w:t>zam</w:t>
            </w:r>
            <w:r w:rsidR="003C2E02" w:rsidRPr="00E50843">
              <w:rPr>
                <w:rFonts w:asciiTheme="majorHAnsi" w:hAnsiTheme="majorHAnsi"/>
                <w:sz w:val="18"/>
                <w:szCs w:val="18"/>
              </w:rPr>
              <w:t>erania</w:t>
            </w:r>
            <w:r w:rsidR="00200E15" w:rsidRPr="00E50843">
              <w:rPr>
                <w:rFonts w:asciiTheme="majorHAnsi" w:hAnsiTheme="majorHAnsi"/>
                <w:sz w:val="18"/>
                <w:szCs w:val="18"/>
              </w:rPr>
              <w:t>, inštitucionálnej formy a pod.</w:t>
            </w:r>
            <w:r w:rsidR="003C2E02" w:rsidRPr="00E50843">
              <w:rPr>
                <w:rFonts w:asciiTheme="majorHAnsi" w:hAnsiTheme="majorHAnsi"/>
                <w:sz w:val="18"/>
                <w:szCs w:val="18"/>
              </w:rPr>
              <w:t xml:space="preserve">) v nadväznosti na cieľ projektu a jeho uskutočniteľnosť je nízka. </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je primeraná rozsahu a obsahu p</w:t>
            </w:r>
            <w:r w:rsidR="00C3338C" w:rsidRPr="00E50843">
              <w:rPr>
                <w:rFonts w:asciiTheme="majorHAnsi" w:hAnsiTheme="majorHAnsi"/>
                <w:sz w:val="18"/>
                <w:szCs w:val="18"/>
              </w:rPr>
              <w:t>rojektu. Pestrosť partnerstva (</w:t>
            </w:r>
            <w:r w:rsidRPr="00E50843">
              <w:rPr>
                <w:rFonts w:asciiTheme="majorHAnsi" w:hAnsiTheme="majorHAnsi"/>
                <w:sz w:val="18"/>
                <w:szCs w:val="18"/>
              </w:rPr>
              <w:t>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je veľmi dobrá. Pestrosť partnerstva (t.j. rôznosť oblastí kde pôsobia, rôznosť sektorov kde pôsobia, rôznosť ich zamerania, inštitucionálnej formy a pod.) v nadväznosti na cieľ projektu a jeho uskutočniteľnosť je vynikajúca. </w:t>
            </w: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54A90"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E50843" w:rsidRDefault="00182C00"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w:t>
            </w:r>
            <w:r w:rsidR="00A51A93" w:rsidRPr="00E50843">
              <w:rPr>
                <w:rFonts w:asciiTheme="majorHAnsi" w:hAnsiTheme="majorHAnsi"/>
                <w:b/>
                <w:sz w:val="18"/>
                <w:szCs w:val="18"/>
              </w:rPr>
              <w:t>.E</w:t>
            </w:r>
            <w:r w:rsidR="00B54A90" w:rsidRPr="00E50843">
              <w:rPr>
                <w:rFonts w:asciiTheme="majorHAnsi" w:hAnsiTheme="majorHAnsi"/>
                <w:b/>
                <w:sz w:val="18"/>
                <w:szCs w:val="18"/>
              </w:rPr>
              <w:t xml:space="preserve"> Rozpočet a nákladová efektívnosť, realizovateľnosť projektu z finančného hľadiska</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E50843" w:rsidRDefault="00B54A90"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pokrýva realizáciu všetkých činností. Žiadateľ </w:t>
            </w:r>
            <w:r w:rsidR="00182C00" w:rsidRPr="00E50843">
              <w:rPr>
                <w:rFonts w:asciiTheme="majorHAnsi" w:hAnsiTheme="majorHAnsi"/>
                <w:sz w:val="18"/>
                <w:szCs w:val="18"/>
              </w:rPr>
              <w:t xml:space="preserve">(klaster, partnerstvo) </w:t>
            </w:r>
            <w:r w:rsidRPr="00E50843">
              <w:rPr>
                <w:rFonts w:asciiTheme="majorHAnsi" w:hAnsiTheme="majorHAnsi"/>
                <w:sz w:val="18"/>
                <w:szCs w:val="18"/>
              </w:rPr>
              <w:t>má zabezpečené dostatočné zdroje  na zabezpečenie úspešnej realizácie. Rozpočet neobsahuje matematické chyby.</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veľmi dobre zabezpečuje realizáciu projektu, reálne odpovedá zabezpečovaným činnostiam, rozpočet je bez chýb. Zároveň pokrýva riziká spojené s realizáciou. </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vynikajúco pokrýva realizáciu všetkých projektovaných činností. Z hľadiska efektívnosti vynaložených zdrojov maximálne zohľadňuje danosti daného sektoru, na ktorý je projekt zameraný. </w:t>
            </w:r>
            <w:r w:rsidR="00C3338C" w:rsidRPr="00E50843">
              <w:rPr>
                <w:rFonts w:asciiTheme="majorHAnsi" w:hAnsiTheme="majorHAnsi"/>
                <w:sz w:val="18"/>
                <w:szCs w:val="18"/>
              </w:rPr>
              <w:t>Žiadateľ (klaster, partnerstvo</w:t>
            </w:r>
            <w:r w:rsidRPr="00E50843">
              <w:rPr>
                <w:rFonts w:asciiTheme="majorHAnsi" w:hAnsiTheme="majorHAnsi"/>
                <w:sz w:val="18"/>
                <w:szCs w:val="18"/>
              </w:rPr>
              <w:t>)  má zabezpečené dostatočné zdroje  na zabezpečenie úspešnej realizácie. Rozpočet neobsahuje matematické  chyby. Zároveň eliminuje prípadné riziká spojené s realizáciou.</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54A90"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E50843" w:rsidRDefault="00182C00"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lastRenderedPageBreak/>
              <w:t>5</w:t>
            </w:r>
            <w:r w:rsidR="00A51A93" w:rsidRPr="00E50843">
              <w:rPr>
                <w:rFonts w:asciiTheme="majorHAnsi" w:hAnsiTheme="majorHAnsi"/>
                <w:b/>
                <w:sz w:val="18"/>
                <w:szCs w:val="18"/>
              </w:rPr>
              <w:t>.F</w:t>
            </w:r>
            <w:r w:rsidR="00B54A90" w:rsidRPr="00E50843">
              <w:rPr>
                <w:rFonts w:asciiTheme="majorHAnsi" w:hAnsiTheme="majorHAnsi"/>
                <w:b/>
                <w:sz w:val="18"/>
                <w:szCs w:val="18"/>
              </w:rPr>
              <w:t xml:space="preserve"> </w:t>
            </w:r>
            <w:r w:rsidR="00BB491B" w:rsidRPr="00E50843">
              <w:rPr>
                <w:rFonts w:asciiTheme="majorHAnsi" w:hAnsiTheme="majorHAnsi"/>
                <w:b/>
                <w:sz w:val="18"/>
                <w:szCs w:val="18"/>
              </w:rPr>
              <w:t>O</w:t>
            </w:r>
            <w:r w:rsidR="00B54A90" w:rsidRPr="00E50843">
              <w:rPr>
                <w:rFonts w:asciiTheme="majorHAnsi" w:hAnsiTheme="majorHAnsi"/>
                <w:b/>
                <w:sz w:val="18"/>
                <w:szCs w:val="18"/>
              </w:rPr>
              <w:t>dborná a technická kapacita žiadateľa</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B54A90" w:rsidRPr="00E50843" w:rsidRDefault="00B54A90" w:rsidP="00B14AC6">
            <w:pPr>
              <w:spacing w:before="0" w:after="0"/>
              <w:rPr>
                <w:rFonts w:asciiTheme="majorHAnsi" w:hAnsiTheme="majorHAnsi"/>
                <w:sz w:val="18"/>
                <w:szCs w:val="18"/>
              </w:rPr>
            </w:pPr>
            <w:r w:rsidRPr="00E50843">
              <w:rPr>
                <w:rFonts w:asciiTheme="majorHAnsi" w:hAnsiTheme="majorHAnsi"/>
                <w:sz w:val="18"/>
                <w:szCs w:val="18"/>
              </w:rPr>
              <w:t>Žiadateľ</w:t>
            </w:r>
            <w:r w:rsidR="00200E15" w:rsidRPr="00E50843">
              <w:rPr>
                <w:rFonts w:asciiTheme="majorHAnsi" w:hAnsiTheme="majorHAnsi"/>
                <w:sz w:val="18"/>
                <w:szCs w:val="18"/>
              </w:rPr>
              <w:t xml:space="preserve"> (klaster, partnerstvo</w:t>
            </w:r>
            <w:r w:rsidR="00182C00" w:rsidRPr="00E50843">
              <w:rPr>
                <w:rFonts w:asciiTheme="majorHAnsi" w:hAnsiTheme="majorHAnsi"/>
                <w:sz w:val="18"/>
                <w:szCs w:val="18"/>
              </w:rPr>
              <w:t xml:space="preserve">) </w:t>
            </w:r>
            <w:r w:rsidRPr="00E50843">
              <w:rPr>
                <w:rFonts w:asciiTheme="majorHAnsi" w:hAnsiTheme="majorHAnsi"/>
                <w:sz w:val="18"/>
                <w:szCs w:val="18"/>
              </w:rPr>
              <w:t xml:space="preserve">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 xml:space="preserve">Žiadateľ (klaster, partnerstvo)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 xml:space="preserve">Žiadateľ (klaster, partnerstvo)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BB491B"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5.G Administratívna kapacita žiadateľa</w:t>
            </w:r>
          </w:p>
        </w:tc>
      </w:tr>
      <w:tr w:rsidR="00B54A90"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54A90"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E50843" w:rsidRDefault="00B54A90" w:rsidP="00B14AC6">
            <w:pPr>
              <w:spacing w:before="0" w:after="0"/>
              <w:rPr>
                <w:rFonts w:asciiTheme="majorHAnsi" w:hAnsiTheme="majorHAnsi"/>
                <w:sz w:val="18"/>
                <w:szCs w:val="18"/>
              </w:rPr>
            </w:pPr>
            <w:r w:rsidRPr="00E50843">
              <w:rPr>
                <w:rFonts w:asciiTheme="majorHAnsi" w:hAnsiTheme="majorHAnsi"/>
                <w:sz w:val="18"/>
                <w:szCs w:val="18"/>
              </w:rPr>
              <w:t xml:space="preserve">Žiadateľ </w:t>
            </w:r>
            <w:r w:rsidR="00182C00" w:rsidRPr="00E50843">
              <w:rPr>
                <w:rFonts w:asciiTheme="majorHAnsi" w:hAnsiTheme="majorHAnsi"/>
                <w:sz w:val="18"/>
                <w:szCs w:val="18"/>
              </w:rPr>
              <w:t xml:space="preserve">(klaster, partnerstvo)  </w:t>
            </w:r>
            <w:r w:rsidRPr="00E50843">
              <w:rPr>
                <w:rFonts w:asciiTheme="majorHAnsi" w:hAnsiTheme="majorHAnsi"/>
                <w:sz w:val="18"/>
                <w:szCs w:val="18"/>
              </w:rPr>
              <w:t>má sám alebo zmluvne prostredníctvom tretích osôb dostatočne a účelne definované administratívne kapacity na zabezpečenie realizácie projektu  v rámci celej doby trvania.</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Žiadateľ (klaster, partnerstvo)  má sám alebo zmluvne prostredníctvom tretích osôb veľmi dobre definované administratívne kapacity na zabezpečenie realizácie projektu  v rámci celej doby trvania.</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Žiadateľ (klaster, partnerstvo)  má sám alebo zmluvne prostredníctvom tretích osôb nadštandardné a vynikajúco definované administratívne kapacity na zabezpečenie realizácie projektu  v rámci celej doby trvania.</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54A90" w:rsidRPr="00E50843" w:rsidTr="00B14AC6">
        <w:trPr>
          <w:trHeight w:val="207"/>
          <w:jc w:val="center"/>
        </w:trPr>
        <w:tc>
          <w:tcPr>
            <w:tcW w:w="89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54A90" w:rsidRPr="00E50843" w:rsidRDefault="00094B54"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5</w:t>
            </w:r>
            <w:r w:rsidR="00A51A93" w:rsidRPr="00E50843">
              <w:rPr>
                <w:rFonts w:asciiTheme="majorHAnsi" w:hAnsiTheme="majorHAnsi"/>
                <w:b/>
                <w:sz w:val="18"/>
                <w:szCs w:val="18"/>
              </w:rPr>
              <w:t>.</w:t>
            </w:r>
            <w:r w:rsidR="00BB491B" w:rsidRPr="00E50843">
              <w:rPr>
                <w:rFonts w:asciiTheme="majorHAnsi" w:hAnsiTheme="majorHAnsi"/>
                <w:b/>
                <w:sz w:val="18"/>
                <w:szCs w:val="18"/>
              </w:rPr>
              <w:t>H</w:t>
            </w:r>
            <w:r w:rsidR="00B54A90" w:rsidRPr="00E50843">
              <w:rPr>
                <w:rFonts w:asciiTheme="majorHAnsi" w:hAnsiTheme="majorHAnsi"/>
                <w:b/>
                <w:sz w:val="18"/>
                <w:szCs w:val="18"/>
              </w:rPr>
              <w:t xml:space="preserve"> </w:t>
            </w:r>
            <w:r w:rsidRPr="00E50843">
              <w:rPr>
                <w:rFonts w:asciiTheme="majorHAnsi" w:hAnsiTheme="majorHAnsi"/>
                <w:b/>
                <w:sz w:val="18"/>
                <w:szCs w:val="18"/>
              </w:rPr>
              <w:t>Spôsob šírenia výsledkov</w:t>
            </w:r>
          </w:p>
        </w:tc>
      </w:tr>
      <w:tr w:rsidR="00B54A90" w:rsidRPr="00E50843" w:rsidTr="00B14AC6">
        <w:trPr>
          <w:cantSplit/>
          <w:trHeight w:val="416"/>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54A90" w:rsidRPr="00E50843" w:rsidTr="00B14AC6">
        <w:trPr>
          <w:cantSplit/>
          <w:trHeight w:val="772"/>
          <w:jc w:val="center"/>
        </w:trPr>
        <w:tc>
          <w:tcPr>
            <w:tcW w:w="1793" w:type="dxa"/>
            <w:tcBorders>
              <w:top w:val="single" w:sz="4" w:space="0" w:color="auto"/>
              <w:left w:val="single" w:sz="4" w:space="0" w:color="auto"/>
              <w:bottom w:val="single" w:sz="4" w:space="0" w:color="auto"/>
              <w:right w:val="single" w:sz="4" w:space="0" w:color="auto"/>
            </w:tcBorders>
            <w:vAlign w:val="center"/>
          </w:tcPr>
          <w:p w:rsidR="00B54A90" w:rsidRPr="00E50843" w:rsidRDefault="00A51A93"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54A90" w:rsidRPr="00E50843" w:rsidRDefault="00B54A90" w:rsidP="00B14AC6">
            <w:pPr>
              <w:spacing w:before="0" w:after="0"/>
              <w:rPr>
                <w:rFonts w:asciiTheme="majorHAnsi" w:hAnsiTheme="majorHAnsi"/>
                <w:sz w:val="18"/>
                <w:szCs w:val="18"/>
              </w:rPr>
            </w:pPr>
            <w:r w:rsidRPr="00E50843">
              <w:rPr>
                <w:rFonts w:asciiTheme="majorHAnsi" w:hAnsiTheme="majorHAnsi"/>
                <w:sz w:val="18"/>
                <w:szCs w:val="18"/>
              </w:rPr>
              <w:t xml:space="preserve"> </w:t>
            </w:r>
            <w:r w:rsidR="00D819F7" w:rsidRPr="00E50843">
              <w:rPr>
                <w:rFonts w:asciiTheme="majorHAnsi" w:hAnsiTheme="majorHAnsi"/>
                <w:sz w:val="18"/>
                <w:szCs w:val="18"/>
              </w:rPr>
              <w:t>Spôsob</w:t>
            </w:r>
            <w:r w:rsidR="00094B54" w:rsidRPr="00E50843">
              <w:rPr>
                <w:rFonts w:asciiTheme="majorHAnsi" w:hAnsiTheme="majorHAnsi"/>
                <w:sz w:val="18"/>
                <w:szCs w:val="18"/>
              </w:rPr>
              <w:t xml:space="preserve"> šírenia výsl</w:t>
            </w:r>
            <w:r w:rsidR="00A25486" w:rsidRPr="00E50843">
              <w:rPr>
                <w:rFonts w:asciiTheme="majorHAnsi" w:hAnsiTheme="majorHAnsi"/>
                <w:sz w:val="18"/>
                <w:szCs w:val="18"/>
              </w:rPr>
              <w:t>edkov je v minimálnom rozsahu. Ž</w:t>
            </w:r>
            <w:r w:rsidR="00094B54" w:rsidRPr="00E50843">
              <w:rPr>
                <w:rFonts w:asciiTheme="majorHAnsi" w:hAnsiTheme="majorHAnsi"/>
                <w:sz w:val="18"/>
                <w:szCs w:val="18"/>
              </w:rPr>
              <w:t>iadateľ nevyužíva viac komunikačných kanálov. Spôsob šírenia zasahuje nízky rozsah potenciálnych prijímateľov. Šírenie výsledkov nie je zamerané na viac spektier resp. oblastí.</w:t>
            </w:r>
          </w:p>
        </w:tc>
        <w:tc>
          <w:tcPr>
            <w:tcW w:w="901" w:type="dxa"/>
            <w:tcBorders>
              <w:top w:val="single" w:sz="4" w:space="0" w:color="auto"/>
              <w:left w:val="single" w:sz="4" w:space="0" w:color="auto"/>
              <w:bottom w:val="single" w:sz="4" w:space="0" w:color="auto"/>
              <w:right w:val="single" w:sz="4" w:space="0" w:color="auto"/>
            </w:tcBorders>
            <w:vAlign w:val="center"/>
          </w:tcPr>
          <w:p w:rsidR="00B54A90" w:rsidRPr="00E50843" w:rsidRDefault="00B54A90"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CD6AFE" w:rsidRPr="00E50843" w:rsidTr="00B14AC6">
        <w:trPr>
          <w:cantSplit/>
          <w:trHeight w:val="1041"/>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CD6AFE" w:rsidRPr="00E50843" w:rsidTr="00B14AC6">
        <w:trPr>
          <w:cantSplit/>
          <w:trHeight w:val="1235"/>
          <w:jc w:val="center"/>
        </w:trPr>
        <w:tc>
          <w:tcPr>
            <w:tcW w:w="1793"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b/>
                <w:bCs/>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CD6AFE" w:rsidRPr="00E50843" w:rsidRDefault="00CD6AFE" w:rsidP="00B14AC6">
            <w:pPr>
              <w:spacing w:before="0" w:after="0"/>
              <w:rPr>
                <w:rFonts w:asciiTheme="majorHAnsi" w:hAnsiTheme="majorHAnsi"/>
                <w:sz w:val="18"/>
                <w:szCs w:val="18"/>
              </w:rPr>
            </w:pPr>
            <w:r w:rsidRPr="00E50843">
              <w:rPr>
                <w:rFonts w:asciiTheme="majorHAnsi" w:hAnsiTheme="majorHAnsi"/>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w:t>
            </w:r>
          </w:p>
        </w:tc>
        <w:tc>
          <w:tcPr>
            <w:tcW w:w="901" w:type="dxa"/>
            <w:tcBorders>
              <w:top w:val="single" w:sz="4" w:space="0" w:color="auto"/>
              <w:left w:val="single" w:sz="4" w:space="0" w:color="auto"/>
              <w:bottom w:val="single" w:sz="4" w:space="0" w:color="auto"/>
              <w:right w:val="single" w:sz="4" w:space="0" w:color="auto"/>
            </w:tcBorders>
            <w:vAlign w:val="center"/>
          </w:tcPr>
          <w:p w:rsidR="00CD6AFE" w:rsidRPr="00E50843" w:rsidRDefault="00CD6AFE"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bl>
    <w:p w:rsidR="00DD33A4" w:rsidRPr="00E50843" w:rsidRDefault="00DD33A4" w:rsidP="00D62A27">
      <w:pPr>
        <w:pStyle w:val="mojNORMALNY"/>
        <w:rPr>
          <w:rFonts w:asciiTheme="majorHAnsi" w:hAnsiTheme="majorHAnsi"/>
        </w:rPr>
      </w:pPr>
    </w:p>
    <w:p w:rsidR="00200E15" w:rsidRPr="00B14AC6" w:rsidRDefault="002872E8" w:rsidP="00D62A27">
      <w:pPr>
        <w:spacing w:before="0" w:after="0"/>
        <w:rPr>
          <w:rFonts w:asciiTheme="majorHAnsi" w:hAnsiTheme="majorHAnsi"/>
          <w:bCs/>
          <w:sz w:val="22"/>
          <w:szCs w:val="24"/>
          <w:lang w:bidi="x-none"/>
        </w:rPr>
      </w:pPr>
      <w:r w:rsidRPr="00B14AC6">
        <w:rPr>
          <w:rFonts w:asciiTheme="majorHAnsi" w:hAnsiTheme="majorHAnsi"/>
          <w:bCs/>
          <w:sz w:val="22"/>
          <w:szCs w:val="24"/>
          <w:lang w:bidi="x-none"/>
        </w:rPr>
        <w:t>Princípy uplatnenia výberu:</w:t>
      </w:r>
    </w:p>
    <w:p w:rsidR="00200E15" w:rsidRPr="00B14AC6" w:rsidRDefault="00200E15" w:rsidP="00D62A27">
      <w:pPr>
        <w:spacing w:before="0" w:after="0"/>
        <w:rPr>
          <w:rFonts w:asciiTheme="majorHAnsi" w:hAnsiTheme="majorHAnsi"/>
          <w:sz w:val="22"/>
          <w:szCs w:val="24"/>
          <w:lang w:bidi="x-none"/>
        </w:rPr>
      </w:pPr>
      <w:r w:rsidRPr="00B14AC6">
        <w:rPr>
          <w:rFonts w:asciiTheme="majorHAnsi" w:hAnsiTheme="majorHAnsi"/>
          <w:sz w:val="22"/>
          <w:szCs w:val="24"/>
          <w:lang w:bidi="x-none"/>
        </w:rPr>
        <w:t xml:space="preserve">Výber projektov </w:t>
      </w:r>
      <w:r w:rsidR="00C3338C" w:rsidRPr="00B14AC6">
        <w:rPr>
          <w:rFonts w:asciiTheme="majorHAnsi" w:hAnsiTheme="majorHAnsi"/>
          <w:sz w:val="22"/>
          <w:szCs w:val="24"/>
          <w:lang w:bidi="x-none"/>
        </w:rPr>
        <w:t xml:space="preserve">bude prebiehať </w:t>
      </w:r>
      <w:proofErr w:type="spellStart"/>
      <w:r w:rsidR="00C3338C" w:rsidRPr="00B14AC6">
        <w:rPr>
          <w:rFonts w:asciiTheme="majorHAnsi" w:hAnsiTheme="majorHAnsi"/>
          <w:sz w:val="22"/>
          <w:szCs w:val="24"/>
          <w:lang w:bidi="x-none"/>
        </w:rPr>
        <w:t>dvojkolovo</w:t>
      </w:r>
      <w:proofErr w:type="spellEnd"/>
      <w:r w:rsidR="00C3338C" w:rsidRPr="00B14AC6">
        <w:rPr>
          <w:rFonts w:asciiTheme="majorHAnsi" w:hAnsiTheme="majorHAnsi"/>
          <w:sz w:val="22"/>
          <w:szCs w:val="24"/>
          <w:lang w:bidi="x-none"/>
        </w:rPr>
        <w:t>, a</w:t>
      </w:r>
      <w:r w:rsidR="00180996" w:rsidRPr="00B14AC6">
        <w:rPr>
          <w:rFonts w:asciiTheme="majorHAnsi" w:hAnsiTheme="majorHAnsi"/>
          <w:sz w:val="22"/>
          <w:szCs w:val="24"/>
          <w:lang w:bidi="x-none"/>
        </w:rPr>
        <w:t> </w:t>
      </w:r>
      <w:r w:rsidR="00C3338C" w:rsidRPr="00B14AC6">
        <w:rPr>
          <w:rFonts w:asciiTheme="majorHAnsi" w:hAnsiTheme="majorHAnsi"/>
          <w:sz w:val="22"/>
          <w:szCs w:val="24"/>
          <w:lang w:bidi="x-none"/>
        </w:rPr>
        <w:t>to</w:t>
      </w:r>
      <w:r w:rsidR="00180996" w:rsidRPr="00B14AC6">
        <w:rPr>
          <w:rFonts w:asciiTheme="majorHAnsi" w:hAnsiTheme="majorHAnsi"/>
          <w:sz w:val="22"/>
          <w:szCs w:val="24"/>
          <w:lang w:bidi="x-none"/>
        </w:rPr>
        <w:t xml:space="preserve"> na základe predkladania obsahových námetov </w:t>
      </w:r>
      <w:r w:rsidRPr="00B14AC6">
        <w:rPr>
          <w:rFonts w:asciiTheme="majorHAnsi" w:hAnsiTheme="majorHAnsi"/>
          <w:sz w:val="22"/>
          <w:szCs w:val="24"/>
          <w:lang w:bidi="x-none"/>
        </w:rPr>
        <w:t xml:space="preserve">predložených </w:t>
      </w:r>
      <w:r w:rsidR="00180996" w:rsidRPr="00B14AC6">
        <w:rPr>
          <w:rFonts w:asciiTheme="majorHAnsi" w:hAnsiTheme="majorHAnsi"/>
          <w:sz w:val="22"/>
          <w:szCs w:val="24"/>
          <w:lang w:bidi="x-none"/>
        </w:rPr>
        <w:t>na schválenie na MPRV SR</w:t>
      </w:r>
      <w:r w:rsidRPr="00B14AC6">
        <w:rPr>
          <w:rFonts w:asciiTheme="majorHAnsi" w:hAnsiTheme="majorHAnsi"/>
          <w:sz w:val="22"/>
          <w:szCs w:val="24"/>
          <w:lang w:bidi="x-none"/>
        </w:rPr>
        <w:t xml:space="preserve">. </w:t>
      </w:r>
      <w:r w:rsidR="00180996" w:rsidRPr="00B14AC6">
        <w:rPr>
          <w:rFonts w:asciiTheme="majorHAnsi" w:hAnsiTheme="majorHAnsi"/>
          <w:sz w:val="22"/>
          <w:szCs w:val="24"/>
          <w:lang w:bidi="x-none"/>
        </w:rPr>
        <w:t>Po schválení obsahového námetu úspešní uchádzači predložia vo výzve, vyhlásenej PPA,</w:t>
      </w:r>
      <w:r w:rsidR="00FD28E4" w:rsidRPr="00B14AC6">
        <w:rPr>
          <w:rFonts w:asciiTheme="majorHAnsi" w:hAnsiTheme="majorHAnsi"/>
          <w:sz w:val="22"/>
          <w:szCs w:val="24"/>
          <w:lang w:bidi="x-none"/>
        </w:rPr>
        <w:t xml:space="preserve"> </w:t>
      </w:r>
      <w:r w:rsidR="00180996" w:rsidRPr="00B14AC6">
        <w:rPr>
          <w:rFonts w:asciiTheme="majorHAnsi" w:hAnsiTheme="majorHAnsi"/>
          <w:sz w:val="22"/>
          <w:szCs w:val="24"/>
          <w:lang w:bidi="x-none"/>
        </w:rPr>
        <w:t>žiado</w:t>
      </w:r>
      <w:r w:rsidRPr="00B14AC6">
        <w:rPr>
          <w:rFonts w:asciiTheme="majorHAnsi" w:hAnsiTheme="majorHAnsi"/>
          <w:sz w:val="22"/>
          <w:szCs w:val="24"/>
          <w:lang w:bidi="x-none"/>
        </w:rPr>
        <w:t xml:space="preserve">sť o NFP na PPA. </w:t>
      </w:r>
    </w:p>
    <w:p w:rsidR="00A75C8C" w:rsidRPr="00B14AC6" w:rsidRDefault="004A5FA5" w:rsidP="00D62A27">
      <w:pPr>
        <w:rPr>
          <w:rFonts w:asciiTheme="majorHAnsi" w:hAnsiTheme="majorHAnsi"/>
          <w:sz w:val="22"/>
        </w:rPr>
      </w:pPr>
      <w:r w:rsidRPr="00B14AC6">
        <w:rPr>
          <w:rFonts w:asciiTheme="majorHAnsi" w:hAnsiTheme="majorHAnsi"/>
          <w:sz w:val="22"/>
          <w:szCs w:val="24"/>
          <w:lang w:eastAsia="sk-SK"/>
        </w:rPr>
        <w:t>Minimálna hranicu požadovaných bodov z</w:t>
      </w:r>
      <w:r w:rsidR="00200E15"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200E15"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200E15"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50.</w:t>
      </w:r>
      <w:r w:rsidR="00A75C8C" w:rsidRPr="00B14AC6">
        <w:rPr>
          <w:rFonts w:asciiTheme="majorHAnsi" w:hAnsiTheme="majorHAnsi"/>
          <w:sz w:val="22"/>
        </w:rPr>
        <w:br w:type="page"/>
      </w:r>
    </w:p>
    <w:p w:rsidR="00EE6CB2" w:rsidRPr="0048562C" w:rsidRDefault="00EE6CB2" w:rsidP="00B14AC6">
      <w:pPr>
        <w:pStyle w:val="Nadpis2"/>
      </w:pPr>
      <w:bookmarkStart w:id="63" w:name="_Toc24355337"/>
      <w:r w:rsidRPr="0048562C">
        <w:lastRenderedPageBreak/>
        <w:t>Podopatrenie: 16.2 Podpora na pilotné projekty a na vývoj nových výrobkov, postupov, procesov a technológií</w:t>
      </w:r>
      <w:bookmarkEnd w:id="63"/>
    </w:p>
    <w:p w:rsidR="00F27ECA" w:rsidRPr="00B14AC6" w:rsidRDefault="00F27ECA"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w:t>
      </w:r>
      <w:r w:rsidR="00DF13D0" w:rsidRPr="00B14AC6">
        <w:rPr>
          <w:rFonts w:asciiTheme="majorHAnsi" w:hAnsiTheme="majorHAnsi"/>
          <w:bCs/>
          <w:sz w:val="22"/>
          <w:szCs w:val="24"/>
          <w:lang w:bidi="x-none"/>
        </w:rPr>
        <w:t>uplatnenia</w:t>
      </w:r>
      <w:r w:rsidRPr="00B14AC6">
        <w:rPr>
          <w:rFonts w:asciiTheme="majorHAnsi" w:hAnsiTheme="majorHAnsi"/>
          <w:bCs/>
          <w:sz w:val="22"/>
          <w:szCs w:val="24"/>
          <w:lang w:bidi="x-none"/>
        </w:rPr>
        <w:t xml:space="preserve"> hodnotiacich kritérií</w:t>
      </w:r>
      <w:r w:rsidR="00DF13D0" w:rsidRPr="00B14AC6">
        <w:rPr>
          <w:rFonts w:asciiTheme="majorHAnsi" w:hAnsiTheme="majorHAnsi"/>
          <w:bCs/>
          <w:sz w:val="22"/>
          <w:szCs w:val="24"/>
          <w:lang w:bidi="x-none"/>
        </w:rPr>
        <w:t>:</w:t>
      </w:r>
      <w:r w:rsidRPr="00B14AC6">
        <w:rPr>
          <w:rFonts w:asciiTheme="majorHAnsi" w:hAnsiTheme="majorHAnsi"/>
          <w:bCs/>
          <w:sz w:val="22"/>
          <w:szCs w:val="24"/>
          <w:lang w:bidi="x-non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962"/>
        <w:gridCol w:w="708"/>
        <w:gridCol w:w="2722"/>
      </w:tblGrid>
      <w:tr w:rsidR="009D1377" w:rsidRPr="00E50843" w:rsidTr="00B14AC6">
        <w:tc>
          <w:tcPr>
            <w:tcW w:w="680" w:type="dxa"/>
            <w:tcBorders>
              <w:top w:val="single" w:sz="4" w:space="0" w:color="auto"/>
              <w:left w:val="single" w:sz="4" w:space="0" w:color="auto"/>
              <w:bottom w:val="single" w:sz="4" w:space="0" w:color="auto"/>
              <w:right w:val="single" w:sz="4" w:space="0" w:color="auto"/>
            </w:tcBorders>
            <w:shd w:val="clear" w:color="auto" w:fill="92D050"/>
          </w:tcPr>
          <w:p w:rsidR="009D1377" w:rsidRPr="00E50843" w:rsidRDefault="009D1377"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4962" w:type="dxa"/>
            <w:tcBorders>
              <w:top w:val="single" w:sz="4" w:space="0" w:color="auto"/>
              <w:left w:val="single" w:sz="4" w:space="0" w:color="auto"/>
              <w:bottom w:val="single" w:sz="4" w:space="0" w:color="auto"/>
              <w:right w:val="single" w:sz="4" w:space="0" w:color="auto"/>
            </w:tcBorders>
            <w:shd w:val="clear" w:color="auto" w:fill="92D050"/>
          </w:tcPr>
          <w:p w:rsidR="009D1377" w:rsidRPr="00E50843" w:rsidRDefault="009D1377"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D1377" w:rsidRPr="00E50843" w:rsidRDefault="009D1377">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2722" w:type="dxa"/>
            <w:tcBorders>
              <w:top w:val="single" w:sz="4" w:space="0" w:color="auto"/>
              <w:left w:val="single" w:sz="4" w:space="0" w:color="auto"/>
              <w:bottom w:val="single" w:sz="4" w:space="0" w:color="auto"/>
              <w:right w:val="single" w:sz="4" w:space="0" w:color="auto"/>
            </w:tcBorders>
            <w:shd w:val="clear" w:color="auto" w:fill="92D050"/>
            <w:vAlign w:val="center"/>
          </w:tcPr>
          <w:p w:rsidR="009D1377" w:rsidRPr="00E50843" w:rsidRDefault="009D1377"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9D1377"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E50843" w:rsidRDefault="00A25111" w:rsidP="00B14AC6">
            <w:pPr>
              <w:spacing w:before="0" w:after="0"/>
              <w:rPr>
                <w:rFonts w:asciiTheme="majorHAnsi" w:hAnsiTheme="majorHAnsi"/>
                <w:sz w:val="18"/>
                <w:szCs w:val="18"/>
              </w:rPr>
            </w:pPr>
            <w:r w:rsidRPr="00E50843">
              <w:rPr>
                <w:rFonts w:asciiTheme="majorHAnsi" w:hAnsiTheme="majorHAnsi"/>
                <w:sz w:val="18"/>
                <w:szCs w:val="18"/>
              </w:rPr>
              <w:t>Projekt je zameraný na riešenie praktických problémov súvisiacich s poľnohospodárstvom, potravinárstvom a lesníctvom</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pPr>
              <w:spacing w:before="0" w:after="0"/>
              <w:jc w:val="center"/>
              <w:rPr>
                <w:rFonts w:asciiTheme="majorHAnsi" w:hAnsiTheme="majorHAnsi"/>
                <w:sz w:val="18"/>
                <w:szCs w:val="18"/>
              </w:rPr>
            </w:pPr>
            <w:r w:rsidRPr="00E50843">
              <w:rPr>
                <w:rFonts w:asciiTheme="majorHAnsi" w:hAnsiTheme="majorHAnsi"/>
                <w:sz w:val="18"/>
                <w:szCs w:val="18"/>
              </w:rPr>
              <w:t>1</w:t>
            </w:r>
            <w:r w:rsidR="00A25486" w:rsidRPr="00E50843">
              <w:rPr>
                <w:rFonts w:asciiTheme="majorHAnsi" w:hAnsiTheme="majorHAnsi"/>
                <w:sz w:val="18"/>
                <w:szCs w:val="18"/>
              </w:rPr>
              <w:t>5</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E50843" w:rsidRDefault="009D1377" w:rsidP="00B14AC6">
            <w:pPr>
              <w:spacing w:before="0" w:after="0"/>
              <w:jc w:val="left"/>
              <w:rPr>
                <w:rFonts w:asciiTheme="majorHAnsi" w:hAnsiTheme="majorHAnsi"/>
                <w:sz w:val="16"/>
                <w:szCs w:val="16"/>
              </w:rPr>
            </w:pPr>
          </w:p>
        </w:tc>
      </w:tr>
      <w:tr w:rsidR="009D1377"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jc w:val="center"/>
              <w:rPr>
                <w:rFonts w:asciiTheme="majorHAnsi" w:hAnsiTheme="majorHAnsi"/>
                <w:sz w:val="18"/>
                <w:szCs w:val="18"/>
              </w:rPr>
            </w:pPr>
            <w:r w:rsidRPr="00E50843">
              <w:rPr>
                <w:rFonts w:asciiTheme="majorHAnsi" w:hAnsiTheme="majorHAnsi"/>
                <w:sz w:val="18"/>
                <w:szCs w:val="18"/>
              </w:rPr>
              <w:t>2.</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rPr>
                <w:rFonts w:asciiTheme="majorHAnsi" w:hAnsiTheme="majorHAnsi"/>
                <w:sz w:val="18"/>
                <w:szCs w:val="18"/>
              </w:rPr>
            </w:pPr>
            <w:r w:rsidRPr="00E50843">
              <w:rPr>
                <w:rFonts w:asciiTheme="majorHAnsi" w:hAnsiTheme="majorHAnsi"/>
                <w:sz w:val="18"/>
                <w:szCs w:val="18"/>
              </w:rPr>
              <w:t>V rámci riešenia p</w:t>
            </w:r>
            <w:r w:rsidR="00AA731E" w:rsidRPr="00E50843">
              <w:rPr>
                <w:rFonts w:asciiTheme="majorHAnsi" w:hAnsiTheme="majorHAnsi"/>
                <w:sz w:val="18"/>
                <w:szCs w:val="18"/>
              </w:rPr>
              <w:t>roblému sú v projekte viac ako 3 partneri</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E50843" w:rsidRDefault="00A25486">
            <w:pPr>
              <w:spacing w:before="0" w:after="0"/>
              <w:jc w:val="center"/>
              <w:rPr>
                <w:rFonts w:asciiTheme="majorHAnsi" w:hAnsiTheme="majorHAnsi"/>
                <w:sz w:val="18"/>
                <w:szCs w:val="18"/>
              </w:rPr>
            </w:pPr>
            <w:r w:rsidRPr="00E50843">
              <w:rPr>
                <w:rFonts w:asciiTheme="majorHAnsi" w:hAnsiTheme="majorHAnsi"/>
                <w:sz w:val="18"/>
                <w:szCs w:val="18"/>
              </w:rPr>
              <w:t>10</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E50843" w:rsidRDefault="009D1377" w:rsidP="00B14AC6">
            <w:pPr>
              <w:spacing w:before="0" w:after="0"/>
              <w:jc w:val="left"/>
              <w:rPr>
                <w:rFonts w:asciiTheme="majorHAnsi" w:hAnsiTheme="majorHAnsi"/>
                <w:sz w:val="16"/>
                <w:szCs w:val="16"/>
              </w:rPr>
            </w:pPr>
          </w:p>
        </w:tc>
      </w:tr>
      <w:tr w:rsidR="009D1377"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jc w:val="center"/>
              <w:rPr>
                <w:rFonts w:asciiTheme="majorHAnsi" w:hAnsiTheme="majorHAnsi"/>
                <w:sz w:val="18"/>
                <w:szCs w:val="18"/>
              </w:rPr>
            </w:pPr>
            <w:r w:rsidRPr="00E50843">
              <w:rPr>
                <w:rFonts w:asciiTheme="majorHAnsi" w:hAnsiTheme="majorHAnsi"/>
                <w:sz w:val="18"/>
                <w:szCs w:val="18"/>
              </w:rPr>
              <w:t>3.</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rPr>
                <w:rFonts w:asciiTheme="majorHAnsi" w:hAnsiTheme="majorHAnsi"/>
                <w:sz w:val="18"/>
                <w:szCs w:val="18"/>
                <w:highlight w:val="yellow"/>
              </w:rPr>
            </w:pPr>
            <w:r w:rsidRPr="00E50843">
              <w:rPr>
                <w:rFonts w:asciiTheme="majorHAnsi" w:hAnsiTheme="majorHAnsi"/>
                <w:sz w:val="18"/>
                <w:szCs w:val="18"/>
              </w:rPr>
              <w:t>Súčasťou tímu je ako partn</w:t>
            </w:r>
            <w:r w:rsidR="006664F4" w:rsidRPr="00E50843">
              <w:rPr>
                <w:rFonts w:asciiTheme="majorHAnsi" w:hAnsiTheme="majorHAnsi"/>
                <w:sz w:val="18"/>
                <w:szCs w:val="18"/>
              </w:rPr>
              <w:t>er aj výskumná organizácia,</w:t>
            </w:r>
            <w:r w:rsidRPr="00E50843">
              <w:rPr>
                <w:rFonts w:asciiTheme="majorHAnsi" w:hAnsiTheme="majorHAnsi"/>
                <w:sz w:val="18"/>
                <w:szCs w:val="18"/>
              </w:rPr>
              <w:t xml:space="preserve"> vysoká škola</w:t>
            </w:r>
            <w:r w:rsidR="006664F4" w:rsidRPr="00E50843">
              <w:rPr>
                <w:rFonts w:asciiTheme="majorHAnsi" w:hAnsiTheme="majorHAnsi"/>
                <w:sz w:val="18"/>
                <w:szCs w:val="18"/>
              </w:rPr>
              <w:t xml:space="preserve"> alebo iná organizácia verejnej správy </w:t>
            </w:r>
            <w:r w:rsidRPr="00E50843">
              <w:rPr>
                <w:rFonts w:asciiTheme="majorHAnsi" w:hAnsiTheme="majorHAnsi"/>
                <w:sz w:val="18"/>
                <w:szCs w:val="18"/>
              </w:rPr>
              <w:t xml:space="preserve"> </w:t>
            </w:r>
            <w:r w:rsidR="00AA731E" w:rsidRPr="00E50843">
              <w:rPr>
                <w:rFonts w:asciiTheme="majorHAnsi" w:hAnsiTheme="majorHAnsi"/>
                <w:sz w:val="18"/>
                <w:szCs w:val="18"/>
              </w:rPr>
              <w:t>s daným zameraním na cieľ projektu</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E50843" w:rsidRDefault="00A25486">
            <w:pPr>
              <w:spacing w:before="0" w:after="0"/>
              <w:jc w:val="center"/>
              <w:rPr>
                <w:rFonts w:asciiTheme="majorHAnsi" w:hAnsiTheme="majorHAnsi"/>
                <w:sz w:val="18"/>
                <w:szCs w:val="18"/>
              </w:rPr>
            </w:pPr>
            <w:r w:rsidRPr="00E50843">
              <w:rPr>
                <w:rFonts w:asciiTheme="majorHAnsi" w:hAnsiTheme="majorHAnsi"/>
                <w:sz w:val="18"/>
                <w:szCs w:val="18"/>
              </w:rPr>
              <w:t>15</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E50843" w:rsidRDefault="009D1377" w:rsidP="00B14AC6">
            <w:pPr>
              <w:spacing w:before="0" w:after="0"/>
              <w:jc w:val="left"/>
              <w:rPr>
                <w:rFonts w:asciiTheme="majorHAnsi" w:hAnsiTheme="majorHAnsi"/>
                <w:sz w:val="16"/>
                <w:szCs w:val="16"/>
              </w:rPr>
            </w:pPr>
          </w:p>
        </w:tc>
      </w:tr>
      <w:tr w:rsidR="009D1377"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9D1377" w:rsidRPr="00E50843" w:rsidRDefault="008C08CB" w:rsidP="00B14AC6">
            <w:pPr>
              <w:spacing w:before="0" w:after="0"/>
              <w:jc w:val="center"/>
              <w:rPr>
                <w:rFonts w:asciiTheme="majorHAnsi" w:hAnsiTheme="majorHAnsi"/>
                <w:sz w:val="18"/>
                <w:szCs w:val="18"/>
              </w:rPr>
            </w:pPr>
            <w:r w:rsidRPr="00E50843">
              <w:rPr>
                <w:rFonts w:asciiTheme="majorHAnsi" w:hAnsiTheme="majorHAnsi"/>
                <w:sz w:val="18"/>
                <w:szCs w:val="18"/>
              </w:rPr>
              <w:t>4</w:t>
            </w:r>
            <w:r w:rsidR="009D1377" w:rsidRPr="00E50843">
              <w:rPr>
                <w:rFonts w:asciiTheme="majorHAnsi" w:hAnsiTheme="majorHAnsi"/>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rPr>
                <w:rFonts w:asciiTheme="majorHAnsi" w:hAnsiTheme="majorHAnsi"/>
                <w:sz w:val="18"/>
                <w:szCs w:val="18"/>
              </w:rPr>
            </w:pPr>
            <w:r w:rsidRPr="00E50843">
              <w:rPr>
                <w:rFonts w:asciiTheme="majorHAnsi" w:hAnsiTheme="majorHAnsi"/>
                <w:sz w:val="18"/>
                <w:szCs w:val="18"/>
              </w:rPr>
              <w:t>Súčasťou tímu je ako partner aj zahraničný partner, ktorý poskytne potrebné vedom</w:t>
            </w:r>
            <w:r w:rsidR="00916544" w:rsidRPr="00E50843">
              <w:rPr>
                <w:rFonts w:asciiTheme="majorHAnsi" w:hAnsiTheme="majorHAnsi"/>
                <w:sz w:val="18"/>
                <w:szCs w:val="18"/>
              </w:rPr>
              <w:t>osti, skúsenosti  resp. know-how</w:t>
            </w:r>
            <w:r w:rsidRPr="00E50843">
              <w:rPr>
                <w:rFonts w:asciiTheme="majorHAnsi" w:hAnsiTheme="majorHAnsi"/>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E50843" w:rsidRDefault="00216D17">
            <w:pPr>
              <w:spacing w:before="0" w:after="0"/>
              <w:jc w:val="center"/>
              <w:rPr>
                <w:rFonts w:asciiTheme="majorHAnsi" w:hAnsiTheme="majorHAnsi"/>
                <w:sz w:val="18"/>
                <w:szCs w:val="18"/>
              </w:rPr>
            </w:pPr>
            <w:r w:rsidRPr="00E50843">
              <w:rPr>
                <w:rFonts w:asciiTheme="majorHAnsi" w:hAnsiTheme="majorHAnsi"/>
                <w:sz w:val="18"/>
                <w:szCs w:val="18"/>
              </w:rPr>
              <w:t>4</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E50843" w:rsidRDefault="009D1377" w:rsidP="00B14AC6">
            <w:pPr>
              <w:spacing w:before="0" w:after="0"/>
              <w:jc w:val="left"/>
              <w:rPr>
                <w:rFonts w:asciiTheme="majorHAnsi" w:hAnsiTheme="majorHAnsi"/>
                <w:sz w:val="16"/>
                <w:szCs w:val="16"/>
              </w:rPr>
            </w:pPr>
          </w:p>
        </w:tc>
      </w:tr>
      <w:tr w:rsidR="009D1377" w:rsidRPr="00E50843" w:rsidTr="00B14AC6">
        <w:trPr>
          <w:trHeight w:val="625"/>
        </w:trPr>
        <w:tc>
          <w:tcPr>
            <w:tcW w:w="680" w:type="dxa"/>
            <w:tcBorders>
              <w:top w:val="single" w:sz="4" w:space="0" w:color="auto"/>
              <w:left w:val="single" w:sz="4" w:space="0" w:color="auto"/>
              <w:bottom w:val="single" w:sz="4" w:space="0" w:color="auto"/>
              <w:right w:val="single" w:sz="4" w:space="0" w:color="auto"/>
            </w:tcBorders>
            <w:vAlign w:val="center"/>
          </w:tcPr>
          <w:p w:rsidR="009D1377" w:rsidRPr="00E50843" w:rsidRDefault="008C08CB" w:rsidP="00B14AC6">
            <w:pPr>
              <w:spacing w:before="0" w:after="0"/>
              <w:jc w:val="center"/>
              <w:rPr>
                <w:rFonts w:asciiTheme="majorHAnsi" w:hAnsiTheme="majorHAnsi"/>
                <w:sz w:val="18"/>
                <w:szCs w:val="18"/>
              </w:rPr>
            </w:pPr>
            <w:r w:rsidRPr="00E50843">
              <w:rPr>
                <w:rFonts w:asciiTheme="majorHAnsi" w:hAnsiTheme="majorHAnsi"/>
                <w:sz w:val="18"/>
                <w:szCs w:val="18"/>
              </w:rPr>
              <w:t>5</w:t>
            </w:r>
            <w:r w:rsidR="009D1377" w:rsidRPr="00E50843">
              <w:rPr>
                <w:rFonts w:asciiTheme="majorHAnsi" w:hAnsiTheme="majorHAnsi"/>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rPr>
                <w:rFonts w:asciiTheme="majorHAnsi" w:hAnsiTheme="majorHAnsi"/>
                <w:sz w:val="18"/>
                <w:szCs w:val="18"/>
              </w:rPr>
            </w:pPr>
            <w:r w:rsidRPr="00E50843">
              <w:rPr>
                <w:rFonts w:asciiTheme="majorHAnsi" w:hAnsiTheme="majorHAnsi"/>
                <w:sz w:val="18"/>
                <w:szCs w:val="18"/>
              </w:rPr>
              <w:t xml:space="preserve">Deklarované oprávnené výdavky projektu  v súvislosti so samotným riadením projektu, </w:t>
            </w:r>
            <w:r w:rsidR="0069752C" w:rsidRPr="00E50843">
              <w:rPr>
                <w:rFonts w:asciiTheme="majorHAnsi" w:hAnsiTheme="majorHAnsi"/>
                <w:sz w:val="18"/>
                <w:szCs w:val="18"/>
              </w:rPr>
              <w:t>ne</w:t>
            </w:r>
            <w:r w:rsidRPr="00E50843">
              <w:rPr>
                <w:rFonts w:asciiTheme="majorHAnsi" w:hAnsiTheme="majorHAnsi"/>
                <w:sz w:val="18"/>
                <w:szCs w:val="18"/>
              </w:rPr>
              <w:t xml:space="preserve">presiahnu  </w:t>
            </w:r>
            <w:r w:rsidR="00216D17" w:rsidRPr="00E50843">
              <w:rPr>
                <w:rFonts w:asciiTheme="majorHAnsi" w:hAnsiTheme="majorHAnsi"/>
                <w:sz w:val="18"/>
                <w:szCs w:val="18"/>
              </w:rPr>
              <w:t>25</w:t>
            </w:r>
            <w:r w:rsidR="008B6B68" w:rsidRPr="00E50843">
              <w:rPr>
                <w:rFonts w:asciiTheme="majorHAnsi" w:hAnsiTheme="majorHAnsi"/>
                <w:sz w:val="18"/>
                <w:szCs w:val="18"/>
              </w:rPr>
              <w:t>0 tis EUR</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E50843" w:rsidRDefault="00A25486">
            <w:pPr>
              <w:spacing w:before="0" w:after="0"/>
              <w:jc w:val="center"/>
              <w:rPr>
                <w:rFonts w:asciiTheme="majorHAnsi" w:hAnsiTheme="majorHAnsi"/>
                <w:sz w:val="18"/>
                <w:szCs w:val="18"/>
              </w:rPr>
            </w:pPr>
            <w:r w:rsidRPr="00E50843">
              <w:rPr>
                <w:rFonts w:asciiTheme="majorHAnsi" w:hAnsiTheme="majorHAnsi"/>
                <w:sz w:val="18"/>
                <w:szCs w:val="18"/>
              </w:rPr>
              <w:t>8</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E50843" w:rsidRDefault="00216D17" w:rsidP="00B14AC6">
            <w:pPr>
              <w:spacing w:before="0" w:after="0"/>
              <w:rPr>
                <w:rFonts w:asciiTheme="majorHAnsi" w:hAnsiTheme="majorHAnsi"/>
                <w:sz w:val="16"/>
                <w:szCs w:val="16"/>
              </w:rPr>
            </w:pPr>
            <w:r w:rsidRPr="00E50843">
              <w:rPr>
                <w:rFonts w:asciiTheme="majorHAnsi" w:hAnsiTheme="majorHAnsi"/>
                <w:sz w:val="16"/>
                <w:szCs w:val="16"/>
              </w:rPr>
              <w:t>Do samotného riadenia projektu sa nezapočítavajú náklady na šírenie výsledkov</w:t>
            </w:r>
          </w:p>
        </w:tc>
      </w:tr>
      <w:tr w:rsidR="009D1377"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9D1377" w:rsidRPr="00E50843" w:rsidRDefault="008C08CB" w:rsidP="00B14AC6">
            <w:pPr>
              <w:spacing w:before="0" w:after="0"/>
              <w:jc w:val="center"/>
              <w:rPr>
                <w:rFonts w:asciiTheme="majorHAnsi" w:hAnsiTheme="majorHAnsi"/>
                <w:sz w:val="18"/>
                <w:szCs w:val="18"/>
              </w:rPr>
            </w:pPr>
            <w:r w:rsidRPr="00E50843">
              <w:rPr>
                <w:rFonts w:asciiTheme="majorHAnsi" w:hAnsiTheme="majorHAnsi"/>
                <w:sz w:val="18"/>
                <w:szCs w:val="18"/>
              </w:rPr>
              <w:t>6</w:t>
            </w:r>
            <w:r w:rsidR="009D1377" w:rsidRPr="00E50843">
              <w:rPr>
                <w:rFonts w:asciiTheme="majorHAnsi" w:hAnsiTheme="majorHAnsi"/>
                <w:sz w:val="18"/>
                <w:szCs w:val="18"/>
              </w:rPr>
              <w:t>.</w:t>
            </w:r>
          </w:p>
        </w:tc>
        <w:tc>
          <w:tcPr>
            <w:tcW w:w="4962" w:type="dxa"/>
            <w:tcBorders>
              <w:top w:val="single" w:sz="4" w:space="0" w:color="auto"/>
              <w:left w:val="single" w:sz="4" w:space="0" w:color="auto"/>
              <w:bottom w:val="single" w:sz="4" w:space="0" w:color="auto"/>
              <w:right w:val="single" w:sz="4" w:space="0" w:color="auto"/>
            </w:tcBorders>
            <w:vAlign w:val="center"/>
          </w:tcPr>
          <w:p w:rsidR="009D1377" w:rsidRPr="00E50843" w:rsidRDefault="009D1377" w:rsidP="00B14AC6">
            <w:pPr>
              <w:spacing w:before="0" w:after="0"/>
              <w:rPr>
                <w:rFonts w:asciiTheme="majorHAnsi" w:hAnsiTheme="majorHAnsi"/>
                <w:sz w:val="18"/>
                <w:szCs w:val="18"/>
              </w:rPr>
            </w:pPr>
            <w:r w:rsidRPr="00E50843">
              <w:rPr>
                <w:rFonts w:asciiTheme="majorHAnsi" w:hAnsiTheme="majorHAnsi"/>
                <w:sz w:val="18"/>
                <w:szCs w:val="18"/>
              </w:rPr>
              <w:t>Hodnotenie kvality projektu – kvalitatívne hodnotenie</w:t>
            </w:r>
          </w:p>
          <w:p w:rsidR="009D1377" w:rsidRPr="00E50843" w:rsidRDefault="009D1377"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vhodnosť, účelnosť a komplexnosť projektu</w:t>
            </w:r>
          </w:p>
          <w:p w:rsidR="009D1377" w:rsidRPr="00E50843" w:rsidRDefault="006664F4"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 xml:space="preserve">prínos projektu pre daný </w:t>
            </w:r>
            <w:r w:rsidR="004E4929" w:rsidRPr="00E50843">
              <w:rPr>
                <w:rFonts w:asciiTheme="majorHAnsi" w:hAnsiTheme="majorHAnsi"/>
                <w:sz w:val="18"/>
                <w:szCs w:val="18"/>
              </w:rPr>
              <w:t>sek</w:t>
            </w:r>
            <w:r w:rsidR="00AA731E" w:rsidRPr="00E50843">
              <w:rPr>
                <w:rFonts w:asciiTheme="majorHAnsi" w:hAnsiTheme="majorHAnsi"/>
                <w:sz w:val="18"/>
                <w:szCs w:val="18"/>
              </w:rPr>
              <w:t xml:space="preserve">tor, </w:t>
            </w:r>
            <w:r w:rsidR="009D1377" w:rsidRPr="00E50843">
              <w:rPr>
                <w:rFonts w:asciiTheme="majorHAnsi" w:hAnsiTheme="majorHAnsi"/>
                <w:sz w:val="18"/>
                <w:szCs w:val="18"/>
              </w:rPr>
              <w:t xml:space="preserve">súlad s cieľmi PRV </w:t>
            </w:r>
          </w:p>
          <w:p w:rsidR="007D1223" w:rsidRPr="00E50843" w:rsidRDefault="009D1377"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 xml:space="preserve">spôsob realizácie projektu, </w:t>
            </w:r>
            <w:r w:rsidR="00AA731E" w:rsidRPr="00E50843">
              <w:rPr>
                <w:rFonts w:asciiTheme="majorHAnsi" w:hAnsiTheme="majorHAnsi"/>
                <w:sz w:val="18"/>
                <w:szCs w:val="18"/>
              </w:rPr>
              <w:t>potenciál na úspešné uvedenie do praxe</w:t>
            </w:r>
            <w:r w:rsidR="00BB491B" w:rsidRPr="00E50843">
              <w:rPr>
                <w:rFonts w:asciiTheme="majorHAnsi" w:hAnsiTheme="majorHAnsi"/>
                <w:sz w:val="18"/>
                <w:szCs w:val="18"/>
              </w:rPr>
              <w:t xml:space="preserve">, inovatívnosť </w:t>
            </w:r>
          </w:p>
          <w:p w:rsidR="009D1377" w:rsidRPr="00E50843" w:rsidRDefault="009D1377" w:rsidP="00B14AC6">
            <w:pPr>
              <w:pStyle w:val="Odsekzoznamu"/>
              <w:numPr>
                <w:ilvl w:val="0"/>
                <w:numId w:val="81"/>
              </w:numPr>
              <w:spacing w:before="0" w:after="0"/>
              <w:ind w:left="318" w:hanging="318"/>
              <w:contextualSpacing w:val="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w:t>
            </w:r>
            <w:r w:rsidR="00AA731E" w:rsidRPr="00E50843">
              <w:rPr>
                <w:rFonts w:asciiTheme="majorHAnsi" w:hAnsiTheme="majorHAnsi"/>
                <w:sz w:val="18"/>
                <w:szCs w:val="18"/>
              </w:rPr>
              <w:t>, pestrosť partnerstva</w:t>
            </w:r>
          </w:p>
          <w:p w:rsidR="009D1377" w:rsidRPr="00E50843" w:rsidRDefault="009D1377"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rozpočet a nákladová efektívnosť</w:t>
            </w:r>
          </w:p>
          <w:p w:rsidR="00BB491B" w:rsidRPr="00E50843" w:rsidRDefault="00BB491B"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administratívna</w:t>
            </w:r>
            <w:r w:rsidR="009D1377" w:rsidRPr="00E50843">
              <w:rPr>
                <w:rFonts w:asciiTheme="majorHAnsi" w:hAnsiTheme="majorHAnsi"/>
                <w:sz w:val="18"/>
                <w:szCs w:val="18"/>
              </w:rPr>
              <w:t xml:space="preserve"> </w:t>
            </w:r>
            <w:r w:rsidRPr="00E50843">
              <w:rPr>
                <w:rFonts w:asciiTheme="majorHAnsi" w:hAnsiTheme="majorHAnsi"/>
                <w:sz w:val="18"/>
                <w:szCs w:val="18"/>
              </w:rPr>
              <w:t>kapacita</w:t>
            </w:r>
          </w:p>
          <w:p w:rsidR="009D1377" w:rsidRPr="00E50843" w:rsidRDefault="009D1377"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 xml:space="preserve">odborná a technická kapacita, </w:t>
            </w:r>
          </w:p>
          <w:p w:rsidR="009D1377" w:rsidRPr="00E50843" w:rsidRDefault="006664F4" w:rsidP="00B14AC6">
            <w:pPr>
              <w:pStyle w:val="Odsekzoznamu"/>
              <w:numPr>
                <w:ilvl w:val="0"/>
                <w:numId w:val="81"/>
              </w:numPr>
              <w:spacing w:before="0" w:after="0"/>
              <w:ind w:left="318" w:hanging="318"/>
              <w:contextualSpacing w:val="0"/>
              <w:rPr>
                <w:rFonts w:asciiTheme="majorHAnsi" w:hAnsiTheme="majorHAnsi"/>
                <w:sz w:val="18"/>
                <w:szCs w:val="18"/>
              </w:rPr>
            </w:pPr>
            <w:r w:rsidRPr="00E50843">
              <w:rPr>
                <w:rFonts w:asciiTheme="majorHAnsi" w:hAnsiTheme="majorHAnsi"/>
                <w:sz w:val="18"/>
                <w:szCs w:val="18"/>
              </w:rPr>
              <w:t xml:space="preserve">predpokladané výsledky projektu, </w:t>
            </w:r>
            <w:r w:rsidR="009D1377" w:rsidRPr="00E50843">
              <w:rPr>
                <w:rFonts w:asciiTheme="majorHAnsi" w:hAnsiTheme="majorHAnsi"/>
                <w:sz w:val="18"/>
                <w:szCs w:val="18"/>
              </w:rPr>
              <w:t>udržateľnosť projektu, spôsob šírenia výsledkov</w:t>
            </w:r>
          </w:p>
        </w:tc>
        <w:tc>
          <w:tcPr>
            <w:tcW w:w="708" w:type="dxa"/>
            <w:tcBorders>
              <w:top w:val="single" w:sz="4" w:space="0" w:color="auto"/>
              <w:left w:val="single" w:sz="4" w:space="0" w:color="auto"/>
              <w:bottom w:val="single" w:sz="4" w:space="0" w:color="auto"/>
              <w:right w:val="single" w:sz="4" w:space="0" w:color="auto"/>
            </w:tcBorders>
            <w:vAlign w:val="center"/>
          </w:tcPr>
          <w:p w:rsidR="009D1377" w:rsidRPr="00E50843" w:rsidRDefault="00A75C8C">
            <w:pPr>
              <w:spacing w:before="0" w:after="0"/>
              <w:jc w:val="center"/>
              <w:rPr>
                <w:rFonts w:asciiTheme="majorHAnsi" w:hAnsiTheme="majorHAnsi"/>
                <w:sz w:val="18"/>
                <w:szCs w:val="18"/>
              </w:rPr>
            </w:pPr>
            <w:r w:rsidRPr="00E50843">
              <w:rPr>
                <w:rFonts w:asciiTheme="majorHAnsi" w:hAnsiTheme="majorHAnsi"/>
                <w:sz w:val="18"/>
                <w:szCs w:val="18"/>
              </w:rPr>
              <w:t>Max.</w:t>
            </w:r>
          </w:p>
          <w:p w:rsidR="009D1377" w:rsidRPr="00E50843" w:rsidRDefault="00A25486">
            <w:pPr>
              <w:spacing w:before="0" w:after="0"/>
              <w:jc w:val="center"/>
              <w:rPr>
                <w:rFonts w:asciiTheme="majorHAnsi" w:hAnsiTheme="majorHAnsi"/>
                <w:sz w:val="18"/>
                <w:szCs w:val="18"/>
              </w:rPr>
            </w:pPr>
            <w:r w:rsidRPr="00E50843">
              <w:rPr>
                <w:rFonts w:asciiTheme="majorHAnsi" w:hAnsiTheme="majorHAnsi"/>
                <w:sz w:val="18"/>
                <w:szCs w:val="18"/>
              </w:rPr>
              <w:t>48</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9D1377" w:rsidRPr="00E50843" w:rsidRDefault="00BB491B" w:rsidP="00B14AC6">
            <w:pPr>
              <w:spacing w:before="0" w:after="0"/>
              <w:rPr>
                <w:rFonts w:asciiTheme="majorHAnsi" w:hAnsiTheme="majorHAnsi"/>
                <w:sz w:val="16"/>
                <w:szCs w:val="16"/>
              </w:rPr>
            </w:pPr>
            <w:r w:rsidRPr="00E50843">
              <w:rPr>
                <w:rFonts w:asciiTheme="majorHAnsi" w:hAnsiTheme="majorHAnsi"/>
                <w:sz w:val="16"/>
                <w:szCs w:val="16"/>
              </w:rPr>
              <w:t>Za každé kritérium maximálne 6 bodov, spolu maximálne 48  bodov.</w:t>
            </w:r>
          </w:p>
        </w:tc>
      </w:tr>
      <w:tr w:rsidR="004C32B8" w:rsidRPr="00E50843" w:rsidTr="00A821CC">
        <w:tc>
          <w:tcPr>
            <w:tcW w:w="5642" w:type="dxa"/>
            <w:gridSpan w:val="2"/>
            <w:tcBorders>
              <w:top w:val="single" w:sz="4" w:space="0" w:color="auto"/>
              <w:left w:val="single" w:sz="4" w:space="0" w:color="auto"/>
              <w:bottom w:val="single" w:sz="4" w:space="0" w:color="auto"/>
              <w:right w:val="single" w:sz="4" w:space="0" w:color="auto"/>
            </w:tcBorders>
            <w:vAlign w:val="center"/>
          </w:tcPr>
          <w:p w:rsidR="004C32B8" w:rsidRPr="00E50843" w:rsidRDefault="004C32B8" w:rsidP="004C32B8">
            <w:pPr>
              <w:spacing w:before="0" w:after="0"/>
              <w:rPr>
                <w:rFonts w:asciiTheme="majorHAnsi" w:hAnsiTheme="majorHAnsi"/>
                <w:sz w:val="18"/>
                <w:szCs w:val="18"/>
              </w:rPr>
            </w:pPr>
            <w:r w:rsidRPr="004C32B8">
              <w:rPr>
                <w:rFonts w:asciiTheme="majorHAnsi" w:hAnsiTheme="majorHAnsi"/>
                <w:b/>
                <w:sz w:val="18"/>
                <w:szCs w:val="18"/>
              </w:rPr>
              <w:t>Spolu maximálne</w:t>
            </w:r>
          </w:p>
        </w:tc>
        <w:tc>
          <w:tcPr>
            <w:tcW w:w="708" w:type="dxa"/>
            <w:tcBorders>
              <w:top w:val="single" w:sz="4" w:space="0" w:color="auto"/>
              <w:left w:val="single" w:sz="4" w:space="0" w:color="auto"/>
              <w:bottom w:val="single" w:sz="4" w:space="0" w:color="auto"/>
              <w:right w:val="single" w:sz="4" w:space="0" w:color="auto"/>
            </w:tcBorders>
            <w:vAlign w:val="center"/>
          </w:tcPr>
          <w:p w:rsidR="004C32B8" w:rsidRPr="00E50843" w:rsidRDefault="004C32B8" w:rsidP="004C32B8">
            <w:pPr>
              <w:spacing w:before="0" w:after="0"/>
              <w:jc w:val="center"/>
              <w:rPr>
                <w:rFonts w:asciiTheme="majorHAnsi" w:hAnsiTheme="majorHAnsi"/>
                <w:sz w:val="18"/>
                <w:szCs w:val="18"/>
              </w:rPr>
            </w:pPr>
            <w:r>
              <w:rPr>
                <w:rFonts w:asciiTheme="majorHAnsi" w:hAnsiTheme="majorHAnsi"/>
                <w:sz w:val="18"/>
                <w:szCs w:val="18"/>
              </w:rPr>
              <w:t>100</w:t>
            </w:r>
          </w:p>
        </w:tc>
        <w:tc>
          <w:tcPr>
            <w:tcW w:w="2722" w:type="dxa"/>
            <w:tcBorders>
              <w:top w:val="single" w:sz="4" w:space="0" w:color="auto"/>
              <w:left w:val="single" w:sz="4" w:space="0" w:color="auto"/>
              <w:bottom w:val="single" w:sz="4" w:space="0" w:color="auto"/>
              <w:right w:val="single" w:sz="4" w:space="0" w:color="auto"/>
            </w:tcBorders>
            <w:shd w:val="clear" w:color="auto" w:fill="D6E3BC"/>
            <w:vAlign w:val="center"/>
          </w:tcPr>
          <w:p w:rsidR="004C32B8" w:rsidRPr="00E50843" w:rsidRDefault="004C32B8" w:rsidP="004C32B8">
            <w:pPr>
              <w:spacing w:before="0" w:after="0"/>
              <w:rPr>
                <w:rFonts w:asciiTheme="majorHAnsi" w:hAnsiTheme="majorHAnsi"/>
                <w:sz w:val="16"/>
                <w:szCs w:val="16"/>
              </w:rPr>
            </w:pPr>
          </w:p>
        </w:tc>
      </w:tr>
    </w:tbl>
    <w:p w:rsidR="009D1377" w:rsidRPr="00E50843" w:rsidRDefault="009D1377" w:rsidP="003F62ED">
      <w:pPr>
        <w:rPr>
          <w:rFonts w:asciiTheme="majorHAnsi" w:hAnsiTheme="majorHAnsi"/>
          <w:sz w:val="22"/>
        </w:rPr>
      </w:pPr>
    </w:p>
    <w:p w:rsidR="009D1377" w:rsidRPr="00E50843" w:rsidRDefault="009D1377"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cieľ  a zameranie projektu</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popis súčasného stavu v danej oblasti a zadefinovanie problému, ktorý sa navrhuje riešiť, prepojenosť na ciele PRV</w:t>
      </w:r>
      <w:r w:rsidR="00912BA3" w:rsidRPr="00E50843">
        <w:rPr>
          <w:rFonts w:asciiTheme="majorHAnsi" w:hAnsiTheme="majorHAnsi"/>
          <w:sz w:val="22"/>
        </w:rPr>
        <w:t>,</w:t>
      </w:r>
    </w:p>
    <w:p w:rsidR="006664F4" w:rsidRPr="00E50843" w:rsidRDefault="006664F4"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prínos projektu pre daný sektor</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navrhovaný spôsob riešenia problematiky</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partneri pri riešení problematiky, ich úloha a príspevok k vyriešeniu problému</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navrhované nástroje potrebné</w:t>
      </w:r>
      <w:r w:rsidR="00BB491B" w:rsidRPr="00E50843">
        <w:rPr>
          <w:rFonts w:asciiTheme="majorHAnsi" w:hAnsiTheme="majorHAnsi"/>
          <w:sz w:val="22"/>
        </w:rPr>
        <w:t xml:space="preserve"> </w:t>
      </w:r>
      <w:r w:rsidRPr="00E50843">
        <w:rPr>
          <w:rFonts w:asciiTheme="majorHAnsi" w:hAnsiTheme="majorHAnsi"/>
          <w:sz w:val="22"/>
        </w:rPr>
        <w:t>na vyriešenie problematiky</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 xml:space="preserve">predpokladané prínosy </w:t>
      </w:r>
      <w:r w:rsidR="006664F4" w:rsidRPr="00E50843">
        <w:rPr>
          <w:rFonts w:asciiTheme="majorHAnsi" w:hAnsiTheme="majorHAnsi"/>
          <w:sz w:val="22"/>
        </w:rPr>
        <w:t xml:space="preserve">a výsledky </w:t>
      </w:r>
      <w:r w:rsidRPr="00E50843">
        <w:rPr>
          <w:rFonts w:asciiTheme="majorHAnsi" w:hAnsiTheme="majorHAnsi"/>
          <w:sz w:val="22"/>
        </w:rPr>
        <w:t>po realizácii</w:t>
      </w:r>
      <w:r w:rsidR="00BB491B" w:rsidRPr="00E50843">
        <w:rPr>
          <w:rFonts w:asciiTheme="majorHAnsi" w:hAnsiTheme="majorHAnsi"/>
          <w:sz w:val="22"/>
        </w:rPr>
        <w:t>, prepojenie s praxou</w:t>
      </w:r>
      <w:r w:rsidR="00912BA3" w:rsidRPr="00E50843">
        <w:rPr>
          <w:rFonts w:asciiTheme="majorHAnsi" w:hAnsiTheme="majorHAnsi"/>
          <w:sz w:val="22"/>
        </w:rPr>
        <w:t>,</w:t>
      </w:r>
    </w:p>
    <w:p w:rsidR="006664F4" w:rsidRPr="00E50843" w:rsidRDefault="006664F4"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inovatívnosť projektu</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návrh rozpočtu jednotlivých nákladov</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popis administratívnej, odbornej, finančnej a technickej kapacity žiadateľa</w:t>
      </w:r>
      <w:r w:rsidR="006664F4" w:rsidRPr="00E50843">
        <w:rPr>
          <w:rFonts w:asciiTheme="majorHAnsi" w:hAnsiTheme="majorHAnsi"/>
          <w:sz w:val="22"/>
        </w:rPr>
        <w:t xml:space="preserve"> a partnerov </w:t>
      </w:r>
      <w:r w:rsidRPr="00E50843">
        <w:rPr>
          <w:rFonts w:asciiTheme="majorHAnsi" w:hAnsiTheme="majorHAnsi"/>
          <w:sz w:val="22"/>
        </w:rPr>
        <w:t xml:space="preserve"> na realizáciu projektu</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prepojenie na ekonomický rozvoj, zamestnanosť, životné prostredie a</w:t>
      </w:r>
      <w:r w:rsidR="00B0697E" w:rsidRPr="00E50843">
        <w:rPr>
          <w:rFonts w:asciiTheme="majorHAnsi" w:hAnsiTheme="majorHAnsi"/>
          <w:sz w:val="22"/>
        </w:rPr>
        <w:t xml:space="preserve"> </w:t>
      </w:r>
      <w:r w:rsidRPr="00E50843">
        <w:rPr>
          <w:rFonts w:asciiTheme="majorHAnsi" w:hAnsiTheme="majorHAnsi"/>
          <w:sz w:val="22"/>
        </w:rPr>
        <w:t>p</w:t>
      </w:r>
      <w:r w:rsidR="00B0697E"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spôsob zabezpečenia udržateľnosti projektu resp. šírenia výsledkov</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prepojenie jednotlivých partnerov na rozpočet projektu resp. na oprávnené výdavky</w:t>
      </w:r>
      <w:r w:rsidR="00912BA3" w:rsidRPr="00E50843">
        <w:rPr>
          <w:rFonts w:asciiTheme="majorHAnsi" w:hAnsiTheme="majorHAnsi"/>
          <w:sz w:val="22"/>
        </w:rPr>
        <w:t>,</w:t>
      </w:r>
    </w:p>
    <w:p w:rsidR="009D1377" w:rsidRPr="00E50843" w:rsidRDefault="009D1377" w:rsidP="004C32B8">
      <w:pPr>
        <w:pStyle w:val="Odsekzoznamu"/>
        <w:numPr>
          <w:ilvl w:val="0"/>
          <w:numId w:val="82"/>
        </w:numPr>
        <w:spacing w:before="0" w:after="0"/>
        <w:ind w:left="567" w:hanging="567"/>
        <w:rPr>
          <w:rFonts w:asciiTheme="majorHAnsi" w:hAnsiTheme="majorHAnsi"/>
          <w:sz w:val="22"/>
        </w:rPr>
      </w:pPr>
      <w:r w:rsidRPr="00E50843">
        <w:rPr>
          <w:rFonts w:asciiTheme="majorHAnsi" w:hAnsiTheme="majorHAnsi"/>
          <w:sz w:val="22"/>
        </w:rPr>
        <w:t>popis prínosu integrovaného projektu resp. kolektívnej investície v prípade, že sa uplatňuje</w:t>
      </w:r>
      <w:r w:rsidR="00912BA3" w:rsidRPr="00E50843">
        <w:rPr>
          <w:rFonts w:asciiTheme="majorHAnsi" w:hAnsiTheme="majorHAnsi"/>
          <w:sz w:val="22"/>
        </w:rPr>
        <w:t>.</w:t>
      </w:r>
    </w:p>
    <w:p w:rsidR="00BB491B" w:rsidRPr="00E50843" w:rsidRDefault="00BB491B" w:rsidP="003F62ED">
      <w:pPr>
        <w:spacing w:before="0" w:after="0"/>
        <w:rPr>
          <w:rFonts w:asciiTheme="majorHAnsi" w:hAnsiTheme="majorHAnsi"/>
          <w:sz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6237"/>
        <w:gridCol w:w="1043"/>
      </w:tblGrid>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BB491B" w:rsidP="00B14AC6">
            <w:pPr>
              <w:autoSpaceDE w:val="0"/>
              <w:autoSpaceDN w:val="0"/>
              <w:adjustRightInd w:val="0"/>
              <w:spacing w:before="0" w:after="0"/>
              <w:jc w:val="center"/>
              <w:rPr>
                <w:rFonts w:asciiTheme="majorHAnsi" w:hAnsiTheme="majorHAnsi"/>
                <w:b/>
                <w:sz w:val="18"/>
                <w:szCs w:val="18"/>
              </w:rPr>
            </w:pPr>
            <w:r w:rsidRPr="00E50843">
              <w:rPr>
                <w:rFonts w:asciiTheme="majorHAnsi" w:hAnsiTheme="majorHAnsi"/>
                <w:b/>
                <w:sz w:val="18"/>
                <w:szCs w:val="18"/>
              </w:rPr>
              <w:t>6. Hodnotenie kvality projektu</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 A Vhodnosť a účelnosť projektu, komplexnosť</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BB491B" w:rsidP="00B14AC6">
            <w:pPr>
              <w:spacing w:before="0" w:after="0"/>
              <w:rPr>
                <w:rFonts w:asciiTheme="majorHAnsi" w:hAnsiTheme="majorHAnsi"/>
                <w:sz w:val="18"/>
                <w:szCs w:val="18"/>
              </w:rPr>
            </w:pPr>
            <w:r w:rsidRPr="00E50843">
              <w:rPr>
                <w:rFonts w:asciiTheme="majorHAnsi" w:hAnsiTheme="majorHAnsi"/>
                <w:sz w:val="18"/>
                <w:szCs w:val="18"/>
              </w:rPr>
              <w:t xml:space="preserve">Projekt je vhodný  a účelný na realizáciu. </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 xml:space="preserve">Popisom je preukázaná vhodnosť a účelnosť projektu v nadväznosti na  ciele projektu a spôsob riešenia. Účelnosť projektu je primerane deklarovaná.      Projekt má komplexné riešenie. ( neznamená to že sa musí vyriešiť všetko, ale že daná oblasť zamerania projektu sa komplexne vyrieši) </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 xml:space="preserve">Vhodnosť projektu je jednoznačne a veľmi dobre definovaná v súvislosti s navrhovaným riešením u žiadateľa s evidentným zlepšením v nadväznosti na primárny cieľ projektu. Jednotlivé činnosti a aktivity vhodne a účelne riešia požadovaný stav. Popisom je preukázaná veľmi dobrá  vhodnosť a účelnosť projektu.  .      Projekt má komplexné riešenie. ( neznamená to že sa musí vyriešiť všetko, ale že daná oblasť zamerania projektu sa komplexne vyrieši)   </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 B Súlad s cieľmi PRV</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BB491B" w:rsidP="00B14AC6">
            <w:pPr>
              <w:spacing w:before="0" w:after="0"/>
              <w:rPr>
                <w:rFonts w:asciiTheme="majorHAnsi" w:hAnsiTheme="majorHAnsi"/>
                <w:sz w:val="18"/>
                <w:szCs w:val="18"/>
              </w:rPr>
            </w:pPr>
            <w:r w:rsidRPr="00E50843">
              <w:rPr>
                <w:rFonts w:asciiTheme="majorHAnsi" w:hAnsiTheme="majorHAnsi"/>
                <w:sz w:val="18"/>
                <w:szCs w:val="18"/>
              </w:rPr>
              <w:t xml:space="preserve">Projekt primerane nadväzuje na ciele PRV SR 2014-2020. </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Projekt veľmi dobre nadväzuje na ciele PRV SR 2014-2020. Popisom je preukázaná vhodnosť a účelnosť projektu v nadväznosti na  danú problematiku definovanú v PRV SR 2014-2020. 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Projekt vynikajúco nadväzuje na ciele PRV SR 20014-2020. Cieľ projektu je jednoznačne a veľmi dobre definovaný v súvislosti s navrhovaným riešením u žiadateľa s evidentným zlepšením v nadväznosti na primárny cieľ projektu. Jednotlivé činnosti a aktivity veľmi dobre riešia požadovaný stav. Popisom je preukázaná vynikajúca vhodnosť a účelnosť projektu v nadväznosti na ciele PRV SR 2014-2020. Realizácia navrhovaných  činností a aktivít výraznou mierou prispeje k naplneniu zadefinovaných cieľov. Reálnosť dosiahnutia cieľov je veľmi vysoká.</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.C Spôsob realizácie projektu, uskutočniteľnosť, potenciál na úspešné uvedenie do praxe , inovatívnosť</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BB491B" w:rsidP="00B14AC6">
            <w:pPr>
              <w:spacing w:before="0" w:after="0"/>
              <w:rPr>
                <w:rFonts w:asciiTheme="majorHAnsi" w:hAnsiTheme="majorHAnsi"/>
                <w:sz w:val="18"/>
                <w:szCs w:val="18"/>
              </w:rPr>
            </w:pPr>
            <w:r w:rsidRPr="00E50843">
              <w:rPr>
                <w:rFonts w:asciiTheme="majorHAnsi" w:hAnsiTheme="majorHAnsi"/>
                <w:sz w:val="18"/>
                <w:szCs w:val="18"/>
              </w:rPr>
              <w:t>Činnosti projektu a spôsob realizácie projektu je primerane stanovený a popísaný, postup realizácie má logickú nadväznosť. Existujú predpoklady, že cieľ projektu by mohol byť dobre naplnený. Projekt definuje riziká a berie do úvahy  skutočnosti, ktoré môžu mať vplyv na jeho realizáciu. Riziká sú čiastočne eliminované. Výsledky projektu majú potenciál na uvedenie do praxe.</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 Výsledky projektu majú primeraný potenciál na uvedenie do praxe. V rámci projektu bolo uvedenie do praxe aspoň v rámci čiastočného riešenia resp. odskúšané s primeranými výsledkami. Projekt zahŕňa inovatívne riešenia a postupy.</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Všetky činnosti projektu sú veľmi dobre stanovené, veľmi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veľmi dobre a je predpoklad úspešného naplnenia cieľov projektu v zmysle predloženého časového harmonogramu. V prípade, že sú identifikované riziká nedodržania harmonogramu, je plne zabezpečená ich eliminácia. Výsledky projektu majú výborný potenciál na uvedenie do praxe. V rámci projektu bolo uvedenie do praxe veľmi dobre odskúšané s dobrými výsledkami. Projekt zahŕňa inovatívne riešenia a postupy.</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 xml:space="preserve">.D </w:t>
            </w:r>
            <w:proofErr w:type="spellStart"/>
            <w:r w:rsidR="00BB491B" w:rsidRPr="00E50843">
              <w:rPr>
                <w:rFonts w:asciiTheme="majorHAnsi" w:hAnsiTheme="majorHAnsi"/>
                <w:b/>
                <w:sz w:val="18"/>
                <w:szCs w:val="18"/>
              </w:rPr>
              <w:t>Zapojenosť</w:t>
            </w:r>
            <w:proofErr w:type="spellEnd"/>
            <w:r w:rsidR="00BB491B" w:rsidRPr="00E50843">
              <w:rPr>
                <w:rFonts w:asciiTheme="majorHAnsi" w:hAnsiTheme="majorHAnsi"/>
                <w:b/>
                <w:sz w:val="18"/>
                <w:szCs w:val="18"/>
              </w:rPr>
              <w:t xml:space="preserve"> partnerov, pestrosť partnerstva, harmonogram ich zapojenia</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Dobrý</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BB491B" w:rsidP="00B14AC6">
            <w:pPr>
              <w:spacing w:before="0" w:after="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je nízka. Pestrosť partnerstva (t.j. rôznosť oblastí kde pôsobia, rôznosť sektorov kde pôsobia, rôznosť ich zamerania, inštitucionálnej formy a pod.) v nadväznosti na cieľ projektu a jeho uskutočniteľnosť je nízka. </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lastRenderedPageBreak/>
              <w:t>Veľmi dobrý</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je primeraná rozsahu a obsahu projektu. Pestrosť partnerstva (t.j. rôznosť oblastí kde pôsobia, rôznosť sektorov kde pôsobia, rôznosť ich zamerania, inštitucionálnej formy a pod.) v nadväznosti na cieľ projektu a jeho uskutočniteľnosť je primeraná.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Vynikajúci</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je veľmi dobrá. Pestrosť partnerstva (t.j. rôznosť oblastí kde pôsobia, rôznosť sektorov kde pôsobia, rôznosť ich zamerania, inštitucionálnej formy a pod.) v nadväznosti na cieľ projektu a jeho uskutočniteľnosť je vynikajúca. </w:t>
            </w:r>
            <w:proofErr w:type="spellStart"/>
            <w:r w:rsidRPr="00E50843">
              <w:rPr>
                <w:rFonts w:asciiTheme="majorHAnsi" w:hAnsiTheme="majorHAnsi"/>
                <w:sz w:val="18"/>
                <w:szCs w:val="18"/>
              </w:rPr>
              <w:t>Zapojenosť</w:t>
            </w:r>
            <w:proofErr w:type="spellEnd"/>
            <w:r w:rsidRPr="00E50843">
              <w:rPr>
                <w:rFonts w:asciiTheme="majorHAnsi" w:hAnsiTheme="majorHAnsi"/>
                <w:sz w:val="18"/>
                <w:szCs w:val="18"/>
              </w:rPr>
              <w:t xml:space="preserve"> partnerov na  jednotlivé realizačné fázy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ktoré môžu mať vplyv na jeho realizáciu. Časový harmonogram zapojenia partnerov a postupnosť všetkých činností je stanovená veľmi dobre a je predpoklad úspešného naplnenia cieľov projektu.</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.E Rozpočet a nákladová efektívnosť, realizovateľnosť projektu z finančného hľadiska</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BB491B" w:rsidP="00B14AC6">
            <w:pPr>
              <w:spacing w:before="0" w:after="0"/>
              <w:rPr>
                <w:rFonts w:asciiTheme="majorHAnsi" w:hAnsiTheme="majorHAnsi"/>
                <w:sz w:val="18"/>
                <w:szCs w:val="18"/>
              </w:rPr>
            </w:pPr>
            <w:r w:rsidRPr="00E50843">
              <w:rPr>
                <w:rFonts w:asciiTheme="majorHAnsi" w:hAnsiTheme="majorHAnsi"/>
                <w:sz w:val="18"/>
                <w:szCs w:val="18"/>
              </w:rPr>
              <w:t>Rozpočet projektu pokrýva realizáciu všetkých činn</w:t>
            </w:r>
            <w:r w:rsidR="00BF1B7F" w:rsidRPr="00E50843">
              <w:rPr>
                <w:rFonts w:asciiTheme="majorHAnsi" w:hAnsiTheme="majorHAnsi"/>
                <w:sz w:val="18"/>
                <w:szCs w:val="18"/>
              </w:rPr>
              <w:t>ostí. Žiadateľ (</w:t>
            </w:r>
            <w:r w:rsidRPr="00E50843">
              <w:rPr>
                <w:rFonts w:asciiTheme="majorHAnsi" w:hAnsiTheme="majorHAnsi"/>
                <w:sz w:val="18"/>
                <w:szCs w:val="18"/>
              </w:rPr>
              <w:t>klaster, partnerstvo)  má zabezpečené dostatočné zdroje  na zabezpečenie úspešnej realizácie. Rozpočet neobsahuje matematické chyby.</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 xml:space="preserve">Rozpočet projektu veľmi dobre zabezpečuje realizáciu projektu, reálne odpovedá zabezpečovaným činnostiam, rozpočet je bez chýb. Zároveň pokrýva riziká spojené s realizáciou. </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Rozpočet projektu vynikajúco pokrýva realizáciu všetkých projektovaných činností. Z hľadiska efektívnosti vynaložených zdrojov maximálne zohľadňuje danosti daného sektoru, na ktorý je projekt zameraný. Žiadateľ (klaster, partnerstvo)  má zabezpečené dostatočné zdroje  na zabezpečenie úspešnej realizácie. Rozpočet neobsahuje matematické  chyby. Zároveň eliminuje prípadné riziká spojené s realizáciou.</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.F Odborná a technická kapacita žiadateľa</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sz w:val="18"/>
                <w:szCs w:val="18"/>
              </w:rPr>
              <w:t>Dobrá</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0D54BC" w:rsidP="00B14AC6">
            <w:pPr>
              <w:spacing w:before="0" w:after="0"/>
              <w:rPr>
                <w:rFonts w:asciiTheme="majorHAnsi" w:hAnsiTheme="majorHAnsi"/>
                <w:sz w:val="18"/>
                <w:szCs w:val="18"/>
              </w:rPr>
            </w:pPr>
            <w:r w:rsidRPr="00E50843">
              <w:rPr>
                <w:rFonts w:asciiTheme="majorHAnsi" w:hAnsiTheme="majorHAnsi"/>
                <w:sz w:val="18"/>
                <w:szCs w:val="18"/>
              </w:rPr>
              <w:t>Žiadateľ (</w:t>
            </w:r>
            <w:r w:rsidR="00BB491B" w:rsidRPr="00E50843">
              <w:rPr>
                <w:rFonts w:asciiTheme="majorHAnsi" w:hAnsiTheme="majorHAnsi"/>
                <w:sz w:val="18"/>
                <w:szCs w:val="18"/>
              </w:rPr>
              <w:t xml:space="preserve">klaster, partnerstvo)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Veľmi dobra</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0D54BC" w:rsidP="00B14AC6">
            <w:pPr>
              <w:spacing w:before="0" w:after="0"/>
              <w:rPr>
                <w:rFonts w:asciiTheme="majorHAnsi" w:hAnsiTheme="majorHAnsi"/>
                <w:sz w:val="18"/>
                <w:szCs w:val="18"/>
              </w:rPr>
            </w:pPr>
            <w:r w:rsidRPr="00E50843">
              <w:rPr>
                <w:rFonts w:asciiTheme="majorHAnsi" w:hAnsiTheme="majorHAnsi"/>
                <w:sz w:val="18"/>
                <w:szCs w:val="18"/>
              </w:rPr>
              <w:t>Žiadateľ (</w:t>
            </w:r>
            <w:r w:rsidR="00617FB9" w:rsidRPr="00E50843">
              <w:rPr>
                <w:rFonts w:asciiTheme="majorHAnsi" w:hAnsiTheme="majorHAnsi"/>
                <w:sz w:val="18"/>
                <w:szCs w:val="18"/>
              </w:rPr>
              <w:t xml:space="preserve">klaster, partnerstvo)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Vynikajúca</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D6146" w:rsidP="00B14AC6">
            <w:pPr>
              <w:spacing w:before="0" w:after="0"/>
              <w:rPr>
                <w:rFonts w:asciiTheme="majorHAnsi" w:hAnsiTheme="majorHAnsi"/>
                <w:sz w:val="18"/>
                <w:szCs w:val="18"/>
              </w:rPr>
            </w:pPr>
            <w:r w:rsidRPr="00E50843">
              <w:rPr>
                <w:rFonts w:asciiTheme="majorHAnsi" w:hAnsiTheme="majorHAnsi"/>
                <w:sz w:val="18"/>
                <w:szCs w:val="18"/>
              </w:rPr>
              <w:t>Žiadateľ (klaster, partnerstvo</w:t>
            </w:r>
            <w:r w:rsidR="00617FB9" w:rsidRPr="00E50843">
              <w:rPr>
                <w:rFonts w:asciiTheme="majorHAnsi" w:hAnsiTheme="majorHAnsi"/>
                <w:sz w:val="18"/>
                <w:szCs w:val="18"/>
              </w:rPr>
              <w:t xml:space="preserve">)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144"/>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.G Administratívna kapacita žiadateľa</w:t>
            </w:r>
          </w:p>
        </w:tc>
      </w:tr>
      <w:tr w:rsidR="00BB491B" w:rsidRPr="00E50843" w:rsidTr="00B14AC6">
        <w:trPr>
          <w:cantSplit/>
          <w:trHeight w:val="144"/>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6D6146" w:rsidP="00B14AC6">
            <w:pPr>
              <w:spacing w:before="0" w:after="0"/>
              <w:rPr>
                <w:rFonts w:asciiTheme="majorHAnsi" w:hAnsiTheme="majorHAnsi"/>
                <w:sz w:val="18"/>
                <w:szCs w:val="18"/>
              </w:rPr>
            </w:pPr>
            <w:r w:rsidRPr="00E50843">
              <w:rPr>
                <w:rFonts w:asciiTheme="majorHAnsi" w:hAnsiTheme="majorHAnsi"/>
                <w:sz w:val="18"/>
                <w:szCs w:val="18"/>
              </w:rPr>
              <w:t>Žiadateľ (</w:t>
            </w:r>
            <w:r w:rsidR="00BB491B" w:rsidRPr="00E50843">
              <w:rPr>
                <w:rFonts w:asciiTheme="majorHAnsi" w:hAnsiTheme="majorHAnsi"/>
                <w:sz w:val="18"/>
                <w:szCs w:val="18"/>
              </w:rPr>
              <w:t>klaster, partnerstvo)  má sám alebo zmluvne prostredníctvom tretích osôb dostatočne a účelne definované administratívne kapacity na zabezpečenie realizácie projektu  v rámci celej doby trvania.</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D6146" w:rsidP="00B14AC6">
            <w:pPr>
              <w:spacing w:before="0" w:after="0"/>
              <w:rPr>
                <w:rFonts w:asciiTheme="majorHAnsi" w:hAnsiTheme="majorHAnsi"/>
                <w:sz w:val="18"/>
                <w:szCs w:val="18"/>
              </w:rPr>
            </w:pPr>
            <w:r w:rsidRPr="00E50843">
              <w:rPr>
                <w:rFonts w:asciiTheme="majorHAnsi" w:hAnsiTheme="majorHAnsi"/>
                <w:sz w:val="18"/>
                <w:szCs w:val="18"/>
              </w:rPr>
              <w:t>Žiadateľ (klaster, partnerstvo</w:t>
            </w:r>
            <w:r w:rsidR="00617FB9" w:rsidRPr="00E50843">
              <w:rPr>
                <w:rFonts w:asciiTheme="majorHAnsi" w:hAnsiTheme="majorHAnsi"/>
                <w:sz w:val="18"/>
                <w:szCs w:val="18"/>
              </w:rPr>
              <w:t>)  má sám alebo zmluvne prostredníctvom tretích osôb veľmi dobre definované administratívne kapacity na zabezpečenie realizácie projektu  v rámci celej doby trvania.</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312"/>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D6146" w:rsidP="00B14AC6">
            <w:pPr>
              <w:spacing w:before="0" w:after="0"/>
              <w:rPr>
                <w:rFonts w:asciiTheme="majorHAnsi" w:hAnsiTheme="majorHAnsi"/>
                <w:sz w:val="18"/>
                <w:szCs w:val="18"/>
              </w:rPr>
            </w:pPr>
            <w:r w:rsidRPr="00E50843">
              <w:rPr>
                <w:rFonts w:asciiTheme="majorHAnsi" w:hAnsiTheme="majorHAnsi"/>
                <w:sz w:val="18"/>
                <w:szCs w:val="18"/>
              </w:rPr>
              <w:t>Žiadateľ (klaster, partnerstvo</w:t>
            </w:r>
            <w:r w:rsidR="00617FB9" w:rsidRPr="00E50843">
              <w:rPr>
                <w:rFonts w:asciiTheme="majorHAnsi" w:hAnsiTheme="majorHAnsi"/>
                <w:sz w:val="18"/>
                <w:szCs w:val="18"/>
              </w:rPr>
              <w:t>)  má sám alebo zmluvne prostredníctvom tretích osôb nadštandardné a vynikajúco definované administratívne kapacity na zabezpečenie realizácie projektu  v rámci celej doby trvania.</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r w:rsidR="00BB491B" w:rsidRPr="00E50843" w:rsidTr="00B14AC6">
        <w:trPr>
          <w:trHeight w:val="207"/>
          <w:jc w:val="center"/>
        </w:trPr>
        <w:tc>
          <w:tcPr>
            <w:tcW w:w="907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B491B" w:rsidRPr="00E50843" w:rsidRDefault="00A25486" w:rsidP="00B14AC6">
            <w:pPr>
              <w:pStyle w:val="Odsekzoznamu"/>
              <w:autoSpaceDE w:val="0"/>
              <w:autoSpaceDN w:val="0"/>
              <w:adjustRightInd w:val="0"/>
              <w:spacing w:before="0" w:after="0"/>
              <w:ind w:left="0"/>
              <w:contextualSpacing w:val="0"/>
              <w:jc w:val="center"/>
              <w:rPr>
                <w:rFonts w:asciiTheme="majorHAnsi" w:hAnsiTheme="majorHAnsi"/>
                <w:b/>
                <w:sz w:val="18"/>
                <w:szCs w:val="18"/>
              </w:rPr>
            </w:pPr>
            <w:r w:rsidRPr="00E50843">
              <w:rPr>
                <w:rFonts w:asciiTheme="majorHAnsi" w:hAnsiTheme="majorHAnsi"/>
                <w:b/>
                <w:sz w:val="18"/>
                <w:szCs w:val="18"/>
              </w:rPr>
              <w:t>6</w:t>
            </w:r>
            <w:r w:rsidR="00BB491B" w:rsidRPr="00E50843">
              <w:rPr>
                <w:rFonts w:asciiTheme="majorHAnsi" w:hAnsiTheme="majorHAnsi"/>
                <w:b/>
                <w:sz w:val="18"/>
                <w:szCs w:val="18"/>
              </w:rPr>
              <w:t>.H Spôsob šírenia výsledkov resp. udržateľnosť</w:t>
            </w:r>
          </w:p>
        </w:tc>
      </w:tr>
      <w:tr w:rsidR="00BB491B" w:rsidRPr="00E50843" w:rsidTr="00B14AC6">
        <w:trPr>
          <w:cantSplit/>
          <w:trHeight w:val="416"/>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lastRenderedPageBreak/>
              <w:t>Rozpätie</w:t>
            </w:r>
          </w:p>
        </w:tc>
        <w:tc>
          <w:tcPr>
            <w:tcW w:w="6237"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Popis</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b/>
                <w:bCs/>
                <w:sz w:val="18"/>
                <w:szCs w:val="18"/>
              </w:rPr>
            </w:pPr>
            <w:r w:rsidRPr="00E50843">
              <w:rPr>
                <w:rFonts w:asciiTheme="majorHAnsi" w:hAnsiTheme="majorHAnsi"/>
                <w:b/>
                <w:bCs/>
                <w:sz w:val="18"/>
                <w:szCs w:val="18"/>
              </w:rPr>
              <w:t>Body</w:t>
            </w:r>
          </w:p>
        </w:tc>
      </w:tr>
      <w:tr w:rsidR="00BB491B" w:rsidRPr="00E50843" w:rsidTr="00B14AC6">
        <w:trPr>
          <w:cantSplit/>
          <w:trHeight w:val="1027"/>
          <w:jc w:val="center"/>
        </w:trPr>
        <w:tc>
          <w:tcPr>
            <w:tcW w:w="179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Dobré</w:t>
            </w:r>
          </w:p>
        </w:tc>
        <w:tc>
          <w:tcPr>
            <w:tcW w:w="6237" w:type="dxa"/>
            <w:tcBorders>
              <w:top w:val="single" w:sz="4" w:space="0" w:color="auto"/>
              <w:left w:val="single" w:sz="4" w:space="0" w:color="auto"/>
              <w:bottom w:val="single" w:sz="4" w:space="0" w:color="auto"/>
              <w:right w:val="single" w:sz="4" w:space="0" w:color="auto"/>
            </w:tcBorders>
          </w:tcPr>
          <w:p w:rsidR="00BB491B" w:rsidRPr="00E50843" w:rsidRDefault="00BB491B" w:rsidP="00B14AC6">
            <w:pPr>
              <w:spacing w:before="0" w:after="0"/>
              <w:rPr>
                <w:rFonts w:asciiTheme="majorHAnsi" w:hAnsiTheme="majorHAnsi"/>
                <w:sz w:val="18"/>
                <w:szCs w:val="18"/>
              </w:rPr>
            </w:pPr>
            <w:r w:rsidRPr="00E50843">
              <w:rPr>
                <w:rFonts w:asciiTheme="majorHAnsi" w:hAnsiTheme="majorHAnsi"/>
                <w:sz w:val="18"/>
                <w:szCs w:val="18"/>
              </w:rPr>
              <w:t xml:space="preserve"> </w:t>
            </w:r>
            <w:r w:rsidR="00D819F7" w:rsidRPr="00E50843">
              <w:rPr>
                <w:rFonts w:asciiTheme="majorHAnsi" w:hAnsiTheme="majorHAnsi"/>
                <w:sz w:val="18"/>
                <w:szCs w:val="18"/>
              </w:rPr>
              <w:t>Spôsob</w:t>
            </w:r>
            <w:r w:rsidRPr="00E50843">
              <w:rPr>
                <w:rFonts w:asciiTheme="majorHAnsi" w:hAnsiTheme="majorHAnsi"/>
                <w:sz w:val="18"/>
                <w:szCs w:val="18"/>
              </w:rPr>
              <w:t xml:space="preserve"> šírenia výsledkov je v minimálnom rozsahu. Žiadateľ nevyužíva viac komunikačných kanálov. Spôsob šírenia zasahuje nízky rozsah potenciálnych prijímateľov. Šírenie výsledkov nie je zamerané na viac spektier resp. oblastí.</w:t>
            </w:r>
            <w:r w:rsidR="00A25486" w:rsidRPr="00E50843">
              <w:rPr>
                <w:rFonts w:asciiTheme="majorHAnsi" w:hAnsiTheme="majorHAnsi"/>
                <w:sz w:val="18"/>
                <w:szCs w:val="18"/>
              </w:rPr>
              <w:t xml:space="preserve"> Udržateľnosť projektu je primeraná.</w:t>
            </w:r>
          </w:p>
        </w:tc>
        <w:tc>
          <w:tcPr>
            <w:tcW w:w="1043" w:type="dxa"/>
            <w:tcBorders>
              <w:top w:val="single" w:sz="4" w:space="0" w:color="auto"/>
              <w:left w:val="single" w:sz="4" w:space="0" w:color="auto"/>
              <w:bottom w:val="single" w:sz="4" w:space="0" w:color="auto"/>
              <w:right w:val="single" w:sz="4" w:space="0" w:color="auto"/>
            </w:tcBorders>
            <w:vAlign w:val="center"/>
          </w:tcPr>
          <w:p w:rsidR="00BB491B" w:rsidRPr="00E50843" w:rsidRDefault="00BB491B" w:rsidP="00B14AC6">
            <w:pPr>
              <w:spacing w:before="0" w:after="0"/>
              <w:jc w:val="center"/>
              <w:rPr>
                <w:rFonts w:asciiTheme="majorHAnsi" w:hAnsiTheme="majorHAnsi"/>
                <w:sz w:val="18"/>
                <w:szCs w:val="18"/>
              </w:rPr>
            </w:pPr>
            <w:r w:rsidRPr="00E50843">
              <w:rPr>
                <w:rFonts w:asciiTheme="majorHAnsi" w:hAnsiTheme="majorHAnsi"/>
                <w:sz w:val="18"/>
                <w:szCs w:val="18"/>
              </w:rPr>
              <w:t>1</w:t>
            </w:r>
          </w:p>
        </w:tc>
      </w:tr>
      <w:tr w:rsidR="00617FB9" w:rsidRPr="00E50843" w:rsidTr="00B14AC6">
        <w:trPr>
          <w:cantSplit/>
          <w:trHeight w:val="1124"/>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Veľmi dobré</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Spôsob šírenia výsledkov je v primeranom rozsahu zamerania projektu. Žiadateľ využíva viac komunikačných kanálov. Spôsob šírenia zasahuje primeraný rozsah potenciálnych prijímateľov. Šírenie výsledkov  je zamerané na viac spektier resp. oblastí. Udržateľnosť projektu je veľmi dobrá.</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3</w:t>
            </w:r>
          </w:p>
        </w:tc>
      </w:tr>
      <w:tr w:rsidR="00617FB9" w:rsidRPr="00E50843" w:rsidTr="00B14AC6">
        <w:trPr>
          <w:cantSplit/>
          <w:trHeight w:val="1235"/>
          <w:jc w:val="center"/>
        </w:trPr>
        <w:tc>
          <w:tcPr>
            <w:tcW w:w="179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b/>
                <w:bCs/>
                <w:sz w:val="18"/>
                <w:szCs w:val="18"/>
              </w:rPr>
            </w:pPr>
            <w:r w:rsidRPr="00E50843">
              <w:rPr>
                <w:rFonts w:asciiTheme="majorHAnsi" w:hAnsiTheme="majorHAnsi"/>
                <w:sz w:val="18"/>
                <w:szCs w:val="18"/>
              </w:rPr>
              <w:t>Vynikajúce</w:t>
            </w:r>
          </w:p>
        </w:tc>
        <w:tc>
          <w:tcPr>
            <w:tcW w:w="6237" w:type="dxa"/>
            <w:tcBorders>
              <w:top w:val="single" w:sz="4" w:space="0" w:color="auto"/>
              <w:left w:val="single" w:sz="4" w:space="0" w:color="auto"/>
              <w:bottom w:val="single" w:sz="4" w:space="0" w:color="auto"/>
              <w:right w:val="single" w:sz="4" w:space="0" w:color="auto"/>
            </w:tcBorders>
          </w:tcPr>
          <w:p w:rsidR="00617FB9" w:rsidRPr="00E50843" w:rsidRDefault="00617FB9" w:rsidP="00B14AC6">
            <w:pPr>
              <w:spacing w:before="0" w:after="0"/>
              <w:rPr>
                <w:rFonts w:asciiTheme="majorHAnsi" w:hAnsiTheme="majorHAnsi"/>
                <w:sz w:val="18"/>
                <w:szCs w:val="18"/>
              </w:rPr>
            </w:pPr>
            <w:r w:rsidRPr="00E50843">
              <w:rPr>
                <w:rFonts w:asciiTheme="majorHAnsi" w:hAnsiTheme="majorHAnsi"/>
                <w:sz w:val="18"/>
                <w:szCs w:val="18"/>
              </w:rPr>
              <w:t>Spôsob šírenia výsledkov je v primeranom rozsahu zamerania projektu. Žiadateľ využíva široké spektrá komunikačných kanálov. Na šírenie výsledkov vynakladá primerané výdavky. Spôsob šírenia zasahuje primeraný rozsah potenciálnych prijímateľov. Šírenie výsledkov  je zamerané na všetky spektrá  resp. oblastí potenciálnych užívateľov. Na šírenie výsledkov využíva primeraných expertov. Udržateľnosť projektu je veľmi dobrá.</w:t>
            </w:r>
          </w:p>
        </w:tc>
        <w:tc>
          <w:tcPr>
            <w:tcW w:w="1043" w:type="dxa"/>
            <w:tcBorders>
              <w:top w:val="single" w:sz="4" w:space="0" w:color="auto"/>
              <w:left w:val="single" w:sz="4" w:space="0" w:color="auto"/>
              <w:bottom w:val="single" w:sz="4" w:space="0" w:color="auto"/>
              <w:right w:val="single" w:sz="4" w:space="0" w:color="auto"/>
            </w:tcBorders>
            <w:vAlign w:val="center"/>
          </w:tcPr>
          <w:p w:rsidR="00617FB9" w:rsidRPr="00E50843" w:rsidRDefault="00617FB9" w:rsidP="00B14AC6">
            <w:pPr>
              <w:spacing w:before="0" w:after="0"/>
              <w:jc w:val="center"/>
              <w:rPr>
                <w:rFonts w:asciiTheme="majorHAnsi" w:hAnsiTheme="majorHAnsi"/>
                <w:sz w:val="18"/>
                <w:szCs w:val="18"/>
              </w:rPr>
            </w:pPr>
            <w:r w:rsidRPr="00E50843">
              <w:rPr>
                <w:rFonts w:asciiTheme="majorHAnsi" w:hAnsiTheme="majorHAnsi"/>
                <w:sz w:val="18"/>
                <w:szCs w:val="18"/>
              </w:rPr>
              <w:t>6</w:t>
            </w:r>
          </w:p>
        </w:tc>
      </w:tr>
    </w:tbl>
    <w:p w:rsidR="009D1377" w:rsidRPr="00E50843" w:rsidRDefault="009D1377" w:rsidP="003F62ED">
      <w:pPr>
        <w:tabs>
          <w:tab w:val="left" w:pos="720"/>
        </w:tabs>
        <w:spacing w:before="0" w:after="240"/>
        <w:rPr>
          <w:rFonts w:asciiTheme="majorHAnsi" w:hAnsiTheme="majorHAnsi"/>
          <w:szCs w:val="24"/>
          <w:lang w:bidi="x-none"/>
        </w:rPr>
      </w:pPr>
    </w:p>
    <w:p w:rsidR="00DF13D0" w:rsidRPr="00B14AC6" w:rsidRDefault="00DF13D0"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A75C8C" w:rsidRPr="00B14AC6" w:rsidRDefault="00A75C8C" w:rsidP="00A75C8C">
      <w:pPr>
        <w:spacing w:before="240" w:after="240"/>
        <w:rPr>
          <w:rFonts w:asciiTheme="majorHAnsi" w:hAnsiTheme="majorHAnsi"/>
          <w:sz w:val="22"/>
          <w:szCs w:val="24"/>
          <w:lang w:bidi="x-none"/>
        </w:rPr>
      </w:pPr>
      <w:r w:rsidRPr="00B14AC6">
        <w:rPr>
          <w:rFonts w:asciiTheme="majorHAnsi" w:hAnsiTheme="majorHAnsi"/>
          <w:sz w:val="22"/>
          <w:szCs w:val="24"/>
          <w:lang w:bidi="x-none"/>
        </w:rPr>
        <w:t xml:space="preserve">Výber projektov </w:t>
      </w:r>
      <w:r w:rsidR="00FD28E4" w:rsidRPr="00B14AC6">
        <w:rPr>
          <w:rFonts w:asciiTheme="majorHAnsi" w:hAnsiTheme="majorHAnsi"/>
          <w:sz w:val="22"/>
          <w:szCs w:val="24"/>
          <w:lang w:bidi="x-none"/>
        </w:rPr>
        <w:t xml:space="preserve">bude prebiehať </w:t>
      </w:r>
      <w:proofErr w:type="spellStart"/>
      <w:r w:rsidR="00FD28E4" w:rsidRPr="00B14AC6">
        <w:rPr>
          <w:rFonts w:asciiTheme="majorHAnsi" w:hAnsiTheme="majorHAnsi"/>
          <w:sz w:val="22"/>
          <w:szCs w:val="24"/>
          <w:lang w:bidi="x-none"/>
        </w:rPr>
        <w:t>dvojkolovo</w:t>
      </w:r>
      <w:proofErr w:type="spellEnd"/>
      <w:r w:rsidR="00FD28E4" w:rsidRPr="00B14AC6">
        <w:rPr>
          <w:rFonts w:asciiTheme="majorHAnsi" w:hAnsiTheme="majorHAnsi"/>
          <w:sz w:val="22"/>
          <w:szCs w:val="24"/>
          <w:lang w:bidi="x-none"/>
        </w:rPr>
        <w:t>, a to</w:t>
      </w:r>
      <w:r w:rsidRPr="00B14AC6">
        <w:rPr>
          <w:rFonts w:asciiTheme="majorHAnsi" w:hAnsiTheme="majorHAnsi"/>
          <w:sz w:val="22"/>
          <w:szCs w:val="24"/>
          <w:lang w:bidi="x-none"/>
        </w:rPr>
        <w:t xml:space="preserve"> na základe pred</w:t>
      </w:r>
      <w:r w:rsidR="00FD28E4" w:rsidRPr="00B14AC6">
        <w:rPr>
          <w:rFonts w:asciiTheme="majorHAnsi" w:hAnsiTheme="majorHAnsi"/>
          <w:sz w:val="22"/>
          <w:szCs w:val="24"/>
          <w:lang w:bidi="x-none"/>
        </w:rPr>
        <w:t>kladania</w:t>
      </w:r>
      <w:r w:rsidRPr="00B14AC6">
        <w:rPr>
          <w:rFonts w:asciiTheme="majorHAnsi" w:hAnsiTheme="majorHAnsi"/>
          <w:sz w:val="22"/>
          <w:szCs w:val="24"/>
          <w:lang w:bidi="x-none"/>
        </w:rPr>
        <w:t xml:space="preserve"> obsahových námetov</w:t>
      </w:r>
      <w:r w:rsidR="00FD28E4" w:rsidRPr="00B14AC6">
        <w:rPr>
          <w:rFonts w:asciiTheme="majorHAnsi" w:hAnsiTheme="majorHAnsi"/>
          <w:sz w:val="22"/>
          <w:szCs w:val="24"/>
          <w:lang w:bidi="x-none"/>
        </w:rPr>
        <w:t xml:space="preserve"> predložených na schválenie na MPRV SR</w:t>
      </w:r>
      <w:r w:rsidRPr="00B14AC6">
        <w:rPr>
          <w:rFonts w:asciiTheme="majorHAnsi" w:hAnsiTheme="majorHAnsi"/>
          <w:sz w:val="22"/>
          <w:szCs w:val="24"/>
          <w:lang w:bidi="x-none"/>
        </w:rPr>
        <w:t xml:space="preserve">. </w:t>
      </w:r>
      <w:r w:rsidR="00FD28E4" w:rsidRPr="00B14AC6">
        <w:rPr>
          <w:rFonts w:asciiTheme="majorHAnsi" w:hAnsiTheme="majorHAnsi"/>
          <w:sz w:val="22"/>
          <w:szCs w:val="24"/>
          <w:lang w:bidi="x-none"/>
        </w:rPr>
        <w:t>Po schválení obsahového námetu úspešní uchádzači predložia vo výzve, vyhlásenej</w:t>
      </w:r>
      <w:r w:rsidRPr="00B14AC6">
        <w:rPr>
          <w:rFonts w:asciiTheme="majorHAnsi" w:hAnsiTheme="majorHAnsi"/>
          <w:sz w:val="22"/>
          <w:szCs w:val="24"/>
          <w:lang w:bidi="x-none"/>
        </w:rPr>
        <w:t xml:space="preserve"> PPA</w:t>
      </w:r>
      <w:r w:rsidR="00FD28E4" w:rsidRPr="00B14AC6">
        <w:rPr>
          <w:rFonts w:asciiTheme="majorHAnsi" w:hAnsiTheme="majorHAnsi"/>
          <w:sz w:val="22"/>
          <w:szCs w:val="24"/>
          <w:lang w:bidi="x-none"/>
        </w:rPr>
        <w:t>, žiadosť o NFP</w:t>
      </w:r>
      <w:r w:rsidRPr="00B14AC6">
        <w:rPr>
          <w:rFonts w:asciiTheme="majorHAnsi" w:hAnsiTheme="majorHAnsi"/>
          <w:sz w:val="22"/>
          <w:szCs w:val="24"/>
          <w:lang w:bidi="x-none"/>
        </w:rPr>
        <w:t xml:space="preserve">. </w:t>
      </w:r>
    </w:p>
    <w:p w:rsidR="004A5FA5" w:rsidRPr="00B14AC6" w:rsidRDefault="004A5FA5" w:rsidP="003F62ED">
      <w:pPr>
        <w:rPr>
          <w:rFonts w:asciiTheme="majorHAnsi" w:hAnsiTheme="majorHAnsi"/>
          <w:sz w:val="22"/>
          <w:szCs w:val="24"/>
          <w:lang w:eastAsia="sk-SK"/>
        </w:rPr>
      </w:pPr>
      <w:r w:rsidRPr="00B14AC6">
        <w:rPr>
          <w:rFonts w:asciiTheme="majorHAnsi" w:hAnsiTheme="majorHAnsi"/>
          <w:sz w:val="22"/>
          <w:szCs w:val="24"/>
          <w:lang w:eastAsia="sk-SK"/>
        </w:rPr>
        <w:t>Minimálna hranicu požadovaných bodov z</w:t>
      </w:r>
      <w:r w:rsidR="00A75C8C"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A75C8C"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A75C8C" w:rsidRPr="00B14AC6">
        <w:rPr>
          <w:rFonts w:asciiTheme="majorHAnsi" w:hAnsiTheme="majorHAnsi"/>
          <w:sz w:val="22"/>
          <w:szCs w:val="24"/>
          <w:lang w:eastAsia="sk-SK"/>
        </w:rPr>
        <w:t>,</w:t>
      </w:r>
      <w:r w:rsidRPr="00B14AC6">
        <w:rPr>
          <w:rFonts w:asciiTheme="majorHAnsi" w:hAnsiTheme="majorHAnsi"/>
          <w:sz w:val="22"/>
          <w:szCs w:val="24"/>
          <w:lang w:eastAsia="sk-SK"/>
        </w:rPr>
        <w:t xml:space="preserve"> je 50.</w:t>
      </w:r>
    </w:p>
    <w:p w:rsidR="00A35D9D" w:rsidRPr="00B14AC6" w:rsidRDefault="00A35D9D" w:rsidP="003F62ED">
      <w:pPr>
        <w:tabs>
          <w:tab w:val="left" w:pos="720"/>
        </w:tabs>
        <w:spacing w:before="0" w:after="240"/>
        <w:rPr>
          <w:rFonts w:asciiTheme="majorHAnsi" w:hAnsiTheme="majorHAnsi"/>
          <w:sz w:val="22"/>
          <w:szCs w:val="24"/>
          <w:lang w:bidi="x-none"/>
        </w:rPr>
      </w:pPr>
      <w:r w:rsidRPr="00B14AC6">
        <w:rPr>
          <w:rFonts w:asciiTheme="majorHAnsi" w:hAnsiTheme="majorHAnsi"/>
          <w:sz w:val="22"/>
          <w:szCs w:val="24"/>
          <w:lang w:bidi="x-none"/>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w:t>
      </w:r>
      <w:r w:rsidR="00912BA3" w:rsidRPr="00B14AC6">
        <w:rPr>
          <w:rFonts w:asciiTheme="majorHAnsi" w:hAnsiTheme="majorHAnsi"/>
          <w:sz w:val="22"/>
          <w:szCs w:val="24"/>
          <w:lang w:bidi="x-none"/>
        </w:rPr>
        <w:t xml:space="preserve"> Z.z.</w:t>
      </w:r>
      <w:r w:rsidRPr="00B14AC6">
        <w:rPr>
          <w:rFonts w:asciiTheme="majorHAnsi" w:hAnsiTheme="majorHAnsi"/>
          <w:sz w:val="22"/>
          <w:szCs w:val="24"/>
          <w:lang w:bidi="x-none"/>
        </w:rPr>
        <w:t xml:space="preserve"> o príspevku poskytovanom z európskych štrukturálnych a investičných fondov a o zmene a doplnení niektorých zákonov.</w:t>
      </w:r>
    </w:p>
    <w:p w:rsidR="00A75C8C" w:rsidRPr="00E50843" w:rsidRDefault="00A75C8C" w:rsidP="003F62ED">
      <w:pPr>
        <w:rPr>
          <w:rFonts w:asciiTheme="majorHAnsi" w:hAnsiTheme="majorHAnsi"/>
        </w:rPr>
      </w:pPr>
      <w:r w:rsidRPr="00E50843">
        <w:rPr>
          <w:rFonts w:asciiTheme="majorHAnsi" w:hAnsiTheme="majorHAnsi"/>
        </w:rPr>
        <w:br w:type="page"/>
      </w:r>
    </w:p>
    <w:p w:rsidR="00EE6CB2" w:rsidRPr="00B14AC6" w:rsidRDefault="00EE6CB2" w:rsidP="00B14AC6">
      <w:pPr>
        <w:pStyle w:val="Nadpis2"/>
        <w:rPr>
          <w:b w:val="0"/>
        </w:rPr>
      </w:pPr>
      <w:bookmarkStart w:id="64" w:name="_Toc24355338"/>
      <w:r w:rsidRPr="00E11551">
        <w:lastRenderedPageBreak/>
        <w:t xml:space="preserve">Podopatrenie: </w:t>
      </w:r>
      <w:r w:rsidR="00B94E32" w:rsidRPr="00E11551">
        <w:t>16.3</w:t>
      </w:r>
      <w:r w:rsidR="00B94E32" w:rsidRPr="00B14AC6">
        <w:t xml:space="preserve"> (Iná) spolupráca medzi malými hospodárskymi subjektmi pri organizácii spoločných pracovných procesov a spoločnom využívaní zariadení a zdrojov a pri rozvoji služieb v oblasti cestovného ruchu/ich uvádzania na trh</w:t>
      </w:r>
      <w:bookmarkEnd w:id="64"/>
    </w:p>
    <w:p w:rsidR="00A75C8C" w:rsidRDefault="00571DE5" w:rsidP="003F62ED">
      <w:pPr>
        <w:spacing w:before="0" w:after="240"/>
        <w:rPr>
          <w:rFonts w:asciiTheme="majorHAnsi" w:hAnsiTheme="majorHAnsi"/>
          <w:bCs/>
          <w:szCs w:val="24"/>
          <w:lang w:bidi="x-none"/>
        </w:rPr>
      </w:pPr>
      <w:r w:rsidRPr="00571DE5">
        <w:rPr>
          <w:rFonts w:asciiTheme="majorHAnsi" w:hAnsiTheme="majorHAnsi"/>
          <w:bCs/>
          <w:szCs w:val="24"/>
          <w:lang w:bidi="x-none"/>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tbl>
      <w:tblPr>
        <w:tblStyle w:val="Mriekatabuky2"/>
        <w:tblW w:w="9067" w:type="dxa"/>
        <w:tblLayout w:type="fixed"/>
        <w:tblLook w:val="04A0" w:firstRow="1" w:lastRow="0" w:firstColumn="1" w:lastColumn="0" w:noHBand="0" w:noVBand="1"/>
      </w:tblPr>
      <w:tblGrid>
        <w:gridCol w:w="2264"/>
        <w:gridCol w:w="992"/>
        <w:gridCol w:w="4394"/>
        <w:gridCol w:w="1417"/>
      </w:tblGrid>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b/>
                <w:sz w:val="18"/>
                <w:szCs w:val="18"/>
              </w:rPr>
            </w:pPr>
            <w:r w:rsidRPr="00B14AC6">
              <w:rPr>
                <w:rFonts w:asciiTheme="majorHAnsi" w:eastAsia="Calibri" w:hAnsiTheme="majorHAnsi" w:cstheme="majorHAnsi"/>
                <w:b/>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b/>
                <w:sz w:val="18"/>
                <w:szCs w:val="18"/>
              </w:rPr>
            </w:pPr>
            <w:r w:rsidRPr="00B14AC6">
              <w:rPr>
                <w:rFonts w:asciiTheme="majorHAnsi" w:eastAsia="Calibri" w:hAnsiTheme="majorHAnsi" w:cstheme="majorHAnsi"/>
                <w:b/>
                <w:sz w:val="18"/>
                <w:szCs w:val="18"/>
              </w:rPr>
              <w:t>Rozpätie</w:t>
            </w:r>
          </w:p>
        </w:tc>
        <w:tc>
          <w:tcPr>
            <w:tcW w:w="4394" w:type="dxa"/>
          </w:tcPr>
          <w:p w:rsidR="00571DE5" w:rsidRPr="00B14AC6" w:rsidRDefault="00571DE5" w:rsidP="00571DE5">
            <w:pPr>
              <w:spacing w:before="0" w:after="0"/>
              <w:jc w:val="center"/>
              <w:rPr>
                <w:rFonts w:asciiTheme="majorHAnsi" w:eastAsia="Calibri" w:hAnsiTheme="majorHAnsi" w:cstheme="majorHAnsi"/>
                <w:b/>
                <w:sz w:val="18"/>
                <w:szCs w:val="18"/>
              </w:rPr>
            </w:pPr>
            <w:r w:rsidRPr="00B14AC6">
              <w:rPr>
                <w:rFonts w:asciiTheme="majorHAnsi" w:eastAsia="Calibri" w:hAnsiTheme="majorHAnsi" w:cstheme="majorHAnsi"/>
                <w:b/>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b/>
                <w:sz w:val="18"/>
                <w:szCs w:val="18"/>
              </w:rPr>
            </w:pPr>
            <w:r w:rsidRPr="00B14AC6">
              <w:rPr>
                <w:rFonts w:asciiTheme="majorHAnsi" w:eastAsia="Calibri" w:hAnsiTheme="majorHAnsi" w:cstheme="majorHAnsi"/>
                <w:b/>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b/>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b/>
                <w:sz w:val="18"/>
                <w:szCs w:val="18"/>
              </w:rPr>
            </w:pPr>
          </w:p>
        </w:tc>
        <w:tc>
          <w:tcPr>
            <w:tcW w:w="4394" w:type="dxa"/>
          </w:tcPr>
          <w:p w:rsidR="00571DE5" w:rsidRPr="00B14AC6" w:rsidRDefault="00571DE5" w:rsidP="00571DE5">
            <w:pPr>
              <w:spacing w:before="0" w:after="0"/>
              <w:jc w:val="center"/>
              <w:rPr>
                <w:rFonts w:asciiTheme="majorHAnsi" w:eastAsia="Calibri" w:hAnsiTheme="majorHAnsi" w:cstheme="majorHAnsi"/>
                <w:b/>
                <w:sz w:val="18"/>
                <w:szCs w:val="18"/>
              </w:rPr>
            </w:pPr>
            <w:r w:rsidRPr="00B14AC6">
              <w:rPr>
                <w:rFonts w:asciiTheme="majorHAnsi" w:eastAsia="Calibri" w:hAnsiTheme="majorHAnsi" w:cstheme="majorHAnsi"/>
                <w:b/>
                <w:sz w:val="18"/>
                <w:szCs w:val="18"/>
              </w:rPr>
              <w:t>Minimálny požadovaný počet bodov pre Kritérium 1: 10b</w:t>
            </w:r>
          </w:p>
        </w:tc>
        <w:tc>
          <w:tcPr>
            <w:tcW w:w="1417" w:type="dxa"/>
          </w:tcPr>
          <w:p w:rsidR="00571DE5" w:rsidRPr="00B14AC6" w:rsidRDefault="00571DE5" w:rsidP="00571DE5">
            <w:pPr>
              <w:spacing w:before="0" w:after="0"/>
              <w:jc w:val="center"/>
              <w:rPr>
                <w:rFonts w:asciiTheme="majorHAnsi" w:eastAsia="Calibri" w:hAnsiTheme="majorHAnsi" w:cstheme="majorHAnsi"/>
                <w:b/>
                <w:sz w:val="18"/>
                <w:szCs w:val="18"/>
              </w:rPr>
            </w:pPr>
          </w:p>
        </w:tc>
      </w:tr>
      <w:tr w:rsidR="00571DE5" w:rsidRPr="000837AA" w:rsidTr="00B14AC6">
        <w:tc>
          <w:tcPr>
            <w:tcW w:w="2264" w:type="dxa"/>
            <w:vMerge w:val="restart"/>
          </w:tcPr>
          <w:p w:rsidR="00571DE5" w:rsidRPr="00B14AC6" w:rsidRDefault="00571DE5" w:rsidP="00B14AC6">
            <w:pPr>
              <w:spacing w:before="0" w:after="0"/>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1</w:t>
            </w:r>
            <w:r w:rsidRPr="00B14AC6">
              <w:rPr>
                <w:rFonts w:asciiTheme="majorHAnsi" w:eastAsia="Calibri" w:hAnsiTheme="majorHAnsi" w:cstheme="majorHAnsi"/>
                <w:sz w:val="18"/>
                <w:szCs w:val="18"/>
              </w:rPr>
              <w:t>: Kvalita rozpracovaného projektu</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Všetky aktivity projektu sú veľmi dobre stanovené, veľmi podrobne popísané a majú logickú nadväznosť. Spôsob a postup realizácie je logicky a zrozumiteľne popísaný. Je reálny predpoklad, že projekt bude úspešne zrealizovaný - obsahuje všetky potrebné aktivity a berie do úvahy všetky skutočnosti, ktoré môžu mať vplyv na realizáciu plánovaných aktivít. Všetky zadefinované riziká sú vhodne eliminované. Časový harmonogram a postupnosť všetkých aktivít sú stanovené veľmi dobre a je predpoklad úspešného naplnenia cieľov projektu v zmysle predloženého časového harmonogramu. V projekte sú identifikované riziká nedodržania harmonogramu, je plne zabezpečená ich eliminácia. Uvedené informácie v projekte sú aktuálne, zdroje údajov sú identifikované. </w:t>
            </w:r>
          </w:p>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Projekt je schopný produkovať úžitok, prostredníctvom ktorého sa preukáže účelovosť projektu.  </w:t>
            </w:r>
          </w:p>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Rozpočet projektu je konštruovaný v súlade s aktivitami a pokrýva všetky fázy potrebné k dosiahnutiu stanovených cieľov.</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20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Stredné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Všetky aktivity projektu sú dostatočne stanovené, popísané a majú vzájomnú nadväznosť. Spôsob a postup realizácie aktivít je popísaný. Z nasledujúcich aspektov 2-5 aspektov nie je dostatočne popísaných: </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Skutočnosti, ktoré môžu mať vplyv na realizáciu plánovaných aktivít.</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Časový harmonogram a postupnosť všetkých aktivít</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Identifikované základné riziká nedodržania harmonogramu</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Spôsob eliminácie rizík nedodržania harmonogramu.</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Uvedenie zdroja údajov</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Stanovený potenciálny úžitok (preukázanie účelnosti)</w:t>
            </w:r>
          </w:p>
          <w:p w:rsidR="00571DE5" w:rsidRPr="00B14AC6" w:rsidRDefault="00571DE5" w:rsidP="00B14AC6">
            <w:pPr>
              <w:numPr>
                <w:ilvl w:val="0"/>
                <w:numId w:val="326"/>
              </w:numPr>
              <w:spacing w:before="0" w:after="0"/>
              <w:ind w:left="321" w:hanging="284"/>
              <w:contextualSpacing/>
              <w:rPr>
                <w:rFonts w:asciiTheme="majorHAnsi" w:eastAsia="Calibri" w:hAnsiTheme="majorHAnsi" w:cstheme="majorHAnsi"/>
                <w:sz w:val="18"/>
                <w:szCs w:val="18"/>
              </w:rPr>
            </w:pPr>
            <w:r w:rsidRPr="00B14AC6">
              <w:rPr>
                <w:rFonts w:asciiTheme="majorHAnsi" w:eastAsia="Calibri" w:hAnsiTheme="majorHAnsi" w:cstheme="majorHAnsi"/>
                <w:sz w:val="18"/>
                <w:szCs w:val="18"/>
              </w:rPr>
              <w:t>Rozpočet projektu pokrýva všetky fázy   potrebné k dosiahnutiu stanovených cieľov.</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10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Nízke</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Projekt je kvalitatívne horší ako uvádza opis strednéh</w:t>
            </w:r>
            <w:r w:rsidR="00E40CEB">
              <w:rPr>
                <w:rFonts w:asciiTheme="majorHAnsi" w:eastAsia="Calibri" w:hAnsiTheme="majorHAnsi" w:cstheme="majorHAnsi"/>
                <w:sz w:val="18"/>
                <w:szCs w:val="18"/>
              </w:rPr>
              <w:t xml:space="preserve">o rozpätia pri tomto kritériu. </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2: 8b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2</w:t>
            </w:r>
            <w:r w:rsidRPr="00B14AC6">
              <w:rPr>
                <w:rFonts w:asciiTheme="majorHAnsi" w:eastAsia="Calibri" w:hAnsiTheme="majorHAnsi" w:cstheme="majorHAnsi"/>
                <w:sz w:val="18"/>
                <w:szCs w:val="18"/>
              </w:rPr>
              <w:t>: Úroveň zapojenia partnerov</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Vysoká</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proofErr w:type="spellStart"/>
            <w:r w:rsidRPr="00B14AC6">
              <w:rPr>
                <w:rFonts w:asciiTheme="majorHAnsi" w:eastAsia="Calibri" w:hAnsiTheme="majorHAnsi" w:cstheme="majorHAnsi"/>
                <w:sz w:val="18"/>
                <w:szCs w:val="18"/>
              </w:rPr>
              <w:t>Zapojenosť</w:t>
            </w:r>
            <w:proofErr w:type="spellEnd"/>
            <w:r w:rsidRPr="00B14AC6">
              <w:rPr>
                <w:rFonts w:asciiTheme="majorHAnsi" w:eastAsia="Calibri" w:hAnsiTheme="majorHAnsi" w:cstheme="majorHAnsi"/>
                <w:sz w:val="18"/>
                <w:szCs w:val="18"/>
              </w:rPr>
              <w:t xml:space="preserve"> všetkých partnerov je veľmi dobrá, vrátane stanovenia podielu na rozpočte. </w:t>
            </w:r>
            <w:proofErr w:type="spellStart"/>
            <w:r w:rsidRPr="00B14AC6">
              <w:rPr>
                <w:rFonts w:asciiTheme="majorHAnsi" w:eastAsia="Calibri" w:hAnsiTheme="majorHAnsi" w:cstheme="majorHAnsi"/>
                <w:sz w:val="18"/>
                <w:szCs w:val="18"/>
              </w:rPr>
              <w:t>Zapojenosť</w:t>
            </w:r>
            <w:proofErr w:type="spellEnd"/>
            <w:r w:rsidRPr="00B14AC6">
              <w:rPr>
                <w:rFonts w:asciiTheme="majorHAnsi" w:eastAsia="Calibri" w:hAnsiTheme="majorHAnsi" w:cstheme="majorHAnsi"/>
                <w:sz w:val="18"/>
                <w:szCs w:val="18"/>
              </w:rPr>
              <w:t xml:space="preserve"> partnerov je proporcionálne rozložená vo vzťahu k plánovaným aktivitám, z časovej alokácie vyplýva aktívna účasť každého člena. </w:t>
            </w:r>
            <w:proofErr w:type="spellStart"/>
            <w:r w:rsidRPr="00B14AC6">
              <w:rPr>
                <w:rFonts w:asciiTheme="majorHAnsi" w:eastAsia="Calibri" w:hAnsiTheme="majorHAnsi" w:cstheme="majorHAnsi"/>
                <w:sz w:val="18"/>
                <w:szCs w:val="18"/>
              </w:rPr>
              <w:t>Zapojenosť</w:t>
            </w:r>
            <w:proofErr w:type="spellEnd"/>
            <w:r w:rsidRPr="00B14AC6">
              <w:rPr>
                <w:rFonts w:asciiTheme="majorHAnsi" w:eastAsia="Calibri" w:hAnsiTheme="majorHAnsi" w:cstheme="majorHAnsi"/>
                <w:sz w:val="18"/>
                <w:szCs w:val="18"/>
              </w:rPr>
              <w:t xml:space="preserve"> partnerov do jednotlivých realizačných fáz projektu je reálne stanovená, dostatočne podrobne popísaná a má logickú nadväznosť. Spôsob zapojenia partnerov  je logicky a zrozumiteľne popísaný. Je reálny predpoklad, že vzhľadom na definovaných partnerov projekt bude veľmi úspešne zrealizovaný - obsahuje všetky potrebné činnosti na dosiahnutie stanoveného cieľa a berie do úvahy všetky skutočnosti, </w:t>
            </w:r>
            <w:r w:rsidRPr="00B14AC6">
              <w:rPr>
                <w:rFonts w:asciiTheme="majorHAnsi" w:eastAsia="Calibri" w:hAnsiTheme="majorHAnsi" w:cstheme="majorHAnsi"/>
                <w:sz w:val="18"/>
                <w:szCs w:val="18"/>
              </w:rPr>
              <w:lastRenderedPageBreak/>
              <w:t xml:space="preserve">ktoré môžu mať vplyv na jeho realizáciu. Časový harmonogram zapojenia partnerov a postupnosť všetkých činností je stanovená veľmi dobre a je predpoklad úspešného naplnenia cieľov projektu. </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lastRenderedPageBreak/>
              <w:t>15</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Stredná</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proofErr w:type="spellStart"/>
            <w:r w:rsidRPr="00B14AC6">
              <w:rPr>
                <w:rFonts w:asciiTheme="majorHAnsi" w:eastAsia="Calibri" w:hAnsiTheme="majorHAnsi" w:cstheme="majorHAnsi"/>
                <w:sz w:val="18"/>
                <w:szCs w:val="18"/>
              </w:rPr>
              <w:t>Zapojenosť</w:t>
            </w:r>
            <w:proofErr w:type="spellEnd"/>
            <w:r w:rsidRPr="00B14AC6">
              <w:rPr>
                <w:rFonts w:asciiTheme="majorHAnsi" w:eastAsia="Calibri" w:hAnsiTheme="majorHAnsi" w:cstheme="majorHAnsi"/>
                <w:sz w:val="18"/>
                <w:szCs w:val="18"/>
              </w:rPr>
              <w:t xml:space="preserve"> partnerov je primeraná rozsahu a obsahu projektu. Spôsob zapojenia partnerov  je primerane popísaný. Je reálny predpoklad, že vzhľadom na definovaných partnerov projekt bude úspešne zrealizovaný.  Časový harmonogram zapojenia partnerov je stanovený primerane rozsahu a zameraniu projektu a je predpoklad naplnenia cieľov projektu. Avšak existuje nerovnomernosť rozloženia časovej alokácie vstupov medzi jednotlivými členmi partnerstva</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8</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Nízka</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Úroveň </w:t>
            </w:r>
            <w:proofErr w:type="spellStart"/>
            <w:r w:rsidRPr="00B14AC6">
              <w:rPr>
                <w:rFonts w:asciiTheme="majorHAnsi" w:eastAsia="Calibri" w:hAnsiTheme="majorHAnsi" w:cstheme="majorHAnsi"/>
                <w:sz w:val="18"/>
                <w:szCs w:val="18"/>
              </w:rPr>
              <w:t>zapojenosti</w:t>
            </w:r>
            <w:proofErr w:type="spellEnd"/>
            <w:r w:rsidRPr="00B14AC6">
              <w:rPr>
                <w:rFonts w:asciiTheme="majorHAnsi" w:eastAsia="Calibri" w:hAnsiTheme="majorHAnsi" w:cstheme="majorHAnsi"/>
                <w:sz w:val="18"/>
                <w:szCs w:val="18"/>
              </w:rPr>
              <w:t xml:space="preserve"> partnerov je kvalitatívne horšia ako uvádza opis stredného rozpätia pri tomto kritériu.</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3: 0b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3</w:t>
            </w:r>
            <w:r w:rsidRPr="00B14AC6">
              <w:rPr>
                <w:rFonts w:asciiTheme="majorHAnsi" w:eastAsia="Calibri" w:hAnsiTheme="majorHAnsi" w:cstheme="majorHAnsi"/>
                <w:sz w:val="18"/>
                <w:szCs w:val="18"/>
              </w:rPr>
              <w:t>: Počet členov partnerstva</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Vysoký</w:t>
            </w:r>
          </w:p>
        </w:tc>
        <w:tc>
          <w:tcPr>
            <w:tcW w:w="4394" w:type="dxa"/>
          </w:tcPr>
          <w:p w:rsidR="00571DE5" w:rsidRPr="00B14AC6" w:rsidRDefault="00571DE5" w:rsidP="00571DE5">
            <w:pPr>
              <w:autoSpaceDE w:val="0"/>
              <w:autoSpaceDN w:val="0"/>
              <w:adjustRightInd w:val="0"/>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Partnerstvo tvorí 5 a viac subjektov v zmysle definície prijímateľa.</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10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Stredný</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Partnerstvo tvorí 3-4 subjekty v zmysle definície prijímateľa.</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5</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Nízky</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Partnerstvo tvoria 2 subjekty v zmysle definície prijímateľa.</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4: 10b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4</w:t>
            </w:r>
            <w:r w:rsidRPr="00B14AC6">
              <w:rPr>
                <w:rFonts w:asciiTheme="majorHAnsi" w:eastAsia="Calibri" w:hAnsiTheme="majorHAnsi" w:cstheme="majorHAnsi"/>
                <w:sz w:val="18"/>
                <w:szCs w:val="18"/>
              </w:rPr>
              <w:t>: Cielená kompozícia partnerov z rôznych oblastí</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Pestrosť partnerstva (t.j. rôznosť oblastí kde pôsobia, rôznosť sektorov kde pôsobia, rôznosť ich zamerania, inštitucionálnej formy a pod.) v nadväznosti na cieľ projektu a jeho uskutočniteľnosť je primeraná a účelová. Každý člen má k dispozícii primeranú časovú alokáciu. </w:t>
            </w:r>
          </w:p>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Z popisu vyplýva, prečo je spolupráca potrebná pre dosiahnutie cieľov projektu. Všetky aspekty projektu spolupráce priamo súvisia s cieľom projektu.</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20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Stredné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Pestrosť partnerstva (t.j. rôznosť oblastí kde pôsobia, rôznosť sektorov kde pôsobia, rôznosť ich zamerania, inštitucionálnej formy a pod.) v nadväznosti na cieľ projektu a jeho uskutočniteľnosť je dostatočná. Každý člen má k dispozícii primeranú časovú alokáciu. Je čiastočne popísané prečo je spolupráca potrebná na dosiahnutie cieľov projektu.</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10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Nízke</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Pestrosť partnerstva (t.j. rôznosť oblastí kde pôsobia, rôznosť sektorov kde pôsobia, rôznosť ich zamerania, inštitucionálnej formy a pod.) v nadväznosti na cieľ projektu a jeho uskutočniteľnosť je nízka. Z popisu nevyplýva, prečo je spolupráca potrebná pre dosiahnutie cieľov projektu.</w:t>
            </w:r>
          </w:p>
          <w:p w:rsidR="00571DE5" w:rsidRPr="00B14AC6" w:rsidRDefault="00571DE5" w:rsidP="00571DE5">
            <w:pPr>
              <w:spacing w:before="0" w:after="0"/>
              <w:rPr>
                <w:rFonts w:asciiTheme="majorHAnsi" w:eastAsia="Calibri" w:hAnsiTheme="majorHAnsi" w:cstheme="majorHAnsi"/>
                <w:b/>
                <w:sz w:val="18"/>
                <w:szCs w:val="18"/>
              </w:rPr>
            </w:pPr>
            <w:r w:rsidRPr="00B14AC6">
              <w:rPr>
                <w:rFonts w:asciiTheme="majorHAnsi" w:eastAsia="Calibri" w:hAnsiTheme="majorHAnsi" w:cstheme="majorHAnsi"/>
                <w:b/>
                <w:sz w:val="18"/>
                <w:szCs w:val="18"/>
              </w:rPr>
              <w:t>„Nepodporovať projekt, ktorého ciele by bolo možné dosiahnuť i bez spolupráce v porovnateľnom čase, s porovnateľnými zdrojmi.“</w:t>
            </w:r>
          </w:p>
          <w:p w:rsidR="00571DE5" w:rsidRPr="00B14AC6" w:rsidRDefault="00571DE5" w:rsidP="00571DE5">
            <w:pPr>
              <w:spacing w:before="0" w:after="0"/>
              <w:jc w:val="left"/>
              <w:rPr>
                <w:rFonts w:asciiTheme="majorHAnsi" w:eastAsia="Calibri" w:hAnsiTheme="majorHAnsi" w:cstheme="majorHAnsi"/>
                <w:sz w:val="18"/>
                <w:szCs w:val="18"/>
              </w:rPr>
            </w:pP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5: 0b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5</w:t>
            </w:r>
            <w:r w:rsidRPr="00B14AC6">
              <w:rPr>
                <w:rFonts w:asciiTheme="majorHAnsi" w:eastAsia="Calibri" w:hAnsiTheme="majorHAnsi" w:cstheme="majorHAnsi"/>
                <w:sz w:val="18"/>
                <w:szCs w:val="18"/>
              </w:rPr>
              <w:t>:Viaceré úrovne vertikály</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Vysoké</w:t>
            </w:r>
          </w:p>
        </w:tc>
        <w:tc>
          <w:tcPr>
            <w:tcW w:w="4394" w:type="dxa"/>
          </w:tcPr>
          <w:p w:rsidR="00571DE5" w:rsidRPr="00B14AC6" w:rsidRDefault="00571DE5" w:rsidP="00571DE5">
            <w:pPr>
              <w:autoSpaceDE w:val="0"/>
              <w:autoSpaceDN w:val="0"/>
              <w:adjustRightInd w:val="0"/>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V projekte sú zahrnuté aktivity na rôznych úrovniach vertikály. Napr. v prípade poľnohospodárskej produkcie - primárna produkcia, spracovanie, distribúcia/predaj, ....;  a v prípade cestovného ruchu prepojenie stravovacích, ubytovacích a regionálnych voľnočasových aktivít a lokálnej poľnohospodárskej produkcie.</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10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Nízke</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V projekte nie sú zahrnuté aktivity na rôznych úrovniach vertikály v prípade poľnohospodárskej produkcie (primárna produkcia, spracovanie, marketing,....) </w:t>
            </w:r>
            <w:r w:rsidRPr="00B14AC6">
              <w:rPr>
                <w:rFonts w:asciiTheme="majorHAnsi" w:eastAsia="Calibri" w:hAnsiTheme="majorHAnsi" w:cstheme="majorHAnsi"/>
                <w:sz w:val="18"/>
                <w:szCs w:val="18"/>
              </w:rPr>
              <w:lastRenderedPageBreak/>
              <w:t>a v prípade cestovného ruchu prepojenie stravovacích, ubytovacích a regionálnych voľnočasových aktivít a lokálnej poľnohospodárskej produkcie.</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lastRenderedPageBreak/>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6: 0b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6</w:t>
            </w:r>
            <w:r w:rsidRPr="00B14AC6">
              <w:rPr>
                <w:rFonts w:asciiTheme="majorHAnsi" w:eastAsia="Calibri" w:hAnsiTheme="majorHAnsi" w:cstheme="majorHAnsi"/>
                <w:sz w:val="18"/>
                <w:szCs w:val="18"/>
              </w:rPr>
              <w:t>: Kvalita interných procedurálnych pravidiel</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V partnerskej zmluve sú podrobne definované vzťahy medzi členmi partnerstva, interné pravidlá spolupráce, rozdelenie finančných zdrojov. Z pravidiel vyplýva, že je zabezpečené rovnaké zaobchádzanie so všetkými členmi partnerstva ako aj primerané využívanie finančných zdrojov. </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10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Nízke</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V partnerskej zmluve nie sú jasne definované vzťahy medzi členmi partnerstva, chýbajú interné pravidlá spolupráce. </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7: 0b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7</w:t>
            </w:r>
            <w:r w:rsidRPr="00B14AC6">
              <w:rPr>
                <w:rFonts w:asciiTheme="majorHAnsi" w:eastAsia="Calibri" w:hAnsiTheme="majorHAnsi" w:cstheme="majorHAnsi"/>
                <w:sz w:val="18"/>
                <w:szCs w:val="18"/>
              </w:rPr>
              <w:t>: Dopad projektu na pracovné miesta a zamestnanosť</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Vysoký</w:t>
            </w:r>
          </w:p>
        </w:tc>
        <w:tc>
          <w:tcPr>
            <w:tcW w:w="4394" w:type="dxa"/>
          </w:tcPr>
          <w:p w:rsidR="00571DE5" w:rsidRPr="00B14AC6" w:rsidRDefault="00571DE5" w:rsidP="00571DE5">
            <w:pPr>
              <w:autoSpaceDE w:val="0"/>
              <w:autoSpaceDN w:val="0"/>
              <w:adjustRightInd w:val="0"/>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Partnerstvo realizáciou projektu vytvára nové pracovné miesta v počte 2 a viac s garantovanou udržateľnosťou 2 roky po skončení projektu. (po vyplatení záverečnej ŽoP)</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10</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Stredný</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Partnerstvo realizáciou projektu vytvára 1 nové pracovné miesto s garantovanou udržateľnosťou 2 roky po skončení projektu. (po vyplatení záverečnej ŽoP)</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5</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Nízky</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Partnerstvo realizáciou projektu nevytvára  nové pracovné miesto.</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Hodnotiace kritérium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Rozpätie</w:t>
            </w: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sz w:val="18"/>
                <w:szCs w:val="18"/>
              </w:rPr>
              <w:t>Opis</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Body</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Minimálny požadovaný počet bodov pre Kritérium 8: 0b</w:t>
            </w:r>
          </w:p>
        </w:tc>
        <w:tc>
          <w:tcPr>
            <w:tcW w:w="1417" w:type="dxa"/>
          </w:tcPr>
          <w:p w:rsidR="00571DE5" w:rsidRPr="00B14AC6" w:rsidRDefault="00571DE5" w:rsidP="00571DE5">
            <w:pPr>
              <w:spacing w:before="0" w:after="0"/>
              <w:jc w:val="center"/>
              <w:rPr>
                <w:rFonts w:asciiTheme="majorHAnsi" w:eastAsia="Calibri" w:hAnsiTheme="majorHAnsi" w:cstheme="majorHAnsi"/>
                <w:sz w:val="18"/>
                <w:szCs w:val="18"/>
              </w:rPr>
            </w:pPr>
          </w:p>
        </w:tc>
      </w:tr>
      <w:tr w:rsidR="00571DE5" w:rsidRPr="000837AA" w:rsidTr="00B14AC6">
        <w:tc>
          <w:tcPr>
            <w:tcW w:w="2264" w:type="dxa"/>
            <w:vMerge w:val="restart"/>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Kritérium 8</w:t>
            </w:r>
            <w:r w:rsidRPr="00B14AC6">
              <w:rPr>
                <w:rFonts w:asciiTheme="majorHAnsi" w:eastAsia="Calibri" w:hAnsiTheme="majorHAnsi" w:cstheme="majorHAnsi"/>
                <w:sz w:val="18"/>
                <w:szCs w:val="18"/>
              </w:rPr>
              <w:t>: Príspevok projektu k rozvoju NRO</w:t>
            </w: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Vysoké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2 a viac subjektov zo zapojených subjektov na plánovaných aktivitách partnerstva je z NRO. (postačuje sídlo alebo prevádzka)</w:t>
            </w:r>
          </w:p>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*prevádzkou sa myslí aj pôda, ktorú obhospodaruje alebo chov</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5</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Stredné</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1 subjekt zo zapojených subjektov na plánovaných aktivitách partnerstva je z NRO. (postačuje sídlo alebo prevádzka)</w:t>
            </w:r>
          </w:p>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*prevádzkou sa myslí aj pôda, ktorú obhospodaruje alebo chov</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2</w:t>
            </w:r>
          </w:p>
        </w:tc>
      </w:tr>
      <w:tr w:rsidR="00571DE5" w:rsidRPr="000837AA" w:rsidTr="00B14AC6">
        <w:tc>
          <w:tcPr>
            <w:tcW w:w="2264" w:type="dxa"/>
            <w:vMerge/>
          </w:tcPr>
          <w:p w:rsidR="00571DE5" w:rsidRPr="00B14AC6" w:rsidRDefault="00571DE5" w:rsidP="00571DE5">
            <w:pPr>
              <w:spacing w:before="0" w:after="0"/>
              <w:jc w:val="center"/>
              <w:rPr>
                <w:rFonts w:asciiTheme="majorHAnsi" w:eastAsia="Calibri" w:hAnsiTheme="majorHAnsi" w:cstheme="majorHAnsi"/>
                <w:sz w:val="18"/>
                <w:szCs w:val="18"/>
              </w:rPr>
            </w:pPr>
          </w:p>
        </w:tc>
        <w:tc>
          <w:tcPr>
            <w:tcW w:w="992"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Nízke</w:t>
            </w:r>
          </w:p>
        </w:tc>
        <w:tc>
          <w:tcPr>
            <w:tcW w:w="4394" w:type="dxa"/>
          </w:tcPr>
          <w:p w:rsidR="00571DE5" w:rsidRPr="00B14AC6" w:rsidRDefault="00571DE5" w:rsidP="00571DE5">
            <w:pPr>
              <w:spacing w:before="0" w:after="0"/>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Žiaden subjekt zo zapojených subjektov na plánovaných aktivitách partnerstva nie je z NRO. </w:t>
            </w:r>
          </w:p>
        </w:tc>
        <w:tc>
          <w:tcPr>
            <w:tcW w:w="1417" w:type="dxa"/>
            <w:vAlign w:val="center"/>
          </w:tcPr>
          <w:p w:rsidR="00571DE5" w:rsidRPr="00B14AC6" w:rsidRDefault="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0</w:t>
            </w:r>
          </w:p>
        </w:tc>
      </w:tr>
      <w:tr w:rsidR="00571DE5" w:rsidRPr="000837AA" w:rsidTr="00B14AC6">
        <w:tc>
          <w:tcPr>
            <w:tcW w:w="2264" w:type="dxa"/>
          </w:tcPr>
          <w:p w:rsidR="00571DE5" w:rsidRPr="00B14AC6" w:rsidRDefault="00571DE5" w:rsidP="00571DE5">
            <w:pPr>
              <w:spacing w:before="0" w:after="0"/>
              <w:jc w:val="center"/>
              <w:rPr>
                <w:rFonts w:asciiTheme="majorHAnsi" w:eastAsia="Calibri" w:hAnsiTheme="majorHAnsi" w:cstheme="majorHAnsi"/>
                <w:sz w:val="18"/>
                <w:szCs w:val="18"/>
              </w:rPr>
            </w:pPr>
            <w:r w:rsidRPr="00B14AC6">
              <w:rPr>
                <w:rFonts w:asciiTheme="majorHAnsi" w:eastAsia="Calibri" w:hAnsiTheme="majorHAnsi" w:cstheme="majorHAnsi"/>
                <w:sz w:val="18"/>
                <w:szCs w:val="18"/>
              </w:rPr>
              <w:t xml:space="preserve"> </w:t>
            </w:r>
          </w:p>
        </w:tc>
        <w:tc>
          <w:tcPr>
            <w:tcW w:w="992" w:type="dxa"/>
          </w:tcPr>
          <w:p w:rsidR="00571DE5" w:rsidRPr="00B14AC6" w:rsidRDefault="00571DE5" w:rsidP="00571DE5">
            <w:pPr>
              <w:spacing w:before="0" w:after="0"/>
              <w:jc w:val="center"/>
              <w:rPr>
                <w:rFonts w:asciiTheme="majorHAnsi" w:eastAsia="Calibri" w:hAnsiTheme="majorHAnsi" w:cstheme="majorHAnsi"/>
                <w:sz w:val="18"/>
                <w:szCs w:val="18"/>
              </w:rPr>
            </w:pPr>
          </w:p>
        </w:tc>
        <w:tc>
          <w:tcPr>
            <w:tcW w:w="4394" w:type="dxa"/>
          </w:tcPr>
          <w:p w:rsidR="00571DE5" w:rsidRPr="00B14AC6" w:rsidRDefault="00571DE5" w:rsidP="00571DE5">
            <w:pPr>
              <w:spacing w:before="0" w:after="0"/>
              <w:jc w:val="left"/>
              <w:rPr>
                <w:rFonts w:asciiTheme="majorHAnsi" w:eastAsia="Calibri" w:hAnsiTheme="majorHAnsi" w:cstheme="majorHAnsi"/>
                <w:sz w:val="18"/>
                <w:szCs w:val="18"/>
              </w:rPr>
            </w:pPr>
            <w:r w:rsidRPr="00B14AC6">
              <w:rPr>
                <w:rFonts w:asciiTheme="majorHAnsi" w:eastAsia="Calibri" w:hAnsiTheme="majorHAnsi" w:cstheme="majorHAnsi"/>
                <w:b/>
                <w:sz w:val="18"/>
                <w:szCs w:val="18"/>
              </w:rPr>
              <w:t>Maximum spolu:</w:t>
            </w:r>
          </w:p>
        </w:tc>
        <w:tc>
          <w:tcPr>
            <w:tcW w:w="1417" w:type="dxa"/>
          </w:tcPr>
          <w:p w:rsidR="00571DE5" w:rsidRPr="00B14AC6" w:rsidRDefault="00571DE5" w:rsidP="00571DE5">
            <w:pPr>
              <w:spacing w:before="0" w:after="0"/>
              <w:jc w:val="center"/>
              <w:rPr>
                <w:rFonts w:asciiTheme="majorHAnsi" w:eastAsia="Calibri" w:hAnsiTheme="majorHAnsi" w:cstheme="majorHAnsi"/>
                <w:b/>
                <w:sz w:val="18"/>
                <w:szCs w:val="18"/>
              </w:rPr>
            </w:pPr>
            <w:r w:rsidRPr="00B14AC6">
              <w:rPr>
                <w:rFonts w:asciiTheme="majorHAnsi" w:eastAsia="Calibri" w:hAnsiTheme="majorHAnsi" w:cstheme="majorHAnsi"/>
                <w:b/>
                <w:sz w:val="18"/>
                <w:szCs w:val="18"/>
              </w:rPr>
              <w:t>100 bodov</w:t>
            </w:r>
          </w:p>
        </w:tc>
      </w:tr>
    </w:tbl>
    <w:p w:rsidR="00571DE5" w:rsidRPr="00B14AC6" w:rsidRDefault="00571DE5" w:rsidP="00571DE5">
      <w:pPr>
        <w:spacing w:after="0"/>
        <w:textAlignment w:val="baseline"/>
        <w:rPr>
          <w:rFonts w:asciiTheme="majorHAnsi" w:hAnsiTheme="majorHAnsi" w:cstheme="majorHAnsi"/>
          <w:color w:val="000000"/>
          <w:sz w:val="22"/>
          <w:lang w:eastAsia="sk-SK"/>
        </w:rPr>
      </w:pPr>
      <w:r w:rsidRPr="00B14AC6">
        <w:rPr>
          <w:rFonts w:asciiTheme="majorHAnsi" w:hAnsiTheme="majorHAnsi" w:cstheme="majorHAnsi"/>
          <w:color w:val="000000"/>
          <w:sz w:val="22"/>
          <w:lang w:eastAsia="sk-SK"/>
        </w:rPr>
        <w:t xml:space="preserve">Princíp uplatnenia výberu: </w:t>
      </w:r>
    </w:p>
    <w:p w:rsidR="00571DE5" w:rsidRPr="00B14AC6" w:rsidRDefault="00571DE5" w:rsidP="00571DE5">
      <w:pPr>
        <w:spacing w:after="0"/>
        <w:textAlignment w:val="baseline"/>
        <w:rPr>
          <w:rFonts w:asciiTheme="majorHAnsi" w:hAnsiTheme="majorHAnsi" w:cstheme="majorHAnsi"/>
          <w:color w:val="000000"/>
          <w:sz w:val="22"/>
          <w:lang w:eastAsia="sk-SK"/>
        </w:rPr>
      </w:pPr>
      <w:r w:rsidRPr="00B14AC6">
        <w:rPr>
          <w:rFonts w:asciiTheme="majorHAnsi" w:hAnsiTheme="majorHAnsi" w:cstheme="majorHAnsi"/>
          <w:color w:val="000000"/>
          <w:sz w:val="22"/>
          <w:lang w:eastAsia="sk-SK"/>
        </w:rPr>
        <w:t>Uplatňuje sa bodový princíp t.j. všetky projekty sa posúdia podľa bodových kritérií a zoradia podľa výšky dosiahnutých bodov na základe čoho sa uskutoční výber.</w:t>
      </w:r>
    </w:p>
    <w:p w:rsidR="00571DE5" w:rsidRPr="00B14AC6" w:rsidRDefault="00571DE5" w:rsidP="00571DE5">
      <w:pPr>
        <w:spacing w:after="0"/>
        <w:textAlignment w:val="baseline"/>
        <w:rPr>
          <w:rFonts w:asciiTheme="majorHAnsi" w:hAnsiTheme="majorHAnsi" w:cstheme="majorHAnsi"/>
          <w:b/>
          <w:bCs/>
          <w:color w:val="000000"/>
          <w:sz w:val="18"/>
          <w:lang w:eastAsia="sk-SK"/>
        </w:rPr>
      </w:pPr>
      <w:r w:rsidRPr="00B14AC6">
        <w:rPr>
          <w:rFonts w:asciiTheme="majorHAnsi" w:hAnsiTheme="majorHAnsi" w:cstheme="majorHAnsi"/>
          <w:color w:val="000000"/>
          <w:sz w:val="22"/>
          <w:lang w:eastAsia="sk-SK"/>
        </w:rPr>
        <w:t>V prípade, že požiadavka na finančné prostriedky prevýši finančný limit na kontrahovanie, budú pri výbere zoradené ŽoNFP v prípade rovnakého počtu bodov na základe výšky žiadaného príspevku od najmenšieho k najväčšiemu a následne podľa nasledovných kritérií podľa poradia:</w:t>
      </w:r>
    </w:p>
    <w:p w:rsidR="00571DE5" w:rsidRPr="00B14AC6" w:rsidRDefault="00571DE5" w:rsidP="00B14AC6">
      <w:pPr>
        <w:spacing w:before="60" w:after="60"/>
        <w:rPr>
          <w:rFonts w:asciiTheme="majorHAnsi" w:hAnsiTheme="majorHAnsi" w:cstheme="majorHAnsi"/>
          <w:sz w:val="22"/>
          <w:szCs w:val="24"/>
          <w:lang w:eastAsia="sk-SK"/>
        </w:rPr>
      </w:pPr>
      <w:r w:rsidRPr="00B14AC6">
        <w:rPr>
          <w:rFonts w:asciiTheme="majorHAnsi" w:hAnsiTheme="majorHAnsi" w:cstheme="majorHAnsi"/>
          <w:color w:val="000000"/>
          <w:sz w:val="22"/>
          <w:lang w:eastAsia="sk-SK"/>
        </w:rPr>
        <w:t>bodovacie kritérium 4</w:t>
      </w:r>
    </w:p>
    <w:p w:rsidR="00571DE5" w:rsidRPr="00B14AC6" w:rsidRDefault="00571DE5" w:rsidP="00B14AC6">
      <w:pPr>
        <w:spacing w:before="60" w:after="60"/>
        <w:rPr>
          <w:rFonts w:asciiTheme="majorHAnsi" w:hAnsiTheme="majorHAnsi" w:cstheme="majorHAnsi"/>
          <w:sz w:val="22"/>
          <w:szCs w:val="24"/>
          <w:lang w:eastAsia="sk-SK"/>
        </w:rPr>
      </w:pPr>
      <w:r w:rsidRPr="00B14AC6">
        <w:rPr>
          <w:rFonts w:asciiTheme="majorHAnsi" w:hAnsiTheme="majorHAnsi" w:cstheme="majorHAnsi"/>
          <w:color w:val="000000"/>
          <w:sz w:val="22"/>
          <w:lang w:eastAsia="sk-SK"/>
        </w:rPr>
        <w:t>bodovacie kritérium 1</w:t>
      </w:r>
    </w:p>
    <w:p w:rsidR="00571DE5" w:rsidRPr="00B14AC6" w:rsidRDefault="00571DE5" w:rsidP="00B14AC6">
      <w:pPr>
        <w:spacing w:before="60" w:after="60"/>
        <w:rPr>
          <w:rFonts w:asciiTheme="majorHAnsi" w:hAnsiTheme="majorHAnsi" w:cstheme="majorHAnsi"/>
          <w:sz w:val="22"/>
          <w:szCs w:val="24"/>
          <w:lang w:eastAsia="sk-SK"/>
        </w:rPr>
      </w:pPr>
      <w:r w:rsidRPr="00B14AC6">
        <w:rPr>
          <w:rFonts w:asciiTheme="majorHAnsi" w:hAnsiTheme="majorHAnsi" w:cstheme="majorHAnsi"/>
          <w:color w:val="000000"/>
          <w:sz w:val="22"/>
          <w:lang w:eastAsia="sk-SK"/>
        </w:rPr>
        <w:t>bodovacie kritérium 2</w:t>
      </w:r>
    </w:p>
    <w:p w:rsidR="00571DE5" w:rsidRPr="00B14AC6" w:rsidRDefault="00571DE5" w:rsidP="00B14AC6">
      <w:pPr>
        <w:spacing w:before="60" w:after="60"/>
        <w:rPr>
          <w:rFonts w:asciiTheme="majorHAnsi" w:hAnsiTheme="majorHAnsi" w:cstheme="majorHAnsi"/>
          <w:sz w:val="22"/>
          <w:szCs w:val="24"/>
          <w:lang w:eastAsia="sk-SK"/>
        </w:rPr>
      </w:pPr>
      <w:r w:rsidRPr="00B14AC6">
        <w:rPr>
          <w:rFonts w:asciiTheme="majorHAnsi" w:hAnsiTheme="majorHAnsi" w:cstheme="majorHAnsi"/>
          <w:color w:val="000000"/>
          <w:sz w:val="22"/>
          <w:lang w:eastAsia="sk-SK"/>
        </w:rPr>
        <w:t>bodovacie kritérium 6</w:t>
      </w:r>
    </w:p>
    <w:p w:rsidR="00571DE5" w:rsidRPr="00B14AC6" w:rsidRDefault="00571DE5" w:rsidP="00B14AC6">
      <w:pPr>
        <w:spacing w:before="60" w:after="60"/>
        <w:rPr>
          <w:rFonts w:asciiTheme="majorHAnsi" w:hAnsiTheme="majorHAnsi" w:cstheme="majorHAnsi"/>
          <w:sz w:val="22"/>
          <w:szCs w:val="24"/>
          <w:lang w:eastAsia="sk-SK"/>
        </w:rPr>
      </w:pPr>
      <w:r w:rsidRPr="00B14AC6">
        <w:rPr>
          <w:rFonts w:asciiTheme="majorHAnsi" w:hAnsiTheme="majorHAnsi" w:cstheme="majorHAnsi"/>
          <w:color w:val="000000"/>
          <w:sz w:val="22"/>
          <w:lang w:eastAsia="sk-SK"/>
        </w:rPr>
        <w:t>bodovacie kritérium 3</w:t>
      </w:r>
    </w:p>
    <w:p w:rsidR="00571DE5" w:rsidRPr="00B14AC6" w:rsidRDefault="00571DE5" w:rsidP="00B14AC6">
      <w:pPr>
        <w:spacing w:before="60" w:after="60"/>
        <w:rPr>
          <w:rFonts w:asciiTheme="majorHAnsi" w:hAnsiTheme="majorHAnsi" w:cstheme="majorHAnsi"/>
          <w:sz w:val="22"/>
          <w:szCs w:val="24"/>
          <w:lang w:eastAsia="sk-SK"/>
        </w:rPr>
      </w:pPr>
      <w:r w:rsidRPr="00B14AC6">
        <w:rPr>
          <w:rFonts w:asciiTheme="majorHAnsi" w:hAnsiTheme="majorHAnsi" w:cstheme="majorHAnsi"/>
          <w:color w:val="000000"/>
          <w:sz w:val="22"/>
          <w:lang w:eastAsia="sk-SK"/>
        </w:rPr>
        <w:t>bodovacie kritérium 5</w:t>
      </w:r>
    </w:p>
    <w:p w:rsidR="00571DE5" w:rsidRPr="00B14AC6" w:rsidRDefault="00571DE5" w:rsidP="00571DE5">
      <w:pPr>
        <w:spacing w:before="0" w:after="240"/>
        <w:rPr>
          <w:rFonts w:asciiTheme="majorHAnsi" w:hAnsiTheme="majorHAnsi" w:cstheme="majorHAnsi"/>
          <w:bCs/>
          <w:sz w:val="22"/>
          <w:szCs w:val="24"/>
          <w:lang w:bidi="x-none"/>
        </w:rPr>
      </w:pPr>
      <w:r w:rsidRPr="00B14AC6">
        <w:rPr>
          <w:rFonts w:asciiTheme="majorHAnsi" w:hAnsiTheme="majorHAnsi" w:cstheme="majorHAnsi"/>
          <w:b/>
          <w:sz w:val="22"/>
          <w:lang w:eastAsia="sk-SK"/>
        </w:rPr>
        <w:t>Minimálna hranica požadovaných bodov z dôvodu, aby boli schválené len dostatočne kvalitné projekty, je 50 bodov.</w:t>
      </w:r>
    </w:p>
    <w:p w:rsidR="004E3EF2" w:rsidRPr="00E50843" w:rsidRDefault="004E3EF2" w:rsidP="003F62ED">
      <w:pPr>
        <w:rPr>
          <w:rFonts w:asciiTheme="majorHAnsi" w:hAnsiTheme="majorHAnsi"/>
          <w:b/>
          <w:i/>
          <w:u w:val="single"/>
        </w:rPr>
      </w:pPr>
      <w:r w:rsidRPr="00E50843">
        <w:rPr>
          <w:rFonts w:asciiTheme="majorHAnsi" w:hAnsiTheme="majorHAnsi"/>
          <w:b/>
          <w:i/>
          <w:u w:val="single"/>
        </w:rPr>
        <w:br w:type="page"/>
      </w:r>
    </w:p>
    <w:p w:rsidR="00EE6CB2" w:rsidRPr="00B14AC6" w:rsidRDefault="00EE6CB2" w:rsidP="00B14AC6">
      <w:pPr>
        <w:pStyle w:val="Nadpis2"/>
        <w:rPr>
          <w:b w:val="0"/>
        </w:rPr>
      </w:pPr>
      <w:bookmarkStart w:id="65" w:name="_Toc24355339"/>
      <w:r w:rsidRPr="00E11551">
        <w:lastRenderedPageBreak/>
        <w:t xml:space="preserve">Podopatrenie: </w:t>
      </w:r>
      <w:r w:rsidR="00B94E32" w:rsidRPr="00E11551">
        <w:t>16.4</w:t>
      </w:r>
      <w:r w:rsidR="00B94E32" w:rsidRPr="00B14AC6">
        <w:t xml:space="preserve">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65"/>
    </w:p>
    <w:p w:rsidR="00D46F3A" w:rsidRPr="00E50843" w:rsidRDefault="00D46F3A" w:rsidP="004E3EF2">
      <w:pPr>
        <w:spacing w:before="0" w:after="0"/>
        <w:rPr>
          <w:rFonts w:asciiTheme="majorHAnsi" w:hAnsiTheme="majorHAnsi"/>
          <w:bCs/>
          <w:szCs w:val="24"/>
          <w:lang w:bidi="x-none"/>
        </w:rPr>
      </w:pPr>
      <w:r w:rsidRPr="00E50843">
        <w:rPr>
          <w:rFonts w:asciiTheme="majorHAnsi" w:hAnsiTheme="majorHAnsi"/>
          <w:b/>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562"/>
        <w:gridCol w:w="4144"/>
        <w:gridCol w:w="599"/>
        <w:gridCol w:w="3749"/>
      </w:tblGrid>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P. č.</w:t>
            </w:r>
          </w:p>
        </w:tc>
        <w:tc>
          <w:tcPr>
            <w:tcW w:w="414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Poznámka</w:t>
            </w:r>
          </w:p>
        </w:tc>
      </w:tr>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w:t>
            </w:r>
          </w:p>
        </w:tc>
        <w:tc>
          <w:tcPr>
            <w:tcW w:w="4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Generálny partner a partneri sú subjektmi podnikajúcimi v poľnohospodárstve.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10</w:t>
            </w:r>
          </w:p>
          <w:p w:rsidR="00346C2A" w:rsidRPr="00B14AC6" w:rsidRDefault="00346C2A" w:rsidP="00B14AC6">
            <w:pPr>
              <w:spacing w:before="0" w:after="0" w:line="0" w:lineRule="atLeast"/>
              <w:jc w:val="center"/>
              <w:rPr>
                <w:rFonts w:asciiTheme="majorHAnsi" w:hAnsiTheme="majorHAnsi"/>
                <w:sz w:val="18"/>
                <w:szCs w:val="18"/>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Generálny partner a partneri musia mať zapísanú činnosť poľnohospodárstvo v ORSR, resp. registri pozemkových spoločenstiev  alebo je registrovaný ako SHR pred zverejnením výzvy.</w:t>
            </w:r>
          </w:p>
        </w:tc>
      </w:tr>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w:t>
            </w:r>
          </w:p>
        </w:tc>
        <w:tc>
          <w:tcPr>
            <w:tcW w:w="4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V rámci riešenia problému sú v projekte viac ako 3 partneri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p>
        </w:tc>
      </w:tr>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711F14" w:rsidRDefault="00346C2A" w:rsidP="00B14AC6">
            <w:pPr>
              <w:spacing w:before="0" w:after="0" w:line="0" w:lineRule="atLeast"/>
              <w:jc w:val="center"/>
              <w:rPr>
                <w:rFonts w:asciiTheme="majorHAnsi" w:hAnsiTheme="majorHAnsi"/>
                <w:sz w:val="18"/>
                <w:szCs w:val="18"/>
                <w:lang w:eastAsia="sk-SK"/>
              </w:rPr>
            </w:pPr>
            <w:r w:rsidRPr="00711F14">
              <w:rPr>
                <w:rFonts w:asciiTheme="majorHAnsi" w:hAnsiTheme="majorHAnsi"/>
                <w:color w:val="000000"/>
                <w:sz w:val="18"/>
                <w:szCs w:val="18"/>
                <w:lang w:eastAsia="sk-SK"/>
              </w:rPr>
              <w:t>3.</w:t>
            </w:r>
          </w:p>
        </w:tc>
        <w:tc>
          <w:tcPr>
            <w:tcW w:w="4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711F14" w:rsidRDefault="00346C2A" w:rsidP="00B14AC6">
            <w:pPr>
              <w:spacing w:before="0" w:after="0"/>
              <w:rPr>
                <w:rFonts w:asciiTheme="majorHAnsi" w:hAnsiTheme="majorHAnsi"/>
                <w:sz w:val="18"/>
                <w:szCs w:val="18"/>
                <w:lang w:eastAsia="sk-SK"/>
              </w:rPr>
            </w:pPr>
            <w:r w:rsidRPr="00711F14">
              <w:rPr>
                <w:rFonts w:asciiTheme="majorHAnsi" w:hAnsiTheme="majorHAnsi"/>
                <w:color w:val="000000"/>
                <w:sz w:val="18"/>
                <w:szCs w:val="18"/>
                <w:lang w:eastAsia="sk-SK"/>
              </w:rPr>
              <w:t>Projekt rieši  minimálne tri  odbytové miesta alebo kanály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711F14" w:rsidRDefault="00346C2A" w:rsidP="00B14AC6">
            <w:pPr>
              <w:spacing w:before="0" w:after="0"/>
              <w:jc w:val="center"/>
              <w:rPr>
                <w:rFonts w:asciiTheme="majorHAnsi" w:hAnsiTheme="majorHAnsi"/>
                <w:sz w:val="18"/>
                <w:szCs w:val="18"/>
                <w:lang w:eastAsia="sk-SK"/>
              </w:rPr>
            </w:pPr>
            <w:r w:rsidRPr="00711F14">
              <w:rPr>
                <w:rFonts w:asciiTheme="majorHAnsi" w:hAnsiTheme="majorHAnsi"/>
                <w:color w:val="000000"/>
                <w:sz w:val="18"/>
                <w:szCs w:val="18"/>
                <w:lang w:eastAsia="sk-SK"/>
              </w:rPr>
              <w:t>15</w:t>
            </w:r>
          </w:p>
          <w:p w:rsidR="00346C2A" w:rsidRPr="00711F14" w:rsidRDefault="00346C2A" w:rsidP="00B14AC6">
            <w:pPr>
              <w:spacing w:before="0" w:after="0" w:line="0" w:lineRule="atLeast"/>
              <w:jc w:val="center"/>
              <w:rPr>
                <w:rFonts w:asciiTheme="majorHAnsi" w:hAnsiTheme="majorHAnsi"/>
                <w:sz w:val="18"/>
                <w:szCs w:val="18"/>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711F14" w:rsidRDefault="007F2587" w:rsidP="00B14AC6">
            <w:pPr>
              <w:spacing w:before="0" w:after="0" w:line="0" w:lineRule="atLeast"/>
              <w:rPr>
                <w:rFonts w:asciiTheme="majorHAnsi" w:hAnsiTheme="majorHAnsi"/>
                <w:sz w:val="18"/>
                <w:szCs w:val="18"/>
                <w:lang w:eastAsia="sk-SK"/>
              </w:rPr>
            </w:pPr>
            <w:r w:rsidRPr="00711F14">
              <w:rPr>
                <w:rFonts w:asciiTheme="majorHAnsi" w:hAnsiTheme="majorHAnsi"/>
                <w:color w:val="000000"/>
                <w:sz w:val="18"/>
                <w:szCs w:val="18"/>
                <w:lang w:eastAsia="sk-SK"/>
              </w:rPr>
              <w:t>Berú</w:t>
            </w:r>
            <w:r w:rsidR="00346C2A" w:rsidRPr="00711F14">
              <w:rPr>
                <w:rFonts w:asciiTheme="majorHAnsi" w:hAnsiTheme="majorHAnsi"/>
                <w:color w:val="000000"/>
                <w:sz w:val="18"/>
                <w:szCs w:val="18"/>
                <w:lang w:eastAsia="sk-SK"/>
              </w:rPr>
              <w:t xml:space="preserve"> sa len novovytvorené odbytové miesta spĺňajúce podmienky podopatrenia.</w:t>
            </w:r>
          </w:p>
        </w:tc>
      </w:tr>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4.</w:t>
            </w:r>
          </w:p>
        </w:tc>
        <w:tc>
          <w:tcPr>
            <w:tcW w:w="4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Súčasťou integrovaného projektu sú výdavky </w:t>
            </w:r>
          </w:p>
          <w:p w:rsidR="00346C2A" w:rsidRPr="00B14AC6" w:rsidRDefault="00346C2A" w:rsidP="00B14AC6">
            <w:pPr>
              <w:pStyle w:val="Odsekzoznamu"/>
              <w:numPr>
                <w:ilvl w:val="0"/>
                <w:numId w:val="242"/>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na všetky podopatrenia (4.1,4.2 a 16.4) </w:t>
            </w:r>
          </w:p>
          <w:p w:rsidR="00346C2A" w:rsidRPr="00B14AC6" w:rsidRDefault="00346C2A" w:rsidP="00B14AC6">
            <w:pPr>
              <w:pStyle w:val="Odsekzoznamu"/>
              <w:numPr>
                <w:ilvl w:val="0"/>
                <w:numId w:val="242"/>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na dve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color w:val="000000"/>
                <w:sz w:val="18"/>
                <w:szCs w:val="18"/>
                <w:lang w:eastAsia="sk-SK"/>
              </w:rPr>
            </w:pPr>
          </w:p>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20</w:t>
            </w:r>
          </w:p>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p>
        </w:tc>
      </w:tr>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5.</w:t>
            </w:r>
          </w:p>
        </w:tc>
        <w:tc>
          <w:tcPr>
            <w:tcW w:w="4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pStyle w:val="Odsekzoznamu"/>
              <w:numPr>
                <w:ilvl w:val="0"/>
                <w:numId w:val="243"/>
              </w:numPr>
              <w:spacing w:before="0" w:after="0"/>
              <w:ind w:left="309" w:hanging="309"/>
              <w:contextualSpacing w:val="0"/>
              <w:rPr>
                <w:rFonts w:asciiTheme="majorHAnsi" w:hAnsiTheme="majorHAnsi"/>
                <w:sz w:val="18"/>
                <w:szCs w:val="18"/>
                <w:lang w:eastAsia="sk-SK"/>
              </w:rPr>
            </w:pPr>
            <w:r w:rsidRPr="00B14AC6">
              <w:rPr>
                <w:rFonts w:asciiTheme="majorHAnsi" w:hAnsiTheme="majorHAnsi"/>
                <w:color w:val="000000"/>
                <w:sz w:val="18"/>
                <w:szCs w:val="18"/>
                <w:lang w:eastAsia="sk-SK"/>
              </w:rPr>
              <w:t>Projekt  je prioritne zameraný na riešenie problematiky odbytu produktov špeciálnej rastlinnej a/alebo živočíšnej výroby a/alebo ekologickej produkcie a/alebo potravín mimo prílohy I ZFEÚ</w:t>
            </w:r>
          </w:p>
          <w:p w:rsidR="00346C2A" w:rsidRPr="00B14AC6" w:rsidRDefault="00346C2A" w:rsidP="00B14AC6">
            <w:pPr>
              <w:spacing w:before="0" w:after="0"/>
              <w:rPr>
                <w:rFonts w:asciiTheme="majorHAnsi" w:hAnsiTheme="majorHAnsi"/>
                <w:sz w:val="18"/>
                <w:szCs w:val="18"/>
                <w:lang w:eastAsia="sk-SK"/>
              </w:rPr>
            </w:pPr>
          </w:p>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alebo </w:t>
            </w:r>
          </w:p>
          <w:p w:rsidR="00346C2A" w:rsidRPr="00B14AC6" w:rsidRDefault="00346C2A" w:rsidP="00B14AC6">
            <w:pPr>
              <w:spacing w:before="0" w:after="0"/>
              <w:rPr>
                <w:rFonts w:asciiTheme="majorHAnsi" w:hAnsiTheme="majorHAnsi"/>
                <w:sz w:val="18"/>
                <w:szCs w:val="18"/>
                <w:lang w:eastAsia="sk-SK"/>
              </w:rPr>
            </w:pPr>
          </w:p>
          <w:p w:rsidR="00346C2A" w:rsidRPr="00B14AC6" w:rsidRDefault="00346C2A" w:rsidP="00B14AC6">
            <w:pPr>
              <w:pStyle w:val="Odsekzoznamu"/>
              <w:numPr>
                <w:ilvl w:val="0"/>
                <w:numId w:val="244"/>
              </w:numPr>
              <w:spacing w:before="0" w:after="0"/>
              <w:ind w:left="309" w:hanging="238"/>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Projekt sa realizuje v najmenej rozvinutých </w:t>
            </w:r>
            <w:r w:rsidR="00B877ED" w:rsidRPr="00B14AC6">
              <w:rPr>
                <w:rFonts w:asciiTheme="majorHAnsi" w:hAnsiTheme="majorHAnsi"/>
                <w:color w:val="000000"/>
                <w:sz w:val="18"/>
                <w:szCs w:val="18"/>
                <w:lang w:eastAsia="sk-SK"/>
              </w:rPr>
              <w:t>okresoch</w:t>
            </w:r>
            <w:r w:rsidRPr="00B14AC6">
              <w:rPr>
                <w:rFonts w:asciiTheme="majorHAnsi" w:hAnsiTheme="majorHAnsi"/>
                <w:color w:val="000000"/>
                <w:sz w:val="18"/>
                <w:szCs w:val="18"/>
                <w:lang w:eastAsia="sk-SK"/>
              </w:rPr>
              <w:t>.</w:t>
            </w:r>
          </w:p>
          <w:p w:rsidR="00346C2A" w:rsidRPr="00B14AC6" w:rsidRDefault="00346C2A" w:rsidP="00B14AC6">
            <w:pPr>
              <w:spacing w:before="0" w:after="0" w:line="0" w:lineRule="atLeast"/>
              <w:rPr>
                <w:rFonts w:asciiTheme="majorHAnsi" w:hAnsiTheme="majorHAnsi"/>
                <w:sz w:val="18"/>
                <w:szCs w:val="18"/>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K a) Najmenej 70% produktov distribuovaných prostredníctvom vytvoreného odbytového kanála zahŕňa uvedené produkty.</w:t>
            </w:r>
          </w:p>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Zameranie sa posudzuje najmä na úrovni výsledného produktu pri predaji spotrebiteľovi. </w:t>
            </w:r>
          </w:p>
          <w:p w:rsidR="00346C2A" w:rsidRPr="00B14AC6" w:rsidRDefault="00346C2A" w:rsidP="00B14AC6">
            <w:pPr>
              <w:spacing w:before="0" w:after="0"/>
              <w:rPr>
                <w:rFonts w:asciiTheme="majorHAnsi" w:hAnsiTheme="majorHAnsi"/>
                <w:sz w:val="18"/>
                <w:szCs w:val="18"/>
                <w:lang w:eastAsia="sk-SK"/>
              </w:rPr>
            </w:pPr>
          </w:p>
          <w:p w:rsidR="00346C2A" w:rsidRPr="00B14AC6" w:rsidRDefault="00346C2A" w:rsidP="00B14AC6">
            <w:pPr>
              <w:spacing w:before="0" w:after="0" w:line="0" w:lineRule="atLeast"/>
              <w:rPr>
                <w:rFonts w:asciiTheme="majorHAnsi" w:hAnsiTheme="majorHAnsi"/>
                <w:color w:val="000000"/>
                <w:sz w:val="18"/>
                <w:szCs w:val="18"/>
                <w:lang w:eastAsia="sk-SK"/>
              </w:rPr>
            </w:pPr>
            <w:r w:rsidRPr="00B14AC6">
              <w:rPr>
                <w:rFonts w:asciiTheme="majorHAnsi" w:hAnsiTheme="majorHAnsi"/>
                <w:color w:val="000000"/>
                <w:sz w:val="18"/>
                <w:szCs w:val="18"/>
                <w:lang w:eastAsia="sk-SK"/>
              </w:rPr>
              <w:t>K b) Projekt a s ním súvisiace investície sa realizujú v najmenej rozvinutých okresoch. Zoznam NRO v zmysle zákona č. 336/2015 Z. z. o podpore najmenej rozvinutých okresov a o zmene a doplnení niektorých zákonov</w:t>
            </w:r>
          </w:p>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Maximálny počet bodov je 20.</w:t>
            </w:r>
          </w:p>
        </w:tc>
      </w:tr>
      <w:tr w:rsidR="00346C2A" w:rsidRPr="00E50843" w:rsidTr="00B14AC6">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6.</w:t>
            </w:r>
          </w:p>
        </w:tc>
        <w:tc>
          <w:tcPr>
            <w:tcW w:w="4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Hodnotenie kvality projektu – kvalitatívne hodnotenie</w:t>
            </w:r>
          </w:p>
          <w:p w:rsidR="00346C2A" w:rsidRPr="00B14AC6" w:rsidRDefault="00346C2A" w:rsidP="00B14AC6">
            <w:pPr>
              <w:pStyle w:val="Odsekzoznamu"/>
              <w:numPr>
                <w:ilvl w:val="0"/>
                <w:numId w:val="245"/>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Vhodnosť, účelnosť a komplexnosť  zamerania projektu  </w:t>
            </w:r>
          </w:p>
          <w:p w:rsidR="00346C2A" w:rsidRPr="00B14AC6" w:rsidRDefault="00346C2A" w:rsidP="00B14AC6">
            <w:pPr>
              <w:pStyle w:val="Odsekzoznamu"/>
              <w:numPr>
                <w:ilvl w:val="0"/>
                <w:numId w:val="245"/>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Ekonomická udržateľnosť projektu</w:t>
            </w:r>
          </w:p>
          <w:p w:rsidR="00346C2A" w:rsidRPr="00B14AC6" w:rsidRDefault="00346C2A" w:rsidP="00B14AC6">
            <w:pPr>
              <w:pStyle w:val="Odsekzoznamu"/>
              <w:numPr>
                <w:ilvl w:val="0"/>
                <w:numId w:val="245"/>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Uskutočniteľnosť projektu, odborná, administratívna, ekonomická a technická kapacita a pripravenosť realizovať </w:t>
            </w:r>
            <w:proofErr w:type="spellStart"/>
            <w:r w:rsidRPr="00B14AC6">
              <w:rPr>
                <w:rFonts w:asciiTheme="majorHAnsi" w:hAnsiTheme="majorHAnsi"/>
                <w:color w:val="000000"/>
                <w:sz w:val="18"/>
                <w:szCs w:val="18"/>
                <w:lang w:eastAsia="sk-SK"/>
              </w:rPr>
              <w:t>projek</w:t>
            </w:r>
            <w:proofErr w:type="spellEnd"/>
          </w:p>
          <w:p w:rsidR="00346C2A" w:rsidRPr="00B14AC6" w:rsidRDefault="00346C2A" w:rsidP="00B14AC6">
            <w:pPr>
              <w:pStyle w:val="Odsekzoznamu"/>
              <w:numPr>
                <w:ilvl w:val="0"/>
                <w:numId w:val="245"/>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Výrobné, ekonomicko-obchodné a iné prínosy projektu, multiplikačné efekty projektu, </w:t>
            </w:r>
          </w:p>
          <w:p w:rsidR="00346C2A" w:rsidRPr="00B14AC6" w:rsidRDefault="00346C2A" w:rsidP="00B14AC6">
            <w:pPr>
              <w:pStyle w:val="Odsekzoznamu"/>
              <w:numPr>
                <w:ilvl w:val="0"/>
                <w:numId w:val="245"/>
              </w:numPr>
              <w:spacing w:before="0" w:after="0"/>
              <w:ind w:left="309" w:hanging="309"/>
              <w:contextualSpacing w:val="0"/>
              <w:textAlignment w:val="baseline"/>
              <w:rPr>
                <w:rFonts w:asciiTheme="majorHAnsi" w:hAnsiTheme="majorHAnsi"/>
                <w:color w:val="000000"/>
                <w:sz w:val="18"/>
                <w:szCs w:val="18"/>
                <w:lang w:eastAsia="sk-SK"/>
              </w:rPr>
            </w:pPr>
            <w:r w:rsidRPr="00B14AC6">
              <w:rPr>
                <w:rFonts w:asciiTheme="majorHAnsi" w:hAnsiTheme="majorHAnsi"/>
                <w:color w:val="000000"/>
                <w:sz w:val="18"/>
                <w:szCs w:val="18"/>
                <w:lang w:eastAsia="sk-SK"/>
              </w:rPr>
              <w:t xml:space="preserve">Zvýšenie efektivity pri spoločnom riešení, </w:t>
            </w:r>
            <w:proofErr w:type="spellStart"/>
            <w:r w:rsidRPr="00B14AC6">
              <w:rPr>
                <w:rFonts w:asciiTheme="majorHAnsi" w:hAnsiTheme="majorHAnsi"/>
                <w:color w:val="000000"/>
                <w:sz w:val="18"/>
                <w:szCs w:val="18"/>
                <w:lang w:eastAsia="sk-SK"/>
              </w:rPr>
              <w:t>zapojenosť</w:t>
            </w:r>
            <w:proofErr w:type="spellEnd"/>
            <w:r w:rsidRPr="00B14AC6">
              <w:rPr>
                <w:rFonts w:asciiTheme="majorHAnsi" w:hAnsiTheme="majorHAnsi"/>
                <w:color w:val="000000"/>
                <w:sz w:val="18"/>
                <w:szCs w:val="18"/>
                <w:lang w:eastAsia="sk-SK"/>
              </w:rPr>
              <w:t xml:space="preserve"> partnerstva, harmonogram ich zapojenia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max</w:t>
            </w:r>
          </w:p>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p>
        </w:tc>
      </w:tr>
      <w:tr w:rsidR="00346C2A" w:rsidRPr="00E50843" w:rsidTr="003E17C9">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346C2A" w:rsidRPr="00E50843" w:rsidRDefault="00346C2A" w:rsidP="00B14AC6">
            <w:pPr>
              <w:spacing w:before="0" w:after="0"/>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rsidR="00346C2A" w:rsidRPr="00E50843" w:rsidRDefault="00346C2A" w:rsidP="00B14AC6">
            <w:pPr>
              <w:spacing w:before="0" w:after="0"/>
              <w:rPr>
                <w:rFonts w:asciiTheme="majorHAnsi" w:hAnsiTheme="majorHAnsi"/>
                <w:sz w:val="18"/>
                <w:szCs w:val="18"/>
                <w:lang w:eastAsia="sk-SK"/>
              </w:rPr>
            </w:pPr>
          </w:p>
        </w:tc>
      </w:tr>
    </w:tbl>
    <w:p w:rsidR="00D46F3A" w:rsidRPr="00E50843" w:rsidRDefault="00D46F3A" w:rsidP="004E3EF2">
      <w:pPr>
        <w:spacing w:before="0" w:after="0"/>
        <w:rPr>
          <w:rFonts w:asciiTheme="majorHAnsi" w:hAnsiTheme="majorHAnsi"/>
          <w:sz w:val="22"/>
        </w:rPr>
      </w:pPr>
    </w:p>
    <w:p w:rsidR="00D46F3A" w:rsidRPr="00E50843" w:rsidRDefault="00D46F3A" w:rsidP="003F62ED">
      <w:pPr>
        <w:rPr>
          <w:rFonts w:asciiTheme="majorHAnsi" w:hAnsiTheme="majorHAnsi"/>
          <w:sz w:val="22"/>
        </w:rPr>
      </w:pPr>
      <w:r w:rsidRPr="00E50843">
        <w:rPr>
          <w:rFonts w:asciiTheme="majorHAnsi" w:hAnsiTheme="majorHAnsi"/>
          <w:sz w:val="22"/>
        </w:rPr>
        <w:t>Žiadateľ spolu so žiadosťou ako samostatnú prílohu predkladá Projekt realizácie, ktorý obsahuje minimálne:</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cieľ  a zameranie projektu</w:t>
      </w:r>
      <w:r w:rsidR="00912BA3" w:rsidRPr="00E50843">
        <w:rPr>
          <w:rFonts w:asciiTheme="majorHAnsi" w:hAnsiTheme="majorHAnsi"/>
          <w:sz w:val="22"/>
        </w:rPr>
        <w:t>,</w:t>
      </w:r>
    </w:p>
    <w:p w:rsidR="00A7359C"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 xml:space="preserve">popis súčasného stavu v </w:t>
      </w:r>
      <w:r w:rsidR="00A7359C" w:rsidRPr="00E50843">
        <w:rPr>
          <w:rFonts w:asciiTheme="majorHAnsi" w:hAnsiTheme="majorHAnsi"/>
          <w:sz w:val="22"/>
        </w:rPr>
        <w:t xml:space="preserve"> rámci odbytu v danej</w:t>
      </w:r>
      <w:r w:rsidRPr="00E50843">
        <w:rPr>
          <w:rFonts w:asciiTheme="majorHAnsi" w:hAnsiTheme="majorHAnsi"/>
          <w:sz w:val="22"/>
        </w:rPr>
        <w:t xml:space="preserve"> oblasti </w:t>
      </w:r>
      <w:r w:rsidR="00A7359C" w:rsidRPr="00E50843">
        <w:rPr>
          <w:rFonts w:asciiTheme="majorHAnsi" w:hAnsiTheme="majorHAnsi"/>
          <w:sz w:val="22"/>
        </w:rPr>
        <w:t xml:space="preserve"> a území</w:t>
      </w:r>
      <w:r w:rsidR="00912BA3" w:rsidRPr="00E50843">
        <w:rPr>
          <w:rFonts w:asciiTheme="majorHAnsi" w:hAnsiTheme="majorHAnsi"/>
          <w:sz w:val="22"/>
        </w:rPr>
        <w:t>,</w:t>
      </w:r>
    </w:p>
    <w:p w:rsidR="00A7359C" w:rsidRPr="00E50843" w:rsidRDefault="00A7359C"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zadefinovanie navrhovaného riešenia</w:t>
      </w:r>
      <w:r w:rsidR="00D46F3A" w:rsidRPr="00E50843">
        <w:rPr>
          <w:rFonts w:asciiTheme="majorHAnsi" w:hAnsiTheme="majorHAnsi"/>
          <w:sz w:val="22"/>
        </w:rPr>
        <w:t>,</w:t>
      </w:r>
      <w:r w:rsidRPr="00E50843">
        <w:rPr>
          <w:rFonts w:asciiTheme="majorHAnsi" w:hAnsiTheme="majorHAnsi"/>
          <w:sz w:val="22"/>
        </w:rPr>
        <w:t xml:space="preserve"> t.j. navrhovaný spôsob riešenia odbytu, resp. výroby a spracovania</w:t>
      </w:r>
      <w:r w:rsidR="005976AF"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prepojenosť na ciele PRV</w:t>
      </w:r>
      <w:r w:rsidR="00912BA3" w:rsidRPr="00E50843">
        <w:rPr>
          <w:rFonts w:asciiTheme="majorHAnsi" w:hAnsiTheme="majorHAnsi"/>
          <w:sz w:val="22"/>
        </w:rPr>
        <w:t>,</w:t>
      </w:r>
    </w:p>
    <w:p w:rsidR="00A7359C"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 xml:space="preserve">partneri pri riešení problematiky, </w:t>
      </w:r>
      <w:r w:rsidR="00A7359C" w:rsidRPr="00E50843">
        <w:rPr>
          <w:rFonts w:asciiTheme="majorHAnsi" w:hAnsiTheme="majorHAnsi"/>
          <w:sz w:val="22"/>
        </w:rPr>
        <w:t>prínos k zvýšeniu efektivity odbytu spoluprácou partnerov</w:t>
      </w:r>
      <w:r w:rsidR="00912BA3"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 xml:space="preserve">navrhované nástroje </w:t>
      </w:r>
      <w:r w:rsidR="00A7359C" w:rsidRPr="00E50843">
        <w:rPr>
          <w:rFonts w:asciiTheme="majorHAnsi" w:hAnsiTheme="majorHAnsi"/>
          <w:sz w:val="22"/>
        </w:rPr>
        <w:t xml:space="preserve"> </w:t>
      </w:r>
      <w:r w:rsidRPr="00E50843">
        <w:rPr>
          <w:rFonts w:asciiTheme="majorHAnsi" w:hAnsiTheme="majorHAnsi"/>
          <w:sz w:val="22"/>
        </w:rPr>
        <w:t>potrebné na vyriešenie problematiky</w:t>
      </w:r>
      <w:r w:rsidR="00912BA3"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návrh rozpočtu jednotlivých nákladov</w:t>
      </w:r>
      <w:r w:rsidR="00912BA3"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popis administratívnej, odbornej, finančnej a technickej kapacity  partnerov  na realizáciu projektu</w:t>
      </w:r>
      <w:r w:rsidR="00912BA3"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lastRenderedPageBreak/>
        <w:t>prepojenie na ekonomický rozvoj, zamestnanosť, životné prostredie</w:t>
      </w:r>
      <w:r w:rsidR="00A7359C" w:rsidRPr="00E50843">
        <w:rPr>
          <w:rFonts w:asciiTheme="majorHAnsi" w:hAnsiTheme="majorHAnsi"/>
          <w:sz w:val="22"/>
        </w:rPr>
        <w:t>,</w:t>
      </w:r>
      <w:r w:rsidR="00052244" w:rsidRPr="00E50843">
        <w:rPr>
          <w:rFonts w:asciiTheme="majorHAnsi" w:hAnsiTheme="majorHAnsi"/>
          <w:sz w:val="22"/>
        </w:rPr>
        <w:t xml:space="preserve"> </w:t>
      </w:r>
      <w:r w:rsidR="00A7359C" w:rsidRPr="00E50843">
        <w:rPr>
          <w:rFonts w:asciiTheme="majorHAnsi" w:hAnsiTheme="majorHAnsi"/>
          <w:sz w:val="22"/>
        </w:rPr>
        <w:t>regi</w:t>
      </w:r>
      <w:r w:rsidR="00052244" w:rsidRPr="00E50843">
        <w:rPr>
          <w:rFonts w:asciiTheme="majorHAnsi" w:hAnsiTheme="majorHAnsi"/>
          <w:sz w:val="22"/>
        </w:rPr>
        <w:t>ó</w:t>
      </w:r>
      <w:r w:rsidR="00A7359C" w:rsidRPr="00E50843">
        <w:rPr>
          <w:rFonts w:asciiTheme="majorHAnsi" w:hAnsiTheme="majorHAnsi"/>
          <w:sz w:val="22"/>
        </w:rPr>
        <w:t xml:space="preserve">n </w:t>
      </w:r>
      <w:r w:rsidRPr="00E50843">
        <w:rPr>
          <w:rFonts w:asciiTheme="majorHAnsi" w:hAnsiTheme="majorHAnsi"/>
          <w:sz w:val="22"/>
        </w:rPr>
        <w:t xml:space="preserve"> a</w:t>
      </w:r>
      <w:r w:rsidR="00052244" w:rsidRPr="00E50843">
        <w:rPr>
          <w:rFonts w:asciiTheme="majorHAnsi" w:hAnsiTheme="majorHAnsi"/>
          <w:sz w:val="22"/>
        </w:rPr>
        <w:t xml:space="preserve"> </w:t>
      </w:r>
      <w:r w:rsidRPr="00E50843">
        <w:rPr>
          <w:rFonts w:asciiTheme="majorHAnsi" w:hAnsiTheme="majorHAnsi"/>
          <w:sz w:val="22"/>
        </w:rPr>
        <w:t>p</w:t>
      </w:r>
      <w:r w:rsidR="00052244" w:rsidRPr="00E50843">
        <w:rPr>
          <w:rFonts w:asciiTheme="majorHAnsi" w:hAnsiTheme="majorHAnsi"/>
          <w:sz w:val="22"/>
        </w:rPr>
        <w:t>od</w:t>
      </w:r>
      <w:r w:rsidRPr="00E50843">
        <w:rPr>
          <w:rFonts w:asciiTheme="majorHAnsi" w:hAnsiTheme="majorHAnsi"/>
          <w:sz w:val="22"/>
        </w:rPr>
        <w:t>.  ak sa uplatňuje</w:t>
      </w:r>
      <w:r w:rsidR="00912BA3"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spôsob zabezpečenia udržateľnosti projektu resp. šírenia výsledkov</w:t>
      </w:r>
      <w:r w:rsidR="00912BA3"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prepojenie jednotlivých partnerov na rozpočet projektu resp. na oprávnené výdavky</w:t>
      </w:r>
      <w:r w:rsidR="00B0697E" w:rsidRPr="00E50843">
        <w:rPr>
          <w:rFonts w:asciiTheme="majorHAnsi" w:hAnsiTheme="majorHAnsi"/>
          <w:sz w:val="22"/>
        </w:rPr>
        <w:t>,</w:t>
      </w:r>
    </w:p>
    <w:p w:rsidR="00D46F3A" w:rsidRPr="00E50843" w:rsidRDefault="00D46F3A" w:rsidP="00527F73">
      <w:pPr>
        <w:pStyle w:val="Odsekzoznamu"/>
        <w:numPr>
          <w:ilvl w:val="0"/>
          <w:numId w:val="85"/>
        </w:numPr>
        <w:spacing w:before="0" w:after="0"/>
        <w:ind w:left="426" w:hanging="426"/>
        <w:rPr>
          <w:rFonts w:asciiTheme="majorHAnsi" w:hAnsiTheme="majorHAnsi"/>
          <w:sz w:val="22"/>
        </w:rPr>
      </w:pPr>
      <w:r w:rsidRPr="00E50843">
        <w:rPr>
          <w:rFonts w:asciiTheme="majorHAnsi" w:hAnsiTheme="majorHAnsi"/>
          <w:sz w:val="22"/>
        </w:rPr>
        <w:t>popis prínosu integrovaného projektu resp. kolektívnej investície v prípade, že sa uplatňuje</w:t>
      </w:r>
      <w:r w:rsidR="00B0697E" w:rsidRPr="00E50843">
        <w:rPr>
          <w:rFonts w:asciiTheme="majorHAnsi" w:hAnsiTheme="majorHAnsi"/>
          <w:sz w:val="22"/>
        </w:rPr>
        <w:t>.</w:t>
      </w:r>
    </w:p>
    <w:tbl>
      <w:tblPr>
        <w:tblW w:w="0" w:type="auto"/>
        <w:tblCellMar>
          <w:top w:w="15" w:type="dxa"/>
          <w:left w:w="15" w:type="dxa"/>
          <w:bottom w:w="15" w:type="dxa"/>
          <w:right w:w="15" w:type="dxa"/>
        </w:tblCellMar>
        <w:tblLook w:val="04A0" w:firstRow="1" w:lastRow="0" w:firstColumn="1" w:lastColumn="0" w:noHBand="0" w:noVBand="1"/>
      </w:tblPr>
      <w:tblGrid>
        <w:gridCol w:w="1250"/>
        <w:gridCol w:w="7194"/>
        <w:gridCol w:w="610"/>
      </w:tblGrid>
      <w:tr w:rsidR="00346C2A" w:rsidRPr="00527F7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 Hodnotenie kvality projektu</w:t>
            </w:r>
          </w:p>
        </w:tc>
      </w:tr>
      <w:tr w:rsidR="00346C2A" w:rsidRPr="00527F7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6.A  Vhodnosť, účelnosť a komplexnosť  zamerania projektu  </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nedefinoval dostatočne  ciele projektu  a/alebo nedostatočne opísal účel projektu a/alebo nedostatočne opísal a zdôvodnil činnosti  projektu a/alebo   nemá dostatočne opísaný východiskový stav (poľnohospodárske, výrobné, technické, personálne podmienky atď.) a/alebo nedostatočne zdôvodnil predmet investície a/alebo projekt nemá logickú vecnú a časovú nadväznosť realizácie projektu. Účelnosť a vhodnosť projektu s ohľadom na uvedené skutočnosti a ciele projektu nie je preukazná.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346C2A" w:rsidRPr="00527F73" w:rsidTr="003E17C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dostatočne stanovil ciele projektu, primerane stanovil účel projektu, činnosti projektu, opísal a zdôvodnil predmet investície, popísal východiskový stav podniku pre účely posúdenia vhodnosti a účelnosti realizovaného projektu, popísal a zdôvodnil predmet investície projektu. Činnosti projektu na seba logicky vecne a časovo  nadväzujú, nadväzujú na východiskové alebo plánované  podmienky žiadateľa. Žiadateľ popísal súlad s cieľmi Programu rozvoja vidieka vrátane opatrenia resp. podopatrenia. Popisom je preukázaná vhodnosť a účelnosť projektu v nadväznosti na  ciele projektu a spôsob riešenia. Účelnosť projektu je primerane deklarovaná a zohľadňuje komplexnosť riešenia.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2</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veľmi dobre  a preukazne stanovil ciele projektu v nadväznosti na ciele a podmienky podopatrenia ako aj partnerstva resp. partnerov, veľmi dobre opísal a odôvodnil činnosti projektu v nadväznosti na podmienky podopatrenia, partnerstva resp. partnerov a definované ciele, veľmi dobre opísal a zdôvodnil predmet investície s ohľadom ciele a účelnosť partnerstva, veľmi dobre a preukazne definoval východiskový stav podniku pre účely posúdenia vhodnosti a účelnosti realizovaného projektu, potrieb žiadateľa, poľnohospodárskeho zamerania, projekcie cieľového stavu. Účel projektu je veľmi dobre definovaný a zohľadňuje komplexnosť a efektívnosť spoločného riešenia. Činnosti projektu na seba logicky vecne a časovo nadväzujú,  činnosti projektu nadväzujú na východiskový alebo plánovaný stav podniku. Žiadateľ popísal súlad s relevantnými cieľmi Programu rozvoja vidieka, opatrenia resp. podopatrenia, fokusových oblastí a preukázal prínosy. Projekt neobsahuje vecné a matematické chyby. Údaje a tvrdenia sú konzistentné s inými skutočnosťami uvedenými v žiadosti a projekte realizácie. Vhodnosť projektu je jednoznačne a veľmi dobre definovaná v súvislosti s navrhovaným riešením u partnerstva/partnerov s evidentným zlepšením v nadväznosti na primárny cieľ projektu. Popisom je preukázaná veľmi dobrá  vhodnosť a účelnosť projektu so zohľadnením reálnosti dosiahnutia cieľov a komplexnosti riešenia.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4</w:t>
            </w:r>
          </w:p>
        </w:tc>
      </w:tr>
      <w:tr w:rsidR="00346C2A" w:rsidRPr="00527F7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t>6.B Ekonomická udržateľnosť projektu</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dostatočne vypracoval analýzu návratnosti investície projektu, vypracoval dostatočne analýzu peňažných tokov projektu na preukázanie ekonomickej udržateľnosti projektu,  preukázal ekonomické prínosy k hospodárskym výsledkom podniku s ohľadom na predchádzajúce obdobia, zdôvodnil ekonomickú primeranosť projektu investície vo vzťahu k cene a výkonom, rozpočet projektu primerane zohľadňuje všetky náklady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veľmi dobre vypracoval analýzu návratnosti investícií projektu v relevantnom období, veľmi dobre preukázal udržateľnosť investícií analýzou peňažných tokov v relevantnom období,  veľmi dobre preukázal ekonomické prínosy k hospodárskym výsledkom partnerstva/partnerov s ohľadom na predchádzajúce obdobia, vrátane projekcie budúcich hospodárskych výsledkov a budúcich peňažných tokov partnerstva resp. partnerov, veľmi dobre zdôvodnil ekonomickú primeranosť investície vo vzťahu k cene a výkonom, žiadateľ v časti ekonomickej analýzy uviedol riziká týkajúce sa dosahovania ekonomických výsledkov a ich elimináciu,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4</w:t>
            </w:r>
          </w:p>
        </w:tc>
      </w:tr>
      <w:tr w:rsidR="00346C2A" w:rsidRPr="00527F73" w:rsidTr="00346C2A">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b/>
                <w:bCs/>
                <w:color w:val="000000"/>
                <w:sz w:val="18"/>
                <w:szCs w:val="18"/>
                <w:lang w:eastAsia="sk-SK"/>
              </w:rPr>
              <w:lastRenderedPageBreak/>
              <w:t>6.C  Uskutočniteľnosť projektu, odborná, administratívna, ekonomická a technická kapacita a pripravenosť realizovať projekt</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opísal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veľmi dobre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a technickú pripravenosť na realizáciu projektu, žiadateľ veľmi dobre preukázal pripravenosť na finančnú realizáciu projektu – opísal spôsob a priebeh financovania investície, s ohľadom na ekonomickú situáciu podniku,  analýza peňažných tokov financovania. Žiadateľ uviedol riziká implementácie u partnerstva/partnerov a ich elimináciu. Preukázanie pripravenosti  je hodnoverné a sú použité konzistentné a správne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4</w:t>
            </w:r>
          </w:p>
        </w:tc>
      </w:tr>
      <w:tr w:rsidR="00346C2A" w:rsidRPr="00527F73" w:rsidTr="00346C2A">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6.D.  Výrobné, ekonomicko-obchodné a iné prínosy projektu, multiplikačné efekty projektu</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346C2A" w:rsidRPr="00527F73" w:rsidTr="003E17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Žiadateľ neuviedol alebo nedostatočne uviedol výrobné alebo ekonomické  prínosy realizácie projektu a/alebo multiplikačný efekt projektu a/alebo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Žiadateľ opísal dostatočne výrobné a ekonomické alebo obchodné  prínosy projektu vo vzťahu k definovaným cieľom, predmetu projektu, partnerstvu resp. partnerom alebo okoliu. Žiadateľ uviedol možné multiplikačné efekty projektu vo vzťahu k partnerstvu a cieľom podopatrenia. V prínosoch žiadateľ primerane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veľmi dobre opísal dostatočne výrobné, ekonomické/obchodné  prínosy projektu vo vzťahu k definovaným cieľom, predmetu projektu, partnerstvu resp. partnerom, okoliu a východiskovým podmienkam, so zohľadnením komplexnosti projektu. Žiadateľ uviedol aj iné prípadné prínosy. Žiadateľ veľmi dobre preukázal multiplikačné efekty projektu vo vzťahu k partnerstvu, partnerom, okoliu a cieľom </w:t>
            </w:r>
            <w:proofErr w:type="spellStart"/>
            <w:r w:rsidRPr="00B14AC6">
              <w:rPr>
                <w:rFonts w:asciiTheme="majorHAnsi" w:hAnsiTheme="majorHAnsi"/>
                <w:color w:val="000000"/>
                <w:sz w:val="18"/>
                <w:szCs w:val="18"/>
                <w:lang w:eastAsia="sk-SK"/>
              </w:rPr>
              <w:t>podopatrania</w:t>
            </w:r>
            <w:proofErr w:type="spellEnd"/>
            <w:r w:rsidRPr="00B14AC6">
              <w:rPr>
                <w:rFonts w:asciiTheme="majorHAnsi" w:hAnsiTheme="majorHAnsi"/>
                <w:color w:val="000000"/>
                <w:sz w:val="18"/>
                <w:szCs w:val="18"/>
                <w:lang w:eastAsia="sk-SK"/>
              </w:rPr>
              <w:t xml:space="preserve">. V prínosoch zohľadnil zameranie projektu. Preukázanie prínosov a multiplikačného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4</w:t>
            </w:r>
          </w:p>
        </w:tc>
      </w:tr>
      <w:tr w:rsidR="00346C2A" w:rsidRPr="00527F73" w:rsidTr="00346C2A">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15" w:type="dxa"/>
              <w:bottom w:w="0" w:type="dxa"/>
              <w:right w:w="115" w:type="dxa"/>
            </w:tcMar>
            <w:vAlign w:val="cente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b/>
                <w:bCs/>
                <w:color w:val="000000"/>
                <w:sz w:val="18"/>
                <w:szCs w:val="18"/>
                <w:lang w:eastAsia="sk-SK"/>
              </w:rPr>
              <w:t xml:space="preserve">6.E.  Zvýšenie efektivity pri spoločnom riešení, </w:t>
            </w:r>
            <w:proofErr w:type="spellStart"/>
            <w:r w:rsidRPr="00B14AC6">
              <w:rPr>
                <w:rFonts w:asciiTheme="majorHAnsi" w:hAnsiTheme="majorHAnsi"/>
                <w:b/>
                <w:bCs/>
                <w:color w:val="000000"/>
                <w:sz w:val="18"/>
                <w:szCs w:val="18"/>
                <w:lang w:eastAsia="sk-SK"/>
              </w:rPr>
              <w:t>zapojenosť</w:t>
            </w:r>
            <w:proofErr w:type="spellEnd"/>
            <w:r w:rsidRPr="00B14AC6">
              <w:rPr>
                <w:rFonts w:asciiTheme="majorHAnsi" w:hAnsiTheme="majorHAnsi"/>
                <w:b/>
                <w:bCs/>
                <w:color w:val="000000"/>
                <w:sz w:val="18"/>
                <w:szCs w:val="18"/>
                <w:lang w:eastAsia="sk-SK"/>
              </w:rPr>
              <w:t xml:space="preserve"> partnerstva, harmonogram ich zapojenia</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b/>
                <w:bCs/>
                <w:color w:val="000000"/>
                <w:sz w:val="18"/>
                <w:szCs w:val="18"/>
                <w:lang w:eastAsia="sk-SK"/>
              </w:rPr>
              <w:t>Body</w:t>
            </w:r>
          </w:p>
        </w:tc>
      </w:tr>
      <w:tr w:rsidR="00346C2A" w:rsidRPr="00527F73" w:rsidTr="003E17C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rPr>
                <w:rFonts w:asciiTheme="majorHAnsi" w:hAnsiTheme="majorHAnsi"/>
                <w:sz w:val="18"/>
                <w:szCs w:val="18"/>
                <w:lang w:eastAsia="sk-SK"/>
              </w:rPr>
            </w:pPr>
            <w:r w:rsidRPr="00B14AC6">
              <w:rPr>
                <w:rFonts w:asciiTheme="majorHAnsi" w:hAnsiTheme="majorHAnsi"/>
                <w:color w:val="000000"/>
                <w:sz w:val="18"/>
                <w:szCs w:val="18"/>
                <w:lang w:eastAsia="sk-SK"/>
              </w:rPr>
              <w:t xml:space="preserve">Žiadateľ neopísal resp. nedostatočne opísal prínos projektu na zvýšenie efektivity pri spoločnom riešení a/alebo </w:t>
            </w:r>
            <w:proofErr w:type="spellStart"/>
            <w:r w:rsidRPr="00B14AC6">
              <w:rPr>
                <w:rFonts w:asciiTheme="majorHAnsi" w:hAnsiTheme="majorHAnsi"/>
                <w:color w:val="000000"/>
                <w:sz w:val="18"/>
                <w:szCs w:val="18"/>
                <w:lang w:eastAsia="sk-SK"/>
              </w:rPr>
              <w:t>zapojenosť</w:t>
            </w:r>
            <w:proofErr w:type="spellEnd"/>
            <w:r w:rsidRPr="00B14AC6">
              <w:rPr>
                <w:rFonts w:asciiTheme="majorHAnsi" w:hAnsiTheme="majorHAnsi"/>
                <w:color w:val="000000"/>
                <w:sz w:val="18"/>
                <w:szCs w:val="18"/>
                <w:lang w:eastAsia="sk-SK"/>
              </w:rPr>
              <w:t xml:space="preserve"> partnerov nie je opísaná alebo nespĺňa základné požiadavky a/alebo žiadateľ nedostatočne definoval predpoklady pre uskutočniteľnosť projektu s ohľadom na predpokladané ciele a/alebo žiadateľ neuviedol riziká spojené s realizáciu a ich elimináciu a/alebo žiadateľ neopísal dostatočne harmonogram realizácie partnerstva a/alebo nadväznosť aktivít nie je dostatočne opísaná a/alebo administratívne  a odborné kapacity partnerstva nie sú  dostatočne opísané.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jc w:val="center"/>
              <w:rPr>
                <w:rFonts w:asciiTheme="majorHAnsi" w:hAnsiTheme="majorHAnsi"/>
                <w:sz w:val="18"/>
                <w:szCs w:val="18"/>
                <w:lang w:eastAsia="sk-SK"/>
              </w:rPr>
            </w:pPr>
            <w:r w:rsidRPr="00B14AC6">
              <w:rPr>
                <w:rFonts w:asciiTheme="majorHAnsi" w:hAnsiTheme="majorHAnsi"/>
                <w:color w:val="000000"/>
                <w:sz w:val="18"/>
                <w:szCs w:val="18"/>
                <w:lang w:eastAsia="sk-SK"/>
              </w:rPr>
              <w:t>0</w:t>
            </w:r>
          </w:p>
        </w:tc>
      </w:tr>
      <w:tr w:rsidR="00346C2A" w:rsidRPr="00527F7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Projekt primerane popisuje zvýšenie efektivity pri spoločnom riešení. </w:t>
            </w:r>
            <w:proofErr w:type="spellStart"/>
            <w:r w:rsidRPr="00B14AC6">
              <w:rPr>
                <w:rFonts w:asciiTheme="majorHAnsi" w:hAnsiTheme="majorHAnsi"/>
                <w:color w:val="000000"/>
                <w:sz w:val="18"/>
                <w:szCs w:val="18"/>
                <w:lang w:eastAsia="sk-SK"/>
              </w:rPr>
              <w:t>Zapojenosť</w:t>
            </w:r>
            <w:proofErr w:type="spellEnd"/>
            <w:r w:rsidRPr="00B14AC6">
              <w:rPr>
                <w:rFonts w:asciiTheme="majorHAnsi" w:hAnsiTheme="majorHAnsi"/>
                <w:color w:val="000000"/>
                <w:sz w:val="18"/>
                <w:szCs w:val="18"/>
                <w:lang w:eastAsia="sk-SK"/>
              </w:rPr>
              <w:t xml:space="preserve"> partnerov spĺňa základné požiadavky a je v projekte opísaná. Pestrosť partnerstva je opísaná v nadväznosti na cieľ projektu. Uskutočniteľnosť projektu partnerstva je predpokladateľná s ohľadom na predpokladané ciele. Žiadateľ uviedol riziká spojené s realizáciou a ich elimináciu. Súčasťou partnerstva je aj riešenie výmeny poznatkov a šírenia výsledkov. Žiadateľ opísal harmonogram realizácie partnerstva. Nadväznosť aktivít je dostatočne opísaná. Administratívne  a odborné kapacity partnerstva sú opísané.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2</w:t>
            </w:r>
          </w:p>
        </w:tc>
      </w:tr>
      <w:tr w:rsidR="00346C2A" w:rsidRPr="00E50843" w:rsidTr="003E17C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B14AC6" w:rsidRDefault="00346C2A" w:rsidP="00B14AC6">
            <w:pPr>
              <w:spacing w:before="0" w:after="0" w:line="0" w:lineRule="atLeast"/>
              <w:jc w:val="center"/>
              <w:rPr>
                <w:rFonts w:asciiTheme="majorHAnsi" w:hAnsiTheme="majorHAnsi"/>
                <w:sz w:val="18"/>
                <w:szCs w:val="18"/>
                <w:lang w:eastAsia="sk-SK"/>
              </w:rPr>
            </w:pPr>
            <w:r w:rsidRPr="00B14AC6">
              <w:rPr>
                <w:rFonts w:asciiTheme="majorHAnsi" w:hAnsiTheme="majorHAnsi"/>
                <w:color w:val="000000"/>
                <w:sz w:val="18"/>
                <w:szCs w:val="18"/>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6C2A" w:rsidRPr="00B14AC6" w:rsidRDefault="00346C2A" w:rsidP="00B14AC6">
            <w:pPr>
              <w:spacing w:before="0" w:after="0" w:line="0" w:lineRule="atLeast"/>
              <w:rPr>
                <w:rFonts w:asciiTheme="majorHAnsi" w:hAnsiTheme="majorHAnsi"/>
                <w:sz w:val="18"/>
                <w:szCs w:val="18"/>
                <w:lang w:eastAsia="sk-SK"/>
              </w:rPr>
            </w:pPr>
            <w:r w:rsidRPr="00B14AC6">
              <w:rPr>
                <w:rFonts w:asciiTheme="majorHAnsi" w:hAnsiTheme="majorHAnsi"/>
                <w:color w:val="000000"/>
                <w:sz w:val="18"/>
                <w:szCs w:val="18"/>
                <w:lang w:eastAsia="sk-SK"/>
              </w:rPr>
              <w:t xml:space="preserve">Projekt veľmi dobre  popisuje zvýšenie efektívnosti pri spoločnom postupe v rámci odbytu partnerstva resp. zapojených partnerov. </w:t>
            </w:r>
            <w:proofErr w:type="spellStart"/>
            <w:r w:rsidRPr="00B14AC6">
              <w:rPr>
                <w:rFonts w:asciiTheme="majorHAnsi" w:hAnsiTheme="majorHAnsi"/>
                <w:color w:val="000000"/>
                <w:sz w:val="18"/>
                <w:szCs w:val="18"/>
                <w:lang w:eastAsia="sk-SK"/>
              </w:rPr>
              <w:t>Zapojenosť</w:t>
            </w:r>
            <w:proofErr w:type="spellEnd"/>
            <w:r w:rsidRPr="00B14AC6">
              <w:rPr>
                <w:rFonts w:asciiTheme="majorHAnsi" w:hAnsiTheme="majorHAnsi"/>
                <w:color w:val="000000"/>
                <w:sz w:val="18"/>
                <w:szCs w:val="18"/>
                <w:lang w:eastAsia="sk-SK"/>
              </w:rPr>
              <w:t xml:space="preserve"> partnerov je veľmi dobrá a preukazná, spôsob </w:t>
            </w:r>
            <w:proofErr w:type="spellStart"/>
            <w:r w:rsidRPr="00B14AC6">
              <w:rPr>
                <w:rFonts w:asciiTheme="majorHAnsi" w:hAnsiTheme="majorHAnsi"/>
                <w:color w:val="000000"/>
                <w:sz w:val="18"/>
                <w:szCs w:val="18"/>
                <w:lang w:eastAsia="sk-SK"/>
              </w:rPr>
              <w:t>zapojenosti</w:t>
            </w:r>
            <w:proofErr w:type="spellEnd"/>
            <w:r w:rsidRPr="00B14AC6">
              <w:rPr>
                <w:rFonts w:asciiTheme="majorHAnsi" w:hAnsiTheme="majorHAnsi"/>
                <w:color w:val="000000"/>
                <w:sz w:val="18"/>
                <w:szCs w:val="18"/>
                <w:lang w:eastAsia="sk-SK"/>
              </w:rPr>
              <w:t xml:space="preserve"> je logicky a zrozumiteľne popísaný s ohľadom na štruktúru a toky. </w:t>
            </w:r>
            <w:proofErr w:type="spellStart"/>
            <w:r w:rsidRPr="00B14AC6">
              <w:rPr>
                <w:rFonts w:asciiTheme="majorHAnsi" w:hAnsiTheme="majorHAnsi"/>
                <w:color w:val="000000"/>
                <w:sz w:val="18"/>
                <w:szCs w:val="18"/>
                <w:lang w:eastAsia="sk-SK"/>
              </w:rPr>
              <w:t>Zapojenosť</w:t>
            </w:r>
            <w:proofErr w:type="spellEnd"/>
            <w:r w:rsidRPr="00B14AC6">
              <w:rPr>
                <w:rFonts w:asciiTheme="majorHAnsi" w:hAnsiTheme="majorHAnsi"/>
                <w:color w:val="000000"/>
                <w:sz w:val="18"/>
                <w:szCs w:val="18"/>
                <w:lang w:eastAsia="sk-SK"/>
              </w:rPr>
              <w:t xml:space="preserve"> partnerov na  jednotlivé realizačné fázy projektu je reálne stanovená, dostatočne podrobne </w:t>
            </w:r>
            <w:r w:rsidRPr="00B14AC6">
              <w:rPr>
                <w:rFonts w:asciiTheme="majorHAnsi" w:hAnsiTheme="majorHAnsi"/>
                <w:color w:val="000000"/>
                <w:sz w:val="18"/>
                <w:szCs w:val="18"/>
                <w:lang w:eastAsia="sk-SK"/>
              </w:rPr>
              <w:lastRenderedPageBreak/>
              <w:t>popísaná a má logickú nadväznosť. Je reálny predpoklad, že vzhľadom na definovaných partnerov projekt bude veľmi úspešne zrealizovaný - obsahuje všetky potrebné činnosti na dosiahnutie stanoveného cieľa a berie do úvahy všetky skutočnosti, ktoré môžu mať vplyv na jeho realizáciu. Žiadateľ veľmi dobre opísal  analýzu rizík, vrátane ich eliminácie a prínosov na úrovni partnerstva resp. partnerov. Žiadateľ veľmi dobre opísal viaceré spôsob výmeny poznatkov a šírenia výsledkov. Časový harmonogram zapojenia partnerov a postupnosť všetkých činností je stanovená veľmi dobre a je predpoklad úspešného naplnenia cieľov projektu. Administratívne  a odborné kapacity partnerstva sú dostatočne opísané vo vzťahu k potrebám partnerstva resp. partnerov a realizáciu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6C2A" w:rsidRPr="008A0567" w:rsidRDefault="00346C2A" w:rsidP="00B14AC6">
            <w:pPr>
              <w:spacing w:before="0" w:after="0" w:line="0" w:lineRule="atLeast"/>
              <w:jc w:val="center"/>
              <w:rPr>
                <w:rFonts w:asciiTheme="majorHAnsi" w:hAnsiTheme="majorHAnsi" w:cstheme="majorHAnsi"/>
                <w:sz w:val="18"/>
                <w:szCs w:val="18"/>
                <w:lang w:eastAsia="sk-SK"/>
              </w:rPr>
            </w:pPr>
            <w:r w:rsidRPr="00B14AC6">
              <w:rPr>
                <w:rFonts w:asciiTheme="majorHAnsi" w:hAnsiTheme="majorHAnsi"/>
                <w:color w:val="000000"/>
                <w:sz w:val="18"/>
                <w:szCs w:val="18"/>
                <w:lang w:eastAsia="sk-SK"/>
              </w:rPr>
              <w:lastRenderedPageBreak/>
              <w:t>4</w:t>
            </w:r>
          </w:p>
        </w:tc>
      </w:tr>
    </w:tbl>
    <w:p w:rsidR="006D6146" w:rsidRPr="00E50843" w:rsidRDefault="006D6146" w:rsidP="006D6146">
      <w:pPr>
        <w:spacing w:before="0" w:after="0"/>
        <w:rPr>
          <w:rFonts w:asciiTheme="majorHAnsi" w:hAnsiTheme="majorHAnsi"/>
          <w:bCs/>
          <w:szCs w:val="24"/>
          <w:lang w:bidi="x-none"/>
        </w:rPr>
      </w:pPr>
    </w:p>
    <w:p w:rsidR="00DF13D0" w:rsidRPr="00B14AC6" w:rsidRDefault="00DF13D0" w:rsidP="006D6146">
      <w:pPr>
        <w:spacing w:before="0" w:after="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B21106" w:rsidRPr="00B14AC6" w:rsidRDefault="00B21106" w:rsidP="006D6146">
      <w:pPr>
        <w:spacing w:before="0"/>
        <w:rPr>
          <w:rFonts w:asciiTheme="majorHAnsi" w:hAnsiTheme="majorHAnsi"/>
          <w:sz w:val="22"/>
          <w:szCs w:val="24"/>
          <w:lang w:bidi="x-none"/>
        </w:rPr>
      </w:pPr>
      <w:r w:rsidRPr="00B14AC6">
        <w:rPr>
          <w:rFonts w:asciiTheme="majorHAnsi" w:hAnsiTheme="majorHAnsi"/>
          <w:sz w:val="22"/>
          <w:szCs w:val="24"/>
          <w:lang w:eastAsia="sk-SK"/>
        </w:rPr>
        <w:t>Projekty bude vyberať PPA na základe uplatnenia hodnotiacich kritérií (bodovacieho systému), t.j. projekty sa zoradia podľa počtu dosiahnutých bodov za jednotlivé činnosti v zmysle hodnotiacich kritérií a vytvorí sa hranica finančných možností. (posúdi sa súčet finančných požiadaviek všetkých zoradených projektov s finančnou alokáciou výzvy).</w:t>
      </w:r>
    </w:p>
    <w:p w:rsidR="00346C2A" w:rsidRPr="00B14AC6" w:rsidRDefault="00346C2A" w:rsidP="00346C2A">
      <w:pPr>
        <w:spacing w:before="0" w:after="0"/>
        <w:textAlignment w:val="baseline"/>
        <w:rPr>
          <w:rFonts w:asciiTheme="majorHAnsi" w:hAnsiTheme="majorHAnsi"/>
          <w:b/>
          <w:bCs/>
          <w:color w:val="000000"/>
          <w:sz w:val="22"/>
          <w:szCs w:val="24"/>
          <w:lang w:eastAsia="sk-SK"/>
        </w:rPr>
      </w:pPr>
      <w:bookmarkStart w:id="66" w:name="_Toc256000095"/>
      <w:r w:rsidRPr="00B14AC6">
        <w:rPr>
          <w:rFonts w:asciiTheme="majorHAnsi" w:hAnsiTheme="majorHAnsi"/>
          <w:color w:val="000000"/>
          <w:sz w:val="22"/>
          <w:szCs w:val="24"/>
          <w:lang w:eastAsia="sk-SK"/>
        </w:rPr>
        <w:t>Minimálna hranica požadovaných bodov z dôvodu aby boli schválené len dostatočne kvalitné projekty je 70 bodov.</w:t>
      </w:r>
    </w:p>
    <w:p w:rsidR="00346C2A" w:rsidRPr="00B14AC6" w:rsidRDefault="00346C2A" w:rsidP="00346C2A">
      <w:pPr>
        <w:spacing w:after="0"/>
        <w:rPr>
          <w:rFonts w:asciiTheme="majorHAnsi" w:hAnsiTheme="majorHAnsi"/>
          <w:sz w:val="22"/>
          <w:szCs w:val="24"/>
          <w:lang w:eastAsia="sk-SK"/>
        </w:rPr>
      </w:pPr>
    </w:p>
    <w:p w:rsidR="00346C2A" w:rsidRPr="00B14AC6" w:rsidRDefault="00346C2A">
      <w:pPr>
        <w:spacing w:before="0" w:after="0"/>
        <w:textAlignment w:val="baseline"/>
        <w:rPr>
          <w:rFonts w:asciiTheme="majorHAnsi" w:hAnsiTheme="majorHAnsi"/>
          <w:b/>
          <w:bCs/>
          <w:color w:val="000000"/>
          <w:sz w:val="22"/>
          <w:szCs w:val="24"/>
          <w:lang w:eastAsia="sk-SK"/>
        </w:rPr>
      </w:pPr>
      <w:r w:rsidRPr="00B14AC6">
        <w:rPr>
          <w:rFonts w:asciiTheme="majorHAnsi" w:hAnsiTheme="majorHAnsi"/>
          <w:color w:val="000000"/>
          <w:sz w:val="22"/>
          <w:szCs w:val="24"/>
          <w:lang w:eastAsia="sk-SK"/>
        </w:rPr>
        <w:t>V prípade, že požiadavka na finančné prostriedky prevýši finančný limit na kontrahovanie, budú pri výbere zoradené ŽoNFP v prípade rovnakého počtu bodov na základe výšky žiadaného príspevku od najmenšieho k najväčšiemu a následne podľa nasledovných kritérií podľa poradia:</w:t>
      </w:r>
    </w:p>
    <w:p w:rsidR="00346C2A" w:rsidRPr="00B14AC6" w:rsidRDefault="00346C2A" w:rsidP="00B14AC6">
      <w:pPr>
        <w:spacing w:before="0" w:after="0"/>
        <w:rPr>
          <w:rFonts w:asciiTheme="majorHAnsi" w:hAnsiTheme="majorHAnsi"/>
          <w:sz w:val="22"/>
          <w:szCs w:val="24"/>
          <w:lang w:eastAsia="sk-SK"/>
        </w:rPr>
      </w:pPr>
      <w:r w:rsidRPr="00B14AC6">
        <w:rPr>
          <w:rFonts w:asciiTheme="majorHAnsi" w:hAnsiTheme="majorHAnsi"/>
          <w:color w:val="000000"/>
          <w:sz w:val="22"/>
          <w:szCs w:val="24"/>
          <w:lang w:eastAsia="sk-SK"/>
        </w:rPr>
        <w:t>bodovacie kritérium 5</w:t>
      </w:r>
    </w:p>
    <w:p w:rsidR="00346C2A" w:rsidRPr="00B14AC6" w:rsidRDefault="00346C2A" w:rsidP="00B14AC6">
      <w:pPr>
        <w:spacing w:before="0" w:after="0"/>
        <w:rPr>
          <w:rFonts w:asciiTheme="majorHAnsi" w:hAnsiTheme="majorHAnsi"/>
          <w:sz w:val="22"/>
          <w:szCs w:val="24"/>
          <w:lang w:eastAsia="sk-SK"/>
        </w:rPr>
      </w:pPr>
      <w:r w:rsidRPr="00B14AC6">
        <w:rPr>
          <w:rFonts w:asciiTheme="majorHAnsi" w:hAnsiTheme="majorHAnsi"/>
          <w:color w:val="000000"/>
          <w:sz w:val="22"/>
          <w:szCs w:val="24"/>
          <w:lang w:eastAsia="sk-SK"/>
        </w:rPr>
        <w:t>bodovacie kritérium 4</w:t>
      </w:r>
    </w:p>
    <w:p w:rsidR="00346C2A" w:rsidRPr="00B14AC6" w:rsidRDefault="00346C2A" w:rsidP="00B14AC6">
      <w:pPr>
        <w:spacing w:before="0" w:after="0"/>
        <w:rPr>
          <w:rFonts w:asciiTheme="majorHAnsi" w:hAnsiTheme="majorHAnsi"/>
          <w:sz w:val="22"/>
          <w:szCs w:val="24"/>
          <w:lang w:eastAsia="sk-SK"/>
        </w:rPr>
      </w:pPr>
      <w:r w:rsidRPr="00B14AC6">
        <w:rPr>
          <w:rFonts w:asciiTheme="majorHAnsi" w:hAnsiTheme="majorHAnsi"/>
          <w:color w:val="000000"/>
          <w:sz w:val="22"/>
          <w:szCs w:val="24"/>
          <w:lang w:eastAsia="sk-SK"/>
        </w:rPr>
        <w:t>bodovacie kritérium 1</w:t>
      </w:r>
    </w:p>
    <w:p w:rsidR="00346C2A" w:rsidRPr="00B14AC6" w:rsidRDefault="00346C2A" w:rsidP="00B14AC6">
      <w:pPr>
        <w:spacing w:before="0" w:after="0"/>
        <w:rPr>
          <w:rFonts w:asciiTheme="majorHAnsi" w:hAnsiTheme="majorHAnsi"/>
          <w:sz w:val="22"/>
          <w:szCs w:val="24"/>
          <w:lang w:eastAsia="sk-SK"/>
        </w:rPr>
      </w:pPr>
      <w:r w:rsidRPr="00B14AC6">
        <w:rPr>
          <w:rFonts w:asciiTheme="majorHAnsi" w:hAnsiTheme="majorHAnsi"/>
          <w:color w:val="000000"/>
          <w:sz w:val="22"/>
          <w:szCs w:val="24"/>
          <w:lang w:eastAsia="sk-SK"/>
        </w:rPr>
        <w:t>bodovacie kritérium 2</w:t>
      </w:r>
    </w:p>
    <w:p w:rsidR="00346C2A" w:rsidRPr="00B14AC6" w:rsidRDefault="00346C2A" w:rsidP="00B14AC6">
      <w:pPr>
        <w:spacing w:before="0" w:after="0"/>
        <w:rPr>
          <w:rFonts w:asciiTheme="majorHAnsi" w:hAnsiTheme="majorHAnsi"/>
          <w:sz w:val="22"/>
          <w:szCs w:val="24"/>
          <w:lang w:eastAsia="sk-SK"/>
        </w:rPr>
      </w:pPr>
      <w:r w:rsidRPr="00B14AC6">
        <w:rPr>
          <w:rFonts w:asciiTheme="majorHAnsi" w:hAnsiTheme="majorHAnsi"/>
          <w:color w:val="000000"/>
          <w:sz w:val="22"/>
          <w:szCs w:val="24"/>
          <w:lang w:eastAsia="sk-SK"/>
        </w:rPr>
        <w:t>bodovacie kritérium 3</w:t>
      </w:r>
    </w:p>
    <w:p w:rsidR="00346C2A" w:rsidRPr="00B14AC6" w:rsidRDefault="00346C2A" w:rsidP="00B14AC6">
      <w:pPr>
        <w:spacing w:before="0" w:after="0"/>
        <w:rPr>
          <w:rFonts w:asciiTheme="majorHAnsi" w:hAnsiTheme="majorHAnsi"/>
          <w:sz w:val="22"/>
          <w:szCs w:val="24"/>
          <w:lang w:eastAsia="sk-SK"/>
        </w:rPr>
      </w:pPr>
      <w:r w:rsidRPr="00B14AC6">
        <w:rPr>
          <w:rFonts w:asciiTheme="majorHAnsi" w:hAnsiTheme="majorHAnsi"/>
          <w:color w:val="000000"/>
          <w:sz w:val="22"/>
          <w:szCs w:val="24"/>
          <w:lang w:eastAsia="sk-SK"/>
        </w:rPr>
        <w:t>bodovacie kritérium 6</w:t>
      </w:r>
    </w:p>
    <w:p w:rsidR="00344D74" w:rsidRDefault="00344D74">
      <w:pPr>
        <w:spacing w:before="0" w:after="0"/>
        <w:jc w:val="left"/>
        <w:rPr>
          <w:rFonts w:asciiTheme="majorHAnsi" w:hAnsiTheme="majorHAnsi"/>
        </w:rPr>
      </w:pPr>
      <w:r>
        <w:rPr>
          <w:rFonts w:asciiTheme="majorHAnsi" w:hAnsiTheme="majorHAnsi"/>
        </w:rPr>
        <w:br w:type="page"/>
      </w:r>
    </w:p>
    <w:p w:rsidR="000471DE" w:rsidRPr="00B14AC6" w:rsidRDefault="000471DE" w:rsidP="00B14AC6">
      <w:pPr>
        <w:pStyle w:val="Nadpis2"/>
        <w:rPr>
          <w:b w:val="0"/>
        </w:rPr>
      </w:pPr>
      <w:bookmarkStart w:id="67" w:name="_Toc24355340"/>
      <w:bookmarkEnd w:id="66"/>
      <w:r w:rsidRPr="00E11551">
        <w:lastRenderedPageBreak/>
        <w:t xml:space="preserve">Podopatrenie: </w:t>
      </w:r>
      <w:r w:rsidR="005B1BF9" w:rsidRPr="00E11551">
        <w:t>19.1 Prípravná podpora</w:t>
      </w:r>
      <w:bookmarkEnd w:id="67"/>
    </w:p>
    <w:p w:rsidR="00396187" w:rsidRPr="00E50843" w:rsidRDefault="00396187" w:rsidP="00BC680C">
      <w:pPr>
        <w:spacing w:before="0" w:after="0"/>
        <w:rPr>
          <w:rFonts w:asciiTheme="majorHAnsi" w:hAnsiTheme="majorHAnsi"/>
          <w:bCs/>
          <w:szCs w:val="24"/>
          <w:lang w:bidi="x-none"/>
        </w:rPr>
      </w:pPr>
    </w:p>
    <w:p w:rsidR="00A7359C" w:rsidRPr="00B14AC6" w:rsidRDefault="00DF13D0" w:rsidP="00BC680C">
      <w:pPr>
        <w:spacing w:before="0" w:after="0"/>
        <w:rPr>
          <w:rFonts w:asciiTheme="majorHAnsi" w:hAnsiTheme="majorHAnsi"/>
          <w:bCs/>
          <w:sz w:val="22"/>
          <w:szCs w:val="24"/>
          <w:lang w:bidi="x-none"/>
        </w:rPr>
      </w:pPr>
      <w:r w:rsidRPr="00B14AC6">
        <w:rPr>
          <w:rFonts w:asciiTheme="majorHAnsi" w:hAnsiTheme="majorHAnsi"/>
          <w:bCs/>
          <w:sz w:val="22"/>
          <w:szCs w:val="24"/>
          <w:lang w:bidi="x-none"/>
        </w:rPr>
        <w:t>Princípy uplatnenia</w:t>
      </w:r>
      <w:r w:rsidR="00F27ECA" w:rsidRPr="00B14AC6">
        <w:rPr>
          <w:rFonts w:asciiTheme="majorHAnsi" w:hAnsiTheme="majorHAnsi"/>
          <w:bCs/>
          <w:sz w:val="22"/>
          <w:szCs w:val="24"/>
          <w:lang w:bidi="x-none"/>
        </w:rPr>
        <w:t xml:space="preserve"> hodnotiacich kritérií</w:t>
      </w:r>
      <w:r w:rsidRPr="00B14AC6">
        <w:rPr>
          <w:rFonts w:asciiTheme="majorHAnsi" w:hAnsiTheme="majorHAnsi"/>
          <w:bCs/>
          <w:sz w:val="22"/>
          <w:szCs w:val="24"/>
          <w:lang w:bidi="x-none"/>
        </w:rPr>
        <w:t xml:space="preserve">: </w:t>
      </w:r>
      <w:r w:rsidR="00A7359C" w:rsidRPr="00B14AC6">
        <w:rPr>
          <w:rFonts w:asciiTheme="majorHAnsi" w:hAnsiTheme="majorHAnsi"/>
          <w:b/>
          <w:sz w:val="22"/>
          <w:szCs w:val="2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29"/>
        <w:gridCol w:w="850"/>
        <w:gridCol w:w="2013"/>
      </w:tblGrid>
      <w:tr w:rsidR="00A7359C" w:rsidRPr="00E50843" w:rsidTr="00BA39AC">
        <w:tc>
          <w:tcPr>
            <w:tcW w:w="680" w:type="dxa"/>
            <w:tcBorders>
              <w:top w:val="single" w:sz="4" w:space="0" w:color="auto"/>
              <w:left w:val="single" w:sz="4" w:space="0" w:color="auto"/>
              <w:bottom w:val="single" w:sz="4" w:space="0" w:color="auto"/>
              <w:right w:val="single" w:sz="4" w:space="0" w:color="auto"/>
            </w:tcBorders>
            <w:shd w:val="clear" w:color="auto" w:fill="92D050"/>
          </w:tcPr>
          <w:p w:rsidR="00A7359C" w:rsidRPr="00E50843" w:rsidRDefault="00A7359C"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5529" w:type="dxa"/>
            <w:tcBorders>
              <w:top w:val="single" w:sz="4" w:space="0" w:color="auto"/>
              <w:left w:val="single" w:sz="4" w:space="0" w:color="auto"/>
              <w:bottom w:val="single" w:sz="4" w:space="0" w:color="auto"/>
              <w:right w:val="single" w:sz="4" w:space="0" w:color="auto"/>
            </w:tcBorders>
            <w:shd w:val="clear" w:color="auto" w:fill="92D050"/>
          </w:tcPr>
          <w:p w:rsidR="00A7359C" w:rsidRPr="00E50843" w:rsidRDefault="00A7359C"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7359C" w:rsidRPr="00E50843" w:rsidRDefault="00A7359C">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2013" w:type="dxa"/>
            <w:tcBorders>
              <w:top w:val="single" w:sz="4" w:space="0" w:color="auto"/>
              <w:left w:val="single" w:sz="4" w:space="0" w:color="auto"/>
              <w:bottom w:val="single" w:sz="4" w:space="0" w:color="auto"/>
              <w:right w:val="single" w:sz="4" w:space="0" w:color="auto"/>
            </w:tcBorders>
            <w:shd w:val="clear" w:color="auto" w:fill="92D050"/>
          </w:tcPr>
          <w:p w:rsidR="00A7359C" w:rsidRPr="00E50843" w:rsidRDefault="00A7359C"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FE30C5" w:rsidRPr="00E50843" w:rsidTr="00BA39AC">
        <w:tc>
          <w:tcPr>
            <w:tcW w:w="680" w:type="dxa"/>
            <w:tcBorders>
              <w:top w:val="single" w:sz="4" w:space="0" w:color="auto"/>
              <w:left w:val="single" w:sz="4" w:space="0" w:color="auto"/>
              <w:bottom w:val="single" w:sz="4" w:space="0" w:color="auto"/>
              <w:right w:val="single" w:sz="4" w:space="0" w:color="auto"/>
            </w:tcBorders>
            <w:vAlign w:val="center"/>
          </w:tcPr>
          <w:p w:rsidR="00FE30C5" w:rsidRPr="00E50843" w:rsidRDefault="00FE30C5"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5529" w:type="dxa"/>
            <w:tcBorders>
              <w:top w:val="single" w:sz="4" w:space="0" w:color="auto"/>
              <w:left w:val="single" w:sz="4" w:space="0" w:color="auto"/>
              <w:bottom w:val="single" w:sz="4" w:space="0" w:color="auto"/>
              <w:right w:val="single" w:sz="4" w:space="0" w:color="auto"/>
            </w:tcBorders>
            <w:vAlign w:val="center"/>
          </w:tcPr>
          <w:p w:rsidR="00FE30C5" w:rsidRPr="00E50843" w:rsidRDefault="00FE30C5" w:rsidP="00B14AC6">
            <w:pPr>
              <w:tabs>
                <w:tab w:val="left" w:pos="720"/>
              </w:tabs>
              <w:spacing w:before="0" w:after="0"/>
              <w:rPr>
                <w:rFonts w:asciiTheme="majorHAnsi" w:hAnsiTheme="majorHAnsi"/>
                <w:sz w:val="18"/>
                <w:szCs w:val="18"/>
              </w:rPr>
            </w:pPr>
            <w:r w:rsidRPr="00E50843">
              <w:rPr>
                <w:rFonts w:asciiTheme="majorHAnsi" w:hAnsiTheme="majorHAnsi"/>
                <w:sz w:val="18"/>
                <w:szCs w:val="18"/>
              </w:rPr>
              <w:t xml:space="preserve">Žiadateľ nemal schválený štatút MAS v rámci </w:t>
            </w:r>
            <w:r w:rsidR="008B6B68" w:rsidRPr="00E50843">
              <w:rPr>
                <w:rFonts w:asciiTheme="majorHAnsi" w:hAnsiTheme="majorHAnsi"/>
                <w:sz w:val="18"/>
                <w:szCs w:val="18"/>
              </w:rPr>
              <w:t>PRV 2007-2013</w:t>
            </w:r>
          </w:p>
        </w:tc>
        <w:tc>
          <w:tcPr>
            <w:tcW w:w="850" w:type="dxa"/>
            <w:tcBorders>
              <w:top w:val="single" w:sz="4" w:space="0" w:color="auto"/>
              <w:left w:val="single" w:sz="4" w:space="0" w:color="auto"/>
              <w:bottom w:val="single" w:sz="4" w:space="0" w:color="auto"/>
              <w:right w:val="single" w:sz="4" w:space="0" w:color="auto"/>
            </w:tcBorders>
            <w:vAlign w:val="center"/>
          </w:tcPr>
          <w:p w:rsidR="00FE30C5" w:rsidRPr="00E50843" w:rsidRDefault="00FE30C5">
            <w:pPr>
              <w:spacing w:before="0" w:after="0"/>
              <w:jc w:val="center"/>
              <w:rPr>
                <w:rFonts w:asciiTheme="majorHAnsi" w:hAnsiTheme="majorHAnsi"/>
                <w:sz w:val="18"/>
                <w:szCs w:val="18"/>
              </w:rPr>
            </w:pPr>
            <w:r w:rsidRPr="00E50843">
              <w:rPr>
                <w:rFonts w:asciiTheme="majorHAnsi" w:hAnsiTheme="majorHAnsi"/>
                <w:sz w:val="18"/>
                <w:szCs w:val="18"/>
              </w:rPr>
              <w:t>40</w:t>
            </w:r>
          </w:p>
        </w:tc>
        <w:tc>
          <w:tcPr>
            <w:tcW w:w="2013" w:type="dxa"/>
            <w:tcBorders>
              <w:top w:val="single" w:sz="4" w:space="0" w:color="auto"/>
              <w:left w:val="single" w:sz="4" w:space="0" w:color="auto"/>
              <w:bottom w:val="single" w:sz="4" w:space="0" w:color="auto"/>
              <w:right w:val="single" w:sz="4" w:space="0" w:color="auto"/>
            </w:tcBorders>
            <w:shd w:val="clear" w:color="auto" w:fill="D6E3BC"/>
            <w:vAlign w:val="center"/>
          </w:tcPr>
          <w:p w:rsidR="00FE30C5" w:rsidRPr="00E50843" w:rsidRDefault="00FE30C5" w:rsidP="00B14AC6">
            <w:pPr>
              <w:spacing w:before="0" w:after="0"/>
              <w:rPr>
                <w:rFonts w:asciiTheme="majorHAnsi" w:hAnsiTheme="majorHAnsi"/>
                <w:sz w:val="16"/>
                <w:szCs w:val="16"/>
              </w:rPr>
            </w:pPr>
          </w:p>
        </w:tc>
      </w:tr>
      <w:tr w:rsidR="00A7359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A7359C" w:rsidRPr="00E50843" w:rsidRDefault="00FE30C5" w:rsidP="00B14AC6">
            <w:pPr>
              <w:spacing w:before="0" w:after="0"/>
              <w:jc w:val="center"/>
              <w:rPr>
                <w:rFonts w:asciiTheme="majorHAnsi" w:hAnsiTheme="majorHAnsi"/>
                <w:sz w:val="18"/>
                <w:szCs w:val="18"/>
              </w:rPr>
            </w:pPr>
            <w:r w:rsidRPr="00E50843">
              <w:rPr>
                <w:rFonts w:asciiTheme="majorHAnsi" w:hAnsiTheme="majorHAnsi"/>
                <w:sz w:val="18"/>
                <w:szCs w:val="18"/>
              </w:rPr>
              <w:t>2</w:t>
            </w:r>
            <w:r w:rsidR="00A7359C" w:rsidRPr="00E50843">
              <w:rPr>
                <w:rFonts w:asciiTheme="majorHAnsi" w:hAnsiTheme="majorHAnsi"/>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rsidR="00A7359C" w:rsidRPr="00E50843" w:rsidRDefault="00A9660E" w:rsidP="00B14AC6">
            <w:pPr>
              <w:tabs>
                <w:tab w:val="left" w:pos="720"/>
              </w:tabs>
              <w:spacing w:before="0" w:after="0"/>
              <w:rPr>
                <w:rFonts w:asciiTheme="majorHAnsi" w:hAnsiTheme="majorHAnsi"/>
                <w:sz w:val="18"/>
                <w:szCs w:val="18"/>
              </w:rPr>
            </w:pPr>
            <w:r w:rsidRPr="00E50843">
              <w:rPr>
                <w:rFonts w:asciiTheme="majorHAnsi" w:hAnsiTheme="majorHAnsi"/>
                <w:sz w:val="18"/>
                <w:szCs w:val="18"/>
              </w:rPr>
              <w:t>Žiadateľ</w:t>
            </w:r>
            <w:r w:rsidR="00FE30C5" w:rsidRPr="00E50843">
              <w:rPr>
                <w:rFonts w:asciiTheme="majorHAnsi" w:hAnsiTheme="majorHAnsi"/>
                <w:sz w:val="18"/>
                <w:szCs w:val="18"/>
              </w:rPr>
              <w:t>ovi neboli poskytnuté finančné prostriedky v súvislosti s prípravou na implementáciu nástroje LEADER/CLLD pre programovacie obdobie 2014-2020 z VÚC.</w:t>
            </w:r>
          </w:p>
        </w:tc>
        <w:tc>
          <w:tcPr>
            <w:tcW w:w="850" w:type="dxa"/>
            <w:tcBorders>
              <w:top w:val="single" w:sz="4" w:space="0" w:color="auto"/>
              <w:left w:val="single" w:sz="4" w:space="0" w:color="auto"/>
              <w:bottom w:val="single" w:sz="4" w:space="0" w:color="auto"/>
              <w:right w:val="single" w:sz="4" w:space="0" w:color="auto"/>
            </w:tcBorders>
            <w:vAlign w:val="center"/>
          </w:tcPr>
          <w:p w:rsidR="00A7359C" w:rsidRPr="00E50843" w:rsidRDefault="00FE30C5">
            <w:pPr>
              <w:spacing w:before="0" w:after="0"/>
              <w:jc w:val="center"/>
              <w:rPr>
                <w:rFonts w:asciiTheme="majorHAnsi" w:hAnsiTheme="majorHAnsi"/>
                <w:sz w:val="18"/>
                <w:szCs w:val="18"/>
              </w:rPr>
            </w:pPr>
            <w:r w:rsidRPr="00E50843">
              <w:rPr>
                <w:rFonts w:asciiTheme="majorHAnsi" w:hAnsiTheme="majorHAnsi"/>
                <w:sz w:val="18"/>
                <w:szCs w:val="18"/>
              </w:rPr>
              <w:t>1</w:t>
            </w:r>
            <w:r w:rsidR="00A7359C" w:rsidRPr="00E50843">
              <w:rPr>
                <w:rFonts w:asciiTheme="majorHAnsi" w:hAnsiTheme="majorHAnsi"/>
                <w:sz w:val="18"/>
                <w:szCs w:val="18"/>
              </w:rPr>
              <w:t>0</w:t>
            </w:r>
          </w:p>
        </w:tc>
        <w:tc>
          <w:tcPr>
            <w:tcW w:w="2013" w:type="dxa"/>
            <w:tcBorders>
              <w:top w:val="single" w:sz="4" w:space="0" w:color="auto"/>
              <w:left w:val="single" w:sz="4" w:space="0" w:color="auto"/>
              <w:bottom w:val="single" w:sz="4" w:space="0" w:color="auto"/>
              <w:right w:val="single" w:sz="4" w:space="0" w:color="auto"/>
            </w:tcBorders>
            <w:shd w:val="clear" w:color="auto" w:fill="D6E3BC"/>
            <w:vAlign w:val="center"/>
          </w:tcPr>
          <w:p w:rsidR="00A7359C" w:rsidRPr="00E50843" w:rsidRDefault="00A7359C" w:rsidP="00B14AC6">
            <w:pPr>
              <w:spacing w:before="0" w:after="0"/>
              <w:jc w:val="left"/>
              <w:rPr>
                <w:rFonts w:asciiTheme="majorHAnsi" w:hAnsiTheme="majorHAnsi"/>
                <w:sz w:val="16"/>
                <w:szCs w:val="16"/>
              </w:rPr>
            </w:pPr>
          </w:p>
        </w:tc>
      </w:tr>
      <w:tr w:rsidR="00A7359C"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A7359C" w:rsidRPr="00E50843" w:rsidRDefault="00FE30C5" w:rsidP="00B14AC6">
            <w:pPr>
              <w:spacing w:before="0" w:after="0"/>
              <w:jc w:val="center"/>
              <w:rPr>
                <w:rFonts w:asciiTheme="majorHAnsi" w:hAnsiTheme="majorHAnsi"/>
                <w:sz w:val="18"/>
                <w:szCs w:val="18"/>
              </w:rPr>
            </w:pPr>
            <w:r w:rsidRPr="00E50843">
              <w:rPr>
                <w:rFonts w:asciiTheme="majorHAnsi" w:hAnsiTheme="majorHAnsi"/>
                <w:sz w:val="18"/>
                <w:szCs w:val="18"/>
              </w:rPr>
              <w:t>3</w:t>
            </w:r>
            <w:r w:rsidR="00A7359C" w:rsidRPr="00E50843">
              <w:rPr>
                <w:rFonts w:asciiTheme="majorHAnsi" w:hAnsiTheme="majorHAnsi"/>
                <w:sz w:val="18"/>
                <w:szCs w:val="18"/>
              </w:rPr>
              <w:t>.</w:t>
            </w:r>
          </w:p>
        </w:tc>
        <w:tc>
          <w:tcPr>
            <w:tcW w:w="5529" w:type="dxa"/>
            <w:tcBorders>
              <w:top w:val="single" w:sz="4" w:space="0" w:color="auto"/>
              <w:left w:val="single" w:sz="4" w:space="0" w:color="auto"/>
              <w:bottom w:val="single" w:sz="4" w:space="0" w:color="auto"/>
              <w:right w:val="single" w:sz="4" w:space="0" w:color="auto"/>
            </w:tcBorders>
            <w:vAlign w:val="center"/>
          </w:tcPr>
          <w:p w:rsidR="00A9660E" w:rsidRPr="00E50843" w:rsidRDefault="00A9660E" w:rsidP="00B14AC6">
            <w:pPr>
              <w:tabs>
                <w:tab w:val="left" w:pos="720"/>
              </w:tabs>
              <w:spacing w:before="0" w:after="0"/>
              <w:rPr>
                <w:rFonts w:asciiTheme="majorHAnsi" w:hAnsiTheme="majorHAnsi"/>
                <w:sz w:val="18"/>
                <w:szCs w:val="18"/>
              </w:rPr>
            </w:pPr>
            <w:r w:rsidRPr="00E50843">
              <w:rPr>
                <w:rFonts w:asciiTheme="majorHAnsi" w:hAnsiTheme="majorHAnsi"/>
                <w:sz w:val="18"/>
                <w:szCs w:val="18"/>
              </w:rPr>
              <w:t>Žiadateľ,</w:t>
            </w:r>
          </w:p>
          <w:p w:rsidR="00A9660E" w:rsidRPr="00E50843" w:rsidRDefault="00A9660E" w:rsidP="00BA39AC">
            <w:pPr>
              <w:pStyle w:val="Odsekzoznamu"/>
              <w:numPr>
                <w:ilvl w:val="0"/>
                <w:numId w:val="87"/>
              </w:numPr>
              <w:spacing w:before="0" w:after="0"/>
              <w:ind w:left="346" w:hanging="283"/>
              <w:contextualSpacing w:val="0"/>
              <w:rPr>
                <w:rFonts w:asciiTheme="majorHAnsi" w:hAnsiTheme="majorHAnsi"/>
                <w:sz w:val="18"/>
                <w:szCs w:val="18"/>
              </w:rPr>
            </w:pPr>
            <w:r w:rsidRPr="00E50843">
              <w:rPr>
                <w:rFonts w:asciiTheme="majorHAnsi" w:hAnsiTheme="majorHAnsi"/>
                <w:sz w:val="18"/>
                <w:szCs w:val="18"/>
              </w:rPr>
              <w:t xml:space="preserve">ktorý nemal  schválený štatút MAS v rámci PRV 2007-2013, žiada nižší príspevok ako maximálny o sumu nižšiu o minimálne:  </w:t>
            </w:r>
          </w:p>
          <w:p w:rsidR="00A9660E" w:rsidRPr="00E50843" w:rsidRDefault="00A9660E" w:rsidP="00BA39AC">
            <w:pPr>
              <w:pStyle w:val="Odsekzoznamu"/>
              <w:numPr>
                <w:ilvl w:val="0"/>
                <w:numId w:val="86"/>
              </w:numPr>
              <w:spacing w:before="0" w:after="0"/>
              <w:ind w:left="630" w:hanging="284"/>
              <w:contextualSpacing w:val="0"/>
              <w:rPr>
                <w:rFonts w:asciiTheme="majorHAnsi" w:hAnsiTheme="majorHAnsi"/>
                <w:sz w:val="18"/>
                <w:szCs w:val="18"/>
              </w:rPr>
            </w:pPr>
            <w:r w:rsidRPr="00E50843">
              <w:rPr>
                <w:rFonts w:asciiTheme="majorHAnsi" w:hAnsiTheme="majorHAnsi"/>
                <w:sz w:val="18"/>
                <w:szCs w:val="18"/>
              </w:rPr>
              <w:t>1</w:t>
            </w:r>
            <w:r w:rsidR="004E3EF2" w:rsidRPr="00E50843">
              <w:rPr>
                <w:rFonts w:asciiTheme="majorHAnsi" w:hAnsiTheme="majorHAnsi"/>
                <w:sz w:val="18"/>
                <w:szCs w:val="18"/>
              </w:rPr>
              <w:t xml:space="preserve"> </w:t>
            </w:r>
            <w:r w:rsidRPr="00E50843">
              <w:rPr>
                <w:rFonts w:asciiTheme="majorHAnsi" w:hAnsiTheme="majorHAnsi"/>
                <w:sz w:val="18"/>
                <w:szCs w:val="18"/>
              </w:rPr>
              <w:t xml:space="preserve">000 </w:t>
            </w:r>
            <w:r w:rsidR="004E3EF2" w:rsidRPr="00E50843">
              <w:rPr>
                <w:rFonts w:asciiTheme="majorHAnsi" w:hAnsiTheme="majorHAnsi"/>
                <w:sz w:val="18"/>
                <w:szCs w:val="18"/>
              </w:rPr>
              <w:t>€</w:t>
            </w:r>
            <w:r w:rsidRPr="00E50843">
              <w:rPr>
                <w:rFonts w:asciiTheme="majorHAnsi" w:hAnsiTheme="majorHAnsi"/>
                <w:sz w:val="18"/>
                <w:szCs w:val="18"/>
              </w:rPr>
              <w:t xml:space="preserve"> vrátane</w:t>
            </w:r>
          </w:p>
          <w:p w:rsidR="00A9660E" w:rsidRPr="00E50843" w:rsidRDefault="00A9660E" w:rsidP="00BA39AC">
            <w:pPr>
              <w:pStyle w:val="Odsekzoznamu"/>
              <w:numPr>
                <w:ilvl w:val="0"/>
                <w:numId w:val="86"/>
              </w:numPr>
              <w:spacing w:before="0" w:after="0"/>
              <w:ind w:left="630" w:hanging="284"/>
              <w:contextualSpacing w:val="0"/>
              <w:rPr>
                <w:rFonts w:asciiTheme="majorHAnsi" w:hAnsiTheme="majorHAnsi"/>
                <w:sz w:val="18"/>
                <w:szCs w:val="18"/>
              </w:rPr>
            </w:pPr>
            <w:r w:rsidRPr="00E50843">
              <w:rPr>
                <w:rFonts w:asciiTheme="majorHAnsi" w:hAnsiTheme="majorHAnsi"/>
                <w:sz w:val="18"/>
                <w:szCs w:val="18"/>
              </w:rPr>
              <w:t>2</w:t>
            </w:r>
            <w:r w:rsidR="004E3EF2" w:rsidRPr="00E50843">
              <w:rPr>
                <w:rFonts w:asciiTheme="majorHAnsi" w:hAnsiTheme="majorHAnsi"/>
                <w:sz w:val="18"/>
                <w:szCs w:val="18"/>
              </w:rPr>
              <w:t xml:space="preserve"> </w:t>
            </w:r>
            <w:r w:rsidRPr="00E50843">
              <w:rPr>
                <w:rFonts w:asciiTheme="majorHAnsi" w:hAnsiTheme="majorHAnsi"/>
                <w:sz w:val="18"/>
                <w:szCs w:val="18"/>
              </w:rPr>
              <w:t xml:space="preserve">000 </w:t>
            </w:r>
            <w:r w:rsidR="004E3EF2" w:rsidRPr="00E50843">
              <w:rPr>
                <w:rFonts w:asciiTheme="majorHAnsi" w:hAnsiTheme="majorHAnsi"/>
                <w:sz w:val="18"/>
                <w:szCs w:val="18"/>
              </w:rPr>
              <w:t>€</w:t>
            </w:r>
            <w:r w:rsidRPr="00E50843">
              <w:rPr>
                <w:rFonts w:asciiTheme="majorHAnsi" w:hAnsiTheme="majorHAnsi"/>
                <w:sz w:val="18"/>
                <w:szCs w:val="18"/>
              </w:rPr>
              <w:t xml:space="preserve"> vrátane</w:t>
            </w:r>
          </w:p>
          <w:p w:rsidR="00A9660E" w:rsidRPr="00E50843" w:rsidRDefault="00A9660E" w:rsidP="00BA39AC">
            <w:pPr>
              <w:pStyle w:val="Odsekzoznamu"/>
              <w:numPr>
                <w:ilvl w:val="0"/>
                <w:numId w:val="86"/>
              </w:numPr>
              <w:spacing w:before="0" w:after="0"/>
              <w:ind w:left="630" w:hanging="284"/>
              <w:contextualSpacing w:val="0"/>
              <w:rPr>
                <w:rFonts w:asciiTheme="majorHAnsi" w:hAnsiTheme="majorHAnsi"/>
                <w:sz w:val="18"/>
                <w:szCs w:val="18"/>
              </w:rPr>
            </w:pPr>
            <w:r w:rsidRPr="00E50843">
              <w:rPr>
                <w:rFonts w:asciiTheme="majorHAnsi" w:hAnsiTheme="majorHAnsi"/>
                <w:sz w:val="18"/>
                <w:szCs w:val="18"/>
              </w:rPr>
              <w:t>2</w:t>
            </w:r>
            <w:r w:rsidR="004E3EF2" w:rsidRPr="00E50843">
              <w:rPr>
                <w:rFonts w:asciiTheme="majorHAnsi" w:hAnsiTheme="majorHAnsi"/>
                <w:sz w:val="18"/>
                <w:szCs w:val="18"/>
              </w:rPr>
              <w:t xml:space="preserve"> </w:t>
            </w:r>
            <w:r w:rsidRPr="00E50843">
              <w:rPr>
                <w:rFonts w:asciiTheme="majorHAnsi" w:hAnsiTheme="majorHAnsi"/>
                <w:sz w:val="18"/>
                <w:szCs w:val="18"/>
              </w:rPr>
              <w:t xml:space="preserve">500 </w:t>
            </w:r>
            <w:r w:rsidR="004E3EF2" w:rsidRPr="00E50843">
              <w:rPr>
                <w:rFonts w:asciiTheme="majorHAnsi" w:hAnsiTheme="majorHAnsi"/>
                <w:sz w:val="18"/>
                <w:szCs w:val="18"/>
              </w:rPr>
              <w:t>€</w:t>
            </w:r>
            <w:r w:rsidRPr="00E50843">
              <w:rPr>
                <w:rFonts w:asciiTheme="majorHAnsi" w:hAnsiTheme="majorHAnsi"/>
                <w:sz w:val="18"/>
                <w:szCs w:val="18"/>
              </w:rPr>
              <w:t xml:space="preserve"> vrátane </w:t>
            </w:r>
          </w:p>
          <w:p w:rsidR="00A9660E" w:rsidRPr="00E50843" w:rsidRDefault="00A9660E" w:rsidP="00BA39AC">
            <w:pPr>
              <w:pStyle w:val="Odsekzoznamu"/>
              <w:numPr>
                <w:ilvl w:val="0"/>
                <w:numId w:val="86"/>
              </w:numPr>
              <w:spacing w:before="0" w:after="0"/>
              <w:ind w:left="630" w:hanging="284"/>
              <w:contextualSpacing w:val="0"/>
              <w:rPr>
                <w:rFonts w:asciiTheme="majorHAnsi" w:hAnsiTheme="majorHAnsi"/>
                <w:sz w:val="18"/>
                <w:szCs w:val="18"/>
              </w:rPr>
            </w:pPr>
            <w:r w:rsidRPr="00E50843">
              <w:rPr>
                <w:rFonts w:asciiTheme="majorHAnsi" w:hAnsiTheme="majorHAnsi"/>
                <w:sz w:val="18"/>
                <w:szCs w:val="18"/>
              </w:rPr>
              <w:t>3</w:t>
            </w:r>
            <w:r w:rsidR="004E3EF2" w:rsidRPr="00E50843">
              <w:rPr>
                <w:rFonts w:asciiTheme="majorHAnsi" w:hAnsiTheme="majorHAnsi"/>
                <w:sz w:val="18"/>
                <w:szCs w:val="18"/>
              </w:rPr>
              <w:t xml:space="preserve"> </w:t>
            </w:r>
            <w:r w:rsidRPr="00E50843">
              <w:rPr>
                <w:rFonts w:asciiTheme="majorHAnsi" w:hAnsiTheme="majorHAnsi"/>
                <w:sz w:val="18"/>
                <w:szCs w:val="18"/>
              </w:rPr>
              <w:t xml:space="preserve">000 </w:t>
            </w:r>
            <w:r w:rsidR="004E3EF2" w:rsidRPr="00E50843">
              <w:rPr>
                <w:rFonts w:asciiTheme="majorHAnsi" w:hAnsiTheme="majorHAnsi"/>
                <w:sz w:val="18"/>
                <w:szCs w:val="18"/>
              </w:rPr>
              <w:t>€</w:t>
            </w:r>
            <w:r w:rsidRPr="00E50843">
              <w:rPr>
                <w:rFonts w:asciiTheme="majorHAnsi" w:hAnsiTheme="majorHAnsi"/>
                <w:sz w:val="18"/>
                <w:szCs w:val="18"/>
              </w:rPr>
              <w:t xml:space="preserve"> vrátane </w:t>
            </w:r>
          </w:p>
          <w:p w:rsidR="00A9660E" w:rsidRPr="00E50843" w:rsidRDefault="00A9660E" w:rsidP="00BA39AC">
            <w:pPr>
              <w:pStyle w:val="Odsekzoznamu"/>
              <w:numPr>
                <w:ilvl w:val="0"/>
                <w:numId w:val="87"/>
              </w:numPr>
              <w:spacing w:before="0" w:after="0"/>
              <w:ind w:left="346" w:hanging="283"/>
              <w:contextualSpacing w:val="0"/>
              <w:rPr>
                <w:rFonts w:asciiTheme="majorHAnsi" w:hAnsiTheme="majorHAnsi"/>
                <w:sz w:val="18"/>
                <w:szCs w:val="18"/>
              </w:rPr>
            </w:pPr>
            <w:r w:rsidRPr="00BA39AC">
              <w:rPr>
                <w:rFonts w:asciiTheme="majorHAnsi" w:hAnsiTheme="majorHAnsi"/>
                <w:sz w:val="18"/>
                <w:szCs w:val="18"/>
              </w:rPr>
              <w:t>ktorý mal  schválený štatút MAS v rámci PRV 2007-2013, žiada nižší príspevok ako maximálny o sumu ni</w:t>
            </w:r>
            <w:r w:rsidRPr="00E50843">
              <w:rPr>
                <w:rFonts w:asciiTheme="majorHAnsi" w:hAnsiTheme="majorHAnsi"/>
                <w:sz w:val="18"/>
                <w:szCs w:val="18"/>
              </w:rPr>
              <w:t xml:space="preserve">žšiu o minimálne:  </w:t>
            </w:r>
          </w:p>
          <w:p w:rsidR="00A9660E" w:rsidRPr="00E50843" w:rsidRDefault="00A9660E" w:rsidP="00BA39AC">
            <w:pPr>
              <w:pStyle w:val="Odsekzoznamu"/>
              <w:numPr>
                <w:ilvl w:val="1"/>
                <w:numId w:val="286"/>
              </w:numPr>
              <w:spacing w:before="0" w:after="0"/>
              <w:ind w:left="630" w:hanging="284"/>
              <w:contextualSpacing w:val="0"/>
              <w:rPr>
                <w:rFonts w:asciiTheme="majorHAnsi" w:hAnsiTheme="majorHAnsi"/>
                <w:sz w:val="18"/>
                <w:szCs w:val="18"/>
              </w:rPr>
            </w:pPr>
            <w:r w:rsidRPr="00BA39AC">
              <w:rPr>
                <w:rFonts w:asciiTheme="majorHAnsi" w:hAnsiTheme="majorHAnsi"/>
                <w:sz w:val="18"/>
                <w:szCs w:val="18"/>
              </w:rPr>
              <w:t xml:space="preserve">500 </w:t>
            </w:r>
            <w:r w:rsidR="004E3EF2" w:rsidRPr="00E50843">
              <w:rPr>
                <w:rFonts w:asciiTheme="majorHAnsi" w:hAnsiTheme="majorHAnsi"/>
                <w:sz w:val="18"/>
                <w:szCs w:val="18"/>
              </w:rPr>
              <w:t>€</w:t>
            </w:r>
            <w:r w:rsidRPr="00E50843">
              <w:rPr>
                <w:rFonts w:asciiTheme="majorHAnsi" w:hAnsiTheme="majorHAnsi"/>
                <w:sz w:val="18"/>
                <w:szCs w:val="18"/>
              </w:rPr>
              <w:t xml:space="preserve"> vrátane</w:t>
            </w:r>
          </w:p>
          <w:p w:rsidR="00A9660E" w:rsidRPr="00E50843" w:rsidRDefault="00A9660E" w:rsidP="00BA39AC">
            <w:pPr>
              <w:pStyle w:val="Odsekzoznamu"/>
              <w:numPr>
                <w:ilvl w:val="1"/>
                <w:numId w:val="286"/>
              </w:numPr>
              <w:spacing w:before="0" w:after="0"/>
              <w:ind w:left="630" w:hanging="284"/>
              <w:contextualSpacing w:val="0"/>
              <w:rPr>
                <w:rFonts w:asciiTheme="majorHAnsi" w:hAnsiTheme="majorHAnsi"/>
                <w:sz w:val="18"/>
                <w:szCs w:val="18"/>
              </w:rPr>
            </w:pPr>
            <w:r w:rsidRPr="00BA39AC">
              <w:rPr>
                <w:rFonts w:asciiTheme="majorHAnsi" w:hAnsiTheme="majorHAnsi"/>
                <w:sz w:val="18"/>
                <w:szCs w:val="18"/>
              </w:rPr>
              <w:t>1</w:t>
            </w:r>
            <w:r w:rsidR="004E3EF2" w:rsidRPr="00E50843">
              <w:rPr>
                <w:rFonts w:asciiTheme="majorHAnsi" w:hAnsiTheme="majorHAnsi"/>
                <w:sz w:val="18"/>
                <w:szCs w:val="18"/>
              </w:rPr>
              <w:t xml:space="preserve"> </w:t>
            </w:r>
            <w:r w:rsidRPr="00E50843">
              <w:rPr>
                <w:rFonts w:asciiTheme="majorHAnsi" w:hAnsiTheme="majorHAnsi"/>
                <w:sz w:val="18"/>
                <w:szCs w:val="18"/>
              </w:rPr>
              <w:t xml:space="preserve">000 </w:t>
            </w:r>
            <w:r w:rsidR="004E3EF2" w:rsidRPr="00E50843">
              <w:rPr>
                <w:rFonts w:asciiTheme="majorHAnsi" w:hAnsiTheme="majorHAnsi"/>
                <w:sz w:val="18"/>
                <w:szCs w:val="18"/>
              </w:rPr>
              <w:t>€</w:t>
            </w:r>
            <w:r w:rsidRPr="00E50843">
              <w:rPr>
                <w:rFonts w:asciiTheme="majorHAnsi" w:hAnsiTheme="majorHAnsi"/>
                <w:sz w:val="18"/>
                <w:szCs w:val="18"/>
              </w:rPr>
              <w:t xml:space="preserve"> vrátane</w:t>
            </w:r>
          </w:p>
          <w:p w:rsidR="00A9660E" w:rsidRPr="00E50843" w:rsidRDefault="00A9660E" w:rsidP="00BA39AC">
            <w:pPr>
              <w:pStyle w:val="Odsekzoznamu"/>
              <w:numPr>
                <w:ilvl w:val="1"/>
                <w:numId w:val="286"/>
              </w:numPr>
              <w:spacing w:before="0" w:after="0"/>
              <w:ind w:left="630" w:hanging="284"/>
              <w:contextualSpacing w:val="0"/>
              <w:rPr>
                <w:rFonts w:asciiTheme="majorHAnsi" w:hAnsiTheme="majorHAnsi"/>
                <w:sz w:val="18"/>
                <w:szCs w:val="18"/>
              </w:rPr>
            </w:pPr>
            <w:r w:rsidRPr="00BA39AC">
              <w:rPr>
                <w:rFonts w:asciiTheme="majorHAnsi" w:hAnsiTheme="majorHAnsi"/>
                <w:sz w:val="18"/>
                <w:szCs w:val="18"/>
              </w:rPr>
              <w:t>1</w:t>
            </w:r>
            <w:r w:rsidR="004E3EF2" w:rsidRPr="00E50843">
              <w:rPr>
                <w:rFonts w:asciiTheme="majorHAnsi" w:hAnsiTheme="majorHAnsi"/>
                <w:sz w:val="18"/>
                <w:szCs w:val="18"/>
              </w:rPr>
              <w:t xml:space="preserve"> </w:t>
            </w:r>
            <w:r w:rsidRPr="00E50843">
              <w:rPr>
                <w:rFonts w:asciiTheme="majorHAnsi" w:hAnsiTheme="majorHAnsi"/>
                <w:sz w:val="18"/>
                <w:szCs w:val="18"/>
              </w:rPr>
              <w:t xml:space="preserve">500 </w:t>
            </w:r>
            <w:r w:rsidR="004E3EF2" w:rsidRPr="00E50843">
              <w:rPr>
                <w:rFonts w:asciiTheme="majorHAnsi" w:hAnsiTheme="majorHAnsi"/>
                <w:sz w:val="18"/>
                <w:szCs w:val="18"/>
              </w:rPr>
              <w:t>€</w:t>
            </w:r>
            <w:r w:rsidRPr="00E50843">
              <w:rPr>
                <w:rFonts w:asciiTheme="majorHAnsi" w:hAnsiTheme="majorHAnsi"/>
                <w:sz w:val="18"/>
                <w:szCs w:val="18"/>
              </w:rPr>
              <w:t xml:space="preserve"> vrátane </w:t>
            </w:r>
          </w:p>
          <w:p w:rsidR="00A7359C" w:rsidRPr="00E50843" w:rsidRDefault="008B6B68" w:rsidP="00BA39AC">
            <w:pPr>
              <w:pStyle w:val="Odsekzoznamu"/>
              <w:numPr>
                <w:ilvl w:val="1"/>
                <w:numId w:val="286"/>
              </w:numPr>
              <w:spacing w:before="0" w:after="0"/>
              <w:ind w:left="630" w:hanging="284"/>
              <w:contextualSpacing w:val="0"/>
              <w:rPr>
                <w:rFonts w:asciiTheme="majorHAnsi" w:hAnsiTheme="majorHAnsi"/>
                <w:sz w:val="18"/>
                <w:szCs w:val="18"/>
              </w:rPr>
            </w:pPr>
            <w:r w:rsidRPr="00BA39AC">
              <w:rPr>
                <w:rFonts w:asciiTheme="majorHAnsi" w:hAnsiTheme="majorHAnsi"/>
                <w:sz w:val="18"/>
                <w:szCs w:val="18"/>
              </w:rPr>
              <w:t>2</w:t>
            </w:r>
            <w:r w:rsidR="004E3EF2" w:rsidRPr="00E50843">
              <w:rPr>
                <w:rFonts w:asciiTheme="majorHAnsi" w:hAnsiTheme="majorHAnsi"/>
                <w:sz w:val="18"/>
                <w:szCs w:val="18"/>
              </w:rPr>
              <w:t xml:space="preserve"> </w:t>
            </w:r>
            <w:r w:rsidRPr="00E50843">
              <w:rPr>
                <w:rFonts w:asciiTheme="majorHAnsi" w:hAnsiTheme="majorHAnsi"/>
                <w:sz w:val="18"/>
                <w:szCs w:val="18"/>
              </w:rPr>
              <w:t xml:space="preserve">000 </w:t>
            </w:r>
            <w:r w:rsidR="004E3EF2" w:rsidRPr="00E50843">
              <w:rPr>
                <w:rFonts w:asciiTheme="majorHAnsi" w:hAnsiTheme="majorHAnsi"/>
                <w:sz w:val="18"/>
                <w:szCs w:val="18"/>
              </w:rPr>
              <w:t>€</w:t>
            </w:r>
            <w:r w:rsidRPr="00E50843">
              <w:rPr>
                <w:rFonts w:asciiTheme="majorHAnsi" w:hAnsiTheme="majorHAnsi"/>
                <w:sz w:val="18"/>
                <w:szCs w:val="18"/>
              </w:rPr>
              <w:t xml:space="preserve"> vrátane </w:t>
            </w:r>
          </w:p>
        </w:tc>
        <w:tc>
          <w:tcPr>
            <w:tcW w:w="850" w:type="dxa"/>
            <w:tcBorders>
              <w:top w:val="single" w:sz="4" w:space="0" w:color="auto"/>
              <w:left w:val="single" w:sz="4" w:space="0" w:color="auto"/>
              <w:bottom w:val="single" w:sz="4" w:space="0" w:color="auto"/>
              <w:right w:val="single" w:sz="4" w:space="0" w:color="auto"/>
            </w:tcBorders>
          </w:tcPr>
          <w:p w:rsidR="00BA39AC" w:rsidRDefault="00BA39AC" w:rsidP="00BA39AC">
            <w:pPr>
              <w:spacing w:before="0" w:after="0"/>
              <w:jc w:val="center"/>
              <w:rPr>
                <w:rFonts w:asciiTheme="majorHAnsi" w:hAnsiTheme="majorHAnsi"/>
                <w:sz w:val="18"/>
                <w:szCs w:val="18"/>
              </w:rPr>
            </w:pPr>
          </w:p>
          <w:p w:rsidR="00BA39AC" w:rsidRDefault="00BA39AC" w:rsidP="00BA39AC">
            <w:pPr>
              <w:spacing w:before="0" w:after="0"/>
              <w:jc w:val="center"/>
              <w:rPr>
                <w:rFonts w:asciiTheme="majorHAnsi" w:hAnsiTheme="majorHAnsi"/>
                <w:sz w:val="18"/>
                <w:szCs w:val="18"/>
              </w:rPr>
            </w:pPr>
          </w:p>
          <w:p w:rsidR="00BA39AC" w:rsidRDefault="00BA39AC" w:rsidP="00BA39AC">
            <w:pPr>
              <w:spacing w:before="0" w:after="0"/>
              <w:jc w:val="center"/>
              <w:rPr>
                <w:rFonts w:asciiTheme="majorHAnsi" w:hAnsiTheme="majorHAnsi"/>
                <w:sz w:val="18"/>
                <w:szCs w:val="18"/>
              </w:rPr>
            </w:pPr>
          </w:p>
          <w:p w:rsidR="00A7359C" w:rsidRPr="00E50843" w:rsidRDefault="00A9660E" w:rsidP="00BA39AC">
            <w:pPr>
              <w:spacing w:before="0" w:after="0"/>
              <w:jc w:val="center"/>
              <w:rPr>
                <w:rFonts w:asciiTheme="majorHAnsi" w:hAnsiTheme="majorHAnsi"/>
                <w:sz w:val="18"/>
                <w:szCs w:val="18"/>
              </w:rPr>
            </w:pPr>
            <w:r w:rsidRPr="00BA39AC">
              <w:rPr>
                <w:rFonts w:asciiTheme="majorHAnsi" w:hAnsiTheme="majorHAnsi"/>
                <w:sz w:val="18"/>
                <w:szCs w:val="18"/>
              </w:rPr>
              <w:t>10</w:t>
            </w:r>
          </w:p>
          <w:p w:rsidR="00A9660E" w:rsidRPr="00E50843" w:rsidRDefault="00A9660E">
            <w:pPr>
              <w:spacing w:before="0" w:after="0"/>
              <w:jc w:val="center"/>
              <w:rPr>
                <w:rFonts w:asciiTheme="majorHAnsi" w:hAnsiTheme="majorHAnsi"/>
                <w:sz w:val="18"/>
                <w:szCs w:val="18"/>
              </w:rPr>
            </w:pPr>
            <w:r w:rsidRPr="00E50843">
              <w:rPr>
                <w:rFonts w:asciiTheme="majorHAnsi" w:hAnsiTheme="majorHAnsi"/>
                <w:sz w:val="18"/>
                <w:szCs w:val="18"/>
              </w:rPr>
              <w:t>20</w:t>
            </w:r>
          </w:p>
          <w:p w:rsidR="00A9660E" w:rsidRPr="00E50843" w:rsidRDefault="00A9660E">
            <w:pPr>
              <w:spacing w:before="0" w:after="0"/>
              <w:jc w:val="center"/>
              <w:rPr>
                <w:rFonts w:asciiTheme="majorHAnsi" w:hAnsiTheme="majorHAnsi"/>
                <w:sz w:val="18"/>
                <w:szCs w:val="18"/>
              </w:rPr>
            </w:pPr>
            <w:r w:rsidRPr="00E50843">
              <w:rPr>
                <w:rFonts w:asciiTheme="majorHAnsi" w:hAnsiTheme="majorHAnsi"/>
                <w:sz w:val="18"/>
                <w:szCs w:val="18"/>
              </w:rPr>
              <w:t>30</w:t>
            </w:r>
          </w:p>
          <w:p w:rsidR="00A9660E" w:rsidRPr="00E50843" w:rsidRDefault="00A9660E">
            <w:pPr>
              <w:spacing w:before="0" w:after="0"/>
              <w:jc w:val="center"/>
              <w:rPr>
                <w:rFonts w:asciiTheme="majorHAnsi" w:hAnsiTheme="majorHAnsi"/>
                <w:sz w:val="18"/>
                <w:szCs w:val="18"/>
              </w:rPr>
            </w:pPr>
            <w:r w:rsidRPr="00E50843">
              <w:rPr>
                <w:rFonts w:asciiTheme="majorHAnsi" w:hAnsiTheme="majorHAnsi"/>
                <w:sz w:val="18"/>
                <w:szCs w:val="18"/>
              </w:rPr>
              <w:t>50</w:t>
            </w:r>
          </w:p>
          <w:p w:rsidR="00A9660E" w:rsidRPr="00E50843" w:rsidRDefault="00A9660E">
            <w:pPr>
              <w:spacing w:before="0" w:after="0"/>
              <w:jc w:val="center"/>
              <w:rPr>
                <w:rFonts w:asciiTheme="majorHAnsi" w:hAnsiTheme="majorHAnsi"/>
                <w:sz w:val="18"/>
                <w:szCs w:val="18"/>
              </w:rPr>
            </w:pPr>
          </w:p>
          <w:p w:rsidR="00A9660E" w:rsidRPr="00BA39AC" w:rsidRDefault="00A9660E" w:rsidP="00BA39AC">
            <w:pPr>
              <w:spacing w:before="0" w:after="0"/>
              <w:jc w:val="center"/>
              <w:rPr>
                <w:rFonts w:asciiTheme="majorHAnsi" w:hAnsiTheme="majorHAnsi"/>
                <w:sz w:val="18"/>
                <w:szCs w:val="18"/>
              </w:rPr>
            </w:pPr>
          </w:p>
          <w:p w:rsidR="00A9660E" w:rsidRPr="00E50843" w:rsidRDefault="00A9660E">
            <w:pPr>
              <w:spacing w:before="0" w:after="0"/>
              <w:jc w:val="center"/>
              <w:rPr>
                <w:rFonts w:asciiTheme="majorHAnsi" w:hAnsiTheme="majorHAnsi"/>
                <w:sz w:val="18"/>
                <w:szCs w:val="18"/>
              </w:rPr>
            </w:pPr>
            <w:r w:rsidRPr="00E50843">
              <w:rPr>
                <w:rFonts w:asciiTheme="majorHAnsi" w:hAnsiTheme="majorHAnsi"/>
                <w:sz w:val="18"/>
                <w:szCs w:val="18"/>
              </w:rPr>
              <w:t>10</w:t>
            </w:r>
          </w:p>
          <w:p w:rsidR="00A9660E" w:rsidRPr="00E50843" w:rsidRDefault="00A9660E">
            <w:pPr>
              <w:spacing w:before="0" w:after="0"/>
              <w:jc w:val="center"/>
              <w:rPr>
                <w:rFonts w:asciiTheme="majorHAnsi" w:hAnsiTheme="majorHAnsi"/>
                <w:sz w:val="18"/>
                <w:szCs w:val="18"/>
              </w:rPr>
            </w:pPr>
            <w:r w:rsidRPr="00E50843">
              <w:rPr>
                <w:rFonts w:asciiTheme="majorHAnsi" w:hAnsiTheme="majorHAnsi"/>
                <w:sz w:val="18"/>
                <w:szCs w:val="18"/>
              </w:rPr>
              <w:t>20</w:t>
            </w:r>
          </w:p>
          <w:p w:rsidR="00A9660E" w:rsidRPr="00E50843" w:rsidRDefault="00A9660E">
            <w:pPr>
              <w:spacing w:before="0" w:after="0"/>
              <w:jc w:val="center"/>
              <w:rPr>
                <w:rFonts w:asciiTheme="majorHAnsi" w:hAnsiTheme="majorHAnsi"/>
                <w:sz w:val="18"/>
                <w:szCs w:val="18"/>
              </w:rPr>
            </w:pPr>
            <w:r w:rsidRPr="00E50843">
              <w:rPr>
                <w:rFonts w:asciiTheme="majorHAnsi" w:hAnsiTheme="majorHAnsi"/>
                <w:sz w:val="18"/>
                <w:szCs w:val="18"/>
              </w:rPr>
              <w:t>30</w:t>
            </w:r>
          </w:p>
          <w:p w:rsidR="00A9660E" w:rsidRPr="00E50843" w:rsidRDefault="008B6B68">
            <w:pPr>
              <w:spacing w:before="0" w:after="0"/>
              <w:jc w:val="center"/>
              <w:rPr>
                <w:rFonts w:asciiTheme="majorHAnsi" w:hAnsiTheme="majorHAnsi"/>
                <w:sz w:val="18"/>
                <w:szCs w:val="18"/>
              </w:rPr>
            </w:pPr>
            <w:r w:rsidRPr="00E50843">
              <w:rPr>
                <w:rFonts w:asciiTheme="majorHAnsi" w:hAnsiTheme="majorHAnsi"/>
                <w:sz w:val="18"/>
                <w:szCs w:val="18"/>
              </w:rPr>
              <w:t>50</w:t>
            </w:r>
          </w:p>
        </w:tc>
        <w:tc>
          <w:tcPr>
            <w:tcW w:w="2013" w:type="dxa"/>
            <w:tcBorders>
              <w:top w:val="single" w:sz="4" w:space="0" w:color="auto"/>
              <w:left w:val="single" w:sz="4" w:space="0" w:color="auto"/>
              <w:bottom w:val="single" w:sz="4" w:space="0" w:color="auto"/>
              <w:right w:val="single" w:sz="4" w:space="0" w:color="auto"/>
            </w:tcBorders>
            <w:shd w:val="clear" w:color="auto" w:fill="D6E3BC"/>
            <w:vAlign w:val="center"/>
          </w:tcPr>
          <w:p w:rsidR="00A7359C" w:rsidRPr="00E50843" w:rsidRDefault="00A9660E" w:rsidP="00B14AC6">
            <w:pPr>
              <w:spacing w:before="0" w:after="0"/>
              <w:rPr>
                <w:rFonts w:asciiTheme="majorHAnsi" w:hAnsiTheme="majorHAnsi"/>
                <w:sz w:val="16"/>
                <w:szCs w:val="16"/>
              </w:rPr>
            </w:pPr>
            <w:r w:rsidRPr="00E50843">
              <w:rPr>
                <w:rFonts w:asciiTheme="majorHAnsi" w:hAnsiTheme="majorHAnsi"/>
                <w:sz w:val="16"/>
                <w:szCs w:val="16"/>
              </w:rPr>
              <w:t>Maximálny počet bodov 50.</w:t>
            </w:r>
          </w:p>
        </w:tc>
      </w:tr>
    </w:tbl>
    <w:p w:rsidR="00CA498A" w:rsidRPr="00E50843" w:rsidRDefault="00CA498A" w:rsidP="00FD17BB">
      <w:pPr>
        <w:spacing w:before="0" w:after="0"/>
        <w:rPr>
          <w:rFonts w:asciiTheme="majorHAnsi" w:hAnsiTheme="majorHAnsi"/>
          <w:b/>
          <w:bCs/>
          <w:szCs w:val="24"/>
          <w:lang w:bidi="x-none"/>
        </w:rPr>
      </w:pPr>
    </w:p>
    <w:p w:rsidR="00DF13D0" w:rsidRPr="00B14AC6" w:rsidRDefault="00DF13D0" w:rsidP="00FD17BB">
      <w:pPr>
        <w:spacing w:before="0" w:after="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CA498A" w:rsidRPr="00B14AC6" w:rsidRDefault="00CA498A" w:rsidP="00FD17BB">
      <w:pPr>
        <w:spacing w:before="0" w:after="0"/>
        <w:rPr>
          <w:rFonts w:asciiTheme="majorHAnsi" w:hAnsiTheme="majorHAnsi"/>
          <w:sz w:val="22"/>
          <w:szCs w:val="24"/>
          <w:lang w:bidi="x-none"/>
        </w:rPr>
      </w:pPr>
      <w:r w:rsidRPr="00B14AC6">
        <w:rPr>
          <w:rFonts w:asciiTheme="majorHAnsi" w:hAnsiTheme="majorHAnsi"/>
          <w:sz w:val="22"/>
          <w:szCs w:val="24"/>
          <w:lang w:eastAsia="sk-SK"/>
        </w:rPr>
        <w:t>Žiadosti bude vyberať PPA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p>
    <w:p w:rsidR="00A52C36" w:rsidRPr="00E50843" w:rsidRDefault="00A52C36" w:rsidP="00FD17BB">
      <w:pPr>
        <w:spacing w:before="0" w:after="0"/>
        <w:rPr>
          <w:rFonts w:asciiTheme="majorHAnsi" w:hAnsiTheme="majorHAnsi"/>
          <w:szCs w:val="24"/>
          <w:lang w:bidi="x-none"/>
        </w:rPr>
      </w:pPr>
      <w:r w:rsidRPr="00E50843">
        <w:rPr>
          <w:rFonts w:asciiTheme="majorHAnsi" w:hAnsiTheme="majorHAnsi"/>
          <w:szCs w:val="24"/>
          <w:lang w:bidi="x-none"/>
        </w:rPr>
        <w:br w:type="page"/>
      </w:r>
    </w:p>
    <w:p w:rsidR="00975C0B" w:rsidRPr="00B14AC6" w:rsidRDefault="00975C0B" w:rsidP="00B14AC6">
      <w:pPr>
        <w:pStyle w:val="Nadpis2"/>
        <w:rPr>
          <w:b w:val="0"/>
        </w:rPr>
      </w:pPr>
      <w:bookmarkStart w:id="68" w:name="_Toc24355341"/>
      <w:r w:rsidRPr="00E11551">
        <w:lastRenderedPageBreak/>
        <w:t>Podopatrenie: 19.2</w:t>
      </w:r>
      <w:r w:rsidRPr="00B14AC6">
        <w:t xml:space="preserve"> Podpora</w:t>
      </w:r>
      <w:r w:rsidR="00A7299F" w:rsidRPr="00B14AC6">
        <w:t xml:space="preserve"> na vykonávanie </w:t>
      </w:r>
      <w:r w:rsidRPr="00B14AC6">
        <w:t>operácií v rámci stratégie miestneho rozvoja vedeného komunitou</w:t>
      </w:r>
      <w:bookmarkEnd w:id="68"/>
    </w:p>
    <w:p w:rsidR="009214D4" w:rsidRPr="00E50843" w:rsidRDefault="009214D4" w:rsidP="00975C0B">
      <w:pPr>
        <w:spacing w:before="0" w:after="40"/>
        <w:ind w:left="284"/>
        <w:contextualSpacing/>
        <w:rPr>
          <w:rFonts w:asciiTheme="majorHAnsi" w:eastAsia="SimSun" w:hAnsiTheme="majorHAnsi"/>
          <w:bCs/>
          <w:smallCaps/>
          <w:kern w:val="24"/>
          <w:szCs w:val="24"/>
          <w:highlight w:val="yellow"/>
          <w:lang w:eastAsia="ar-SA"/>
        </w:rPr>
      </w:pPr>
    </w:p>
    <w:p w:rsidR="009214D4" w:rsidRPr="00E50843" w:rsidRDefault="009214D4" w:rsidP="00A4380A">
      <w:pPr>
        <w:spacing w:before="0" w:after="40"/>
        <w:ind w:left="284" w:hanging="284"/>
        <w:contextualSpacing/>
        <w:rPr>
          <w:rFonts w:asciiTheme="majorHAnsi" w:eastAsia="SimSun" w:hAnsiTheme="majorHAnsi"/>
          <w:b/>
          <w:bCs/>
          <w:smallCaps/>
          <w:kern w:val="24"/>
          <w:szCs w:val="24"/>
          <w:lang w:eastAsia="ar-SA"/>
        </w:rPr>
      </w:pPr>
      <w:r w:rsidRPr="00E50843">
        <w:rPr>
          <w:rFonts w:asciiTheme="majorHAnsi" w:eastAsia="SimSun" w:hAnsiTheme="majorHAnsi"/>
          <w:bCs/>
          <w:smallCaps/>
          <w:kern w:val="24"/>
          <w:szCs w:val="24"/>
          <w:lang w:eastAsia="ar-SA"/>
        </w:rPr>
        <w:t>kritériá platné pre výzvu na predkladanie</w:t>
      </w:r>
      <w:r w:rsidRPr="00E50843">
        <w:rPr>
          <w:rFonts w:asciiTheme="majorHAnsi" w:eastAsia="SimSun" w:hAnsiTheme="majorHAnsi"/>
          <w:b/>
          <w:bCs/>
          <w:smallCaps/>
          <w:kern w:val="24"/>
          <w:szCs w:val="24"/>
          <w:lang w:eastAsia="ar-SA"/>
        </w:rPr>
        <w:t xml:space="preserve"> </w:t>
      </w:r>
      <w:r w:rsidRPr="00E50843">
        <w:rPr>
          <w:rFonts w:asciiTheme="majorHAnsi" w:eastAsia="SimSun" w:hAnsiTheme="majorHAnsi"/>
          <w:b/>
          <w:bCs/>
          <w:smallCaps/>
          <w:kern w:val="24"/>
          <w:szCs w:val="24"/>
          <w:u w:val="single"/>
          <w:lang w:eastAsia="ar-SA"/>
        </w:rPr>
        <w:t>projektových zámerov</w:t>
      </w:r>
    </w:p>
    <w:p w:rsidR="009214D4" w:rsidRPr="00E50843" w:rsidRDefault="009214D4" w:rsidP="00975C0B">
      <w:pPr>
        <w:spacing w:before="0" w:after="40"/>
        <w:ind w:left="284"/>
        <w:contextualSpacing/>
        <w:rPr>
          <w:rFonts w:asciiTheme="majorHAnsi" w:eastAsia="SimSun" w:hAnsiTheme="majorHAnsi"/>
          <w:b/>
          <w:bCs/>
          <w:smallCaps/>
          <w:kern w:val="24"/>
          <w:szCs w:val="24"/>
          <w:lang w:eastAsia="ar-SA"/>
        </w:rPr>
      </w:pPr>
    </w:p>
    <w:p w:rsidR="00975C0B" w:rsidRPr="00E50843" w:rsidRDefault="00975C0B" w:rsidP="00A4380A">
      <w:pPr>
        <w:spacing w:before="0" w:after="40"/>
        <w:ind w:left="284" w:hanging="284"/>
        <w:contextualSpacing/>
        <w:rPr>
          <w:rFonts w:asciiTheme="majorHAnsi" w:eastAsia="SimSun" w:hAnsiTheme="majorHAnsi"/>
          <w:b/>
          <w:bCs/>
          <w:kern w:val="1"/>
          <w:sz w:val="22"/>
          <w:szCs w:val="22"/>
          <w:lang w:eastAsia="ar-SA"/>
        </w:rPr>
      </w:pPr>
      <w:r w:rsidRPr="00E50843">
        <w:rPr>
          <w:rFonts w:asciiTheme="majorHAnsi" w:eastAsia="SimSun" w:hAnsiTheme="majorHAnsi"/>
          <w:b/>
          <w:bCs/>
          <w:kern w:val="1"/>
          <w:sz w:val="22"/>
          <w:szCs w:val="22"/>
          <w:lang w:eastAsia="ar-SA"/>
        </w:rPr>
        <w:t xml:space="preserve">Všeobecná charakteristika jednotlivých bodovacích rozpätí </w:t>
      </w:r>
    </w:p>
    <w:p w:rsidR="00B72B7D" w:rsidRPr="00E50843" w:rsidRDefault="00B72B7D" w:rsidP="00975C0B">
      <w:pPr>
        <w:spacing w:before="0" w:after="40"/>
        <w:ind w:left="284"/>
        <w:contextualSpacing/>
        <w:rPr>
          <w:rFonts w:asciiTheme="majorHAnsi" w:eastAsia="SimSun" w:hAnsiTheme="majorHAnsi"/>
          <w:b/>
          <w:bCs/>
          <w:kern w:val="1"/>
          <w:sz w:val="22"/>
          <w:szCs w:val="22"/>
          <w:lang w:eastAsia="ar-SA"/>
        </w:rPr>
      </w:pPr>
    </w:p>
    <w:tbl>
      <w:tblPr>
        <w:tblStyle w:val="Mriekatabuky1"/>
        <w:tblW w:w="9072" w:type="dxa"/>
        <w:tblInd w:w="-5" w:type="dxa"/>
        <w:tblLook w:val="04A0" w:firstRow="1" w:lastRow="0" w:firstColumn="1" w:lastColumn="0" w:noHBand="0" w:noVBand="1"/>
      </w:tblPr>
      <w:tblGrid>
        <w:gridCol w:w="1069"/>
        <w:gridCol w:w="8003"/>
      </w:tblGrid>
      <w:tr w:rsidR="00975C0B" w:rsidRPr="00A4380A" w:rsidTr="00B14AC6">
        <w:tc>
          <w:tcPr>
            <w:tcW w:w="992" w:type="dxa"/>
            <w:vAlign w:val="center"/>
          </w:tcPr>
          <w:p w:rsidR="00975C0B" w:rsidRPr="00B14AC6" w:rsidRDefault="00975C0B">
            <w:pPr>
              <w:spacing w:before="0" w:after="0"/>
              <w:jc w:val="center"/>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Slabo vyhovujúce</w:t>
            </w:r>
          </w:p>
        </w:tc>
        <w:tc>
          <w:tcPr>
            <w:tcW w:w="8080" w:type="dxa"/>
            <w:vAlign w:val="center"/>
          </w:tcPr>
          <w:p w:rsidR="00975C0B" w:rsidRPr="00B14AC6" w:rsidRDefault="00975C0B" w:rsidP="00B14AC6">
            <w:pPr>
              <w:spacing w:before="0" w:after="0"/>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 xml:space="preserve">Stratégia posudzované časti v súlade so štruktúrou/metodickým pokynom neobsahuje a nerozpracováva v plnej miere, resp. predložené údaje sú málo relevantné, opodstatnené, overiteľné a vecne podložené alebo vykazujú iné drobné nedostatky. </w:t>
            </w:r>
          </w:p>
        </w:tc>
      </w:tr>
      <w:tr w:rsidR="00975C0B" w:rsidRPr="00A4380A" w:rsidTr="00B14AC6">
        <w:tc>
          <w:tcPr>
            <w:tcW w:w="992" w:type="dxa"/>
            <w:vAlign w:val="center"/>
          </w:tcPr>
          <w:p w:rsidR="00975C0B" w:rsidRPr="00B14AC6" w:rsidRDefault="00975C0B">
            <w:pPr>
              <w:spacing w:before="0" w:after="0"/>
              <w:jc w:val="center"/>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Vyhovujúco</w:t>
            </w:r>
          </w:p>
        </w:tc>
        <w:tc>
          <w:tcPr>
            <w:tcW w:w="8080" w:type="dxa"/>
            <w:vAlign w:val="center"/>
          </w:tcPr>
          <w:p w:rsidR="00975C0B" w:rsidRPr="00B14AC6" w:rsidRDefault="00975C0B" w:rsidP="00B14AC6">
            <w:pPr>
              <w:spacing w:before="0" w:after="0"/>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Stratégia posudzované časti v súlade so štruktúrou/metodickým pokynom obsahuje a rozpracováva rámcovo, ale prevažne všeobecne, nie v konkretizovanej podobe.</w:t>
            </w:r>
          </w:p>
        </w:tc>
      </w:tr>
      <w:tr w:rsidR="00975C0B" w:rsidRPr="00A4380A" w:rsidTr="00B14AC6">
        <w:tc>
          <w:tcPr>
            <w:tcW w:w="992" w:type="dxa"/>
            <w:tcBorders>
              <w:bottom w:val="single" w:sz="4" w:space="0" w:color="auto"/>
            </w:tcBorders>
            <w:vAlign w:val="center"/>
          </w:tcPr>
          <w:p w:rsidR="00975C0B" w:rsidRPr="00B14AC6" w:rsidRDefault="00975C0B">
            <w:pPr>
              <w:spacing w:before="0" w:after="0"/>
              <w:jc w:val="center"/>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Dobre</w:t>
            </w:r>
          </w:p>
        </w:tc>
        <w:tc>
          <w:tcPr>
            <w:tcW w:w="8080" w:type="dxa"/>
            <w:vAlign w:val="center"/>
          </w:tcPr>
          <w:p w:rsidR="00975C0B" w:rsidRPr="00B14AC6" w:rsidRDefault="00975C0B" w:rsidP="00B14AC6">
            <w:pPr>
              <w:spacing w:before="0" w:after="0"/>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Stratégia posudzované časti v súlade so štruktúrou/metodickým pokynom rozpracováva v dostatočnej konkretizovanej podobe, ale neuvádza aj ďalšie, opodstatnené prvky nad rámec povinných.</w:t>
            </w:r>
          </w:p>
        </w:tc>
      </w:tr>
      <w:tr w:rsidR="00975C0B" w:rsidRPr="00A4380A" w:rsidTr="00B14AC6">
        <w:tc>
          <w:tcPr>
            <w:tcW w:w="992" w:type="dxa"/>
            <w:tcBorders>
              <w:bottom w:val="single" w:sz="4" w:space="0" w:color="auto"/>
            </w:tcBorders>
            <w:vAlign w:val="center"/>
          </w:tcPr>
          <w:p w:rsidR="00975C0B" w:rsidRPr="00B14AC6" w:rsidRDefault="00975C0B">
            <w:pPr>
              <w:spacing w:before="0" w:after="0"/>
              <w:jc w:val="center"/>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Vynikajúco</w:t>
            </w:r>
          </w:p>
        </w:tc>
        <w:tc>
          <w:tcPr>
            <w:tcW w:w="8080" w:type="dxa"/>
            <w:vAlign w:val="center"/>
          </w:tcPr>
          <w:p w:rsidR="00975C0B" w:rsidRPr="00B14AC6" w:rsidRDefault="00975C0B" w:rsidP="00B14AC6">
            <w:pPr>
              <w:spacing w:before="0" w:after="0"/>
              <w:rPr>
                <w:rFonts w:asciiTheme="majorHAnsi" w:eastAsia="SimSun" w:hAnsiTheme="majorHAnsi"/>
                <w:bCs/>
                <w:kern w:val="1"/>
                <w:sz w:val="18"/>
                <w:lang w:eastAsia="ar-SA"/>
              </w:rPr>
            </w:pPr>
            <w:r w:rsidRPr="00B14AC6">
              <w:rPr>
                <w:rFonts w:asciiTheme="majorHAnsi" w:eastAsia="SimSun" w:hAnsiTheme="majorHAnsi"/>
                <w:bCs/>
                <w:kern w:val="1"/>
                <w:sz w:val="18"/>
                <w:lang w:eastAsia="ar-SA"/>
              </w:rPr>
              <w:t xml:space="preserve">Stratégia posudzované časti v súlade so štruktúrou/metodickým pokynom rozpracováva vo výraznej konkretizovanej podobe, sú zrejmé logické a vecné prepojenia, uvádza aj ďalšie, opodstatnené  prvky nad rámec povinných. </w:t>
            </w:r>
          </w:p>
        </w:tc>
      </w:tr>
    </w:tbl>
    <w:p w:rsidR="00975C0B" w:rsidRPr="00E50843" w:rsidRDefault="00975C0B" w:rsidP="00975C0B">
      <w:pPr>
        <w:spacing w:before="0" w:after="240"/>
        <w:rPr>
          <w:rFonts w:asciiTheme="majorHAnsi" w:hAnsiTheme="majorHAnsi"/>
          <w:b/>
          <w:b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6804"/>
        <w:gridCol w:w="849"/>
      </w:tblGrid>
      <w:tr w:rsidR="00975C0B" w:rsidRPr="00A4380A"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B. Hodnotenie kvality partnerstva</w:t>
            </w:r>
          </w:p>
        </w:tc>
      </w:tr>
      <w:tr w:rsidR="00975C0B" w:rsidRPr="00A4380A"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B.1 Vznik a história partnerstva</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Pomer, v akom sú v členskej základni zastúpené jednotlivé sektory (verejný, súkromný a občiansky) a rozloženie členskej základne v území MAS je tak isto primerané. Rozloženie členskej základne v území MAS je rovnomerné. Podnety pre vznik partnerstva sú uvedené.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Pomer, v akom sú v členskej základni zastúpené jednotlivé sektory (verejný, súkromný a občiansky) a rozloženie členskej základne v území MAS je tak isto primerané. Sú chronologicky popísané podnety pre vznik partnerstva a preukázaný spôsob stanovenia územia a výber členov partnerstva z geografického, sektorového, inštitucionálneho, sociálneho a ekonomického hľadiska. MAS, resp. členovia už úspešne zrealizovali obdobné projekty.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Pomer, v akom sú v členskej základni zastúpené jednotlivé sektory (verejný, súkromný a občiansky) a rozloženie členskej základne v území MAS je tak isto primerané. Podnety pre vznik partnerstva a spôsob výberu členov bol preukázateľne realizovaný chronologicky a na základe vopred daných kritérií korešpondujúcich s geografickými, sektorovými, sociálnymi a ekonomickými podmienkami daného územia.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B.2 Tvorba partnerstva a stratégie CLLD</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Zapojenie verejnosti do procesu tvorby MAS a stratégie nie je objektívne preukázané (verejnosť nebola zapojená vôbec alebo neboli využité žiadne relevantné metódy).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0</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Pri zapojení verejnosti (občania, </w:t>
            </w:r>
            <w:proofErr w:type="spellStart"/>
            <w:r w:rsidRPr="00B14AC6">
              <w:rPr>
                <w:rFonts w:asciiTheme="majorHAnsi" w:hAnsiTheme="majorHAnsi" w:cstheme="majorHAnsi"/>
                <w:sz w:val="18"/>
                <w:szCs w:val="18"/>
              </w:rPr>
              <w:t>profesné</w:t>
            </w:r>
            <w:proofErr w:type="spellEnd"/>
            <w:r w:rsidRPr="00B14AC6">
              <w:rPr>
                <w:rFonts w:asciiTheme="majorHAnsi" w:hAnsiTheme="majorHAnsi" w:cstheme="majorHAnsi"/>
                <w:sz w:val="18"/>
                <w:szCs w:val="18"/>
              </w:rPr>
              <w:t xml:space="preserve"> a záujmové združenia a zástupcovia jednotlivých sektorov) do procesu tvorby MAS a stratégie boli využité informačné kanály. Prevažovalo však zapojenie jedného sektora. Proces tvorby partnerstva a stratégie CLLD je možné preukázať.</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Dobre</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Pri zapojení verejnosti (občania, </w:t>
            </w:r>
            <w:proofErr w:type="spellStart"/>
            <w:r w:rsidRPr="00B14AC6">
              <w:rPr>
                <w:rFonts w:asciiTheme="majorHAnsi" w:hAnsiTheme="majorHAnsi" w:cstheme="majorHAnsi"/>
                <w:sz w:val="18"/>
                <w:szCs w:val="18"/>
              </w:rPr>
              <w:t>profesné</w:t>
            </w:r>
            <w:proofErr w:type="spellEnd"/>
            <w:r w:rsidRPr="00B14AC6">
              <w:rPr>
                <w:rFonts w:asciiTheme="majorHAnsi" w:hAnsiTheme="majorHAnsi" w:cstheme="majorHAnsi"/>
                <w:sz w:val="18"/>
                <w:szCs w:val="18"/>
              </w:rPr>
              <w:t xml:space="preserve"> a záujmové združenia a zástupcovia jednotlivých sektorov) do procesu tvorby MAS a stratégie bola využitá väčšina relevantných metód. Zapojenie sektorov je vyvážené. Participácia občianskeho sektora a verejnosti je preukázateľne datovaná už od začiatku prípravy stratégie.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Pri zapojení verejnosti (občania, </w:t>
            </w:r>
            <w:proofErr w:type="spellStart"/>
            <w:r w:rsidRPr="00B14AC6">
              <w:rPr>
                <w:rFonts w:asciiTheme="majorHAnsi" w:hAnsiTheme="majorHAnsi" w:cstheme="majorHAnsi"/>
                <w:sz w:val="18"/>
                <w:szCs w:val="18"/>
              </w:rPr>
              <w:t>profesné</w:t>
            </w:r>
            <w:proofErr w:type="spellEnd"/>
            <w:r w:rsidRPr="00B14AC6">
              <w:rPr>
                <w:rFonts w:asciiTheme="majorHAnsi" w:hAnsiTheme="majorHAnsi" w:cstheme="majorHAnsi"/>
                <w:sz w:val="18"/>
                <w:szCs w:val="18"/>
              </w:rPr>
              <w:t xml:space="preserve"> a záujmové združenia a zástupcovia jednotlivých sektorov) do procesu tvorby MAS a stratégie bola využitá väčšina relevantných metód. Zapojenie sektorov je vyvážené.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Príprava partnerstva a stratégie prebiehala preukázateľne systematicky podľa sektorov, oblastí (pracovné a tematické skupiny). Na príprave stratégie sa od začiatku podieľal občiansky, neziskový sektor, vrátane organizácií zastrešujúcich záujmy znevýhodnených/marginalizovaných skupín.</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left"/>
              <w:rPr>
                <w:rFonts w:asciiTheme="majorHAnsi" w:hAnsiTheme="majorHAnsi" w:cstheme="majorHAnsi"/>
                <w:b/>
                <w:bCs/>
                <w:i/>
                <w:sz w:val="18"/>
                <w:szCs w:val="18"/>
              </w:rPr>
            </w:pPr>
            <w:r w:rsidRPr="00B14AC6">
              <w:rPr>
                <w:rFonts w:asciiTheme="majorHAnsi" w:hAnsiTheme="majorHAnsi" w:cstheme="majorHAnsi"/>
                <w:b/>
                <w:bCs/>
                <w:i/>
                <w:sz w:val="18"/>
                <w:szCs w:val="18"/>
              </w:rPr>
              <w:t xml:space="preserve">Poznámka: </w:t>
            </w:r>
          </w:p>
          <w:p w:rsidR="00975C0B" w:rsidRPr="00B14AC6" w:rsidRDefault="00975C0B">
            <w:pPr>
              <w:spacing w:before="0" w:after="0"/>
              <w:jc w:val="left"/>
              <w:rPr>
                <w:rFonts w:asciiTheme="majorHAnsi" w:hAnsiTheme="majorHAnsi" w:cstheme="majorHAnsi"/>
                <w:b/>
                <w:bCs/>
                <w:i/>
                <w:sz w:val="18"/>
                <w:szCs w:val="18"/>
              </w:rPr>
            </w:pPr>
            <w:r w:rsidRPr="00B14AC6">
              <w:rPr>
                <w:rFonts w:asciiTheme="majorHAnsi" w:hAnsiTheme="majorHAnsi" w:cstheme="majorHAnsi"/>
                <w:b/>
                <w:bCs/>
                <w:i/>
                <w:sz w:val="18"/>
                <w:szCs w:val="18"/>
              </w:rPr>
              <w:t xml:space="preserve">Relevantné metódy zapojenia verejnosti </w:t>
            </w:r>
          </w:p>
          <w:p w:rsidR="00975C0B" w:rsidRPr="00B14AC6" w:rsidRDefault="00975C0B">
            <w:pPr>
              <w:spacing w:before="0" w:after="0"/>
              <w:jc w:val="left"/>
              <w:rPr>
                <w:rFonts w:asciiTheme="majorHAnsi" w:hAnsiTheme="majorHAnsi" w:cstheme="majorHAnsi"/>
                <w:i/>
                <w:sz w:val="18"/>
                <w:szCs w:val="18"/>
              </w:rPr>
            </w:pPr>
            <w:r w:rsidRPr="00B14AC6">
              <w:rPr>
                <w:rFonts w:asciiTheme="majorHAnsi" w:hAnsiTheme="majorHAnsi" w:cstheme="majorHAnsi"/>
                <w:b/>
                <w:bCs/>
                <w:i/>
                <w:sz w:val="18"/>
                <w:szCs w:val="18"/>
              </w:rPr>
              <w:t xml:space="preserve">Informačné kanály:  </w:t>
            </w:r>
            <w:r w:rsidRPr="00B14AC6">
              <w:rPr>
                <w:rFonts w:asciiTheme="majorHAnsi" w:hAnsiTheme="majorHAnsi" w:cstheme="majorHAnsi"/>
                <w:i/>
                <w:sz w:val="18"/>
                <w:szCs w:val="18"/>
              </w:rPr>
              <w:t xml:space="preserve">ankety, dotazníky, informačné kampane, webové sídlo, informácie v lokálnych médiách  </w:t>
            </w:r>
          </w:p>
          <w:p w:rsidR="00975C0B" w:rsidRPr="00B14AC6" w:rsidRDefault="00975C0B">
            <w:pPr>
              <w:spacing w:before="0" w:after="0"/>
              <w:jc w:val="left"/>
              <w:rPr>
                <w:rFonts w:asciiTheme="majorHAnsi" w:hAnsiTheme="majorHAnsi" w:cstheme="majorHAnsi"/>
                <w:sz w:val="18"/>
                <w:szCs w:val="18"/>
              </w:rPr>
            </w:pPr>
            <w:r w:rsidRPr="00B14AC6">
              <w:rPr>
                <w:rFonts w:asciiTheme="majorHAnsi" w:hAnsiTheme="majorHAnsi" w:cstheme="majorHAnsi"/>
                <w:b/>
                <w:i/>
                <w:sz w:val="18"/>
                <w:szCs w:val="18"/>
              </w:rPr>
              <w:t>Iné aktivity:</w:t>
            </w:r>
            <w:r w:rsidRPr="00B14AC6">
              <w:rPr>
                <w:rFonts w:asciiTheme="majorHAnsi" w:hAnsiTheme="majorHAnsi" w:cstheme="majorHAnsi"/>
                <w:i/>
                <w:sz w:val="18"/>
                <w:szCs w:val="18"/>
              </w:rPr>
              <w:t xml:space="preserve"> semináre, workshopy, formálne konzultácie a i.  organizácia podujatí pre rôzne cieľové skupiny, verejné stretnutia a pod.</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p>
        </w:tc>
      </w:tr>
      <w:tr w:rsidR="00975C0B" w:rsidRPr="00A4380A" w:rsidTr="00B14AC6">
        <w:trPr>
          <w:trHeight w:val="144"/>
          <w:jc w:val="center"/>
        </w:trPr>
        <w:tc>
          <w:tcPr>
            <w:tcW w:w="90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B.3 Kvalita manažmentu</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Na úrovni zamestnancov MAS nie sú definované kvalifikačné predpoklady, alebo kvalifikačné predpoklady nie sú splnené v požadovanej miere.</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0</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Všetky orgány MAS sú definované v súlade so Systémom riadenia CLLD (LEADER a komunitný rozvoj) pre programové obdobie 2014-2020 (ďalej len „Systém riadenia CLLD“). Kvalifikačné predpoklady členov výkonného orgánu a zamestnancov kancelárie MAS zodpovedajú nasledovným kritériám:</w:t>
            </w:r>
          </w:p>
          <w:p w:rsidR="00975C0B" w:rsidRPr="00B14AC6" w:rsidRDefault="00975C0B" w:rsidP="00B14AC6">
            <w:pPr>
              <w:spacing w:before="0" w:after="0"/>
              <w:rPr>
                <w:rFonts w:asciiTheme="majorHAnsi" w:hAnsiTheme="majorHAnsi" w:cstheme="majorHAnsi"/>
                <w:sz w:val="18"/>
                <w:szCs w:val="18"/>
                <w:u w:val="single"/>
              </w:rPr>
            </w:pPr>
            <w:r w:rsidRPr="00B14AC6">
              <w:rPr>
                <w:rFonts w:asciiTheme="majorHAnsi" w:hAnsiTheme="majorHAnsi" w:cstheme="majorHAnsi"/>
                <w:sz w:val="18"/>
                <w:szCs w:val="18"/>
                <w:u w:val="single"/>
              </w:rPr>
              <w:t xml:space="preserve">Manažér (požadované vzdelanie a minimálna prax):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Ukončené stredoškolské vzdelanie s maturitou a minimálne 3 roky praxe alebo ukončené vysokoškolské vzdelanie I. alebo II. stupňa a minimálne 1 rok praxe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Prax = na zodpovedajúcej manažérskej pozícii alebo v oblasti projektového manažmentu alebo regionálneho rozvoja </w:t>
            </w:r>
          </w:p>
          <w:p w:rsidR="00975C0B" w:rsidRPr="00B14AC6" w:rsidRDefault="00975C0B" w:rsidP="00B14AC6">
            <w:pPr>
              <w:spacing w:before="0" w:after="0"/>
              <w:rPr>
                <w:rFonts w:asciiTheme="majorHAnsi" w:hAnsiTheme="majorHAnsi" w:cstheme="majorHAnsi"/>
                <w:sz w:val="18"/>
                <w:szCs w:val="18"/>
                <w:u w:val="single"/>
              </w:rPr>
            </w:pPr>
            <w:r w:rsidRPr="00B14AC6">
              <w:rPr>
                <w:rFonts w:asciiTheme="majorHAnsi" w:hAnsiTheme="majorHAnsi" w:cstheme="majorHAnsi"/>
                <w:sz w:val="18"/>
                <w:szCs w:val="18"/>
                <w:u w:val="single"/>
              </w:rPr>
              <w:t xml:space="preserve">Výkonný orgán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1/3 členov disponuje minimálne 1 ročnými skúsenosťami v oblasti poľnohospodárstva, lesníctva, potravinárstva, rozvoja vidieka a/alebo regionálneho rozvoja.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Všetky orgány MAS sú definované v súlade so Systémom riadenia CLLD. Kvalifikačné predpoklady členov výkonného orgánu a zamestnancov kancelárie MAS zodpovedajú nasledovným kritériám:</w:t>
            </w:r>
          </w:p>
          <w:p w:rsidR="00975C0B" w:rsidRPr="00B14AC6" w:rsidRDefault="00975C0B" w:rsidP="00B14AC6">
            <w:pPr>
              <w:spacing w:before="0" w:after="0"/>
              <w:rPr>
                <w:rFonts w:asciiTheme="majorHAnsi" w:hAnsiTheme="majorHAnsi" w:cstheme="majorHAnsi"/>
                <w:sz w:val="18"/>
                <w:szCs w:val="18"/>
                <w:u w:val="single"/>
              </w:rPr>
            </w:pPr>
            <w:r w:rsidRPr="00B14AC6">
              <w:rPr>
                <w:rFonts w:asciiTheme="majorHAnsi" w:hAnsiTheme="majorHAnsi" w:cstheme="majorHAnsi"/>
                <w:sz w:val="18"/>
                <w:szCs w:val="18"/>
                <w:u w:val="single"/>
              </w:rPr>
              <w:t xml:space="preserve">Manažér (požadované vzdelanie a minimálna prax):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Ukončené stredoškolské vzdelanie s maturitou a minimálne 5 rokov praxe alebo ukončené vysokoškolské vzdelanie I. alebo II. stupňa a minimálna 3 roky praxe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Prax = na zodpovedajúcej manažérskej pozícii alebo v oblasti projektového manažmentu alebo regionálneho rozvoja </w:t>
            </w:r>
          </w:p>
          <w:p w:rsidR="00975C0B" w:rsidRPr="00B14AC6" w:rsidRDefault="00975C0B" w:rsidP="00B14AC6">
            <w:pPr>
              <w:spacing w:before="0" w:after="0"/>
              <w:rPr>
                <w:rFonts w:asciiTheme="majorHAnsi" w:hAnsiTheme="majorHAnsi" w:cstheme="majorHAnsi"/>
                <w:sz w:val="18"/>
                <w:szCs w:val="18"/>
                <w:u w:val="single"/>
              </w:rPr>
            </w:pPr>
            <w:r w:rsidRPr="00B14AC6">
              <w:rPr>
                <w:rFonts w:asciiTheme="majorHAnsi" w:hAnsiTheme="majorHAnsi" w:cstheme="majorHAnsi"/>
                <w:sz w:val="18"/>
                <w:szCs w:val="18"/>
                <w:u w:val="single"/>
              </w:rPr>
              <w:t xml:space="preserve">Výkonný orgán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1/3 členov disponuje minimálne 3 ročnými skúsenosťami v oblasti poľnohospodárstva, lesníctva, potravinárstva, rozvoja vidieka a/alebo regionálneho rozvoja.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Všetky orgány MAS sú definované v súlade so Systémom riadenia CLLD. Kvalifikačné predpoklady členov výkonného orgánu a zamestnancov kancelárie MAS zodpovedajú nasledovným kritériám:</w:t>
            </w:r>
          </w:p>
          <w:p w:rsidR="00975C0B" w:rsidRPr="00B14AC6" w:rsidRDefault="00975C0B" w:rsidP="00B14AC6">
            <w:pPr>
              <w:spacing w:before="0" w:after="0"/>
              <w:rPr>
                <w:rFonts w:asciiTheme="majorHAnsi" w:hAnsiTheme="majorHAnsi" w:cstheme="majorHAnsi"/>
                <w:sz w:val="18"/>
                <w:szCs w:val="18"/>
                <w:u w:val="single"/>
              </w:rPr>
            </w:pPr>
            <w:r w:rsidRPr="00B14AC6">
              <w:rPr>
                <w:rFonts w:asciiTheme="majorHAnsi" w:hAnsiTheme="majorHAnsi" w:cstheme="majorHAnsi"/>
                <w:sz w:val="18"/>
                <w:szCs w:val="18"/>
                <w:u w:val="single"/>
              </w:rPr>
              <w:t xml:space="preserve">Manažér (požadované vzdelanie a minimálna prax):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Ukončené stredoškolské vzdelanie s maturitou a viac ako 6 rokov praxe alebo ukončené vysokoškolské vzdelanie I. alebo II. stupňa a viac ako 4 roky praxe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Prax = na zodpovedajúcej manažérskej pozícii alebo v oblasti projektového manažmentu alebo regionálneho rozvoja a prax v oblasti tvorby, implementácie a koordinácie projektov v rámci EŠIF   </w:t>
            </w:r>
          </w:p>
          <w:p w:rsidR="00975C0B" w:rsidRPr="00B14AC6" w:rsidRDefault="00975C0B" w:rsidP="00B14AC6">
            <w:pPr>
              <w:spacing w:before="0" w:after="0"/>
              <w:rPr>
                <w:rFonts w:asciiTheme="majorHAnsi" w:hAnsiTheme="majorHAnsi" w:cstheme="majorHAnsi"/>
                <w:sz w:val="18"/>
                <w:szCs w:val="18"/>
                <w:u w:val="single"/>
              </w:rPr>
            </w:pPr>
            <w:r w:rsidRPr="00B14AC6">
              <w:rPr>
                <w:rFonts w:asciiTheme="majorHAnsi" w:hAnsiTheme="majorHAnsi" w:cstheme="majorHAnsi"/>
                <w:sz w:val="18"/>
                <w:szCs w:val="18"/>
                <w:u w:val="single"/>
              </w:rPr>
              <w:t xml:space="preserve">Výkonný orgán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1/3 členov disponuje minimálne 5 ročnými skúsenosťami v oblasti poľnohospodárstva, lesníctva, potravinárstva, rozvoja vidieka, regionálneho rozvoja apod.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r>
      <w:tr w:rsidR="00975C0B" w:rsidRPr="00A4380A" w:rsidTr="00B14AC6">
        <w:trPr>
          <w:cantSplit/>
          <w:trHeight w:val="144"/>
          <w:jc w:val="center"/>
        </w:trPr>
        <w:tc>
          <w:tcPr>
            <w:tcW w:w="141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left"/>
              <w:rPr>
                <w:rFonts w:asciiTheme="majorHAnsi" w:hAnsiTheme="majorHAnsi" w:cstheme="majorHAnsi"/>
                <w:i/>
                <w:sz w:val="18"/>
                <w:szCs w:val="18"/>
              </w:rPr>
            </w:pPr>
            <w:r w:rsidRPr="00B14AC6">
              <w:rPr>
                <w:rFonts w:asciiTheme="majorHAnsi" w:hAnsiTheme="majorHAnsi" w:cstheme="majorHAnsi"/>
                <w:i/>
                <w:sz w:val="18"/>
                <w:szCs w:val="18"/>
              </w:rPr>
              <w:t xml:space="preserve">Poznámka: </w:t>
            </w:r>
          </w:p>
          <w:p w:rsidR="00975C0B" w:rsidRPr="00B14AC6" w:rsidRDefault="00975C0B" w:rsidP="00B14AC6">
            <w:pPr>
              <w:spacing w:before="0" w:after="0"/>
              <w:ind w:left="742" w:hanging="709"/>
              <w:jc w:val="left"/>
              <w:rPr>
                <w:rFonts w:asciiTheme="majorHAnsi" w:hAnsiTheme="majorHAnsi" w:cstheme="majorHAnsi"/>
                <w:i/>
                <w:sz w:val="18"/>
                <w:szCs w:val="18"/>
              </w:rPr>
            </w:pPr>
            <w:r w:rsidRPr="00B14AC6">
              <w:rPr>
                <w:rFonts w:asciiTheme="majorHAnsi" w:hAnsiTheme="majorHAnsi" w:cstheme="majorHAnsi"/>
                <w:i/>
                <w:sz w:val="18"/>
                <w:szCs w:val="18"/>
              </w:rPr>
              <w:t xml:space="preserve">Pozn. 1: Jednotliví členovia sa počas fungovania MAS môžu meniť pod podmienkou, že budú zachované uvedené kritéria. </w:t>
            </w:r>
          </w:p>
          <w:p w:rsidR="00975C0B" w:rsidRPr="00B14AC6" w:rsidRDefault="00975C0B" w:rsidP="00B14AC6">
            <w:pPr>
              <w:spacing w:before="0" w:after="0"/>
              <w:ind w:left="742" w:hanging="709"/>
              <w:jc w:val="left"/>
              <w:rPr>
                <w:rFonts w:asciiTheme="majorHAnsi" w:hAnsiTheme="majorHAnsi" w:cstheme="majorHAnsi"/>
                <w:i/>
                <w:sz w:val="18"/>
                <w:szCs w:val="18"/>
              </w:rPr>
            </w:pPr>
            <w:r w:rsidRPr="00B14AC6">
              <w:rPr>
                <w:rFonts w:asciiTheme="majorHAnsi" w:hAnsiTheme="majorHAnsi" w:cstheme="majorHAnsi"/>
                <w:i/>
                <w:sz w:val="18"/>
                <w:szCs w:val="18"/>
              </w:rPr>
              <w:t xml:space="preserve">Pozn. 2: Pre udelenie stanoveného počtu bodov v rámci jednotlivých kategórií musia byť splnené všetky požiadavky, t. z. na manažéra aj na členov výkonného orgánu.  </w:t>
            </w:r>
          </w:p>
          <w:p w:rsidR="00975C0B" w:rsidRPr="00B14AC6" w:rsidRDefault="00975C0B" w:rsidP="00B14AC6">
            <w:pPr>
              <w:spacing w:before="0" w:after="0"/>
              <w:ind w:left="742" w:hanging="709"/>
              <w:jc w:val="left"/>
              <w:rPr>
                <w:rFonts w:asciiTheme="majorHAnsi" w:hAnsiTheme="majorHAnsi" w:cstheme="majorHAnsi"/>
                <w:sz w:val="18"/>
                <w:szCs w:val="18"/>
              </w:rPr>
            </w:pPr>
            <w:r w:rsidRPr="00B14AC6">
              <w:rPr>
                <w:rFonts w:asciiTheme="majorHAnsi" w:hAnsiTheme="majorHAnsi" w:cstheme="majorHAnsi"/>
                <w:i/>
                <w:sz w:val="18"/>
                <w:szCs w:val="18"/>
              </w:rPr>
              <w:t>Pozn. 3: Získané vzdelanie a odborná prax sa dokladuje predložením profesijného životopisu, príp. dokladmi o vzdelaní a ďalšími relevantnými certifikátmi.</w:t>
            </w:r>
            <w:r w:rsidRPr="00B14AC6">
              <w:rPr>
                <w:rFonts w:asciiTheme="majorHAnsi" w:hAnsiTheme="majorHAnsi" w:cstheme="majorHAnsi"/>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p>
        </w:tc>
      </w:tr>
    </w:tbl>
    <w:p w:rsidR="00975C0B" w:rsidRPr="00E50843" w:rsidRDefault="00975C0B" w:rsidP="00975C0B">
      <w:pPr>
        <w:spacing w:before="0" w:after="200" w:line="276" w:lineRule="auto"/>
        <w:rPr>
          <w:rFonts w:asciiTheme="majorHAnsi" w:hAnsiTheme="majorHAnsi"/>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6804"/>
        <w:gridCol w:w="1006"/>
      </w:tblGrid>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 Hodnotenie kvality stratégie</w:t>
            </w:r>
          </w:p>
        </w:tc>
      </w:tr>
      <w:tr w:rsidR="00975C0B" w:rsidRPr="00A4380A" w:rsidTr="00B14AC6">
        <w:trPr>
          <w:cantSplit/>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C.1 Analytická časť stratégie</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Analytická časť je príliš všeobecná, nezohľadňuje špecifiká územia a nie je podložená relevantnými zdrojmi údajov.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Analyzované časti reflektujú zdroje územia a závery sú zhrnuté v SWOT analýze a identifikácii potrieb.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lastRenderedPageBreak/>
              <w:t>Dobre</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Analyzované časti reflektujú zdroje územia, s dôrazom na miestne špecifiká. </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bCs/>
                <w:sz w:val="18"/>
                <w:szCs w:val="18"/>
              </w:rPr>
              <w:t xml:space="preserve">Závery analýzy sú zhrnuté v SWOT analýze a identifikácia potrieb obsahuje aj ich zdôvodnenú </w:t>
            </w:r>
            <w:proofErr w:type="spellStart"/>
            <w:r w:rsidRPr="00B14AC6">
              <w:rPr>
                <w:rFonts w:asciiTheme="majorHAnsi" w:hAnsiTheme="majorHAnsi" w:cstheme="majorHAnsi"/>
                <w:bCs/>
                <w:sz w:val="18"/>
                <w:szCs w:val="18"/>
              </w:rPr>
              <w:t>prioritizáciu</w:t>
            </w:r>
            <w:proofErr w:type="spellEnd"/>
            <w:r w:rsidRPr="00B14AC6">
              <w:rPr>
                <w:rFonts w:asciiTheme="majorHAnsi" w:hAnsiTheme="majorHAnsi" w:cstheme="majorHAnsi"/>
                <w:bCs/>
                <w:sz w:val="18"/>
                <w:szCs w:val="18"/>
              </w:rPr>
              <w:t>. Východiskové zdroje pre analýzu sú relevantné z vecného a časového hľadiska.</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Analyzované časti reflektujú zdroje územia, s dôrazom na miestne špecifiká a rámcovou prognózou ďalšieho vývoja. </w:t>
            </w:r>
          </w:p>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Závery analýzy sú zhrnuté v SWOT analýze a identifikácia potrieb obsahuje aj ich zdôvodnenú hierarchizáciu a </w:t>
            </w:r>
            <w:proofErr w:type="spellStart"/>
            <w:r w:rsidRPr="00B14AC6">
              <w:rPr>
                <w:rFonts w:asciiTheme="majorHAnsi" w:hAnsiTheme="majorHAnsi" w:cstheme="majorHAnsi"/>
                <w:bCs/>
                <w:sz w:val="18"/>
                <w:szCs w:val="18"/>
              </w:rPr>
              <w:t>prioritizáciu</w:t>
            </w:r>
            <w:proofErr w:type="spellEnd"/>
            <w:r w:rsidRPr="00B14AC6">
              <w:rPr>
                <w:rFonts w:asciiTheme="majorHAnsi" w:hAnsiTheme="majorHAnsi" w:cstheme="majorHAnsi"/>
                <w:bCs/>
                <w:sz w:val="18"/>
                <w:szCs w:val="18"/>
              </w:rPr>
              <w:t xml:space="preserve"> a zohľadňuje reálne možnosti územia.</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bCs/>
                <w:sz w:val="18"/>
                <w:szCs w:val="18"/>
              </w:rPr>
              <w:t>Východiskové zdroje pre analýzu sú relevantné z vecného a časového hľadiska.</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C.2 Strategický rámec – štruktúra</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Vízia a strategické ciele a nadväzujúce prvky štruktúry sú definované vágne, bez jednoznačnej väzby na analytickú časť/SWOT analýzu a bez zohľadnenia/v rozpore s cieľmi PRV a IROP.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Vízia a strategické ciele a nadväzujúce prvky štruktúry sú definované v nadväznosti na  analytickú časť/SWOT analýzu, so zohľadnením cieľov PRV a IROP. Väzba na lokálne potreby je preukázateľná.</w:t>
            </w:r>
          </w:p>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 xml:space="preserve">Štruktúra strategickej časti je logická. Opatrenia z iných zdrojov nie sú definované, resp. veľmi nekonkrétne.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Vízia a strategické ciele a nadväzujúce prvky štruktúry sú definované v nadväznosti na  analytickú časť/SWOT analýzu, so zohľadnením cieľov PRV a IROP. Väzba na lokálne potreby je preukázateľná.</w:t>
            </w:r>
          </w:p>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 xml:space="preserve">Štruktúra strategickej časti je logická. Opatrenia z iných zdrojov sú konkretizované.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Vízia a strategické ciele a nadväzujúce prvky štruktúry sú definované v nadväznosti na  analytickú časť/SWOT analýzu, so zohľadnením cieľov PRV a IROP. Väzba na lokálne potreby je preukázateľná.</w:t>
            </w:r>
          </w:p>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 xml:space="preserve">Štruktúra strategickej časti je logická, dôraz je kladený na vzájomnú doplnkovosť PRV a IROP, plánované opatrenia z iných zdrojov sú konkretizované a voči opatreniam z PRV a IROP pôsobia koherentne a komplementárne.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cantSplit/>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C.2.1 Strategický rámec - zameranie</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Stratégia neobsahuje minimálne:</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3 podopatrenia v rámci PRV SR 2014 – 2020   a 2 aktivity v rámci IROP</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tabs>
                <w:tab w:val="left" w:pos="720"/>
              </w:tabs>
              <w:spacing w:before="0" w:after="0"/>
              <w:jc w:val="center"/>
              <w:rPr>
                <w:rFonts w:asciiTheme="majorHAnsi" w:eastAsia="SimSun" w:hAnsiTheme="majorHAnsi" w:cstheme="majorHAnsi"/>
                <w:bCs/>
                <w:kern w:val="1"/>
                <w:sz w:val="18"/>
                <w:szCs w:val="18"/>
                <w:lang w:eastAsia="ar-SA"/>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Stratégia obsahuje minimálne:</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3 podopatrenia v rámci PRV SR 2014 – 2020   a 2 aktivity v rámci IROP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tabs>
                <w:tab w:val="left" w:pos="720"/>
              </w:tabs>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Dobre</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Stratégia obsahuje minimálne:</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4 podopatrení v rámci PRV rámci PRV SR 2014 – 2020   a 3 aktivity  v rámci IROP(pričom min. 1 aktivita musí byť zo ŠC 5.1.1)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tabs>
                <w:tab w:val="left" w:pos="720"/>
              </w:tabs>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Stratégia obsahuje minimálne:</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5 podopatrení v rámci PRV a 4 aktivity v rámci IROP (pričom min. 2 aktivity musí byť zo ŠC 5.1.1)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i/>
                <w:sz w:val="18"/>
                <w:szCs w:val="18"/>
              </w:rPr>
            </w:pPr>
            <w:r w:rsidRPr="00B14AC6">
              <w:rPr>
                <w:rFonts w:asciiTheme="majorHAnsi" w:hAnsiTheme="majorHAnsi" w:cstheme="majorHAnsi"/>
                <w:i/>
                <w:sz w:val="18"/>
                <w:szCs w:val="18"/>
              </w:rPr>
              <w:t xml:space="preserve">Pozn.: jednotlivé podmienky a finálna podoba podopatrení stratégie CLLD nemusia byť totožné s </w:t>
            </w:r>
            <w:proofErr w:type="spellStart"/>
            <w:r w:rsidRPr="00B14AC6">
              <w:rPr>
                <w:rFonts w:asciiTheme="majorHAnsi" w:hAnsiTheme="majorHAnsi" w:cstheme="majorHAnsi"/>
                <w:i/>
                <w:sz w:val="18"/>
                <w:szCs w:val="18"/>
              </w:rPr>
              <w:t>podopatreniami</w:t>
            </w:r>
            <w:proofErr w:type="spellEnd"/>
            <w:r w:rsidRPr="00B14AC6">
              <w:rPr>
                <w:rFonts w:asciiTheme="majorHAnsi" w:hAnsiTheme="majorHAnsi" w:cstheme="majorHAnsi"/>
                <w:i/>
                <w:sz w:val="18"/>
                <w:szCs w:val="18"/>
              </w:rPr>
              <w:t xml:space="preserve"> v PRV viď. tabuľka Oprávnenosť podopatrení v rámci stratégií CLLD.</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i/>
                <w:sz w:val="18"/>
                <w:szCs w:val="18"/>
              </w:rPr>
              <w:t>V prípade IROP ide o aktivity uvedené v prioritnej osi 5 v rámci špecifických cieľov 5.1.1 Zvýšenie zamestnanosti na miestnej úrovni podporou podnikania a inovácií a 5.1.2 Zlepšenie udržateľných vzťahov medzi vidieckymi rozvojovými centrami a ich zázemím vo verejných službách a vo verejných infraštruktúrach. Do počtu aktivít sa nezapočítava zahrnutie aktivity Financovanie prevádzkových nákladov MAS spojených s riadením a uskutočňovaním stratégií CLLD.</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C.2.2 Strategický rámec – integrované znaky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Stratégia neobsahuje integrované znaky.</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rámcovo uvádza základný súbor integračných opatrení s potenciálom využitia pri implementácii stratégie.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uvádza základný súbor integračných opatrení s konkretizáciu ich aplikácie na úrovni územia.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uvádza základný súbor integračných opatrení a konkretizáciu ich aplikácie na úrovni územia, medzi prioritami/špecifickými cieľmi, resp. v rámci konkrétnych opatrení, zdrojov apod. Integrácia zahŕňa a popisuje aj možnosti spolupráce na rôznych úrovniach.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C.2.3 Strategický rámec – inovatívne znaky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lastRenderedPageBreak/>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Stratégia neobsahuje inovatívne znaky.</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obsahuje základný súbor inovatívnych znakov, všeobecne ich popisuje s rámcovým potenciálom voči plánovaným opatreniam.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konkretizuje inovatívne znaky vo vzťahu k plánovaným opatreniam, fungovaniu a riadeniu partnerstva a MAS. Inovácie sú prioritne netechnologického charakteru. Definované sú aj možnosti spolupráce aktérov na miestnej úrovni pri využívaní a vývoju inovatívnych prvkov.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konkretizuje inovatívne znaky vo vzťahu k plánovaným opatreniam, fungovaniu a riadeniu partnerstva a MAS, spolupráce medzi jednotlivými aktérmi na miestnej, resp. regionálnej úrovni pri využívaní a vývoju inovatívnych prvkov. Inovatívne znaky sú stratifikované podľa relevantných cieľových skupín.</w:t>
            </w:r>
          </w:p>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Opatrenia predpokladajú aj využívanie technologických inovácií.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C.3 Implementačný rámec</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Implementačný rámec neobsahuje všetky časti v súlade s metodickým pokynom, resp. nie sú dostatočne konkretizované na podmienky MAS, resp. logicky nenadväzujú na strategickú časť.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Implementačný rámec obsahuje všetky časti v súlade s metodickým pokynom:</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Sú popísané všetky orgány MAS, vrátane stanovenia ich práv a povinností, spôsobu voľby a výberu jednotlivých zástupcov.</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Implementačné procesy sú popísané v súlade s riadiacimi dokumentmi PRV a IROP, na úrovni MAS sú dostatočne konkretizované.</w:t>
            </w:r>
          </w:p>
          <w:p w:rsidR="00975C0B" w:rsidRPr="00B14AC6" w:rsidRDefault="00975C0B" w:rsidP="00B14AC6">
            <w:pPr>
              <w:numPr>
                <w:ilvl w:val="0"/>
                <w:numId w:val="207"/>
              </w:numPr>
              <w:spacing w:before="0" w:after="0"/>
              <w:ind w:left="222" w:hanging="222"/>
              <w:rPr>
                <w:rFonts w:asciiTheme="majorHAnsi" w:hAnsiTheme="majorHAnsi" w:cstheme="majorHAnsi"/>
                <w:b/>
                <w:bCs/>
                <w:sz w:val="18"/>
                <w:szCs w:val="18"/>
              </w:rPr>
            </w:pPr>
            <w:r w:rsidRPr="00B14AC6">
              <w:rPr>
                <w:rFonts w:asciiTheme="majorHAnsi" w:hAnsiTheme="majorHAnsi" w:cstheme="majorHAnsi"/>
                <w:bCs/>
                <w:sz w:val="18"/>
                <w:szCs w:val="18"/>
              </w:rPr>
              <w:t>Akčný plán nadväzuje na analytickú a strategickú časť.</w:t>
            </w:r>
            <w:r w:rsidRPr="00B14AC6">
              <w:rPr>
                <w:rFonts w:asciiTheme="majorHAnsi" w:hAnsiTheme="majorHAnsi" w:cstheme="majorHAnsi"/>
                <w:b/>
                <w:bCs/>
                <w:sz w:val="18"/>
                <w:szCs w:val="18"/>
              </w:rPr>
              <w:t xml:space="preserv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Implementačný rámec obsahuje všetky časti v súlade s metodickým pokynom:</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Sú popísané všetky orgány MAS, vrátane stanovenia ich práv a povinností, spôsobu voľby a výberu jednotlivých zástupcov.</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Implementačné procesy sú popísané v súlade s riadiacimi dokumentmi PRV a IROP, na úrovni MAS sú dostatočne konkretizované, zohľadňujú špecifiká územia/MAS.</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 xml:space="preserve">Akčný plán nadväzuje na analytickú a strategickú časť, jednotlivé opatrenia sú v časovom a vecnom súlade a nadväznosti. </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Ukazovatele definované v stratégii dopĺňajú povinné ukazovatele a sú objektívne merateľné.</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Implementačný rámec obsahuje všetky časti v súlade s metodickým pokynom:</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Sú popísané všetky orgány MAS, vrátane stanovenia ich práv a povinností, spôsobu voľby a výberu jednotlivých zástupcov.</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Implementačné procesy sú popísané v súlade s riadiacimi dokumentmi PRV a IROP, na úrovni MAS sú dostatočne konkretizované, zohľadňujú špecifiká územia/MAS</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 xml:space="preserve">Akčný plán nadväzuje na analytickú a strategickú časť, jednotlivé opatrenia sú v časovom a vecnom súlade a nadväznosti. </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Ukazovatele definované v stratégii dopĺňajú povinné ukazovatele a sú objektívne merateľné.</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 xml:space="preserve">Spôsob definovania finančných plánov a harmonogramov výziev je definovaný na základe preukázateľných kritérií. </w:t>
            </w:r>
          </w:p>
          <w:p w:rsidR="00975C0B" w:rsidRPr="00B14AC6" w:rsidRDefault="00975C0B" w:rsidP="00B14AC6">
            <w:pPr>
              <w:numPr>
                <w:ilvl w:val="0"/>
                <w:numId w:val="207"/>
              </w:numPr>
              <w:spacing w:before="0" w:after="0"/>
              <w:ind w:left="222" w:hanging="222"/>
              <w:rPr>
                <w:rFonts w:asciiTheme="majorHAnsi" w:hAnsiTheme="majorHAnsi" w:cstheme="majorHAnsi"/>
                <w:bCs/>
                <w:sz w:val="18"/>
                <w:szCs w:val="18"/>
              </w:rPr>
            </w:pPr>
            <w:r w:rsidRPr="00B14AC6">
              <w:rPr>
                <w:rFonts w:asciiTheme="majorHAnsi" w:hAnsiTheme="majorHAnsi" w:cstheme="majorHAnsi"/>
                <w:bCs/>
                <w:sz w:val="18"/>
                <w:szCs w:val="18"/>
              </w:rPr>
              <w:t xml:space="preserve">MAS v rámci výberových kritérií MAS pre výber projektových zámerov a žiadostí o NFP definuje uprednostnenie (bodové zvýhodnenie) projektov s vyšším spolufinancovaním zo strany žiadateľa, príp. MAS priamo v opatreniach definuje vyššiu mieru spolufinancovania zo strany žiadateľa ako je stanovená v PRV alebo v Nariadení EÚ č. 1305/2013.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C.4 Monitorovanie a hodnotenie stratégie</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eastAsia="SimSun" w:hAnsiTheme="majorHAnsi" w:cstheme="majorHAnsi"/>
                <w:bCs/>
                <w:kern w:val="1"/>
                <w:sz w:val="18"/>
                <w:szCs w:val="18"/>
                <w:lang w:eastAsia="ar-SA"/>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 xml:space="preserve">Stratégia neobsahuje monitorovacie a  hodnotiace opatrenia, resp. sú popísané všeobecne. Monitorovacie ukazovatele nie sú definované v súlade s metodickým pokynom, vlastné ukazovatele nie sú merateľné.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eastAsia="SimSun" w:hAnsiTheme="majorHAnsi" w:cstheme="majorHAnsi"/>
                <w:bCs/>
                <w:kern w:val="1"/>
                <w:sz w:val="18"/>
                <w:szCs w:val="18"/>
                <w:lang w:eastAsia="ar-SA"/>
              </w:rPr>
              <w:t>Stratégia obsahuje monitorovacie a  hodnotiace opatrenia v minimálnom rozsahu. Monitorovacie ukazovatele sú definované v súlade s metodickým pokynom, vlastné ukazovatele sú logické a merateľné.</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lastRenderedPageBreak/>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Stratégia obsahuje monitorovacie a  hodnotiace opatrenia v minimálnom rozsahu. Súčasťou je aj identifikácia možných rizík implementácie stratégie a rámcový popis opatrení na ich elimináciu.</w:t>
            </w:r>
          </w:p>
          <w:p w:rsidR="00975C0B" w:rsidRPr="00B14AC6" w:rsidRDefault="00975C0B" w:rsidP="00B14AC6">
            <w:pPr>
              <w:spacing w:before="0" w:after="0"/>
              <w:rPr>
                <w:rFonts w:asciiTheme="majorHAnsi" w:hAnsiTheme="majorHAnsi" w:cstheme="majorHAnsi"/>
                <w:b/>
                <w:bCs/>
                <w:sz w:val="18"/>
                <w:szCs w:val="18"/>
              </w:rPr>
            </w:pPr>
            <w:r w:rsidRPr="00B14AC6">
              <w:rPr>
                <w:rFonts w:asciiTheme="majorHAnsi" w:eastAsia="SimSun" w:hAnsiTheme="majorHAnsi" w:cstheme="majorHAnsi"/>
                <w:bCs/>
                <w:kern w:val="1"/>
                <w:sz w:val="18"/>
                <w:szCs w:val="18"/>
                <w:lang w:eastAsia="ar-SA"/>
              </w:rPr>
              <w:t>Monitorovacie ukazovatele sú definované v súlade s metodickým pokynom, vlastné ukazovatele sú logické a merateľné, voči povinným ukazovateľom vykazujú vecnú doplnkovosť.</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Stratégia obsahuje monitorovacie a  hodnotiace opatrenia v konkretizovanom rozsahu, vrátane začlenenia jednotlivých činností do štruktúry orgánov MAS. Súčasťou je aj identifikácia možných rizík implementácie stratégie a konkrétny popis opatrení na ich elimináciu a zodpovedné subjekty.</w:t>
            </w:r>
          </w:p>
          <w:p w:rsidR="00975C0B" w:rsidRPr="00B14AC6" w:rsidRDefault="00975C0B" w:rsidP="00B14AC6">
            <w:pPr>
              <w:spacing w:before="0" w:after="0"/>
              <w:rPr>
                <w:rFonts w:asciiTheme="majorHAnsi" w:hAnsiTheme="majorHAnsi" w:cstheme="majorHAnsi"/>
                <w:b/>
                <w:bCs/>
                <w:sz w:val="18"/>
                <w:szCs w:val="18"/>
              </w:rPr>
            </w:pPr>
            <w:r w:rsidRPr="00B14AC6">
              <w:rPr>
                <w:rFonts w:asciiTheme="majorHAnsi" w:eastAsia="SimSun" w:hAnsiTheme="majorHAnsi" w:cstheme="majorHAnsi"/>
                <w:bCs/>
                <w:kern w:val="1"/>
                <w:sz w:val="18"/>
                <w:szCs w:val="18"/>
                <w:lang w:eastAsia="ar-SA"/>
              </w:rPr>
              <w:t xml:space="preserve">Monitorovacie ukazovatele sú definované v súlade s metodickým pokynom, vlastné ukazovatele sú logické a merateľné, voči povinným ukazovateľom vykazujú vecnú doplnkovosť. Frekvencia ich vyhodnocovania/zberu údajov je v jednoznačnej väzbe na akčný plán.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C.5 Finančný rámec</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left"/>
              <w:rPr>
                <w:rFonts w:asciiTheme="majorHAnsi" w:hAnsiTheme="majorHAnsi" w:cstheme="majorHAnsi"/>
                <w:bCs/>
                <w:sz w:val="18"/>
                <w:szCs w:val="18"/>
              </w:rPr>
            </w:pPr>
            <w:r w:rsidRPr="00B14AC6">
              <w:rPr>
                <w:rFonts w:asciiTheme="majorHAnsi" w:hAnsiTheme="majorHAnsi" w:cstheme="majorHAnsi"/>
                <w:bCs/>
                <w:sz w:val="18"/>
                <w:szCs w:val="18"/>
              </w:rPr>
              <w:t>Rozpočet nie je spracovaný v súlade so stanovenou štruktúrou, nie sú vyplnené všetky údaje, obsahuje logické, vecné, resp. súčtové chyby (tabuľky k časti 6.1).</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left"/>
              <w:rPr>
                <w:rFonts w:asciiTheme="majorHAnsi" w:hAnsiTheme="majorHAnsi" w:cstheme="majorHAnsi"/>
                <w:b/>
                <w:bCs/>
                <w:sz w:val="18"/>
                <w:szCs w:val="18"/>
              </w:rPr>
            </w:pPr>
            <w:r w:rsidRPr="00B14AC6">
              <w:rPr>
                <w:rFonts w:asciiTheme="majorHAnsi" w:hAnsiTheme="majorHAnsi" w:cstheme="majorHAnsi"/>
                <w:bCs/>
                <w:sz w:val="18"/>
                <w:szCs w:val="18"/>
              </w:rPr>
              <w:t>Rozpočet je spracovaný v súlade so stanovenou štruktúrou – formálne, vecne a logicky korektne (tabuľky k časti 6.1).</w:t>
            </w:r>
            <w:r w:rsidRPr="00B14AC6">
              <w:rPr>
                <w:rFonts w:asciiTheme="majorHAnsi" w:hAnsiTheme="majorHAnsi" w:cstheme="majorHAnsi"/>
                <w:b/>
                <w:bCs/>
                <w:sz w:val="18"/>
                <w:szCs w:val="18"/>
              </w:rPr>
              <w:t xml:space="preserv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C.5.1 Finančný rámec – jednotlivé opatrenia</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left"/>
              <w:rPr>
                <w:rFonts w:asciiTheme="majorHAnsi" w:hAnsiTheme="majorHAnsi" w:cstheme="majorHAnsi"/>
                <w:bCs/>
                <w:sz w:val="18"/>
                <w:szCs w:val="18"/>
              </w:rPr>
            </w:pPr>
            <w:r w:rsidRPr="00B14AC6">
              <w:rPr>
                <w:rFonts w:asciiTheme="majorHAnsi" w:hAnsiTheme="majorHAnsi" w:cstheme="majorHAnsi"/>
                <w:bCs/>
                <w:sz w:val="18"/>
                <w:szCs w:val="18"/>
              </w:rPr>
              <w:t xml:space="preserve">Rozpočet nie je spracovaný v súlade so stanovenou štruktúrou, nie sú vyplnené všetky údaje, obsahuje logické, vecné, resp. súčtové chyby (tabuľka k časti 6.2). Nie je jednoznačná väzba na akčný plán, resp. nie je s ním v súlade.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left"/>
              <w:rPr>
                <w:rFonts w:asciiTheme="majorHAnsi" w:hAnsiTheme="majorHAnsi" w:cstheme="majorHAnsi"/>
                <w:bCs/>
                <w:sz w:val="18"/>
                <w:szCs w:val="18"/>
              </w:rPr>
            </w:pPr>
            <w:r w:rsidRPr="00B14AC6">
              <w:rPr>
                <w:rFonts w:asciiTheme="majorHAnsi" w:hAnsiTheme="majorHAnsi" w:cstheme="majorHAnsi"/>
                <w:bCs/>
                <w:sz w:val="18"/>
                <w:szCs w:val="18"/>
              </w:rPr>
              <w:t xml:space="preserve">Rozpočet je spracovaný v súlade so stanovenou štruktúrou – formálne, vecne a logicky korektne (tabuľka k časti 6.2). Nadväzuje a je súladný s akčným plánom.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C.5.2 Finančný rámec -  zameranie stratégie na neverejný sektor</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line="276" w:lineRule="auto"/>
              <w:jc w:val="left"/>
              <w:rPr>
                <w:rFonts w:asciiTheme="majorHAnsi" w:hAnsiTheme="majorHAnsi" w:cstheme="majorHAnsi"/>
                <w:sz w:val="18"/>
                <w:szCs w:val="18"/>
              </w:rPr>
            </w:pPr>
            <w:r w:rsidRPr="00B14AC6">
              <w:rPr>
                <w:rFonts w:asciiTheme="majorHAnsi" w:hAnsiTheme="majorHAnsi" w:cstheme="majorHAnsi"/>
                <w:sz w:val="18"/>
                <w:szCs w:val="18"/>
              </w:rPr>
              <w:t>Na aktivity neverejného sektora je v rámci finančného plánu vyčlenených 50 % alebo menej ako 50 %.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Na aktivity neverejného sektora je v rámci finančného plánu vyčlenených viac ako 51 – 70 %.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left"/>
              <w:rPr>
                <w:rFonts w:asciiTheme="majorHAnsi" w:hAnsiTheme="majorHAnsi" w:cstheme="majorHAnsi"/>
                <w:sz w:val="18"/>
                <w:szCs w:val="18"/>
              </w:rPr>
            </w:pPr>
            <w:r w:rsidRPr="00B14AC6">
              <w:rPr>
                <w:rFonts w:asciiTheme="majorHAnsi" w:hAnsiTheme="majorHAnsi" w:cstheme="majorHAnsi"/>
                <w:sz w:val="18"/>
                <w:szCs w:val="18"/>
              </w:rPr>
              <w:t xml:space="preserve">Na aktivity neverejného sektora je v rámci finančného plánu vyčlenených viac ako 71 %.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r>
      <w:tr w:rsidR="00975C0B" w:rsidRPr="00A4380A" w:rsidTr="00B14AC6">
        <w:trPr>
          <w:cantSplit/>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C.5.3 Finančný rámec – vyváženosť medzi IROP a PRV</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Stratégia nie je vyvážená, t.j. zdroje z PRV a z IROP  nie sú vo vyváženom pomere s odchýlkou maximálne 10 percentuálnych bodov (v prípade BSK maximálne 1 percentuálny bod).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rPr>
                <w:rFonts w:asciiTheme="majorHAnsi" w:hAnsiTheme="majorHAnsi" w:cstheme="majorHAnsi"/>
                <w:sz w:val="18"/>
                <w:szCs w:val="18"/>
              </w:rPr>
            </w:pPr>
            <w:r w:rsidRPr="00B14AC6">
              <w:rPr>
                <w:rFonts w:asciiTheme="majorHAnsi" w:hAnsiTheme="majorHAnsi" w:cstheme="majorHAnsi"/>
                <w:sz w:val="18"/>
                <w:szCs w:val="18"/>
              </w:rPr>
              <w:t>Stratégia je vyvážená, t.j. zahŕňa zdroje z PRV a z IROP  vo vyváženom pomere s odchýlkou maximálne 10 percentuálnych bodov (v prípade BSK maximálne 1 percentuálny bod).</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C.6 Prínosy stratégie k  zlepšovani</w:t>
            </w:r>
            <w:r w:rsidR="00DA0A80" w:rsidRPr="00B14AC6">
              <w:rPr>
                <w:rFonts w:asciiTheme="majorHAnsi" w:hAnsiTheme="majorHAnsi" w:cstheme="majorHAnsi"/>
                <w:b/>
                <w:sz w:val="18"/>
                <w:szCs w:val="18"/>
              </w:rPr>
              <w:t xml:space="preserve">u ekonomického rozvoja územia a </w:t>
            </w:r>
            <w:r w:rsidRPr="00B14AC6">
              <w:rPr>
                <w:rFonts w:asciiTheme="majorHAnsi" w:hAnsiTheme="majorHAnsi" w:cstheme="majorHAnsi"/>
                <w:b/>
                <w:sz w:val="18"/>
                <w:szCs w:val="18"/>
              </w:rPr>
              <w:t>viacodvetvový charakter stratégie</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Stratégia nepodporuje opatrenia zamerané na ekonomický rozvoj územia.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Zlepšovanie ekonomického rozvoja územia je jednou z priorít stratégie, nie však kľúčovou, stratégia predpokladá vytvorenie menej ako 15 nových pracovných miest. Plánované opatrenia sú zamerané primárne na udržanie pracovných miest, nie ich tvorbu.  Stratégia sa zameriava všeobecne na podporu rôznych odvetví ekonomiky na svojom území, zameranie na miestne špecifiká, konkurenčné výhody nie je dostatočné, resp. absentuje.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Dobre</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Zlepšovanie ekonomického rozvoja územia je jednou z kľúčových priorít stratégie. Plánované opatrenia sú zamerané nielen na udržanie pracovných miest, ale aj ich tvorbu, s dôrazom na neverejný sektor. Stratégia predpokladá vytvorenie nových pracovných miest v rozmedzí 16 – 22. Stratégia sa zameriava na podporu rôznych odvetví ekonomiky a služieb na svojom území, s výrazným zameraním na miestne špecifiká, konkurenčné výhody. Tieto opatrenia sú plánované s dôrazom na racionálne využívanie prírodných zdrojov a ochranu životného prostredia. Opatrenia predpokladajú aj inovatívne prvky.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lastRenderedPageBreak/>
              <w:t>Vynikajúco</w:t>
            </w: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Zlepšovanie ekonomického rozvoja územia je jednou z kľúčových priorít stratégie. Plánované opatrenia sú zamerané primárne na tvorbu pracovných miest s dôrazom na neverejný sektor. Stratégia predpokladá vytvorenie viac ako 23 nových pracovných miest. Stratégia sa zameriava na rozvoj rôznych odvetví ekonomiky a služieb na svojom území, s výrazným zameraním na miestne špecifiká, konkurenčné výhody. Súčasťou stratégie  sú aj opatrenia na podporu znevýhodnených/marginalizovaných skupín pri rozvoji ekonomického potenciálu územia.</w:t>
            </w:r>
          </w:p>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Tieto opatrenia sú plánované s dôrazom na racionálne využívanie prírodných zdrojov a ochranu životného prostredia. Stratégia výrazne inkorporuje inovatívne prvky, ako aj možnosti zelenej a striebornej ekonomiky na miestnej úrovni.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jc w:val="center"/>
              <w:rPr>
                <w:rFonts w:asciiTheme="majorHAnsi" w:hAnsiTheme="majorHAnsi" w:cstheme="maj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rPr>
                <w:rFonts w:asciiTheme="majorHAnsi" w:hAnsiTheme="majorHAnsi" w:cstheme="majorHAnsi"/>
                <w:i/>
                <w:sz w:val="18"/>
                <w:szCs w:val="18"/>
              </w:rPr>
            </w:pPr>
            <w:r w:rsidRPr="00B14AC6">
              <w:rPr>
                <w:rFonts w:asciiTheme="majorHAnsi" w:hAnsiTheme="majorHAnsi" w:cstheme="majorHAnsi"/>
                <w:i/>
                <w:sz w:val="18"/>
                <w:szCs w:val="18"/>
              </w:rPr>
              <w:t xml:space="preserve">Pozn.: Počet nových pracovných miest, ktoré MAS plánuje vytvoriť, bude po udelení štatútu MAS uvedený v zmluve s PPA.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 xml:space="preserve">C.7 Prínosy stratégie k napĺňaniu cieľov PRV najmä v oblasti konkurencieschopnosti poľnohospodárstva,  lesníctva a potravinárstva </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Prínosy stratégie k cieľom PRV nie sú v stratégii popísané.</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všeobecne formuluje prínosy, spôsoby a činnosti, akými napĺňa ciele PRV v oblasti konkurencieschopnosti poľnohospodárstva, lesníctva a potravinárstva.  K jednotlivým prierezovým cieľom (inovácie, životné prostredie, zmierňovanie klimatických zmien a klimatická adaptácia) pristupuje nešpecifikovane, a preto prispieva len čiastočne.</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sz w:val="18"/>
                <w:szCs w:val="18"/>
              </w:rPr>
              <w:t xml:space="preserve">Stratégia formuluje prínosy a spôsoby, akými napĺňa ciele PRV v oblasti konkurencieschopnosti poľnohospodárstva, lesníctva a potravinárstva, vrátane dostatočnej konkretizácie na úroveň opatrení. V rámci jednotlivých opatrení ich uvádza ako parciálne alebo sekundárne ciele.  Navrhuje jednotlivé riešenia vybraných prierezových cieľov (inovácie, životné prostredie, zmierňovanie klimatických zmien a klimatická adaptácia) ako determinantu zvyšovania konkurencieschopnosti.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sz w:val="18"/>
                <w:szCs w:val="18"/>
              </w:rPr>
              <w:t>Stratégia sa v rámci jednotlivých opatrení konkrétne zaoberá a  kladie si za primárny cieľ zvyšovanie konkurencieschopnosti v daných oblastiach, čo sa prejavuje aj na výraznej snahe o riešenie prierezových cieľov (inovácie, životné prostredie, zmierňovanie klimatických zmien a klimatická adaptácia). Popisuje jednotlivé odvetvia a v rámci cieľov a aktivít navrhuje jednotlivé riešenia na zvýšenie konkurencieschopnosti. Nastavuje jednotlivé kritériá tak aby bola primárne podporená zvýšená konkurencieschopnosť v daných sektoroch v rámci územia.</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C.8 Prínosy stratégie k napĺňaniu cieľov IROP</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 xml:space="preserve">Napĺňanie cieľov IROP prostredníctvom špecifických cieľov Prioritnej osi 5 nie je vyvážené (rozdiel medzi jednotlivými špecifickými cieľmi vo finančnom vyjadrení je vo vzájomnom nepomere). Ciele IROP nepôsobia vo vzťahu k iným cieľom doplnkovo, resp. synergicky.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eastAsia="SimSun" w:hAnsiTheme="majorHAnsi" w:cstheme="majorHAnsi"/>
                <w:bCs/>
                <w:kern w:val="1"/>
                <w:sz w:val="18"/>
                <w:szCs w:val="18"/>
                <w:lang w:eastAsia="ar-SA"/>
              </w:rPr>
            </w:pPr>
            <w:r w:rsidRPr="00B14AC6">
              <w:rPr>
                <w:rFonts w:asciiTheme="majorHAnsi" w:eastAsia="SimSun" w:hAnsiTheme="majorHAnsi" w:cstheme="majorHAnsi"/>
                <w:bCs/>
                <w:kern w:val="1"/>
                <w:sz w:val="18"/>
                <w:szCs w:val="18"/>
                <w:lang w:eastAsia="ar-SA"/>
              </w:rPr>
              <w:t>Napĺňanie cieľov IROP prostredníctvom špecifických cieľov Prioritnej osi 5 je vyvážené (rozdiel medzi jednotlivými špecifickými cieľmi vo finančnom vyjadrení nie je vo vzájomnom nepomere). Ciele IROP sú do štruktúry stratégie včlenené vecne a logicky, vo vzťahu k iným cieľom pôsobia doplnkovo, resp. synergicky.</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C.9 Prínosy stratégie k začleňovaniu zraniteľných skupín obyvateľstva</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Stratégia neprispieva k začleňovaniu zraniteľných skupín obyvateľstva.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Prínos stratégie k začleňovaniu zraniteľných skupín obyvateľstva a ciele stratégie v tejto oblasti sú popísané všeobecne a deklaratívne, nie je konkretizovaný na úroveň aktivít. Stratifikácia zraniteľných skupín je rámcová.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Prínos stratégie k začleňovaniu zraniteľných skupín obyvateľstva a ciele stratégie v tejto oblasti sú popísané konkrétne, vrátane uvedenia konkrétnych opatrení v členení podľa cieľových skupín. Špecifický dôraz je kladený na opatrenie určené pre sociálne začleňovanie marginalizovaných  skupín obyvateľstva vrátane marginalizovaných rómskych komunít.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sz w:val="18"/>
                <w:szCs w:val="18"/>
              </w:rPr>
            </w:pPr>
            <w:r w:rsidRPr="00B14AC6">
              <w:rPr>
                <w:rFonts w:asciiTheme="majorHAnsi" w:hAnsiTheme="majorHAnsi" w:cstheme="majorHAnsi"/>
                <w:sz w:val="18"/>
                <w:szCs w:val="18"/>
              </w:rPr>
              <w:t xml:space="preserve">Prínos stratégie k začleňovaniu zraniteľných skupín obyvateľstva a ciele stratégie v tejto oblasti sú popísané konkrétne, vrátane uvedenia konkrétnych opatrení v členení podľa cieľových skupín. Špecifický dôraz je kladený na opatrenie určené pre sociálne začleňovanie marginalizovaných  skupín obyvateľstva vrátane marginalizovaných rómskych komunít.  Do prípravy týchto opatrení boli zapojení relevantní aktéri z miestnej úrovne.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sz w:val="18"/>
                <w:szCs w:val="18"/>
              </w:rPr>
            </w:pPr>
            <w:r w:rsidRPr="00B14AC6">
              <w:rPr>
                <w:rFonts w:asciiTheme="majorHAnsi" w:hAnsiTheme="majorHAnsi" w:cstheme="majorHAnsi"/>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C.10 Prínosy stratégie k ochrane a zlepšovaniu životnému prostrediu</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lastRenderedPageBreak/>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nezohľadňuje hlavné princípy ochrany a zlepšenia životného prostredia (proaktívna adaptácia na dôsledky zmeny klímy, zásada „znečisťovateľ platí, zelené verejné obstarávanie, energeticky úsporné opatrenia apod.), prípadne je s nimi v zjavnom rozpore.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zohľadňuje hlavné princípy ochrany životného prostredia, sú popísané rámcovo a navrhované opatrenia sú primárne zamerané na odstraňovanie následkov, nie prevenciu, resp. sú príliš všeobecné.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zohľadňuje hlavné princípy ochrany životného prostredia, sú popísané konkretizovane, vrátane uvedenia opatrení. Opatrenia majú prevažne preventívny charakter s pozitívnym dopadom na životné prostredie</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zohľadňuje hlavné princípy ochrany životného prostredia, sú popísané konkretizovane, vrátane uvedenia opatrení. Stratégia prierezovo podporuje environmentálnu účinnosť plánovaných projektov, predpokladá zavádzanie inovatívnych ekologických prvkov a prístupov, prvkov zelenej infraštruktúry, zvýšenie synergického efektu prostredníctvom napr. vzdelávacích aktivít, </w:t>
            </w:r>
            <w:proofErr w:type="spellStart"/>
            <w:r w:rsidRPr="00B14AC6">
              <w:rPr>
                <w:rFonts w:asciiTheme="majorHAnsi" w:hAnsiTheme="majorHAnsi" w:cstheme="majorHAnsi"/>
                <w:bCs/>
                <w:sz w:val="18"/>
                <w:szCs w:val="18"/>
              </w:rPr>
              <w:t>eko</w:t>
            </w:r>
            <w:proofErr w:type="spellEnd"/>
            <w:r w:rsidRPr="00B14AC6">
              <w:rPr>
                <w:rFonts w:asciiTheme="majorHAnsi" w:hAnsiTheme="majorHAnsi" w:cstheme="majorHAnsi"/>
                <w:bCs/>
                <w:sz w:val="18"/>
                <w:szCs w:val="18"/>
              </w:rPr>
              <w:t>-manažmentu apod.</w:t>
            </w:r>
            <w:r w:rsidRPr="00B14AC6">
              <w:rPr>
                <w:rFonts w:asciiTheme="majorHAnsi" w:hAnsiTheme="majorHAnsi" w:cstheme="majorHAnsi"/>
                <w:sz w:val="18"/>
                <w:szCs w:val="18"/>
              </w:rPr>
              <w:t xml:space="preserv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r w:rsidR="00975C0B" w:rsidRPr="00A4380A" w:rsidTr="00B14AC6">
        <w:trPr>
          <w:trHeight w:val="144"/>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5C0B" w:rsidRPr="00B14AC6" w:rsidRDefault="00975C0B" w:rsidP="00B14AC6">
            <w:pPr>
              <w:pStyle w:val="Odsekzoznamu"/>
              <w:autoSpaceDE w:val="0"/>
              <w:autoSpaceDN w:val="0"/>
              <w:adjustRightInd w:val="0"/>
              <w:spacing w:before="0" w:after="0"/>
              <w:ind w:left="0"/>
              <w:contextualSpacing w:val="0"/>
              <w:jc w:val="center"/>
              <w:rPr>
                <w:rFonts w:asciiTheme="majorHAnsi" w:hAnsiTheme="majorHAnsi" w:cstheme="majorHAnsi"/>
                <w:b/>
                <w:sz w:val="18"/>
                <w:szCs w:val="18"/>
              </w:rPr>
            </w:pPr>
            <w:r w:rsidRPr="00B14AC6">
              <w:rPr>
                <w:rFonts w:asciiTheme="majorHAnsi" w:hAnsiTheme="majorHAnsi" w:cstheme="majorHAnsi"/>
                <w:b/>
                <w:sz w:val="18"/>
                <w:szCs w:val="18"/>
              </w:rPr>
              <w:t>C.11 Synergie a doplnkovosť stratégie</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Rozpätie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Popis</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
                <w:bCs/>
                <w:sz w:val="18"/>
                <w:szCs w:val="18"/>
              </w:rPr>
            </w:pPr>
            <w:r w:rsidRPr="00B14AC6">
              <w:rPr>
                <w:rFonts w:asciiTheme="majorHAnsi" w:hAnsiTheme="majorHAnsi" w:cstheme="majorHAnsi"/>
                <w:b/>
                <w:bCs/>
                <w:sz w:val="18"/>
                <w:szCs w:val="18"/>
              </w:rPr>
              <w:t>Body</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sz w:val="18"/>
                <w:szCs w:val="18"/>
              </w:rPr>
              <w:t>Slabo 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Stratégia neuvádza iné relevantné stratégie (na lokálnej, regionálnej ani národnej úrovni) z hľadiska ich možnej vzájomnej doplnkovosti a nedefinuje synergických efekt, resp. je s uvádzanými stratégiami v zjavnom rozpore.</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0</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Vyhovujúco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Stratégia rámcovo uvádza iné relevantné stratégie (na lokálnej, regionálnej alebo  národnej úrovni), s </w:t>
            </w:r>
            <w:r w:rsidRPr="00B14AC6">
              <w:rPr>
                <w:rFonts w:asciiTheme="majorHAnsi" w:hAnsiTheme="majorHAnsi" w:cstheme="majorHAnsi"/>
                <w:b/>
                <w:bCs/>
                <w:sz w:val="18"/>
                <w:szCs w:val="18"/>
              </w:rPr>
              <w:t>uvádzanými</w:t>
            </w:r>
            <w:r w:rsidRPr="00B14AC6">
              <w:rPr>
                <w:rFonts w:asciiTheme="majorHAnsi" w:hAnsiTheme="majorHAnsi" w:cstheme="majorHAnsi"/>
                <w:bCs/>
                <w:sz w:val="18"/>
                <w:szCs w:val="18"/>
              </w:rPr>
              <w:t xml:space="preserve"> stratégiami nie je v rozpore. Možná vzájomná doplnkovosť a synergický efekt sú popísané všeobecne.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1</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Dobre</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 xml:space="preserve">Stratégia uvádza iné relevantné stratégie (na lokálnej, regionálnej alebo národnej úrovni), s uvádzanými stratégiami nie je v rozpore. Možná vzájomná doplnkovosť a synergický efekt so stratégiami na lokálnej a regionálnej úrovni sú konkretizované, logicky a vecne zdôvodnené.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3</w:t>
            </w:r>
          </w:p>
        </w:tc>
      </w:tr>
      <w:tr w:rsidR="00975C0B" w:rsidRPr="00A4380A" w:rsidTr="00B14AC6">
        <w:trPr>
          <w:cantSplit/>
          <w:trHeight w:val="144"/>
          <w:jc w:val="center"/>
        </w:trPr>
        <w:tc>
          <w:tcPr>
            <w:tcW w:w="1262"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Vynikajúco</w:t>
            </w:r>
          </w:p>
        </w:tc>
        <w:tc>
          <w:tcPr>
            <w:tcW w:w="6804"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rPr>
                <w:rFonts w:asciiTheme="majorHAnsi" w:hAnsiTheme="majorHAnsi" w:cstheme="majorHAnsi"/>
                <w:b/>
                <w:bCs/>
                <w:sz w:val="18"/>
                <w:szCs w:val="18"/>
              </w:rPr>
            </w:pPr>
            <w:r w:rsidRPr="00B14AC6">
              <w:rPr>
                <w:rFonts w:asciiTheme="majorHAnsi" w:hAnsiTheme="majorHAnsi" w:cstheme="majorHAnsi"/>
                <w:bCs/>
                <w:sz w:val="18"/>
                <w:szCs w:val="18"/>
              </w:rPr>
              <w:t xml:space="preserve">Stratégia uvádza iné relevantné stratégie (na lokálnej, regionálnej alebo národnej úrovni), s uvádzanými stratégiami nie je v rozpore. Možná vzájomná doplnkovosť a synergický efekt so stratégiami na lokálnej, regionálnej a národnej, resp. nadnárodnej úrovni sú konkretizované, logicky a vecne zdôvodnené. Prípadne sú uvedené prípady dobrej praxe. </w:t>
            </w:r>
          </w:p>
        </w:tc>
        <w:tc>
          <w:tcPr>
            <w:tcW w:w="1006" w:type="dxa"/>
            <w:tcBorders>
              <w:top w:val="single" w:sz="4" w:space="0" w:color="auto"/>
              <w:left w:val="single" w:sz="4" w:space="0" w:color="auto"/>
              <w:bottom w:val="single" w:sz="4" w:space="0" w:color="auto"/>
              <w:right w:val="single" w:sz="4" w:space="0" w:color="auto"/>
            </w:tcBorders>
            <w:vAlign w:val="center"/>
          </w:tcPr>
          <w:p w:rsidR="00975C0B" w:rsidRPr="00B14AC6" w:rsidRDefault="00975C0B"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5</w:t>
            </w:r>
          </w:p>
        </w:tc>
      </w:tr>
    </w:tbl>
    <w:p w:rsidR="00A52C36" w:rsidRPr="00E50843" w:rsidRDefault="00A52C36" w:rsidP="00975C0B">
      <w:pPr>
        <w:spacing w:before="0" w:after="240"/>
        <w:rPr>
          <w:rFonts w:asciiTheme="majorHAnsi" w:hAnsiTheme="majorHAnsi"/>
          <w:b/>
          <w:bCs/>
          <w:szCs w:val="24"/>
        </w:rPr>
      </w:pPr>
      <w:r w:rsidRPr="00E50843">
        <w:rPr>
          <w:rFonts w:asciiTheme="majorHAnsi" w:hAnsiTheme="majorHAnsi"/>
          <w:b/>
          <w:bCs/>
          <w:szCs w:val="24"/>
        </w:rPr>
        <w:br w:type="page"/>
      </w:r>
    </w:p>
    <w:p w:rsidR="009214D4" w:rsidRPr="00E50843" w:rsidRDefault="009214D4" w:rsidP="00C076C4">
      <w:pPr>
        <w:spacing w:before="0" w:after="240"/>
        <w:jc w:val="center"/>
        <w:rPr>
          <w:rFonts w:asciiTheme="majorHAnsi" w:hAnsiTheme="majorHAnsi"/>
          <w:b/>
          <w:bCs/>
          <w:smallCaps/>
          <w:szCs w:val="24"/>
          <w:u w:val="single"/>
        </w:rPr>
      </w:pPr>
      <w:r w:rsidRPr="00E50843">
        <w:rPr>
          <w:rFonts w:asciiTheme="majorHAnsi" w:hAnsiTheme="majorHAnsi"/>
          <w:bCs/>
          <w:smallCaps/>
          <w:szCs w:val="24"/>
        </w:rPr>
        <w:lastRenderedPageBreak/>
        <w:t>kritériá platné pre výzvu na predkladanie</w:t>
      </w:r>
      <w:r w:rsidRPr="00E50843">
        <w:rPr>
          <w:rFonts w:asciiTheme="majorHAnsi" w:hAnsiTheme="majorHAnsi"/>
          <w:b/>
          <w:bCs/>
          <w:smallCaps/>
          <w:szCs w:val="24"/>
        </w:rPr>
        <w:t xml:space="preserve"> </w:t>
      </w:r>
      <w:r w:rsidRPr="00E50843">
        <w:rPr>
          <w:rFonts w:asciiTheme="majorHAnsi" w:hAnsiTheme="majorHAnsi"/>
          <w:b/>
          <w:bCs/>
          <w:smallCaps/>
          <w:szCs w:val="24"/>
          <w:u w:val="single"/>
        </w:rPr>
        <w:t xml:space="preserve">žiadostí o schválenie stratégie a udelenie štatútu </w:t>
      </w:r>
      <w:proofErr w:type="spellStart"/>
      <w:r w:rsidRPr="00E50843">
        <w:rPr>
          <w:rFonts w:asciiTheme="majorHAnsi" w:hAnsiTheme="majorHAnsi"/>
          <w:b/>
          <w:bCs/>
          <w:smallCaps/>
          <w:szCs w:val="24"/>
          <w:u w:val="single"/>
        </w:rPr>
        <w:t>mas</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710"/>
        <w:gridCol w:w="709"/>
        <w:gridCol w:w="3113"/>
      </w:tblGrid>
      <w:tr w:rsidR="00313A3C" w:rsidRPr="00110598" w:rsidTr="00B14AC6">
        <w:trPr>
          <w:trHeight w:val="329"/>
        </w:trPr>
        <w:tc>
          <w:tcPr>
            <w:tcW w:w="9067" w:type="dxa"/>
            <w:gridSpan w:val="4"/>
            <w:shd w:val="clear" w:color="auto" w:fill="EAF1DD" w:themeFill="accent3" w:themeFillTint="33"/>
            <w:vAlign w:val="center"/>
          </w:tcPr>
          <w:p w:rsidR="00313A3C" w:rsidRPr="00B14AC6" w:rsidRDefault="00313A3C" w:rsidP="00B14AC6">
            <w:pPr>
              <w:spacing w:before="0" w:after="0"/>
              <w:rPr>
                <w:rFonts w:asciiTheme="majorHAnsi" w:hAnsiTheme="majorHAnsi"/>
                <w:b/>
                <w:bCs/>
                <w:sz w:val="18"/>
                <w:szCs w:val="18"/>
              </w:rPr>
            </w:pPr>
            <w:r w:rsidRPr="00B14AC6">
              <w:rPr>
                <w:rFonts w:asciiTheme="majorHAnsi" w:hAnsiTheme="majorHAnsi"/>
                <w:b/>
                <w:bCs/>
                <w:sz w:val="18"/>
                <w:szCs w:val="18"/>
              </w:rPr>
              <w:t>A. Tvorba partnerstva a stratégie</w:t>
            </w:r>
          </w:p>
        </w:tc>
      </w:tr>
      <w:tr w:rsidR="00313A3C" w:rsidRPr="00110598" w:rsidTr="00B14AC6">
        <w:trPr>
          <w:trHeight w:val="219"/>
        </w:trPr>
        <w:tc>
          <w:tcPr>
            <w:tcW w:w="4535" w:type="dxa"/>
            <w:shd w:val="clear" w:color="auto" w:fill="EAF1DD" w:themeFill="accent3" w:themeFillTint="33"/>
            <w:vAlign w:val="center"/>
          </w:tcPr>
          <w:p w:rsidR="00313A3C" w:rsidRPr="00B14AC6" w:rsidRDefault="00313A3C" w:rsidP="00B14AC6">
            <w:pPr>
              <w:spacing w:before="0" w:after="0"/>
              <w:rPr>
                <w:rFonts w:asciiTheme="majorHAnsi" w:hAnsiTheme="majorHAnsi"/>
                <w:bCs/>
                <w:i/>
                <w:sz w:val="18"/>
                <w:szCs w:val="18"/>
              </w:rPr>
            </w:pPr>
            <w:r w:rsidRPr="00B14AC6">
              <w:rPr>
                <w:rFonts w:asciiTheme="majorHAnsi" w:hAnsiTheme="majorHAnsi"/>
                <w:b/>
                <w:bCs/>
                <w:i/>
                <w:sz w:val="18"/>
                <w:szCs w:val="18"/>
              </w:rPr>
              <w:t>A.1 Tvorba a zloženie  partnerstva</w:t>
            </w:r>
          </w:p>
        </w:tc>
        <w:tc>
          <w:tcPr>
            <w:tcW w:w="1419" w:type="dxa"/>
            <w:gridSpan w:val="2"/>
            <w:shd w:val="clear" w:color="auto" w:fill="EAF1DD" w:themeFill="accent3" w:themeFillTint="33"/>
            <w:vAlign w:val="center"/>
          </w:tcPr>
          <w:p w:rsidR="00313A3C" w:rsidRPr="00B14AC6" w:rsidRDefault="00313A3C" w:rsidP="00B14AC6">
            <w:pPr>
              <w:spacing w:before="0" w:after="0"/>
              <w:jc w:val="center"/>
              <w:rPr>
                <w:rFonts w:asciiTheme="majorHAnsi" w:hAnsiTheme="majorHAnsi"/>
                <w:b/>
                <w:bCs/>
                <w:i/>
                <w:sz w:val="18"/>
                <w:szCs w:val="18"/>
              </w:rPr>
            </w:pPr>
            <w:r w:rsidRPr="00B14AC6">
              <w:rPr>
                <w:rFonts w:asciiTheme="majorHAnsi" w:hAnsiTheme="majorHAnsi"/>
                <w:b/>
                <w:bCs/>
                <w:i/>
                <w:sz w:val="18"/>
                <w:szCs w:val="18"/>
              </w:rPr>
              <w:t>Hodnotenie</w:t>
            </w:r>
          </w:p>
        </w:tc>
        <w:tc>
          <w:tcPr>
            <w:tcW w:w="3113" w:type="dxa"/>
            <w:shd w:val="clear" w:color="auto" w:fill="EAF1DD" w:themeFill="accent3" w:themeFillTint="33"/>
            <w:vAlign w:val="center"/>
          </w:tcPr>
          <w:p w:rsidR="00313A3C" w:rsidRPr="00B14AC6" w:rsidRDefault="00313A3C" w:rsidP="00B14AC6">
            <w:pPr>
              <w:spacing w:before="0" w:after="0"/>
              <w:jc w:val="center"/>
              <w:rPr>
                <w:rFonts w:asciiTheme="majorHAnsi" w:hAnsiTheme="majorHAnsi"/>
                <w:b/>
                <w:bCs/>
                <w:i/>
                <w:sz w:val="18"/>
                <w:szCs w:val="18"/>
              </w:rPr>
            </w:pPr>
            <w:r w:rsidRPr="00B14AC6">
              <w:rPr>
                <w:rFonts w:asciiTheme="majorHAnsi" w:hAnsiTheme="majorHAnsi"/>
                <w:b/>
                <w:bCs/>
                <w:i/>
                <w:color w:val="000000"/>
                <w:sz w:val="18"/>
                <w:szCs w:val="18"/>
              </w:rPr>
              <w:t>Zdroj informáci</w:t>
            </w:r>
            <w:r w:rsidR="005E2724" w:rsidRPr="00B14AC6">
              <w:rPr>
                <w:rFonts w:asciiTheme="majorHAnsi" w:hAnsiTheme="majorHAnsi"/>
                <w:b/>
                <w:bCs/>
                <w:i/>
                <w:color w:val="000000"/>
                <w:sz w:val="18"/>
                <w:szCs w:val="18"/>
              </w:rPr>
              <w:t>í</w:t>
            </w:r>
            <w:r w:rsidRPr="00B14AC6">
              <w:rPr>
                <w:rFonts w:asciiTheme="majorHAnsi" w:hAnsiTheme="majorHAnsi"/>
                <w:b/>
                <w:bCs/>
                <w:i/>
                <w:color w:val="000000"/>
                <w:sz w:val="18"/>
                <w:szCs w:val="18"/>
              </w:rPr>
              <w:t xml:space="preserve"> pre hodnotenie</w:t>
            </w:r>
          </w:p>
        </w:tc>
      </w:tr>
      <w:tr w:rsidR="00313A3C" w:rsidRPr="00110598" w:rsidTr="00B14AC6">
        <w:trPr>
          <w:trHeight w:val="256"/>
        </w:trPr>
        <w:tc>
          <w:tcPr>
            <w:tcW w:w="4535" w:type="dxa"/>
            <w:shd w:val="clear" w:color="auto" w:fill="auto"/>
            <w:vAlign w:val="center"/>
          </w:tcPr>
          <w:p w:rsidR="00313A3C" w:rsidRPr="00B14AC6" w:rsidRDefault="00313A3C" w:rsidP="00B14AC6">
            <w:pPr>
              <w:spacing w:before="0" w:after="0"/>
              <w:rPr>
                <w:rFonts w:asciiTheme="majorHAnsi" w:hAnsiTheme="majorHAnsi"/>
                <w:i/>
                <w:sz w:val="18"/>
                <w:szCs w:val="18"/>
              </w:rPr>
            </w:pPr>
            <w:bookmarkStart w:id="69" w:name="_GoBack" w:colFirst="0" w:colLast="4"/>
            <w:r w:rsidRPr="00B14AC6">
              <w:rPr>
                <w:rFonts w:asciiTheme="majorHAnsi" w:hAnsiTheme="majorHAnsi"/>
                <w:i/>
                <w:sz w:val="18"/>
                <w:szCs w:val="18"/>
              </w:rPr>
              <w:t>Vyváženosť rozloženia členskej základne - má aspoň 40 % obcí v MAS zastúpenie aspoň 1 členom z občianskeho alebo zo súkromného sektora?</w:t>
            </w:r>
          </w:p>
          <w:p w:rsidR="00313A3C" w:rsidRPr="00110598" w:rsidRDefault="00313A3C" w:rsidP="003274FA">
            <w:pPr>
              <w:spacing w:before="0" w:after="0"/>
              <w:rPr>
                <w:rFonts w:asciiTheme="majorHAnsi" w:hAnsiTheme="majorHAnsi"/>
                <w:bCs/>
                <w:sz w:val="18"/>
                <w:szCs w:val="18"/>
              </w:rPr>
            </w:pPr>
            <w:r w:rsidRPr="00110598">
              <w:rPr>
                <w:rFonts w:asciiTheme="majorHAnsi" w:hAnsiTheme="majorHAnsi"/>
                <w:i/>
                <w:sz w:val="18"/>
                <w:szCs w:val="18"/>
              </w:rPr>
              <w:t>Pozn.: členská základňa sa počas fungovania MAS môže meniť, ale uvedená podmienka vyváženosti rozloženia musí byť zabezpečená s toleranciou 10 %.</w:t>
            </w:r>
          </w:p>
        </w:tc>
        <w:tc>
          <w:tcPr>
            <w:tcW w:w="710" w:type="dxa"/>
            <w:shd w:val="clear" w:color="auto" w:fill="auto"/>
            <w:vAlign w:val="center"/>
          </w:tcPr>
          <w:p w:rsidR="00313A3C" w:rsidRPr="00B14AC6" w:rsidRDefault="00313A3C" w:rsidP="00B14AC6">
            <w:pPr>
              <w:spacing w:before="0" w:after="0"/>
              <w:jc w:val="center"/>
              <w:rPr>
                <w:rFonts w:asciiTheme="majorHAnsi" w:hAnsiTheme="majorHAnsi"/>
                <w:bCs/>
                <w:i/>
                <w:sz w:val="18"/>
                <w:szCs w:val="18"/>
              </w:rPr>
            </w:pPr>
            <w:r w:rsidRPr="00B14AC6">
              <w:rPr>
                <w:rFonts w:asciiTheme="majorHAnsi" w:hAnsiTheme="majorHAnsi"/>
                <w:bCs/>
                <w:i/>
                <w:sz w:val="18"/>
                <w:szCs w:val="18"/>
              </w:rPr>
              <w:t>áno</w:t>
            </w:r>
          </w:p>
        </w:tc>
        <w:tc>
          <w:tcPr>
            <w:tcW w:w="709" w:type="dxa"/>
            <w:shd w:val="clear" w:color="auto" w:fill="auto"/>
            <w:vAlign w:val="center"/>
          </w:tcPr>
          <w:p w:rsidR="00313A3C" w:rsidRPr="00B14AC6" w:rsidRDefault="00313A3C" w:rsidP="00B14AC6">
            <w:pPr>
              <w:spacing w:before="0" w:after="0"/>
              <w:jc w:val="center"/>
              <w:rPr>
                <w:rFonts w:asciiTheme="majorHAnsi" w:hAnsiTheme="majorHAnsi"/>
                <w:bCs/>
                <w:i/>
                <w:sz w:val="18"/>
                <w:szCs w:val="18"/>
              </w:rPr>
            </w:pPr>
            <w:r w:rsidRPr="00B14AC6">
              <w:rPr>
                <w:rFonts w:asciiTheme="majorHAnsi" w:hAnsiTheme="majorHAnsi"/>
                <w:bCs/>
                <w:i/>
                <w:sz w:val="18"/>
                <w:szCs w:val="18"/>
              </w:rPr>
              <w:t>nie</w:t>
            </w:r>
          </w:p>
        </w:tc>
        <w:tc>
          <w:tcPr>
            <w:tcW w:w="3113" w:type="dxa"/>
            <w:shd w:val="clear" w:color="auto" w:fill="auto"/>
            <w:vAlign w:val="center"/>
          </w:tcPr>
          <w:p w:rsidR="00313A3C" w:rsidRPr="00B14AC6" w:rsidRDefault="00313A3C" w:rsidP="00B14AC6">
            <w:pPr>
              <w:spacing w:before="0" w:after="0"/>
              <w:rPr>
                <w:rFonts w:asciiTheme="majorHAnsi" w:hAnsiTheme="majorHAnsi"/>
                <w:bCs/>
                <w:i/>
                <w:sz w:val="18"/>
                <w:szCs w:val="18"/>
              </w:rPr>
            </w:pPr>
            <w:r w:rsidRPr="00B14AC6">
              <w:rPr>
                <w:rFonts w:asciiTheme="majorHAnsi" w:hAnsiTheme="majorHAnsi"/>
                <w:bCs/>
                <w:i/>
                <w:sz w:val="18"/>
                <w:szCs w:val="18"/>
              </w:rPr>
              <w:t>Stratégia CLLD</w:t>
            </w:r>
          </w:p>
          <w:p w:rsidR="00313A3C" w:rsidRPr="00B14AC6" w:rsidRDefault="00313A3C" w:rsidP="00B14AC6">
            <w:pPr>
              <w:spacing w:before="0" w:after="0"/>
              <w:rPr>
                <w:rFonts w:asciiTheme="majorHAnsi" w:hAnsiTheme="majorHAnsi"/>
                <w:bCs/>
                <w:i/>
                <w:sz w:val="18"/>
                <w:szCs w:val="18"/>
              </w:rPr>
            </w:pPr>
            <w:r w:rsidRPr="00B14AC6">
              <w:rPr>
                <w:rFonts w:asciiTheme="majorHAnsi" w:hAnsiTheme="majorHAnsi"/>
                <w:bCs/>
                <w:i/>
                <w:sz w:val="18"/>
                <w:szCs w:val="18"/>
              </w:rPr>
              <w:t>Príloha č. 4. Zoznam členov MAS (vrátane obcí)</w:t>
            </w:r>
          </w:p>
        </w:tc>
      </w:tr>
      <w:bookmarkEnd w:id="69"/>
      <w:tr w:rsidR="00313A3C" w:rsidRPr="00110598" w:rsidTr="00B14AC6">
        <w:trPr>
          <w:trHeight w:val="256"/>
        </w:trPr>
        <w:tc>
          <w:tcPr>
            <w:tcW w:w="4535" w:type="dxa"/>
            <w:shd w:val="clear" w:color="auto" w:fill="auto"/>
            <w:vAlign w:val="center"/>
          </w:tcPr>
          <w:p w:rsidR="00313A3C" w:rsidRPr="00B14AC6" w:rsidRDefault="00313A3C" w:rsidP="00B14AC6">
            <w:pPr>
              <w:spacing w:before="0" w:after="0"/>
              <w:rPr>
                <w:rFonts w:asciiTheme="majorHAnsi" w:hAnsiTheme="majorHAnsi"/>
                <w:i/>
                <w:sz w:val="18"/>
                <w:szCs w:val="18"/>
              </w:rPr>
            </w:pPr>
            <w:r w:rsidRPr="00B14AC6">
              <w:rPr>
                <w:rFonts w:asciiTheme="majorHAnsi" w:hAnsiTheme="majorHAnsi"/>
                <w:i/>
                <w:sz w:val="18"/>
                <w:szCs w:val="18"/>
              </w:rPr>
              <w:t>Prebiehal proces tvorby a formovania partnerstva už od roku 2014 alebo skôr?</w:t>
            </w:r>
          </w:p>
          <w:p w:rsidR="00313A3C" w:rsidRPr="00B14AC6" w:rsidRDefault="00313A3C" w:rsidP="003274FA">
            <w:pPr>
              <w:spacing w:before="0" w:after="0"/>
              <w:rPr>
                <w:rFonts w:asciiTheme="majorHAnsi" w:hAnsiTheme="majorHAnsi"/>
                <w:bCs/>
                <w:i/>
                <w:sz w:val="18"/>
                <w:szCs w:val="18"/>
              </w:rPr>
            </w:pPr>
            <w:r w:rsidRPr="00B14AC6">
              <w:rPr>
                <w:rFonts w:asciiTheme="majorHAnsi" w:hAnsiTheme="majorHAnsi"/>
                <w:i/>
                <w:sz w:val="18"/>
                <w:szCs w:val="18"/>
              </w:rPr>
              <w:t xml:space="preserve">Pozn.: členská základňa nemusí byť totožná. </w:t>
            </w:r>
            <w:r w:rsidRPr="00B14AC6">
              <w:rPr>
                <w:rFonts w:asciiTheme="majorHAnsi" w:hAnsiTheme="majorHAnsi"/>
                <w:bCs/>
                <w:i/>
                <w:sz w:val="18"/>
                <w:szCs w:val="18"/>
              </w:rPr>
              <w:t>História partnerstva spĺňa podmienku aj v prípade,  ak v členskej základni zostalo aspoň 30 % z pôvodných členov, ktorí sa podieľali na procese tvorby a formovania partnerstva.</w:t>
            </w:r>
          </w:p>
          <w:p w:rsidR="00313A3C" w:rsidRPr="00B14AC6" w:rsidRDefault="00313A3C" w:rsidP="00B14AC6">
            <w:pPr>
              <w:spacing w:before="0" w:after="0"/>
              <w:jc w:val="left"/>
              <w:rPr>
                <w:rFonts w:asciiTheme="majorHAnsi" w:hAnsiTheme="majorHAnsi"/>
                <w:i/>
                <w:sz w:val="18"/>
                <w:szCs w:val="18"/>
              </w:rPr>
            </w:pPr>
          </w:p>
        </w:tc>
        <w:tc>
          <w:tcPr>
            <w:tcW w:w="710" w:type="dxa"/>
            <w:shd w:val="clear" w:color="auto" w:fill="auto"/>
            <w:vAlign w:val="center"/>
          </w:tcPr>
          <w:p w:rsidR="00313A3C" w:rsidRPr="00B14AC6" w:rsidRDefault="00313A3C" w:rsidP="00B14AC6">
            <w:pPr>
              <w:spacing w:before="0" w:after="0"/>
              <w:jc w:val="center"/>
              <w:rPr>
                <w:rFonts w:asciiTheme="majorHAnsi" w:hAnsiTheme="majorHAnsi"/>
                <w:bCs/>
                <w:i/>
                <w:sz w:val="18"/>
                <w:szCs w:val="18"/>
              </w:rPr>
            </w:pPr>
            <w:r w:rsidRPr="00B14AC6">
              <w:rPr>
                <w:rFonts w:asciiTheme="majorHAnsi" w:hAnsiTheme="majorHAnsi"/>
                <w:bCs/>
                <w:i/>
                <w:sz w:val="18"/>
                <w:szCs w:val="18"/>
              </w:rPr>
              <w:t>áno</w:t>
            </w:r>
          </w:p>
        </w:tc>
        <w:tc>
          <w:tcPr>
            <w:tcW w:w="709" w:type="dxa"/>
            <w:shd w:val="clear" w:color="auto" w:fill="auto"/>
            <w:vAlign w:val="center"/>
          </w:tcPr>
          <w:p w:rsidR="00313A3C" w:rsidRPr="00B14AC6" w:rsidRDefault="00313A3C" w:rsidP="00B14AC6">
            <w:pPr>
              <w:spacing w:before="0" w:after="0"/>
              <w:jc w:val="center"/>
              <w:rPr>
                <w:rFonts w:asciiTheme="majorHAnsi" w:hAnsiTheme="majorHAnsi"/>
                <w:bCs/>
                <w:i/>
                <w:sz w:val="18"/>
                <w:szCs w:val="18"/>
              </w:rPr>
            </w:pPr>
            <w:r w:rsidRPr="00B14AC6">
              <w:rPr>
                <w:rFonts w:asciiTheme="majorHAnsi" w:hAnsiTheme="majorHAnsi"/>
                <w:bCs/>
                <w:i/>
                <w:sz w:val="18"/>
                <w:szCs w:val="18"/>
              </w:rPr>
              <w:t>nie</w:t>
            </w:r>
          </w:p>
        </w:tc>
        <w:tc>
          <w:tcPr>
            <w:tcW w:w="3113" w:type="dxa"/>
            <w:shd w:val="clear" w:color="auto" w:fill="auto"/>
            <w:vAlign w:val="center"/>
          </w:tcPr>
          <w:p w:rsidR="00313A3C" w:rsidRPr="00B14AC6" w:rsidRDefault="00313A3C" w:rsidP="00B14AC6">
            <w:pPr>
              <w:spacing w:before="0" w:after="0"/>
              <w:rPr>
                <w:rFonts w:asciiTheme="majorHAnsi" w:hAnsiTheme="majorHAnsi"/>
                <w:bCs/>
                <w:i/>
                <w:sz w:val="18"/>
                <w:szCs w:val="18"/>
              </w:rPr>
            </w:pPr>
            <w:r w:rsidRPr="00B14AC6">
              <w:rPr>
                <w:rFonts w:asciiTheme="majorHAnsi" w:hAnsiTheme="majorHAnsi"/>
                <w:bCs/>
                <w:i/>
                <w:sz w:val="18"/>
                <w:szCs w:val="18"/>
              </w:rPr>
              <w:t>Stratégia CLLD, kapitola 2.1 a kapitola 2.2</w:t>
            </w:r>
          </w:p>
          <w:p w:rsidR="00313A3C" w:rsidRPr="00B14AC6" w:rsidRDefault="00313A3C" w:rsidP="00B14AC6">
            <w:pPr>
              <w:spacing w:before="0" w:after="0"/>
              <w:rPr>
                <w:rFonts w:asciiTheme="majorHAnsi" w:hAnsiTheme="majorHAnsi"/>
                <w:i/>
                <w:sz w:val="18"/>
                <w:szCs w:val="18"/>
              </w:rPr>
            </w:pPr>
            <w:r w:rsidRPr="00B14AC6">
              <w:rPr>
                <w:rFonts w:asciiTheme="majorHAnsi" w:hAnsiTheme="majorHAnsi"/>
                <w:bCs/>
                <w:i/>
                <w:sz w:val="18"/>
                <w:szCs w:val="18"/>
              </w:rPr>
              <w:t>Príloha č. 5</w:t>
            </w:r>
            <w:r w:rsidRPr="00B14AC6">
              <w:rPr>
                <w:rFonts w:asciiTheme="majorHAnsi" w:hAnsiTheme="majorHAnsi"/>
                <w:i/>
                <w:sz w:val="18"/>
                <w:szCs w:val="18"/>
              </w:rPr>
              <w:t xml:space="preserve"> Dokumenty preukazujúce proces tvorby a formovania partnerstva</w:t>
            </w:r>
          </w:p>
          <w:p w:rsidR="00313A3C" w:rsidRPr="00B14AC6" w:rsidRDefault="00313A3C" w:rsidP="00B14AC6">
            <w:pPr>
              <w:spacing w:before="0" w:after="0"/>
              <w:rPr>
                <w:rFonts w:asciiTheme="majorHAnsi" w:hAnsiTheme="majorHAnsi"/>
                <w:i/>
                <w:sz w:val="18"/>
                <w:szCs w:val="18"/>
              </w:rPr>
            </w:pPr>
            <w:r w:rsidRPr="00B14AC6">
              <w:rPr>
                <w:rFonts w:asciiTheme="majorHAnsi" w:hAnsiTheme="majorHAnsi"/>
                <w:i/>
                <w:sz w:val="18"/>
                <w:szCs w:val="18"/>
              </w:rPr>
              <w:t xml:space="preserve">Každá aktivita v popisnej časti (kapitola 2.1 a 2.2) musí byť  preukázaná. Druh, forma a množstvo predložených dokumentov preukazujúcich aktivity je na rozhodnutí MAS, napr.: prezenčné listiny, fotodokumentácia, zápisy a ďalšie relevantné podklady. </w:t>
            </w:r>
          </w:p>
          <w:p w:rsidR="00313A3C" w:rsidRPr="00B14AC6" w:rsidRDefault="00313A3C" w:rsidP="00B14AC6">
            <w:pPr>
              <w:spacing w:before="0" w:after="0"/>
              <w:rPr>
                <w:rFonts w:asciiTheme="majorHAnsi" w:hAnsiTheme="majorHAnsi"/>
                <w:i/>
                <w:sz w:val="18"/>
                <w:szCs w:val="18"/>
              </w:rPr>
            </w:pPr>
            <w:r w:rsidRPr="00B14AC6">
              <w:rPr>
                <w:rFonts w:asciiTheme="majorHAnsi" w:hAnsiTheme="majorHAnsi"/>
                <w:i/>
                <w:sz w:val="18"/>
                <w:szCs w:val="18"/>
              </w:rPr>
              <w:t>V prípade, že sa niektoré z dokumentov prílohy č. 5 nachádzajú na webovom sídle MAS, MAS vyplní prílohu č.5 s tým, že uvedie konkrétny odkaz (linky), kde sa dokumenty nachádzajú.</w:t>
            </w:r>
          </w:p>
        </w:tc>
      </w:tr>
      <w:tr w:rsidR="00313A3C" w:rsidRPr="00110598" w:rsidTr="00B14AC6">
        <w:trPr>
          <w:trHeight w:val="219"/>
        </w:trPr>
        <w:tc>
          <w:tcPr>
            <w:tcW w:w="9067" w:type="dxa"/>
            <w:gridSpan w:val="4"/>
            <w:shd w:val="clear" w:color="auto" w:fill="EAF1DD" w:themeFill="accent3" w:themeFillTint="33"/>
            <w:vAlign w:val="center"/>
          </w:tcPr>
          <w:p w:rsidR="00313A3C" w:rsidRPr="00B14AC6" w:rsidRDefault="00313A3C" w:rsidP="00B14AC6">
            <w:pPr>
              <w:spacing w:before="0" w:after="0"/>
              <w:jc w:val="left"/>
              <w:rPr>
                <w:rFonts w:asciiTheme="majorHAnsi" w:hAnsiTheme="majorHAnsi"/>
                <w:b/>
                <w:bCs/>
                <w:i/>
                <w:sz w:val="18"/>
                <w:szCs w:val="18"/>
              </w:rPr>
            </w:pPr>
            <w:r w:rsidRPr="00B14AC6">
              <w:rPr>
                <w:rFonts w:asciiTheme="majorHAnsi" w:hAnsiTheme="majorHAnsi"/>
                <w:b/>
                <w:bCs/>
                <w:i/>
                <w:sz w:val="18"/>
                <w:szCs w:val="18"/>
              </w:rPr>
              <w:t>A.2 Tvorba stratégie CLLD</w:t>
            </w:r>
          </w:p>
        </w:tc>
      </w:tr>
      <w:tr w:rsidR="00313A3C" w:rsidRPr="00110598" w:rsidTr="00B14AC6">
        <w:trPr>
          <w:trHeight w:val="256"/>
        </w:trPr>
        <w:tc>
          <w:tcPr>
            <w:tcW w:w="4535" w:type="dxa"/>
            <w:shd w:val="clear" w:color="auto" w:fill="auto"/>
            <w:vAlign w:val="center"/>
          </w:tcPr>
          <w:p w:rsidR="00313A3C" w:rsidRPr="00B14AC6" w:rsidRDefault="00313A3C" w:rsidP="00B14AC6">
            <w:pPr>
              <w:pStyle w:val="Textkomentra"/>
              <w:spacing w:after="0"/>
              <w:jc w:val="both"/>
              <w:rPr>
                <w:rFonts w:asciiTheme="majorHAnsi" w:hAnsiTheme="majorHAnsi" w:cs="Times New Roman"/>
                <w:i/>
                <w:sz w:val="18"/>
                <w:szCs w:val="18"/>
              </w:rPr>
            </w:pPr>
            <w:r w:rsidRPr="00B14AC6">
              <w:rPr>
                <w:rFonts w:asciiTheme="majorHAnsi" w:hAnsiTheme="majorHAnsi" w:cs="Times New Roman"/>
                <w:i/>
                <w:sz w:val="18"/>
                <w:szCs w:val="18"/>
              </w:rPr>
              <w:t>Uskutočnili  sa aspoň 3 informačné aktivity,</w:t>
            </w:r>
            <w:r w:rsidRPr="00B14AC6">
              <w:rPr>
                <w:rFonts w:asciiTheme="majorHAnsi" w:hAnsiTheme="majorHAnsi" w:cs="Times New Roman"/>
                <w:bCs/>
                <w:i/>
                <w:sz w:val="18"/>
                <w:szCs w:val="18"/>
              </w:rPr>
              <w:t xml:space="preserve">  prostredníctvom ktorých bola do tvorby stratégie CLLD zapojená verejnosť (občania</w:t>
            </w:r>
            <w:r w:rsidRPr="00B14AC6">
              <w:rPr>
                <w:rFonts w:asciiTheme="majorHAnsi" w:hAnsiTheme="majorHAnsi" w:cs="Times New Roman"/>
                <w:i/>
                <w:sz w:val="18"/>
                <w:szCs w:val="18"/>
              </w:rPr>
              <w:t xml:space="preserve"> </w:t>
            </w:r>
            <w:proofErr w:type="spellStart"/>
            <w:r w:rsidRPr="00B14AC6">
              <w:rPr>
                <w:rFonts w:asciiTheme="majorHAnsi" w:hAnsiTheme="majorHAnsi" w:cs="Times New Roman"/>
                <w:i/>
                <w:sz w:val="18"/>
                <w:szCs w:val="18"/>
              </w:rPr>
              <w:t>profesné</w:t>
            </w:r>
            <w:proofErr w:type="spellEnd"/>
            <w:r w:rsidRPr="00B14AC6">
              <w:rPr>
                <w:rFonts w:asciiTheme="majorHAnsi" w:hAnsiTheme="majorHAnsi" w:cs="Times New Roman"/>
                <w:i/>
                <w:sz w:val="18"/>
                <w:szCs w:val="18"/>
              </w:rPr>
              <w:t xml:space="preserve"> a záujmové združenia a zástupcovia jednotlivých sektorov) a tvorila sa stratégia za účasti zástupcov z aspoň 2 rôznych cieľových skupín. ?</w:t>
            </w:r>
          </w:p>
          <w:p w:rsidR="00313A3C" w:rsidRPr="00110598" w:rsidRDefault="00313A3C" w:rsidP="00B14AC6">
            <w:pPr>
              <w:spacing w:before="0" w:after="0"/>
              <w:rPr>
                <w:rFonts w:asciiTheme="majorHAnsi" w:hAnsiTheme="majorHAnsi"/>
                <w:b/>
                <w:i/>
                <w:sz w:val="18"/>
                <w:szCs w:val="18"/>
              </w:rPr>
            </w:pPr>
            <w:r w:rsidRPr="00110598">
              <w:rPr>
                <w:rFonts w:asciiTheme="majorHAnsi" w:hAnsiTheme="majorHAnsi"/>
                <w:i/>
                <w:sz w:val="18"/>
                <w:szCs w:val="18"/>
              </w:rPr>
              <w:t>Pozn.: informačné aktivity, ako napr.: ankety, dotazníky, informačné kampane,  verejné stretnutia, podujatia, spoločenské aktivity, semináre, workshopy, formálne konzultácie, organizácia podujatí pre rôzne cieľové skupiny a pod.</w:t>
            </w:r>
          </w:p>
        </w:tc>
        <w:tc>
          <w:tcPr>
            <w:tcW w:w="710" w:type="dxa"/>
            <w:shd w:val="clear" w:color="auto" w:fill="auto"/>
            <w:vAlign w:val="center"/>
          </w:tcPr>
          <w:p w:rsidR="00313A3C" w:rsidRPr="00B14AC6" w:rsidRDefault="00313A3C" w:rsidP="00B14AC6">
            <w:pPr>
              <w:spacing w:before="0" w:after="0"/>
              <w:jc w:val="center"/>
              <w:rPr>
                <w:rFonts w:asciiTheme="majorHAnsi" w:hAnsiTheme="majorHAnsi"/>
                <w:bCs/>
                <w:i/>
                <w:sz w:val="18"/>
                <w:szCs w:val="18"/>
              </w:rPr>
            </w:pPr>
            <w:r w:rsidRPr="00B14AC6">
              <w:rPr>
                <w:rFonts w:asciiTheme="majorHAnsi" w:hAnsiTheme="majorHAnsi"/>
                <w:bCs/>
                <w:i/>
                <w:sz w:val="18"/>
                <w:szCs w:val="18"/>
              </w:rPr>
              <w:t>áno</w:t>
            </w:r>
          </w:p>
        </w:tc>
        <w:tc>
          <w:tcPr>
            <w:tcW w:w="709" w:type="dxa"/>
            <w:shd w:val="clear" w:color="auto" w:fill="auto"/>
            <w:vAlign w:val="center"/>
          </w:tcPr>
          <w:p w:rsidR="00313A3C" w:rsidRPr="00B14AC6" w:rsidRDefault="00313A3C" w:rsidP="00B14AC6">
            <w:pPr>
              <w:spacing w:before="0" w:after="0"/>
              <w:jc w:val="center"/>
              <w:rPr>
                <w:rFonts w:asciiTheme="majorHAnsi" w:hAnsiTheme="majorHAnsi"/>
                <w:bCs/>
                <w:i/>
                <w:sz w:val="18"/>
                <w:szCs w:val="18"/>
              </w:rPr>
            </w:pPr>
          </w:p>
          <w:p w:rsidR="00313A3C" w:rsidRPr="00B14AC6" w:rsidRDefault="00313A3C" w:rsidP="00B14AC6">
            <w:pPr>
              <w:spacing w:before="0" w:after="0"/>
              <w:jc w:val="center"/>
              <w:rPr>
                <w:rFonts w:asciiTheme="majorHAnsi" w:hAnsiTheme="majorHAnsi"/>
                <w:bCs/>
                <w:i/>
                <w:sz w:val="18"/>
                <w:szCs w:val="18"/>
              </w:rPr>
            </w:pPr>
            <w:r w:rsidRPr="00B14AC6">
              <w:rPr>
                <w:rFonts w:asciiTheme="majorHAnsi" w:hAnsiTheme="majorHAnsi"/>
                <w:bCs/>
                <w:i/>
                <w:sz w:val="18"/>
                <w:szCs w:val="18"/>
              </w:rPr>
              <w:t>nie</w:t>
            </w:r>
          </w:p>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bCs/>
                <w:i/>
                <w:sz w:val="18"/>
                <w:szCs w:val="18"/>
              </w:rPr>
            </w:pPr>
          </w:p>
        </w:tc>
        <w:tc>
          <w:tcPr>
            <w:tcW w:w="3113" w:type="dxa"/>
            <w:shd w:val="clear" w:color="auto" w:fill="auto"/>
          </w:tcPr>
          <w:p w:rsidR="00313A3C" w:rsidRPr="00B14AC6" w:rsidRDefault="00313A3C" w:rsidP="00B14AC6">
            <w:pPr>
              <w:spacing w:before="0" w:after="0"/>
              <w:rPr>
                <w:rFonts w:asciiTheme="majorHAnsi" w:hAnsiTheme="majorHAnsi"/>
                <w:bCs/>
                <w:i/>
                <w:sz w:val="18"/>
                <w:szCs w:val="18"/>
              </w:rPr>
            </w:pPr>
            <w:r w:rsidRPr="00B14AC6">
              <w:rPr>
                <w:rFonts w:asciiTheme="majorHAnsi" w:hAnsiTheme="majorHAnsi"/>
                <w:bCs/>
                <w:i/>
                <w:sz w:val="18"/>
                <w:szCs w:val="18"/>
              </w:rPr>
              <w:t>Stratégia CLLD,  kapitola 2.2</w:t>
            </w:r>
          </w:p>
          <w:p w:rsidR="00313A3C" w:rsidRPr="00B14AC6" w:rsidRDefault="00313A3C" w:rsidP="00B14AC6">
            <w:pPr>
              <w:spacing w:before="0" w:after="0"/>
              <w:rPr>
                <w:rFonts w:asciiTheme="majorHAnsi" w:hAnsiTheme="majorHAnsi"/>
                <w:i/>
                <w:sz w:val="18"/>
                <w:szCs w:val="18"/>
              </w:rPr>
            </w:pPr>
            <w:r w:rsidRPr="00B14AC6">
              <w:rPr>
                <w:rFonts w:asciiTheme="majorHAnsi" w:hAnsiTheme="majorHAnsi"/>
                <w:bCs/>
                <w:i/>
                <w:sz w:val="18"/>
                <w:szCs w:val="18"/>
              </w:rPr>
              <w:t>Príloha č.</w:t>
            </w:r>
            <w:r w:rsidRPr="00B14AC6">
              <w:rPr>
                <w:rFonts w:asciiTheme="majorHAnsi" w:hAnsiTheme="majorHAnsi"/>
                <w:i/>
                <w:sz w:val="18"/>
                <w:szCs w:val="18"/>
              </w:rPr>
              <w:t xml:space="preserve"> 5.1 Dokumenty preukazujúce proces tvorby stratégie CLLD (informačné aktivity)</w:t>
            </w:r>
          </w:p>
          <w:p w:rsidR="00313A3C" w:rsidRPr="00B14AC6" w:rsidRDefault="00313A3C" w:rsidP="00B14AC6">
            <w:pPr>
              <w:spacing w:before="0" w:after="0"/>
              <w:rPr>
                <w:rFonts w:asciiTheme="majorHAnsi" w:hAnsiTheme="majorHAnsi"/>
                <w:i/>
                <w:sz w:val="18"/>
                <w:szCs w:val="18"/>
              </w:rPr>
            </w:pPr>
            <w:r w:rsidRPr="00B14AC6">
              <w:rPr>
                <w:rFonts w:asciiTheme="majorHAnsi" w:hAnsiTheme="majorHAnsi"/>
                <w:i/>
                <w:sz w:val="18"/>
                <w:szCs w:val="18"/>
              </w:rPr>
              <w:t xml:space="preserve">Každá aktivita v popisnej časti (kapitola 2.2) musí byť  preukázaná. Druh, forma a množstvo predložených dokumentov je na rozhodnutí MAS, napr.: prezenčné listiny, fotodokumentácia, zápisy a ďalšie relevantné podklady. </w:t>
            </w:r>
          </w:p>
          <w:p w:rsidR="00313A3C" w:rsidRPr="00B14AC6" w:rsidRDefault="00313A3C" w:rsidP="00B14AC6">
            <w:pPr>
              <w:spacing w:before="0" w:after="0"/>
              <w:rPr>
                <w:rFonts w:asciiTheme="majorHAnsi" w:hAnsiTheme="majorHAnsi"/>
                <w:bCs/>
                <w:i/>
                <w:sz w:val="18"/>
                <w:szCs w:val="18"/>
              </w:rPr>
            </w:pPr>
            <w:r w:rsidRPr="00B14AC6">
              <w:rPr>
                <w:rFonts w:asciiTheme="majorHAnsi" w:hAnsiTheme="majorHAnsi"/>
                <w:i/>
                <w:sz w:val="18"/>
                <w:szCs w:val="18"/>
              </w:rPr>
              <w:t xml:space="preserve">V prípade, že sa niektoré z dokumentov prílohy 5.1 nachádzajú na webovom sídle MAS, MAS vyplní prílohu č.5.1 s tým, že uvedie konkrétny odkaz (linky), kde sa dokumenty nachádzajú. </w:t>
            </w:r>
          </w:p>
        </w:tc>
      </w:tr>
      <w:tr w:rsidR="00313A3C" w:rsidRPr="00110598" w:rsidTr="00B14AC6">
        <w:trPr>
          <w:trHeight w:val="219"/>
        </w:trPr>
        <w:tc>
          <w:tcPr>
            <w:tcW w:w="9067" w:type="dxa"/>
            <w:gridSpan w:val="4"/>
            <w:shd w:val="clear" w:color="auto" w:fill="EAF1DD" w:themeFill="accent3" w:themeFillTint="33"/>
          </w:tcPr>
          <w:p w:rsidR="00313A3C" w:rsidRPr="00B14AC6" w:rsidRDefault="00313A3C" w:rsidP="00B14AC6">
            <w:pPr>
              <w:pStyle w:val="Odsekzoznamu"/>
              <w:keepLines/>
              <w:widowControl w:val="0"/>
              <w:autoSpaceDE w:val="0"/>
              <w:autoSpaceDN w:val="0"/>
              <w:adjustRightInd w:val="0"/>
              <w:spacing w:before="0" w:after="0"/>
              <w:ind w:left="0"/>
              <w:contextualSpacing w:val="0"/>
              <w:jc w:val="left"/>
              <w:rPr>
                <w:rFonts w:asciiTheme="majorHAnsi" w:hAnsiTheme="majorHAnsi"/>
                <w:b/>
                <w:bCs/>
                <w:i/>
                <w:sz w:val="18"/>
                <w:szCs w:val="18"/>
              </w:rPr>
            </w:pPr>
            <w:r w:rsidRPr="00B14AC6">
              <w:rPr>
                <w:rFonts w:asciiTheme="majorHAnsi" w:hAnsiTheme="majorHAnsi"/>
                <w:b/>
                <w:bCs/>
                <w:i/>
                <w:sz w:val="18"/>
                <w:szCs w:val="18"/>
              </w:rPr>
              <w:t xml:space="preserve">A.3 Kvalita manažmentu </w:t>
            </w:r>
          </w:p>
        </w:tc>
      </w:tr>
      <w:tr w:rsidR="00313A3C" w:rsidRPr="00110598" w:rsidTr="00B14AC6">
        <w:trPr>
          <w:trHeight w:val="863"/>
        </w:trPr>
        <w:tc>
          <w:tcPr>
            <w:tcW w:w="4535"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left"/>
              <w:rPr>
                <w:rFonts w:asciiTheme="majorHAnsi" w:hAnsiTheme="majorHAnsi"/>
                <w:b/>
                <w:i/>
                <w:sz w:val="18"/>
                <w:szCs w:val="18"/>
              </w:rPr>
            </w:pPr>
            <w:r w:rsidRPr="00B14AC6">
              <w:rPr>
                <w:rFonts w:asciiTheme="majorHAnsi" w:hAnsiTheme="majorHAnsi"/>
                <w:b/>
                <w:i/>
                <w:sz w:val="18"/>
                <w:szCs w:val="18"/>
              </w:rPr>
              <w:t>Kvalifikačné predpoklady manažéra MAS:</w:t>
            </w:r>
          </w:p>
          <w:p w:rsidR="00313A3C" w:rsidRPr="00B14AC6" w:rsidRDefault="00313A3C" w:rsidP="00B14AC6">
            <w:pPr>
              <w:pStyle w:val="Odsekzoznamu"/>
              <w:autoSpaceDE w:val="0"/>
              <w:autoSpaceDN w:val="0"/>
              <w:adjustRightInd w:val="0"/>
              <w:spacing w:before="0" w:after="0"/>
              <w:ind w:left="0"/>
              <w:contextualSpacing w:val="0"/>
              <w:rPr>
                <w:rFonts w:asciiTheme="majorHAnsi" w:hAnsiTheme="majorHAnsi"/>
                <w:i/>
                <w:sz w:val="18"/>
                <w:szCs w:val="18"/>
              </w:rPr>
            </w:pPr>
            <w:r w:rsidRPr="00B14AC6">
              <w:rPr>
                <w:rFonts w:asciiTheme="majorHAnsi" w:hAnsiTheme="majorHAnsi"/>
                <w:i/>
                <w:sz w:val="18"/>
                <w:szCs w:val="18"/>
              </w:rPr>
              <w:t>Ukončené stredoškolské vzdelanie s maturitou alebo  ukončené vysokoškolské vzdelanie I. alebo II. stupňa a zároveň  minimálne 2 roky praxe na zodpovedajúcej manažérskej pozícií (riadiaca a/alebo rozhodovacia a/alebo kontrolná funkcia)  alebo 2 roky praxe v oblasti projektového manažmentu vo vidieckom alebo regionálnom rozvoji alebo fondov EÚ</w:t>
            </w:r>
          </w:p>
          <w:p w:rsidR="00313A3C" w:rsidRPr="00B14AC6" w:rsidRDefault="00313A3C" w:rsidP="00B14AC6">
            <w:pPr>
              <w:pStyle w:val="Odsekzoznamu"/>
              <w:autoSpaceDE w:val="0"/>
              <w:autoSpaceDN w:val="0"/>
              <w:adjustRightInd w:val="0"/>
              <w:spacing w:before="0" w:after="0"/>
              <w:ind w:left="0"/>
              <w:contextualSpacing w:val="0"/>
              <w:rPr>
                <w:rFonts w:asciiTheme="majorHAnsi" w:hAnsiTheme="majorHAnsi"/>
                <w:i/>
                <w:sz w:val="18"/>
                <w:szCs w:val="18"/>
              </w:rPr>
            </w:pPr>
          </w:p>
          <w:p w:rsidR="00313A3C" w:rsidRPr="00110598" w:rsidRDefault="00313A3C" w:rsidP="00B14AC6">
            <w:pPr>
              <w:pStyle w:val="Odsekzoznamu"/>
              <w:autoSpaceDE w:val="0"/>
              <w:autoSpaceDN w:val="0"/>
              <w:adjustRightInd w:val="0"/>
              <w:spacing w:before="0" w:after="0"/>
              <w:ind w:left="0"/>
              <w:contextualSpacing w:val="0"/>
              <w:rPr>
                <w:rFonts w:asciiTheme="majorHAnsi" w:hAnsiTheme="majorHAnsi"/>
                <w:i/>
                <w:sz w:val="18"/>
                <w:szCs w:val="18"/>
              </w:rPr>
            </w:pPr>
            <w:r w:rsidRPr="00110598">
              <w:rPr>
                <w:rFonts w:asciiTheme="majorHAnsi" w:hAnsiTheme="majorHAnsi"/>
                <w:i/>
                <w:sz w:val="18"/>
                <w:szCs w:val="18"/>
              </w:rPr>
              <w:t>Pozn.: Manažér MAS sa počas fungovania MAS môže meniť pod podmienkou, že</w:t>
            </w:r>
            <w:r w:rsidR="00DA0A80" w:rsidRPr="00110598">
              <w:rPr>
                <w:rFonts w:asciiTheme="majorHAnsi" w:hAnsiTheme="majorHAnsi"/>
                <w:i/>
                <w:sz w:val="18"/>
                <w:szCs w:val="18"/>
              </w:rPr>
              <w:t xml:space="preserve"> budú zachované uvedené kritériá</w:t>
            </w:r>
          </w:p>
        </w:tc>
        <w:tc>
          <w:tcPr>
            <w:tcW w:w="710" w:type="dxa"/>
            <w:shd w:val="clear" w:color="auto" w:fill="auto"/>
            <w:vAlign w:val="center"/>
          </w:tcPr>
          <w:p w:rsidR="00313A3C" w:rsidRPr="00B14AC6" w:rsidRDefault="00313A3C" w:rsidP="00B14AC6">
            <w:pPr>
              <w:pStyle w:val="Odsekzoznamu"/>
              <w:keepLines/>
              <w:widowControl w:val="0"/>
              <w:autoSpaceDE w:val="0"/>
              <w:autoSpaceDN w:val="0"/>
              <w:adjustRightInd w:val="0"/>
              <w:spacing w:before="0" w:after="0"/>
              <w:ind w:left="0"/>
              <w:contextualSpacing w:val="0"/>
              <w:jc w:val="center"/>
              <w:rPr>
                <w:rFonts w:asciiTheme="majorHAnsi" w:hAnsiTheme="majorHAnsi"/>
                <w:bCs/>
                <w:i/>
                <w:sz w:val="18"/>
                <w:szCs w:val="18"/>
              </w:rPr>
            </w:pPr>
            <w:r w:rsidRPr="00B14AC6">
              <w:rPr>
                <w:rFonts w:asciiTheme="majorHAnsi" w:hAnsiTheme="majorHAnsi"/>
                <w:bCs/>
                <w:i/>
                <w:sz w:val="18"/>
                <w:szCs w:val="18"/>
              </w:rPr>
              <w:t>áno</w:t>
            </w:r>
          </w:p>
        </w:tc>
        <w:tc>
          <w:tcPr>
            <w:tcW w:w="709" w:type="dxa"/>
            <w:shd w:val="clear" w:color="auto" w:fill="auto"/>
            <w:vAlign w:val="center"/>
          </w:tcPr>
          <w:p w:rsidR="00313A3C" w:rsidRPr="00B14AC6" w:rsidRDefault="00313A3C" w:rsidP="00B14AC6">
            <w:pPr>
              <w:pStyle w:val="Odsekzoznamu"/>
              <w:keepLines/>
              <w:widowControl w:val="0"/>
              <w:autoSpaceDE w:val="0"/>
              <w:autoSpaceDN w:val="0"/>
              <w:adjustRightInd w:val="0"/>
              <w:spacing w:before="0" w:after="0"/>
              <w:ind w:left="0"/>
              <w:contextualSpacing w:val="0"/>
              <w:jc w:val="center"/>
              <w:rPr>
                <w:rFonts w:asciiTheme="majorHAnsi" w:hAnsiTheme="majorHAnsi"/>
                <w:bCs/>
                <w:i/>
                <w:sz w:val="18"/>
                <w:szCs w:val="18"/>
              </w:rPr>
            </w:pPr>
            <w:r w:rsidRPr="00B14AC6">
              <w:rPr>
                <w:rFonts w:asciiTheme="majorHAnsi" w:hAnsiTheme="majorHAnsi"/>
                <w:bCs/>
                <w:i/>
                <w:sz w:val="18"/>
                <w:szCs w:val="18"/>
              </w:rPr>
              <w:t>nie</w:t>
            </w:r>
          </w:p>
        </w:tc>
        <w:tc>
          <w:tcPr>
            <w:tcW w:w="3113" w:type="dxa"/>
            <w:shd w:val="clear" w:color="auto" w:fill="auto"/>
            <w:vAlign w:val="center"/>
          </w:tcPr>
          <w:p w:rsidR="00313A3C" w:rsidRPr="00B14AC6" w:rsidRDefault="00313A3C" w:rsidP="00B14AC6">
            <w:pPr>
              <w:spacing w:before="0" w:after="0"/>
              <w:jc w:val="left"/>
              <w:rPr>
                <w:rFonts w:asciiTheme="majorHAnsi" w:hAnsiTheme="majorHAnsi"/>
                <w:i/>
                <w:sz w:val="18"/>
                <w:szCs w:val="18"/>
              </w:rPr>
            </w:pPr>
            <w:r w:rsidRPr="00B14AC6">
              <w:rPr>
                <w:rFonts w:asciiTheme="majorHAnsi" w:hAnsiTheme="majorHAnsi"/>
                <w:i/>
                <w:sz w:val="18"/>
                <w:szCs w:val="18"/>
              </w:rPr>
              <w:t xml:space="preserve">Príloha č. 8: Personálna matica MAS </w:t>
            </w:r>
          </w:p>
          <w:p w:rsidR="00313A3C" w:rsidRPr="00B14AC6" w:rsidRDefault="00313A3C" w:rsidP="00B14AC6">
            <w:pPr>
              <w:pStyle w:val="Odsekzoznamu"/>
              <w:keepLines/>
              <w:widowControl w:val="0"/>
              <w:autoSpaceDE w:val="0"/>
              <w:autoSpaceDN w:val="0"/>
              <w:adjustRightInd w:val="0"/>
              <w:spacing w:before="0" w:after="0"/>
              <w:ind w:left="0"/>
              <w:contextualSpacing w:val="0"/>
              <w:rPr>
                <w:rFonts w:asciiTheme="majorHAnsi" w:hAnsiTheme="majorHAnsi"/>
                <w:i/>
                <w:sz w:val="18"/>
                <w:szCs w:val="18"/>
              </w:rPr>
            </w:pPr>
            <w:r w:rsidRPr="00B14AC6">
              <w:rPr>
                <w:rFonts w:asciiTheme="majorHAnsi" w:hAnsiTheme="majorHAnsi"/>
                <w:i/>
                <w:sz w:val="18"/>
                <w:szCs w:val="18"/>
              </w:rPr>
              <w:t xml:space="preserve">Kvalifikačné predpoklady manažéra MAS (získané vzdelanie a odborná prax) </w:t>
            </w:r>
            <w:r w:rsidRPr="00B14AC6">
              <w:rPr>
                <w:rFonts w:asciiTheme="majorHAnsi" w:hAnsiTheme="majorHAnsi"/>
                <w:i/>
                <w:color w:val="000000"/>
                <w:sz w:val="18"/>
                <w:szCs w:val="18"/>
              </w:rPr>
              <w:t>v prípade, ak má MAS pozíciu manažéra personálne obsadenú</w:t>
            </w:r>
            <w:r w:rsidRPr="00B14AC6">
              <w:rPr>
                <w:rFonts w:asciiTheme="majorHAnsi" w:hAnsiTheme="majorHAnsi"/>
                <w:i/>
                <w:sz w:val="18"/>
                <w:szCs w:val="18"/>
              </w:rPr>
              <w:t xml:space="preserve"> </w:t>
            </w:r>
            <w:r w:rsidRPr="00B14AC6">
              <w:rPr>
                <w:rFonts w:asciiTheme="majorHAnsi" w:hAnsiTheme="majorHAnsi"/>
                <w:i/>
                <w:color w:val="000000"/>
                <w:sz w:val="18"/>
                <w:szCs w:val="18"/>
              </w:rPr>
              <w:t xml:space="preserve">sa preukazujú predložením </w:t>
            </w:r>
            <w:r w:rsidRPr="00B14AC6">
              <w:rPr>
                <w:rFonts w:asciiTheme="majorHAnsi" w:hAnsiTheme="majorHAnsi"/>
                <w:i/>
                <w:sz w:val="18"/>
                <w:szCs w:val="18"/>
              </w:rPr>
              <w:t xml:space="preserve">profesijného životopisu </w:t>
            </w:r>
            <w:r w:rsidRPr="00B14AC6">
              <w:rPr>
                <w:rFonts w:asciiTheme="majorHAnsi" w:hAnsiTheme="majorHAnsi"/>
                <w:i/>
                <w:color w:val="000000"/>
                <w:sz w:val="18"/>
                <w:szCs w:val="18"/>
              </w:rPr>
              <w:t>a inými dokladmi o vzdelaní</w:t>
            </w:r>
            <w:r w:rsidRPr="00B14AC6">
              <w:rPr>
                <w:rFonts w:asciiTheme="majorHAnsi" w:hAnsiTheme="majorHAnsi"/>
                <w:i/>
                <w:strike/>
                <w:color w:val="000000"/>
                <w:sz w:val="18"/>
                <w:szCs w:val="18"/>
              </w:rPr>
              <w:t xml:space="preserve">, </w:t>
            </w:r>
            <w:r w:rsidRPr="00B14AC6">
              <w:rPr>
                <w:rFonts w:asciiTheme="majorHAnsi" w:hAnsiTheme="majorHAnsi"/>
                <w:i/>
                <w:color w:val="000000"/>
                <w:sz w:val="18"/>
                <w:szCs w:val="18"/>
              </w:rPr>
              <w:t>prípadne ďalšími relevantnými certifikátmi.</w:t>
            </w:r>
            <w:r w:rsidRPr="00B14AC6">
              <w:rPr>
                <w:rFonts w:asciiTheme="majorHAnsi" w:hAnsiTheme="majorHAnsi"/>
                <w:i/>
                <w:sz w:val="18"/>
                <w:szCs w:val="18"/>
              </w:rPr>
              <w:t xml:space="preserve"> </w:t>
            </w:r>
          </w:p>
          <w:p w:rsidR="00313A3C" w:rsidRPr="00B14AC6" w:rsidRDefault="00313A3C" w:rsidP="00B14AC6">
            <w:pPr>
              <w:pStyle w:val="Odsekzoznamu"/>
              <w:keepLines/>
              <w:widowControl w:val="0"/>
              <w:autoSpaceDE w:val="0"/>
              <w:autoSpaceDN w:val="0"/>
              <w:adjustRightInd w:val="0"/>
              <w:spacing w:before="0" w:after="0"/>
              <w:ind w:left="0"/>
              <w:contextualSpacing w:val="0"/>
              <w:rPr>
                <w:rFonts w:asciiTheme="majorHAnsi" w:hAnsiTheme="majorHAnsi"/>
                <w:i/>
                <w:sz w:val="18"/>
                <w:szCs w:val="18"/>
              </w:rPr>
            </w:pPr>
            <w:r w:rsidRPr="00B14AC6">
              <w:rPr>
                <w:rFonts w:asciiTheme="majorHAnsi" w:hAnsiTheme="majorHAnsi"/>
                <w:i/>
                <w:color w:val="000000"/>
                <w:sz w:val="18"/>
                <w:szCs w:val="18"/>
              </w:rPr>
              <w:t xml:space="preserve">V prípade, ak pozícia manažéra MAS nie je ešte personálne obsadená,  uvedú sa požiadavky na jeho výber. </w:t>
            </w:r>
            <w:r w:rsidRPr="00B14AC6">
              <w:rPr>
                <w:rFonts w:asciiTheme="majorHAnsi" w:hAnsiTheme="majorHAnsi"/>
                <w:i/>
                <w:sz w:val="18"/>
                <w:szCs w:val="18"/>
              </w:rPr>
              <w:t xml:space="preserve">MAS nemusí mať ku dňu podania ŽoSS_MAS vybraného manažéra, za splnenie kritéria sa považuje, pokiaľ sú v stratégii CLLD a prílohe č. 8 popísané požiadavky na jeho výber. </w:t>
            </w:r>
          </w:p>
          <w:p w:rsidR="00313A3C" w:rsidRPr="00B14AC6" w:rsidRDefault="00313A3C" w:rsidP="00B14AC6">
            <w:pPr>
              <w:pStyle w:val="Odsekzoznamu"/>
              <w:keepLines/>
              <w:widowControl w:val="0"/>
              <w:autoSpaceDE w:val="0"/>
              <w:autoSpaceDN w:val="0"/>
              <w:adjustRightInd w:val="0"/>
              <w:spacing w:before="0" w:after="0"/>
              <w:ind w:left="0"/>
              <w:contextualSpacing w:val="0"/>
              <w:rPr>
                <w:rFonts w:asciiTheme="majorHAnsi" w:hAnsiTheme="majorHAnsi"/>
                <w:i/>
                <w:sz w:val="18"/>
                <w:szCs w:val="18"/>
              </w:rPr>
            </w:pPr>
            <w:r w:rsidRPr="00B14AC6">
              <w:rPr>
                <w:rFonts w:asciiTheme="majorHAnsi" w:hAnsiTheme="majorHAnsi"/>
                <w:i/>
                <w:sz w:val="18"/>
                <w:szCs w:val="18"/>
              </w:rPr>
              <w:lastRenderedPageBreak/>
              <w:t>MAS musí mať vybraného manažéra najneskôr do podania ŽoNFP na podopatrenie 19.4 Chod MAS a/alebo ŠC 5.1.1  IROP - Financovanie prevádzkových nákladov MAS spojených s riadením uskutočňovania stratégií CLLD.</w:t>
            </w:r>
          </w:p>
          <w:p w:rsidR="00313A3C" w:rsidRPr="00B14AC6" w:rsidRDefault="00313A3C" w:rsidP="00B14AC6">
            <w:pPr>
              <w:pStyle w:val="Odsekzoznamu"/>
              <w:keepLines/>
              <w:widowControl w:val="0"/>
              <w:autoSpaceDE w:val="0"/>
              <w:autoSpaceDN w:val="0"/>
              <w:adjustRightInd w:val="0"/>
              <w:spacing w:before="0" w:after="0"/>
              <w:ind w:left="0"/>
              <w:contextualSpacing w:val="0"/>
              <w:jc w:val="left"/>
              <w:rPr>
                <w:rFonts w:asciiTheme="majorHAnsi" w:hAnsiTheme="majorHAnsi"/>
                <w:bCs/>
                <w:i/>
                <w:sz w:val="18"/>
                <w:szCs w:val="18"/>
              </w:rPr>
            </w:pPr>
            <w:r w:rsidRPr="00B14AC6">
              <w:rPr>
                <w:rFonts w:asciiTheme="majorHAnsi" w:hAnsiTheme="majorHAnsi"/>
                <w:i/>
                <w:color w:val="000000"/>
                <w:sz w:val="18"/>
                <w:szCs w:val="18"/>
              </w:rPr>
              <w:t>Predkladajú sa len kópie bez úradného overenia. </w:t>
            </w:r>
          </w:p>
        </w:tc>
      </w:tr>
    </w:tbl>
    <w:p w:rsidR="00313A3C" w:rsidRPr="00E50843" w:rsidRDefault="00313A3C" w:rsidP="00C076C4">
      <w:pPr>
        <w:pStyle w:val="Standard"/>
        <w:tabs>
          <w:tab w:val="left" w:pos="289"/>
        </w:tabs>
        <w:spacing w:line="280" w:lineRule="exact"/>
        <w:rPr>
          <w:rFonts w:asciiTheme="majorHAnsi" w:hAnsiTheme="majorHAnsi"/>
          <w:b/>
          <w:bCs/>
          <w:sz w:val="18"/>
          <w:szCs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3"/>
        <w:gridCol w:w="724"/>
        <w:gridCol w:w="693"/>
        <w:gridCol w:w="2722"/>
      </w:tblGrid>
      <w:tr w:rsidR="00313A3C" w:rsidRPr="00E50843" w:rsidTr="00B14AC6">
        <w:trPr>
          <w:trHeight w:val="261"/>
        </w:trPr>
        <w:tc>
          <w:tcPr>
            <w:tcW w:w="6350" w:type="dxa"/>
            <w:gridSpan w:val="3"/>
            <w:shd w:val="clear" w:color="auto" w:fill="EAF1DD" w:themeFill="accent3" w:themeFillTint="33"/>
            <w:vAlign w:val="center"/>
            <w:hideMark/>
          </w:tcPr>
          <w:p w:rsidR="00313A3C" w:rsidRPr="00B14AC6" w:rsidRDefault="00313A3C" w:rsidP="00B14AC6">
            <w:pPr>
              <w:pStyle w:val="Odsekzoznamu"/>
              <w:spacing w:before="0" w:after="0"/>
              <w:ind w:left="0"/>
              <w:contextualSpacing w:val="0"/>
              <w:rPr>
                <w:rFonts w:asciiTheme="majorHAnsi" w:hAnsiTheme="majorHAnsi" w:cstheme="majorHAnsi"/>
                <w:b/>
                <w:bCs/>
                <w:kern w:val="2"/>
                <w:sz w:val="18"/>
                <w:szCs w:val="18"/>
                <w:lang w:eastAsia="ar-SA"/>
              </w:rPr>
            </w:pPr>
            <w:r w:rsidRPr="00B14AC6">
              <w:rPr>
                <w:rFonts w:asciiTheme="majorHAnsi" w:hAnsiTheme="majorHAnsi" w:cstheme="majorHAnsi"/>
                <w:b/>
                <w:bCs/>
                <w:kern w:val="2"/>
                <w:sz w:val="18"/>
                <w:szCs w:val="18"/>
                <w:lang w:eastAsia="ar-SA"/>
              </w:rPr>
              <w:t>B. Hodnotenie kvality stratégie</w:t>
            </w:r>
          </w:p>
        </w:tc>
        <w:tc>
          <w:tcPr>
            <w:tcW w:w="2722" w:type="dxa"/>
            <w:shd w:val="clear" w:color="auto" w:fill="EAF1DD" w:themeFill="accent3" w:themeFillTint="33"/>
          </w:tcPr>
          <w:p w:rsidR="00313A3C" w:rsidRPr="00B14AC6" w:rsidRDefault="00313A3C" w:rsidP="00B14AC6">
            <w:pPr>
              <w:pStyle w:val="Odsekzoznamu"/>
              <w:spacing w:before="0" w:after="0"/>
              <w:ind w:left="0"/>
              <w:contextualSpacing w:val="0"/>
              <w:rPr>
                <w:rFonts w:asciiTheme="majorHAnsi" w:hAnsiTheme="majorHAnsi" w:cstheme="majorHAnsi"/>
                <w:b/>
                <w:bCs/>
                <w:kern w:val="2"/>
                <w:sz w:val="18"/>
                <w:szCs w:val="18"/>
                <w:lang w:eastAsia="ar-SA"/>
              </w:rPr>
            </w:pPr>
          </w:p>
        </w:tc>
      </w:tr>
      <w:tr w:rsidR="00313A3C" w:rsidRPr="00E50843" w:rsidTr="00B14AC6">
        <w:trPr>
          <w:trHeight w:val="174"/>
        </w:trPr>
        <w:tc>
          <w:tcPr>
            <w:tcW w:w="4933" w:type="dxa"/>
            <w:shd w:val="clear" w:color="auto" w:fill="EAF1DD" w:themeFill="accent3" w:themeFillTint="33"/>
            <w:vAlign w:val="center"/>
            <w:hideMark/>
          </w:tcPr>
          <w:p w:rsidR="00313A3C" w:rsidRPr="00B14AC6" w:rsidRDefault="00313A3C" w:rsidP="00B14AC6">
            <w:pPr>
              <w:spacing w:before="0" w:after="0"/>
              <w:jc w:val="left"/>
              <w:rPr>
                <w:rFonts w:asciiTheme="majorHAnsi" w:hAnsiTheme="majorHAnsi" w:cstheme="majorHAnsi"/>
                <w:b/>
                <w:bCs/>
                <w:i/>
                <w:kern w:val="2"/>
                <w:sz w:val="18"/>
                <w:szCs w:val="18"/>
                <w:lang w:eastAsia="ar-SA"/>
              </w:rPr>
            </w:pPr>
            <w:r w:rsidRPr="00B14AC6">
              <w:rPr>
                <w:rFonts w:asciiTheme="majorHAnsi" w:hAnsiTheme="majorHAnsi" w:cstheme="majorHAnsi"/>
                <w:b/>
                <w:bCs/>
                <w:i/>
                <w:sz w:val="18"/>
                <w:szCs w:val="18"/>
              </w:rPr>
              <w:t>B.1 Analytická časť</w:t>
            </w:r>
          </w:p>
        </w:tc>
        <w:tc>
          <w:tcPr>
            <w:tcW w:w="1417" w:type="dxa"/>
            <w:gridSpan w:val="2"/>
            <w:shd w:val="clear" w:color="auto" w:fill="EAF1DD" w:themeFill="accent3" w:themeFillTint="33"/>
            <w:vAlign w:val="center"/>
          </w:tcPr>
          <w:p w:rsidR="00313A3C" w:rsidRPr="00B14AC6" w:rsidRDefault="00313A3C" w:rsidP="00B14AC6">
            <w:pPr>
              <w:pStyle w:val="Odsekzoznamu"/>
              <w:spacing w:before="0" w:after="0"/>
              <w:ind w:left="0"/>
              <w:contextualSpacing w:val="0"/>
              <w:jc w:val="center"/>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t>Hodnotenie</w:t>
            </w:r>
          </w:p>
        </w:tc>
        <w:tc>
          <w:tcPr>
            <w:tcW w:w="2722" w:type="dxa"/>
            <w:shd w:val="clear" w:color="auto" w:fill="EAF1DD" w:themeFill="accent3" w:themeFillTint="33"/>
            <w:vAlign w:val="center"/>
          </w:tcPr>
          <w:p w:rsidR="00313A3C" w:rsidRPr="00B14AC6" w:rsidRDefault="00313A3C" w:rsidP="00B14AC6">
            <w:pPr>
              <w:pStyle w:val="Odsekzoznamu"/>
              <w:spacing w:before="0" w:after="0"/>
              <w:ind w:left="0"/>
              <w:contextualSpacing w:val="0"/>
              <w:jc w:val="left"/>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t>Zdroj informáci</w:t>
            </w:r>
            <w:r w:rsidR="005E2724" w:rsidRPr="00B14AC6">
              <w:rPr>
                <w:rFonts w:asciiTheme="majorHAnsi" w:hAnsiTheme="majorHAnsi" w:cstheme="majorHAnsi"/>
                <w:b/>
                <w:bCs/>
                <w:i/>
                <w:kern w:val="2"/>
                <w:sz w:val="18"/>
                <w:szCs w:val="18"/>
                <w:lang w:eastAsia="ar-SA"/>
              </w:rPr>
              <w:t>í</w:t>
            </w:r>
            <w:r w:rsidRPr="00B14AC6">
              <w:rPr>
                <w:rFonts w:asciiTheme="majorHAnsi" w:hAnsiTheme="majorHAnsi" w:cstheme="majorHAnsi"/>
                <w:b/>
                <w:bCs/>
                <w:i/>
                <w:kern w:val="2"/>
                <w:sz w:val="18"/>
                <w:szCs w:val="18"/>
                <w:lang w:eastAsia="ar-SA"/>
              </w:rPr>
              <w:t xml:space="preserve"> pre hodnotenie</w:t>
            </w:r>
          </w:p>
        </w:tc>
      </w:tr>
      <w:tr w:rsidR="00313A3C" w:rsidRPr="00E50843" w:rsidTr="00B14AC6">
        <w:trPr>
          <w:trHeight w:val="240"/>
        </w:trPr>
        <w:tc>
          <w:tcPr>
            <w:tcW w:w="4933" w:type="dxa"/>
            <w:shd w:val="clear" w:color="auto" w:fill="auto"/>
            <w:vAlign w:val="center"/>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i/>
                <w:color w:val="000000"/>
                <w:sz w:val="18"/>
                <w:szCs w:val="18"/>
              </w:rPr>
              <w:t>Sú popísané výhody a nevýhody z hľadiska polohy a lokalizácie územia verejno-súkromného partnerstva?</w:t>
            </w:r>
            <w:r w:rsidRPr="00B14AC6">
              <w:rPr>
                <w:rFonts w:asciiTheme="majorHAnsi" w:hAnsiTheme="majorHAnsi" w:cstheme="majorHAnsi"/>
                <w:bCs/>
                <w:i/>
                <w:color w:val="000000"/>
                <w:sz w:val="18"/>
                <w:szCs w:val="18"/>
              </w:rPr>
              <w:t xml:space="preserve"> </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rPr>
                <w:rFonts w:asciiTheme="majorHAnsi" w:hAnsiTheme="majorHAnsi" w:cstheme="majorHAnsi"/>
                <w:bCs/>
                <w:sz w:val="18"/>
                <w:szCs w:val="18"/>
              </w:rPr>
            </w:pPr>
            <w:r w:rsidRPr="00B14AC6">
              <w:rPr>
                <w:rFonts w:asciiTheme="majorHAnsi" w:hAnsiTheme="majorHAnsi" w:cstheme="majorHAnsi"/>
                <w:bCs/>
                <w:sz w:val="18"/>
                <w:szCs w:val="18"/>
              </w:rPr>
              <w:t>Stratégia CLLD, kapitola 3.1</w:t>
            </w:r>
          </w:p>
        </w:tc>
      </w:tr>
      <w:tr w:rsidR="00313A3C" w:rsidRPr="00E50843" w:rsidTr="00B14AC6">
        <w:trPr>
          <w:trHeight w:val="240"/>
        </w:trPr>
        <w:tc>
          <w:tcPr>
            <w:tcW w:w="4933"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i/>
                <w:sz w:val="18"/>
                <w:szCs w:val="18"/>
              </w:rPr>
              <w:t>Sú definované zvláštnosti/špecifiká daného územia?</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rPr>
                <w:rFonts w:asciiTheme="majorHAnsi" w:hAnsiTheme="majorHAnsi" w:cstheme="majorHAnsi"/>
                <w:bCs/>
                <w:sz w:val="18"/>
                <w:szCs w:val="18"/>
              </w:rPr>
            </w:pPr>
            <w:r w:rsidRPr="00B14AC6">
              <w:rPr>
                <w:rFonts w:asciiTheme="majorHAnsi" w:hAnsiTheme="majorHAnsi" w:cstheme="majorHAnsi"/>
                <w:bCs/>
                <w:sz w:val="18"/>
                <w:szCs w:val="18"/>
              </w:rPr>
              <w:t>Stratégia CLLD, kapitola 3.1</w:t>
            </w:r>
          </w:p>
        </w:tc>
      </w:tr>
      <w:tr w:rsidR="00313A3C" w:rsidRPr="00E50843" w:rsidTr="00B14AC6">
        <w:trPr>
          <w:trHeight w:val="240"/>
        </w:trPr>
        <w:tc>
          <w:tcPr>
            <w:tcW w:w="4933" w:type="dxa"/>
            <w:shd w:val="clear" w:color="auto" w:fill="auto"/>
            <w:vAlign w:val="center"/>
            <w:hideMark/>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bCs/>
                <w:i/>
                <w:sz w:val="18"/>
                <w:szCs w:val="18"/>
              </w:rPr>
              <w:t xml:space="preserve">Obsahuje SWOT analýza sumarizáciu z analýzy  zdrojov? </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rPr>
                <w:rFonts w:asciiTheme="majorHAnsi" w:hAnsiTheme="majorHAnsi" w:cstheme="majorHAnsi"/>
                <w:bCs/>
                <w:sz w:val="18"/>
                <w:szCs w:val="18"/>
              </w:rPr>
            </w:pPr>
            <w:r w:rsidRPr="00B14AC6">
              <w:rPr>
                <w:rFonts w:asciiTheme="majorHAnsi" w:hAnsiTheme="majorHAnsi" w:cstheme="majorHAnsi"/>
                <w:bCs/>
                <w:sz w:val="18"/>
                <w:szCs w:val="18"/>
              </w:rPr>
              <w:t>Stratégia CLLD, kapitola 3.2</w:t>
            </w:r>
          </w:p>
        </w:tc>
      </w:tr>
      <w:tr w:rsidR="00313A3C" w:rsidRPr="00E50843" w:rsidTr="00B14AC6">
        <w:trPr>
          <w:trHeight w:val="240"/>
        </w:trPr>
        <w:tc>
          <w:tcPr>
            <w:tcW w:w="4933" w:type="dxa"/>
            <w:shd w:val="clear" w:color="auto" w:fill="auto"/>
            <w:vAlign w:val="center"/>
            <w:hideMark/>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bCs/>
                <w:i/>
                <w:sz w:val="18"/>
                <w:szCs w:val="18"/>
              </w:rPr>
              <w:t xml:space="preserve">Obsahuje identifikácia potrieb aj ich odôvodnenú </w:t>
            </w:r>
            <w:proofErr w:type="spellStart"/>
            <w:r w:rsidRPr="00B14AC6">
              <w:rPr>
                <w:rFonts w:asciiTheme="majorHAnsi" w:hAnsiTheme="majorHAnsi" w:cstheme="majorHAnsi"/>
                <w:bCs/>
                <w:i/>
                <w:sz w:val="18"/>
                <w:szCs w:val="18"/>
              </w:rPr>
              <w:t>prioritizáciu</w:t>
            </w:r>
            <w:proofErr w:type="spellEnd"/>
            <w:r w:rsidRPr="00B14AC6">
              <w:rPr>
                <w:rFonts w:asciiTheme="majorHAnsi" w:hAnsiTheme="majorHAnsi" w:cstheme="majorHAnsi"/>
                <w:bCs/>
                <w:i/>
                <w:sz w:val="18"/>
                <w:szCs w:val="18"/>
              </w:rPr>
              <w:t xml:space="preserve"> v nadväznosti na SWOT analýzu?</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rPr>
                <w:rFonts w:asciiTheme="majorHAnsi" w:hAnsiTheme="majorHAnsi" w:cstheme="majorHAnsi"/>
                <w:bCs/>
                <w:sz w:val="18"/>
                <w:szCs w:val="18"/>
              </w:rPr>
            </w:pPr>
            <w:r w:rsidRPr="00B14AC6">
              <w:rPr>
                <w:rFonts w:asciiTheme="majorHAnsi" w:hAnsiTheme="majorHAnsi" w:cstheme="majorHAnsi"/>
                <w:bCs/>
                <w:sz w:val="18"/>
                <w:szCs w:val="18"/>
              </w:rPr>
              <w:t xml:space="preserve">Stratégia CLLD, kapitola 3.3 </w:t>
            </w:r>
          </w:p>
        </w:tc>
      </w:tr>
      <w:tr w:rsidR="00313A3C" w:rsidRPr="00E50843" w:rsidTr="00B14AC6">
        <w:trPr>
          <w:trHeight w:val="114"/>
        </w:trPr>
        <w:tc>
          <w:tcPr>
            <w:tcW w:w="9072" w:type="dxa"/>
            <w:gridSpan w:val="4"/>
            <w:shd w:val="clear" w:color="auto" w:fill="EAF1DD" w:themeFill="accent3" w:themeFillTint="33"/>
            <w:vAlign w:val="center"/>
          </w:tcPr>
          <w:p w:rsidR="00313A3C" w:rsidRPr="00B14AC6" w:rsidRDefault="00313A3C" w:rsidP="00B14AC6">
            <w:pPr>
              <w:spacing w:before="0" w:after="0"/>
              <w:jc w:val="left"/>
              <w:rPr>
                <w:rFonts w:asciiTheme="majorHAnsi" w:hAnsiTheme="majorHAnsi" w:cstheme="majorHAnsi"/>
                <w:b/>
                <w:bCs/>
                <w:i/>
                <w:sz w:val="18"/>
                <w:szCs w:val="18"/>
              </w:rPr>
            </w:pPr>
            <w:r w:rsidRPr="00B14AC6">
              <w:rPr>
                <w:rFonts w:asciiTheme="majorHAnsi" w:hAnsiTheme="majorHAnsi" w:cstheme="majorHAnsi"/>
                <w:b/>
                <w:bCs/>
                <w:i/>
                <w:sz w:val="18"/>
                <w:szCs w:val="18"/>
              </w:rPr>
              <w:t>B.2 Strategický rámec</w:t>
            </w:r>
          </w:p>
        </w:tc>
      </w:tr>
      <w:tr w:rsidR="00313A3C" w:rsidRPr="00E50843" w:rsidTr="00B14AC6">
        <w:trPr>
          <w:trHeight w:val="361"/>
        </w:trPr>
        <w:tc>
          <w:tcPr>
            <w:tcW w:w="4933" w:type="dxa"/>
            <w:shd w:val="clear" w:color="auto" w:fill="auto"/>
            <w:vAlign w:val="center"/>
            <w:hideMark/>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bCs/>
                <w:i/>
                <w:sz w:val="18"/>
                <w:szCs w:val="18"/>
              </w:rPr>
              <w:t>Sú všetky strategické a špecifické ciele odôvodnené SWOT analýzou a sú k nim priradené potreby, ktoré budú danými cieľmi napĺňané?</w:t>
            </w:r>
          </w:p>
        </w:tc>
        <w:tc>
          <w:tcPr>
            <w:tcW w:w="724"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4</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bCs/>
                <w:i/>
                <w:sz w:val="18"/>
                <w:szCs w:val="18"/>
              </w:rPr>
              <w:t>Obsahuje stratégia inovatívne  znaky vo vzťahu k riešeniu miestnych problémov a ich príspevok k naplneniu cieľov stratégie CLLD, resp. opatrení, cieľových skupín, fungovaniu a riadeniu partnerstva a MAS a je spôsob implementácie týchto inovačných znakov/prístupov aj konkretizovaný?</w:t>
            </w:r>
          </w:p>
          <w:p w:rsidR="00313A3C" w:rsidRPr="00B14AC6" w:rsidRDefault="00313A3C" w:rsidP="00B14AC6">
            <w:pPr>
              <w:spacing w:before="0" w:after="0"/>
              <w:rPr>
                <w:rFonts w:asciiTheme="majorHAnsi" w:hAnsiTheme="majorHAnsi" w:cstheme="majorHAnsi"/>
                <w:i/>
                <w:sz w:val="18"/>
                <w:szCs w:val="18"/>
              </w:rPr>
            </w:pPr>
            <w:r w:rsidRPr="00B14AC6">
              <w:rPr>
                <w:rFonts w:asciiTheme="majorHAnsi" w:hAnsiTheme="majorHAnsi" w:cstheme="majorHAnsi"/>
                <w:bCs/>
                <w:i/>
                <w:sz w:val="18"/>
                <w:szCs w:val="18"/>
              </w:rPr>
              <w:t xml:space="preserve">Príklady inovačných znakov: nové výrobky, služby, technológie alebo postupy a výrobné procesy v miestnom prostredí, zavádzanie IKT (napr. ako súčasť aktivít) </w:t>
            </w:r>
            <w:r w:rsidRPr="00B14AC6">
              <w:rPr>
                <w:rFonts w:asciiTheme="majorHAnsi" w:hAnsiTheme="majorHAnsi" w:cstheme="majorHAnsi"/>
                <w:i/>
                <w:sz w:val="18"/>
                <w:szCs w:val="18"/>
              </w:rPr>
              <w:t>alebo aplikácia nových (doteraz nepoužívaných) postupov v jednotlivých krokoch prípravy a implementácie stratégie CLLD, alebo nových postupov na zvyšovanie potravinovej/ energetickej sebestačnosti, zvyšovanie zamestnanosti, nové spôsoby mobilizácie a využívania existujúcich zdrojov a aktív komunity, budovanie spolupráce medzi rôznymi subjektmi a odvetviami, platformy pre sociálne inovácie, navrhovanie a podporu pilotných projektov</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4.5</w:t>
            </w: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spacing w:before="0" w:after="0"/>
              <w:jc w:val="left"/>
              <w:rPr>
                <w:rFonts w:asciiTheme="majorHAnsi" w:hAnsiTheme="majorHAnsi" w:cstheme="majorHAnsi"/>
                <w:bCs/>
                <w:i/>
                <w:sz w:val="18"/>
                <w:szCs w:val="18"/>
              </w:rPr>
            </w:pPr>
            <w:r w:rsidRPr="00B14AC6">
              <w:rPr>
                <w:rFonts w:asciiTheme="majorHAnsi" w:hAnsiTheme="majorHAnsi" w:cstheme="majorHAnsi"/>
                <w:b/>
                <w:i/>
                <w:sz w:val="18"/>
                <w:szCs w:val="18"/>
              </w:rPr>
              <w:t>B.3 Riadiaci a implementačný proces</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bCs/>
                <w:i/>
                <w:sz w:val="18"/>
                <w:szCs w:val="18"/>
              </w:rPr>
              <w:t>Sú implementačné procesy popísané v súlade s riadiacimi dokumentmi PRV SR 2014 - 2020  (odkazom na relevantnú dokumentáciu alebo priamym opisom v stratégii CLLD (</w:t>
            </w:r>
            <w:r w:rsidRPr="00B14AC6">
              <w:rPr>
                <w:rFonts w:asciiTheme="majorHAnsi" w:hAnsiTheme="majorHAnsi" w:cstheme="majorHAnsi"/>
                <w:i/>
                <w:sz w:val="18"/>
                <w:szCs w:val="18"/>
              </w:rPr>
              <w:t>súhrn daných procesov)</w:t>
            </w:r>
            <w:r w:rsidRPr="00B14AC6">
              <w:rPr>
                <w:rFonts w:asciiTheme="majorHAnsi" w:hAnsiTheme="majorHAnsi" w:cstheme="majorHAnsi"/>
                <w:bCs/>
                <w:i/>
                <w:sz w:val="18"/>
                <w:szCs w:val="18"/>
              </w:rPr>
              <w:t xml:space="preserve"> a zahŕňajú minimálne nasledovné prvky:</w:t>
            </w:r>
          </w:p>
          <w:p w:rsidR="00313A3C" w:rsidRPr="00B14AC6" w:rsidRDefault="00313A3C" w:rsidP="00B14AC6">
            <w:pPr>
              <w:pStyle w:val="Odsekzoznamu"/>
              <w:numPr>
                <w:ilvl w:val="0"/>
                <w:numId w:val="208"/>
              </w:numPr>
              <w:spacing w:before="0" w:after="0"/>
              <w:ind w:left="426" w:hanging="284"/>
              <w:contextualSpacing w:val="0"/>
              <w:rPr>
                <w:rFonts w:asciiTheme="majorHAnsi" w:hAnsiTheme="majorHAnsi" w:cstheme="majorHAnsi"/>
                <w:bCs/>
                <w:i/>
                <w:sz w:val="18"/>
                <w:szCs w:val="18"/>
              </w:rPr>
            </w:pPr>
            <w:r w:rsidRPr="00B14AC6">
              <w:rPr>
                <w:rFonts w:asciiTheme="majorHAnsi" w:hAnsiTheme="majorHAnsi" w:cstheme="majorHAnsi"/>
                <w:bCs/>
                <w:i/>
                <w:sz w:val="18"/>
                <w:szCs w:val="18"/>
              </w:rPr>
              <w:t>postupy vyhlásenia výzvy MAS,</w:t>
            </w:r>
          </w:p>
          <w:p w:rsidR="00313A3C" w:rsidRPr="00B14AC6" w:rsidRDefault="00313A3C" w:rsidP="00B14AC6">
            <w:pPr>
              <w:pStyle w:val="Odsekzoznamu"/>
              <w:numPr>
                <w:ilvl w:val="0"/>
                <w:numId w:val="208"/>
              </w:numPr>
              <w:spacing w:before="0" w:after="0"/>
              <w:ind w:left="426" w:hanging="284"/>
              <w:contextualSpacing w:val="0"/>
              <w:rPr>
                <w:rFonts w:asciiTheme="majorHAnsi" w:hAnsiTheme="majorHAnsi" w:cstheme="majorHAnsi"/>
                <w:bCs/>
                <w:i/>
                <w:sz w:val="18"/>
                <w:szCs w:val="18"/>
              </w:rPr>
            </w:pPr>
            <w:r w:rsidRPr="00B14AC6">
              <w:rPr>
                <w:rFonts w:asciiTheme="majorHAnsi" w:hAnsiTheme="majorHAnsi" w:cstheme="majorHAnsi"/>
                <w:bCs/>
                <w:i/>
                <w:sz w:val="18"/>
                <w:szCs w:val="18"/>
              </w:rPr>
              <w:t>postupy hodnotenia projektových zámerov/ŽoNFP,</w:t>
            </w:r>
          </w:p>
          <w:p w:rsidR="00313A3C" w:rsidRPr="00B14AC6" w:rsidDel="00695979" w:rsidRDefault="00313A3C" w:rsidP="00B14AC6">
            <w:pPr>
              <w:pStyle w:val="Odsekzoznamu"/>
              <w:numPr>
                <w:ilvl w:val="0"/>
                <w:numId w:val="208"/>
              </w:numPr>
              <w:spacing w:before="0" w:after="0"/>
              <w:ind w:left="426" w:hanging="284"/>
              <w:contextualSpacing w:val="0"/>
              <w:rPr>
                <w:rFonts w:asciiTheme="majorHAnsi" w:hAnsiTheme="majorHAnsi" w:cstheme="majorHAnsi"/>
                <w:i/>
                <w:sz w:val="18"/>
                <w:szCs w:val="18"/>
              </w:rPr>
            </w:pPr>
            <w:r w:rsidRPr="00B14AC6">
              <w:rPr>
                <w:rFonts w:asciiTheme="majorHAnsi" w:hAnsiTheme="majorHAnsi" w:cstheme="majorHAnsi"/>
                <w:bCs/>
                <w:i/>
                <w:sz w:val="18"/>
                <w:szCs w:val="18"/>
              </w:rPr>
              <w:t>postupy výberu  projektových zámerov/ŽoNFP</w:t>
            </w:r>
            <w:r w:rsidRPr="00B14AC6">
              <w:rPr>
                <w:rFonts w:asciiTheme="majorHAnsi" w:hAnsiTheme="majorHAnsi" w:cstheme="majorHAnsi"/>
                <w:i/>
                <w:sz w:val="18"/>
                <w:szCs w:val="18"/>
              </w:rPr>
              <w:t>?</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5.1.2</w:t>
            </w:r>
          </w:p>
        </w:tc>
      </w:tr>
      <w:tr w:rsidR="00313A3C" w:rsidRPr="00E50843" w:rsidTr="00B14AC6">
        <w:trPr>
          <w:trHeight w:val="203"/>
        </w:trPr>
        <w:tc>
          <w:tcPr>
            <w:tcW w:w="4933" w:type="dxa"/>
            <w:shd w:val="clear" w:color="auto" w:fill="auto"/>
          </w:tcPr>
          <w:p w:rsidR="00313A3C" w:rsidRPr="00B14AC6" w:rsidDel="00695979" w:rsidRDefault="00313A3C" w:rsidP="00B14AC6">
            <w:pPr>
              <w:pStyle w:val="Odsekzoznamu"/>
              <w:spacing w:before="0" w:after="0"/>
              <w:ind w:left="0"/>
              <w:contextualSpacing w:val="0"/>
              <w:rPr>
                <w:rFonts w:asciiTheme="majorHAnsi" w:hAnsiTheme="majorHAnsi" w:cstheme="majorHAnsi"/>
                <w:bCs/>
                <w:i/>
                <w:sz w:val="18"/>
                <w:szCs w:val="18"/>
              </w:rPr>
            </w:pPr>
            <w:r w:rsidRPr="00B14AC6">
              <w:rPr>
                <w:rFonts w:asciiTheme="majorHAnsi" w:hAnsiTheme="majorHAnsi" w:cstheme="majorHAnsi"/>
                <w:bCs/>
                <w:i/>
                <w:sz w:val="18"/>
                <w:szCs w:val="18"/>
              </w:rPr>
              <w:t xml:space="preserve">Obsahuje akčný plán </w:t>
            </w:r>
            <w:r w:rsidRPr="00B14AC6">
              <w:rPr>
                <w:rFonts w:asciiTheme="majorHAnsi" w:hAnsiTheme="majorHAnsi" w:cstheme="majorHAnsi"/>
                <w:i/>
                <w:sz w:val="18"/>
                <w:szCs w:val="18"/>
              </w:rPr>
              <w:t xml:space="preserve">v rámci každého plánovaného opatrenia/podopatrenia minimálne údaje v zmysle Prílohy č.1 k príručke: Metodický pokyn </w:t>
            </w:r>
            <w:r w:rsidRPr="00B14AC6">
              <w:rPr>
                <w:rFonts w:asciiTheme="majorHAnsi" w:hAnsiTheme="majorHAnsi" w:cstheme="majorHAnsi"/>
                <w:bCs/>
                <w:i/>
                <w:sz w:val="18"/>
                <w:szCs w:val="18"/>
              </w:rPr>
              <w:t>na spracovanie stratégie CLLD</w:t>
            </w:r>
            <w:r w:rsidRPr="00B14AC6">
              <w:rPr>
                <w:rFonts w:asciiTheme="majorHAnsi" w:hAnsiTheme="majorHAnsi" w:cstheme="majorHAnsi"/>
                <w:i/>
                <w:sz w:val="18"/>
                <w:szCs w:val="18"/>
              </w:rPr>
              <w:t>?</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5.2, tabuľka: Opatrenie stratégie CLLD, časť A </w:t>
            </w:r>
            <w:proofErr w:type="spellStart"/>
            <w:r w:rsidRPr="00B14AC6">
              <w:rPr>
                <w:rFonts w:asciiTheme="majorHAnsi" w:hAnsiTheme="majorHAnsi" w:cstheme="majorHAnsi"/>
                <w:bCs/>
                <w:sz w:val="18"/>
                <w:szCs w:val="18"/>
              </w:rPr>
              <w:t>a</w:t>
            </w:r>
            <w:proofErr w:type="spellEnd"/>
            <w:r w:rsidRPr="00B14AC6">
              <w:rPr>
                <w:rFonts w:asciiTheme="majorHAnsi" w:hAnsiTheme="majorHAnsi" w:cstheme="majorHAnsi"/>
                <w:bCs/>
                <w:sz w:val="18"/>
                <w:szCs w:val="18"/>
              </w:rPr>
              <w:t> časť B</w:t>
            </w:r>
          </w:p>
        </w:tc>
      </w:tr>
      <w:tr w:rsidR="00313A3C" w:rsidRPr="00E50843" w:rsidTr="00B14AC6">
        <w:trPr>
          <w:trHeight w:val="203"/>
        </w:trPr>
        <w:tc>
          <w:tcPr>
            <w:tcW w:w="4933" w:type="dxa"/>
            <w:shd w:val="clear" w:color="auto" w:fill="auto"/>
          </w:tcPr>
          <w:p w:rsidR="00313A3C" w:rsidRPr="00B14AC6" w:rsidRDefault="00313A3C" w:rsidP="00B14AC6">
            <w:pPr>
              <w:pStyle w:val="Odsekzoznamu"/>
              <w:spacing w:before="0" w:after="0"/>
              <w:ind w:left="0"/>
              <w:contextualSpacing w:val="0"/>
              <w:rPr>
                <w:rFonts w:asciiTheme="majorHAnsi" w:hAnsiTheme="majorHAnsi" w:cstheme="majorHAnsi"/>
                <w:bCs/>
                <w:i/>
                <w:sz w:val="18"/>
                <w:szCs w:val="18"/>
              </w:rPr>
            </w:pPr>
            <w:r w:rsidRPr="00B14AC6">
              <w:rPr>
                <w:rFonts w:asciiTheme="majorHAnsi" w:hAnsiTheme="majorHAnsi" w:cstheme="majorHAnsi"/>
                <w:i/>
                <w:sz w:val="18"/>
                <w:szCs w:val="18"/>
              </w:rPr>
              <w:t xml:space="preserve">Je zabezpečená nadväznosť vybraných opatrení/podopatrení na ciele stratégie CLLD a identifikované potreby? </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5.2, tabuľka: Opatrenie stratégie CLLD, časť A</w:t>
            </w: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pStyle w:val="Odsekzoznamu"/>
              <w:spacing w:before="0" w:after="0"/>
              <w:ind w:left="0"/>
              <w:contextualSpacing w:val="0"/>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t>B.4 Monitorovanie a hodnotenie stratégie</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i/>
                <w:sz w:val="18"/>
                <w:szCs w:val="18"/>
              </w:rPr>
            </w:pPr>
            <w:r w:rsidRPr="00B14AC6">
              <w:rPr>
                <w:rFonts w:asciiTheme="majorHAnsi" w:hAnsiTheme="majorHAnsi" w:cstheme="majorHAnsi"/>
                <w:i/>
                <w:sz w:val="18"/>
                <w:szCs w:val="18"/>
              </w:rPr>
              <w:t xml:space="preserve">Sú stanovené: </w:t>
            </w:r>
          </w:p>
          <w:p w:rsidR="00313A3C" w:rsidRPr="00B14AC6" w:rsidRDefault="00313A3C" w:rsidP="00B14AC6">
            <w:pPr>
              <w:pStyle w:val="Odsekzoznamu"/>
              <w:numPr>
                <w:ilvl w:val="0"/>
                <w:numId w:val="210"/>
              </w:numPr>
              <w:spacing w:before="0" w:after="0"/>
              <w:ind w:left="317" w:hanging="283"/>
              <w:contextualSpacing w:val="0"/>
              <w:rPr>
                <w:rFonts w:asciiTheme="majorHAnsi" w:hAnsiTheme="majorHAnsi" w:cstheme="majorHAnsi"/>
                <w:bCs/>
                <w:i/>
                <w:sz w:val="18"/>
                <w:szCs w:val="18"/>
              </w:rPr>
            </w:pPr>
            <w:r w:rsidRPr="00B14AC6">
              <w:rPr>
                <w:rFonts w:asciiTheme="majorHAnsi" w:hAnsiTheme="majorHAnsi" w:cstheme="majorHAnsi"/>
                <w:i/>
                <w:sz w:val="18"/>
                <w:szCs w:val="18"/>
              </w:rPr>
              <w:t xml:space="preserve">všetky povinné monitorovacie ukazovatele PRV SR 2014 - 2020 a IROP v zmysle Prílohy č.1 k príručke: Metodický pokyn </w:t>
            </w:r>
            <w:r w:rsidRPr="00B14AC6">
              <w:rPr>
                <w:rFonts w:asciiTheme="majorHAnsi" w:hAnsiTheme="majorHAnsi" w:cstheme="majorHAnsi"/>
                <w:bCs/>
                <w:i/>
                <w:sz w:val="18"/>
                <w:szCs w:val="18"/>
              </w:rPr>
              <w:t>na spracovanie stratégie CLLD</w:t>
            </w:r>
            <w:r w:rsidRPr="00B14AC6">
              <w:rPr>
                <w:rFonts w:asciiTheme="majorHAnsi" w:hAnsiTheme="majorHAnsi" w:cstheme="majorHAnsi"/>
                <w:i/>
                <w:sz w:val="18"/>
                <w:szCs w:val="18"/>
              </w:rPr>
              <w:t xml:space="preserve">  a</w:t>
            </w:r>
          </w:p>
          <w:p w:rsidR="00313A3C" w:rsidRPr="00B14AC6" w:rsidRDefault="00313A3C" w:rsidP="00B14AC6">
            <w:pPr>
              <w:pStyle w:val="Odsekzoznamu"/>
              <w:numPr>
                <w:ilvl w:val="0"/>
                <w:numId w:val="210"/>
              </w:numPr>
              <w:spacing w:before="0" w:after="0"/>
              <w:ind w:left="291" w:hanging="283"/>
              <w:contextualSpacing w:val="0"/>
              <w:rPr>
                <w:rFonts w:asciiTheme="majorHAnsi" w:hAnsiTheme="majorHAnsi" w:cstheme="majorHAnsi"/>
                <w:sz w:val="18"/>
                <w:szCs w:val="18"/>
              </w:rPr>
            </w:pPr>
            <w:r w:rsidRPr="00B14AC6">
              <w:rPr>
                <w:rFonts w:asciiTheme="majorHAnsi" w:hAnsiTheme="majorHAnsi" w:cstheme="majorHAnsi"/>
                <w:i/>
                <w:sz w:val="18"/>
                <w:szCs w:val="18"/>
              </w:rPr>
              <w:t xml:space="preserve">monitorovacie  ukazovatele identifikovaného špecifického cieľa IROP a fokusovej oblasti PRV  ?  </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5.3.2</w:t>
            </w:r>
          </w:p>
        </w:tc>
      </w:tr>
      <w:tr w:rsidR="00313A3C" w:rsidRPr="00E50843" w:rsidTr="00B14AC6">
        <w:trPr>
          <w:trHeight w:val="203"/>
        </w:trPr>
        <w:tc>
          <w:tcPr>
            <w:tcW w:w="4933" w:type="dxa"/>
            <w:shd w:val="clear" w:color="auto" w:fill="auto"/>
          </w:tcPr>
          <w:p w:rsidR="00313A3C" w:rsidRPr="00B14AC6" w:rsidRDefault="00313A3C" w:rsidP="00B14AC6">
            <w:pPr>
              <w:pStyle w:val="Odsekzoznamu"/>
              <w:spacing w:before="0" w:after="0"/>
              <w:ind w:left="0"/>
              <w:contextualSpacing w:val="0"/>
              <w:jc w:val="left"/>
              <w:rPr>
                <w:rFonts w:asciiTheme="majorHAnsi" w:hAnsiTheme="majorHAnsi" w:cstheme="majorHAnsi"/>
                <w:bCs/>
                <w:i/>
                <w:kern w:val="2"/>
                <w:sz w:val="18"/>
                <w:szCs w:val="18"/>
                <w:highlight w:val="lightGray"/>
                <w:lang w:eastAsia="ar-SA"/>
              </w:rPr>
            </w:pPr>
            <w:r w:rsidRPr="00B14AC6">
              <w:rPr>
                <w:rFonts w:asciiTheme="majorHAnsi" w:hAnsiTheme="majorHAnsi" w:cstheme="majorHAnsi"/>
                <w:bCs/>
                <w:i/>
                <w:kern w:val="2"/>
                <w:sz w:val="18"/>
                <w:szCs w:val="18"/>
                <w:highlight w:val="lightGray"/>
                <w:lang w:eastAsia="ar-SA"/>
              </w:rPr>
              <w:t>Voliteľné kritérium</w:t>
            </w:r>
          </w:p>
          <w:p w:rsidR="00313A3C" w:rsidRPr="00B14AC6" w:rsidRDefault="00313A3C" w:rsidP="00B14AC6">
            <w:pPr>
              <w:pStyle w:val="Odsekzoznamu"/>
              <w:spacing w:before="0" w:after="0"/>
              <w:ind w:left="0"/>
              <w:contextualSpacing w:val="0"/>
              <w:rPr>
                <w:rFonts w:asciiTheme="majorHAnsi" w:hAnsiTheme="majorHAnsi" w:cstheme="majorHAnsi"/>
                <w:sz w:val="18"/>
                <w:szCs w:val="18"/>
                <w:highlight w:val="lightGray"/>
              </w:rPr>
            </w:pPr>
            <w:r w:rsidRPr="00B14AC6">
              <w:rPr>
                <w:rFonts w:asciiTheme="majorHAnsi" w:hAnsiTheme="majorHAnsi" w:cstheme="majorHAnsi"/>
                <w:bCs/>
                <w:i/>
                <w:kern w:val="2"/>
                <w:sz w:val="18"/>
                <w:szCs w:val="18"/>
                <w:highlight w:val="lightGray"/>
                <w:lang w:eastAsia="ar-SA"/>
              </w:rPr>
              <w:t>Sú identifikované možné  riziká implementácie stratégie CLLD (z hľadiska finančného, procesného a ľudských zdrojov) a popis opatrení na ich elimináciu vrátane zodpovedných subjektov?</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5.3.1</w:t>
            </w:r>
          </w:p>
        </w:tc>
      </w:tr>
      <w:tr w:rsidR="00313A3C" w:rsidRPr="00E50843" w:rsidTr="00B14AC6">
        <w:trPr>
          <w:trHeight w:val="203"/>
        </w:trPr>
        <w:tc>
          <w:tcPr>
            <w:tcW w:w="4933" w:type="dxa"/>
            <w:shd w:val="clear" w:color="auto" w:fill="auto"/>
          </w:tcPr>
          <w:p w:rsidR="00313A3C" w:rsidRPr="00B14AC6" w:rsidRDefault="00313A3C" w:rsidP="00B14AC6">
            <w:pPr>
              <w:pStyle w:val="Odsekzoznamu"/>
              <w:spacing w:before="0" w:after="0"/>
              <w:ind w:left="0"/>
              <w:contextualSpacing w:val="0"/>
              <w:rPr>
                <w:rFonts w:asciiTheme="majorHAnsi" w:hAnsiTheme="majorHAnsi" w:cstheme="majorHAnsi"/>
                <w:sz w:val="18"/>
                <w:szCs w:val="18"/>
              </w:rPr>
            </w:pPr>
            <w:r w:rsidRPr="00B14AC6">
              <w:rPr>
                <w:rFonts w:asciiTheme="majorHAnsi" w:hAnsiTheme="majorHAnsi" w:cstheme="majorHAnsi"/>
                <w:i/>
                <w:sz w:val="18"/>
                <w:szCs w:val="18"/>
              </w:rPr>
              <w:lastRenderedPageBreak/>
              <w:t xml:space="preserve">Je vypracovaný </w:t>
            </w:r>
            <w:r w:rsidRPr="00B14AC6">
              <w:rPr>
                <w:rFonts w:asciiTheme="majorHAnsi" w:hAnsiTheme="majorHAnsi" w:cstheme="majorHAnsi"/>
                <w:bCs/>
                <w:i/>
                <w:sz w:val="18"/>
                <w:szCs w:val="18"/>
              </w:rPr>
              <w:t>hodnotiaci rámec (plán, druhy a postupy hodnotenia stratégie CLLD, spôsob zapracovania výsledkov hodnotenia do stratégie CLLD)</w:t>
            </w:r>
            <w:r w:rsidRPr="00B14AC6">
              <w:rPr>
                <w:rFonts w:asciiTheme="majorHAnsi" w:hAnsiTheme="majorHAnsi" w:cstheme="majorHAnsi"/>
                <w:bCs/>
                <w:i/>
                <w:kern w:val="2"/>
                <w:sz w:val="18"/>
                <w:szCs w:val="18"/>
                <w:lang w:eastAsia="ar-SA"/>
              </w:rPr>
              <w:t xml:space="preserve"> vrátane </w:t>
            </w:r>
            <w:r w:rsidRPr="00B14AC6">
              <w:rPr>
                <w:rFonts w:asciiTheme="majorHAnsi" w:hAnsiTheme="majorHAnsi" w:cstheme="majorHAnsi"/>
                <w:i/>
                <w:sz w:val="18"/>
                <w:szCs w:val="18"/>
              </w:rPr>
              <w:t>siedmich kľúčových znakov LEADER v zmysle kapitoly 10. Systému riadenia CLLD?</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5.3.1</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i/>
                <w:sz w:val="18"/>
                <w:szCs w:val="18"/>
              </w:rPr>
            </w:pPr>
            <w:r w:rsidRPr="00B14AC6">
              <w:rPr>
                <w:rFonts w:asciiTheme="majorHAnsi" w:hAnsiTheme="majorHAnsi" w:cstheme="majorHAnsi"/>
                <w:i/>
                <w:sz w:val="18"/>
                <w:szCs w:val="18"/>
              </w:rPr>
              <w:t xml:space="preserve">Sú stanovené postupy sebahodnotenia  MAS vrátane popisu spôsobov overovania, frekvencie a získavania monitorovacích ukazovateľov  v nasledovných oblastiach: </w:t>
            </w:r>
          </w:p>
          <w:p w:rsidR="00313A3C" w:rsidRPr="00B14AC6" w:rsidRDefault="00313A3C" w:rsidP="00B14AC6">
            <w:pPr>
              <w:pStyle w:val="Odsekzoznamu"/>
              <w:numPr>
                <w:ilvl w:val="0"/>
                <w:numId w:val="211"/>
              </w:numPr>
              <w:spacing w:before="0" w:after="0"/>
              <w:ind w:left="284" w:hanging="284"/>
              <w:contextualSpacing w:val="0"/>
              <w:rPr>
                <w:rFonts w:asciiTheme="majorHAnsi" w:hAnsiTheme="majorHAnsi" w:cstheme="majorHAnsi"/>
                <w:i/>
                <w:sz w:val="18"/>
                <w:szCs w:val="18"/>
              </w:rPr>
            </w:pPr>
            <w:r w:rsidRPr="00B14AC6">
              <w:rPr>
                <w:rFonts w:asciiTheme="majorHAnsi" w:hAnsiTheme="majorHAnsi" w:cstheme="majorHAnsi"/>
                <w:i/>
                <w:sz w:val="18"/>
                <w:szCs w:val="18"/>
              </w:rPr>
              <w:t xml:space="preserve">implementácia stratégie CLLD vrátane 7 kľúčových znakov LEADER,  </w:t>
            </w:r>
          </w:p>
          <w:p w:rsidR="00313A3C" w:rsidRPr="00B14AC6" w:rsidRDefault="00313A3C" w:rsidP="00B14AC6">
            <w:pPr>
              <w:pStyle w:val="Odsekzoznamu"/>
              <w:numPr>
                <w:ilvl w:val="0"/>
                <w:numId w:val="211"/>
              </w:numPr>
              <w:spacing w:before="0" w:after="0"/>
              <w:ind w:left="284" w:hanging="284"/>
              <w:contextualSpacing w:val="0"/>
              <w:rPr>
                <w:rFonts w:asciiTheme="majorHAnsi" w:hAnsiTheme="majorHAnsi" w:cstheme="majorHAnsi"/>
                <w:i/>
                <w:sz w:val="18"/>
                <w:szCs w:val="18"/>
              </w:rPr>
            </w:pPr>
            <w:r w:rsidRPr="00B14AC6">
              <w:rPr>
                <w:rFonts w:asciiTheme="majorHAnsi" w:hAnsiTheme="majorHAnsi" w:cstheme="majorHAnsi"/>
                <w:i/>
                <w:sz w:val="18"/>
                <w:szCs w:val="18"/>
              </w:rPr>
              <w:t xml:space="preserve">implementačný proces, </w:t>
            </w:r>
          </w:p>
          <w:p w:rsidR="00313A3C" w:rsidRPr="00B14AC6" w:rsidRDefault="00313A3C" w:rsidP="00B14AC6">
            <w:pPr>
              <w:pStyle w:val="Odsekzoznamu"/>
              <w:numPr>
                <w:ilvl w:val="0"/>
                <w:numId w:val="211"/>
              </w:numPr>
              <w:spacing w:before="0" w:after="0"/>
              <w:ind w:left="284" w:hanging="284"/>
              <w:contextualSpacing w:val="0"/>
              <w:rPr>
                <w:rFonts w:asciiTheme="majorHAnsi" w:hAnsiTheme="majorHAnsi" w:cstheme="majorHAnsi"/>
                <w:i/>
                <w:sz w:val="18"/>
                <w:szCs w:val="18"/>
              </w:rPr>
            </w:pPr>
            <w:r w:rsidRPr="00B14AC6">
              <w:rPr>
                <w:rFonts w:asciiTheme="majorHAnsi" w:hAnsiTheme="majorHAnsi" w:cstheme="majorHAnsi"/>
                <w:i/>
                <w:sz w:val="18"/>
                <w:szCs w:val="18"/>
              </w:rPr>
              <w:t xml:space="preserve">riadiaci proces, </w:t>
            </w:r>
          </w:p>
          <w:p w:rsidR="00313A3C" w:rsidRPr="00B14AC6" w:rsidRDefault="00313A3C" w:rsidP="00B14AC6">
            <w:pPr>
              <w:pStyle w:val="Odsekzoznamu"/>
              <w:numPr>
                <w:ilvl w:val="0"/>
                <w:numId w:val="211"/>
              </w:numPr>
              <w:spacing w:before="0" w:after="0"/>
              <w:ind w:left="284" w:hanging="284"/>
              <w:contextualSpacing w:val="0"/>
              <w:rPr>
                <w:rFonts w:asciiTheme="majorHAnsi" w:hAnsiTheme="majorHAnsi" w:cstheme="majorHAnsi"/>
                <w:sz w:val="18"/>
                <w:szCs w:val="18"/>
              </w:rPr>
            </w:pPr>
            <w:r w:rsidRPr="00B14AC6">
              <w:rPr>
                <w:rFonts w:asciiTheme="majorHAnsi" w:hAnsiTheme="majorHAnsi" w:cstheme="majorHAnsi"/>
                <w:i/>
                <w:sz w:val="18"/>
                <w:szCs w:val="18"/>
              </w:rPr>
              <w:t>propagácia a vzdelávanie členov MAS?</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5.3.1</w:t>
            </w: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pStyle w:val="Odsekzoznamu"/>
              <w:spacing w:before="0" w:after="0"/>
              <w:ind w:left="0"/>
              <w:contextualSpacing w:val="0"/>
              <w:jc w:val="left"/>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t>B.5 Finančný rámec</w:t>
            </w:r>
          </w:p>
        </w:tc>
      </w:tr>
      <w:tr w:rsidR="00313A3C" w:rsidRPr="00E50843" w:rsidTr="00B14AC6">
        <w:trPr>
          <w:trHeight w:val="203"/>
        </w:trPr>
        <w:tc>
          <w:tcPr>
            <w:tcW w:w="4933" w:type="dxa"/>
            <w:shd w:val="clear" w:color="auto" w:fill="auto"/>
          </w:tcPr>
          <w:p w:rsidR="00313A3C" w:rsidRPr="00B14AC6" w:rsidRDefault="00313A3C" w:rsidP="00B14AC6">
            <w:pPr>
              <w:pStyle w:val="Odsekzoznamu"/>
              <w:spacing w:before="0" w:after="0"/>
              <w:ind w:left="0"/>
              <w:contextualSpacing w:val="0"/>
              <w:rPr>
                <w:rFonts w:asciiTheme="majorHAnsi" w:hAnsiTheme="majorHAnsi" w:cstheme="majorHAnsi"/>
                <w:i/>
                <w:sz w:val="18"/>
                <w:szCs w:val="18"/>
              </w:rPr>
            </w:pPr>
            <w:r w:rsidRPr="00B14AC6">
              <w:rPr>
                <w:rFonts w:asciiTheme="majorHAnsi" w:hAnsiTheme="majorHAnsi" w:cstheme="majorHAnsi"/>
                <w:bCs/>
                <w:i/>
                <w:sz w:val="18"/>
                <w:szCs w:val="18"/>
              </w:rPr>
              <w:t xml:space="preserve">Finančný rámec: sú všetky tabuľky spracované v súlade so stanovenou štruktúrou </w:t>
            </w:r>
            <w:r w:rsidRPr="00B14AC6">
              <w:rPr>
                <w:rFonts w:asciiTheme="majorHAnsi" w:hAnsiTheme="majorHAnsi" w:cstheme="majorHAnsi"/>
                <w:i/>
                <w:sz w:val="18"/>
                <w:szCs w:val="18"/>
              </w:rPr>
              <w:t xml:space="preserve">Prílohy č.1 k príručke: Metodický pokyn </w:t>
            </w:r>
            <w:r w:rsidRPr="00B14AC6">
              <w:rPr>
                <w:rFonts w:asciiTheme="majorHAnsi" w:hAnsiTheme="majorHAnsi" w:cstheme="majorHAnsi"/>
                <w:bCs/>
                <w:i/>
                <w:sz w:val="18"/>
                <w:szCs w:val="18"/>
              </w:rPr>
              <w:t>na spracovanie stratégie CLLD</w:t>
            </w:r>
            <w:r w:rsidRPr="00B14AC6">
              <w:rPr>
                <w:rFonts w:asciiTheme="majorHAnsi" w:hAnsiTheme="majorHAnsi" w:cstheme="majorHAnsi"/>
                <w:i/>
                <w:sz w:val="18"/>
                <w:szCs w:val="18"/>
              </w:rPr>
              <w:t xml:space="preserve"> </w:t>
            </w:r>
            <w:r w:rsidRPr="00B14AC6">
              <w:rPr>
                <w:rFonts w:asciiTheme="majorHAnsi" w:hAnsiTheme="majorHAnsi" w:cstheme="majorHAnsi"/>
                <w:bCs/>
                <w:i/>
                <w:sz w:val="18"/>
                <w:szCs w:val="18"/>
              </w:rPr>
              <w:t>(formálne a vecne)? V prípade chýb v počítaní bude tolerovaná odchýlka 1 %.</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6.1 a 6.2</w:t>
            </w:r>
          </w:p>
        </w:tc>
      </w:tr>
      <w:tr w:rsidR="00313A3C" w:rsidRPr="00E50843" w:rsidTr="00B14AC6">
        <w:trPr>
          <w:trHeight w:val="203"/>
        </w:trPr>
        <w:tc>
          <w:tcPr>
            <w:tcW w:w="4933" w:type="dxa"/>
            <w:shd w:val="clear" w:color="auto" w:fill="auto"/>
          </w:tcPr>
          <w:p w:rsidR="00313A3C" w:rsidRPr="00B14AC6" w:rsidRDefault="00313A3C" w:rsidP="00B14AC6">
            <w:pPr>
              <w:pStyle w:val="Odsekzoznamu"/>
              <w:spacing w:before="0" w:after="0"/>
              <w:ind w:left="0"/>
              <w:contextualSpacing w:val="0"/>
              <w:jc w:val="left"/>
              <w:rPr>
                <w:rFonts w:asciiTheme="majorHAnsi" w:hAnsiTheme="majorHAnsi" w:cstheme="majorHAnsi"/>
                <w:i/>
                <w:sz w:val="18"/>
                <w:szCs w:val="18"/>
                <w:highlight w:val="lightGray"/>
              </w:rPr>
            </w:pPr>
            <w:r w:rsidRPr="00B14AC6">
              <w:rPr>
                <w:rFonts w:asciiTheme="majorHAnsi" w:hAnsiTheme="majorHAnsi" w:cstheme="majorHAnsi"/>
                <w:i/>
                <w:sz w:val="18"/>
                <w:szCs w:val="18"/>
                <w:highlight w:val="lightGray"/>
              </w:rPr>
              <w:t>Voliteľné kritérium</w:t>
            </w:r>
          </w:p>
          <w:p w:rsidR="00313A3C" w:rsidRPr="00B14AC6" w:rsidRDefault="00313A3C" w:rsidP="00B14AC6">
            <w:pPr>
              <w:pStyle w:val="Odsekzoznamu"/>
              <w:spacing w:before="0" w:after="0"/>
              <w:ind w:left="0"/>
              <w:contextualSpacing w:val="0"/>
              <w:rPr>
                <w:rFonts w:asciiTheme="majorHAnsi" w:hAnsiTheme="majorHAnsi" w:cstheme="majorHAnsi"/>
                <w:sz w:val="18"/>
                <w:szCs w:val="18"/>
              </w:rPr>
            </w:pPr>
            <w:r w:rsidRPr="00B14AC6">
              <w:rPr>
                <w:rFonts w:asciiTheme="majorHAnsi" w:hAnsiTheme="majorHAnsi" w:cstheme="majorHAnsi"/>
                <w:i/>
                <w:sz w:val="18"/>
                <w:szCs w:val="18"/>
                <w:highlight w:val="lightGray"/>
              </w:rPr>
              <w:t>Je na aktivity neverejného sektora v rámci finančného plánu vyčlenených aspoň 50 % z rozpočtu (PRV + IROP) na stratégiu CLLD?</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6.2</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bCs/>
                <w:i/>
                <w:sz w:val="18"/>
                <w:szCs w:val="18"/>
              </w:rPr>
            </w:pPr>
            <w:r w:rsidRPr="00B14AC6">
              <w:rPr>
                <w:rFonts w:asciiTheme="majorHAnsi" w:hAnsiTheme="majorHAnsi" w:cstheme="majorHAnsi"/>
                <w:i/>
                <w:sz w:val="18"/>
                <w:szCs w:val="18"/>
              </w:rPr>
              <w:t>Je stratégia CLLD vyvážená, t.j. zahŕňa zdroje PRV a IROP vo vyváženom pomere s odchýlkou max. 6 percentuálnych bodov (v prípade BSK max. 1 percentuálny bod)</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6.2</w:t>
            </w: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pStyle w:val="Odsekzoznamu"/>
              <w:spacing w:before="0" w:after="0"/>
              <w:ind w:left="433" w:hanging="433"/>
              <w:contextualSpacing w:val="0"/>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t>B.6 Prínosy stratégie CLLD k  zlepšovaniu ekonomického rozvoja územia, k napĺňaniu cieľov PRV, k ochrane a zlepšovaniu životného prostredia a viacodvetvový charakter stratégie</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i/>
                <w:sz w:val="18"/>
                <w:szCs w:val="18"/>
              </w:rPr>
            </w:pPr>
            <w:r w:rsidRPr="00B14AC6">
              <w:rPr>
                <w:rFonts w:asciiTheme="majorHAnsi" w:hAnsiTheme="majorHAnsi" w:cstheme="majorHAnsi"/>
                <w:i/>
                <w:sz w:val="18"/>
                <w:szCs w:val="18"/>
              </w:rPr>
              <w:t>Je podiel rozpočtu stratégie CLLD k počtu predpokladaných novo vytvorených pracovných miest max.  135 tis. €?</w:t>
            </w:r>
          </w:p>
          <w:p w:rsidR="00313A3C" w:rsidRPr="00B14AC6" w:rsidRDefault="00313A3C" w:rsidP="00B14AC6">
            <w:pPr>
              <w:spacing w:before="0" w:after="0"/>
              <w:rPr>
                <w:rFonts w:asciiTheme="majorHAnsi" w:hAnsiTheme="majorHAnsi" w:cstheme="majorHAnsi"/>
                <w:bCs/>
                <w:i/>
                <w:sz w:val="18"/>
                <w:szCs w:val="18"/>
              </w:rPr>
            </w:pPr>
            <w:proofErr w:type="spellStart"/>
            <w:r w:rsidRPr="00B14AC6">
              <w:rPr>
                <w:rFonts w:asciiTheme="majorHAnsi" w:hAnsiTheme="majorHAnsi" w:cstheme="majorHAnsi"/>
                <w:i/>
                <w:sz w:val="18"/>
                <w:szCs w:val="18"/>
              </w:rPr>
              <w:t>Pozn</w:t>
            </w:r>
            <w:proofErr w:type="spellEnd"/>
            <w:r w:rsidRPr="00B14AC6">
              <w:rPr>
                <w:rFonts w:asciiTheme="majorHAnsi" w:hAnsiTheme="majorHAnsi" w:cstheme="majorHAnsi"/>
                <w:i/>
                <w:sz w:val="18"/>
                <w:szCs w:val="18"/>
              </w:rPr>
              <w:t xml:space="preserve">: </w:t>
            </w:r>
            <w:r w:rsidRPr="00B14AC6">
              <w:rPr>
                <w:rFonts w:asciiTheme="majorHAnsi" w:hAnsiTheme="majorHAnsi" w:cstheme="majorHAnsi"/>
                <w:bCs/>
                <w:i/>
                <w:sz w:val="18"/>
                <w:szCs w:val="18"/>
              </w:rPr>
              <w:t>Podiel rozpočtu stratégie z PRV a IROP na po</w:t>
            </w:r>
            <w:r w:rsidR="005E2724" w:rsidRPr="00B14AC6">
              <w:rPr>
                <w:rFonts w:asciiTheme="majorHAnsi" w:hAnsiTheme="majorHAnsi" w:cstheme="majorHAnsi"/>
                <w:bCs/>
                <w:i/>
                <w:sz w:val="18"/>
                <w:szCs w:val="18"/>
              </w:rPr>
              <w:t xml:space="preserve">čet celkovo vytvorených miest. </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 xml:space="preserve">Stratégia CLLD, kapitola 7.1 </w:t>
            </w:r>
          </w:p>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6.1</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b/>
                <w:bCs/>
                <w:i/>
                <w:sz w:val="18"/>
                <w:szCs w:val="18"/>
              </w:rPr>
            </w:pPr>
            <w:r w:rsidRPr="00B14AC6">
              <w:rPr>
                <w:rFonts w:asciiTheme="majorHAnsi" w:hAnsiTheme="majorHAnsi" w:cstheme="majorHAnsi"/>
                <w:i/>
                <w:sz w:val="18"/>
                <w:szCs w:val="18"/>
              </w:rPr>
              <w:t>Sú uvedené  konkrétne opatrenia/</w:t>
            </w:r>
            <w:proofErr w:type="spellStart"/>
            <w:r w:rsidRPr="00B14AC6">
              <w:rPr>
                <w:rFonts w:asciiTheme="majorHAnsi" w:hAnsiTheme="majorHAnsi" w:cstheme="majorHAnsi"/>
                <w:i/>
                <w:sz w:val="18"/>
                <w:szCs w:val="18"/>
              </w:rPr>
              <w:t>podopatrena</w:t>
            </w:r>
            <w:proofErr w:type="spellEnd"/>
            <w:r w:rsidRPr="00B14AC6">
              <w:rPr>
                <w:rFonts w:asciiTheme="majorHAnsi" w:hAnsiTheme="majorHAnsi" w:cstheme="majorHAnsi"/>
                <w:i/>
                <w:sz w:val="18"/>
                <w:szCs w:val="18"/>
              </w:rPr>
              <w:t>, ktoré sú zamerané na zvyšovanie konkurencieschopnosti v  určitých oblastiach a/alebo  konkrétne opatrenia/podopatrenia na riešenie prierezových cieľov (životné prostredie, zmierňovanie klimatických zmien a klimatická adaptácia) a/alebo opatrenia/podopatrenia  na podporu znevýhodnených/ marginalizovaných skupín pri rozvoji ekonomického potenciálu územia)?</w:t>
            </w:r>
          </w:p>
          <w:p w:rsidR="00313A3C" w:rsidRPr="00B14AC6" w:rsidRDefault="00313A3C" w:rsidP="00B14AC6">
            <w:pPr>
              <w:spacing w:before="0" w:after="0"/>
              <w:rPr>
                <w:rFonts w:asciiTheme="majorHAnsi" w:hAnsiTheme="majorHAnsi" w:cstheme="majorHAnsi"/>
                <w:i/>
                <w:sz w:val="18"/>
                <w:szCs w:val="18"/>
              </w:rPr>
            </w:pPr>
            <w:r w:rsidRPr="00B14AC6">
              <w:rPr>
                <w:rFonts w:asciiTheme="majorHAnsi" w:hAnsiTheme="majorHAnsi" w:cstheme="majorHAnsi"/>
                <w:i/>
                <w:sz w:val="18"/>
                <w:szCs w:val="18"/>
              </w:rPr>
              <w:t>Popisujú sa napr.:</w:t>
            </w:r>
          </w:p>
          <w:p w:rsidR="00313A3C" w:rsidRPr="00B14AC6" w:rsidRDefault="00313A3C" w:rsidP="00B14AC6">
            <w:pPr>
              <w:pStyle w:val="Odsekzoznamu"/>
              <w:numPr>
                <w:ilvl w:val="0"/>
                <w:numId w:val="212"/>
              </w:numPr>
              <w:spacing w:before="0" w:after="0"/>
              <w:ind w:left="317" w:hanging="317"/>
              <w:contextualSpacing w:val="0"/>
              <w:rPr>
                <w:rFonts w:asciiTheme="majorHAnsi" w:hAnsiTheme="majorHAnsi" w:cstheme="majorHAnsi"/>
                <w:i/>
                <w:sz w:val="18"/>
                <w:szCs w:val="18"/>
              </w:rPr>
            </w:pPr>
            <w:r w:rsidRPr="00B14AC6">
              <w:rPr>
                <w:rFonts w:asciiTheme="majorHAnsi" w:hAnsiTheme="majorHAnsi" w:cstheme="majorHAnsi"/>
                <w:i/>
                <w:sz w:val="18"/>
                <w:szCs w:val="18"/>
              </w:rPr>
              <w:t>Prínosy stratégie CLLD k napĺňaniu cieľov PRV najmä v oblasti konkurencieschopnosti poľnohospodárstva,  lesníctva a potravinárstva</w:t>
            </w:r>
          </w:p>
          <w:p w:rsidR="00313A3C" w:rsidRPr="00B14AC6" w:rsidRDefault="00313A3C" w:rsidP="00B14AC6">
            <w:pPr>
              <w:pStyle w:val="Odsekzoznamu"/>
              <w:numPr>
                <w:ilvl w:val="0"/>
                <w:numId w:val="212"/>
              </w:numPr>
              <w:spacing w:before="0" w:after="0"/>
              <w:ind w:left="317" w:hanging="317"/>
              <w:contextualSpacing w:val="0"/>
              <w:rPr>
                <w:rFonts w:asciiTheme="majorHAnsi" w:hAnsiTheme="majorHAnsi" w:cstheme="majorHAnsi"/>
                <w:i/>
                <w:sz w:val="18"/>
                <w:szCs w:val="18"/>
              </w:rPr>
            </w:pPr>
            <w:r w:rsidRPr="00B14AC6">
              <w:rPr>
                <w:rFonts w:asciiTheme="majorHAnsi" w:hAnsiTheme="majorHAnsi" w:cstheme="majorHAnsi"/>
                <w:i/>
                <w:sz w:val="18"/>
                <w:szCs w:val="18"/>
              </w:rPr>
              <w:t xml:space="preserve">Prínosy stratégie CLLD na podporu znevýhodnených/ marginalizovaných skupín pri rozvoji ekonomického potenciálu územia </w:t>
            </w:r>
          </w:p>
          <w:p w:rsidR="00313A3C" w:rsidRPr="00B14AC6" w:rsidRDefault="00313A3C" w:rsidP="00B14AC6">
            <w:pPr>
              <w:pStyle w:val="Odsekzoznamu"/>
              <w:numPr>
                <w:ilvl w:val="0"/>
                <w:numId w:val="212"/>
              </w:numPr>
              <w:spacing w:before="0" w:after="0"/>
              <w:ind w:left="317" w:hanging="317"/>
              <w:contextualSpacing w:val="0"/>
              <w:rPr>
                <w:rFonts w:asciiTheme="majorHAnsi" w:hAnsiTheme="majorHAnsi" w:cstheme="majorHAnsi"/>
                <w:i/>
                <w:sz w:val="18"/>
                <w:szCs w:val="18"/>
              </w:rPr>
            </w:pPr>
            <w:r w:rsidRPr="00B14AC6">
              <w:rPr>
                <w:rFonts w:asciiTheme="majorHAnsi" w:hAnsiTheme="majorHAnsi" w:cstheme="majorHAnsi"/>
                <w:bCs/>
                <w:i/>
                <w:sz w:val="18"/>
                <w:szCs w:val="18"/>
              </w:rPr>
              <w:t>Princípy ochrany a zlepšenia životného prostredia</w:t>
            </w:r>
          </w:p>
          <w:p w:rsidR="00313A3C" w:rsidRPr="00B14AC6" w:rsidRDefault="00313A3C" w:rsidP="00B14AC6">
            <w:pPr>
              <w:pStyle w:val="Odsekzoznamu"/>
              <w:numPr>
                <w:ilvl w:val="0"/>
                <w:numId w:val="212"/>
              </w:numPr>
              <w:spacing w:before="0" w:after="0"/>
              <w:ind w:left="317" w:hanging="317"/>
              <w:contextualSpacing w:val="0"/>
              <w:rPr>
                <w:rFonts w:asciiTheme="majorHAnsi" w:hAnsiTheme="majorHAnsi" w:cstheme="majorHAnsi"/>
                <w:i/>
                <w:sz w:val="18"/>
                <w:szCs w:val="18"/>
              </w:rPr>
            </w:pPr>
            <w:r w:rsidRPr="00B14AC6">
              <w:rPr>
                <w:rFonts w:asciiTheme="majorHAnsi" w:hAnsiTheme="majorHAnsi" w:cstheme="majorHAnsi"/>
                <w:bCs/>
                <w:i/>
                <w:sz w:val="18"/>
                <w:szCs w:val="18"/>
              </w:rPr>
              <w:t>Aspekty environmentálnej účinnosti?</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7.2</w:t>
            </w: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pStyle w:val="Odsekzoznamu"/>
              <w:spacing w:before="0" w:after="0"/>
              <w:ind w:left="0"/>
              <w:contextualSpacing w:val="0"/>
              <w:rPr>
                <w:rFonts w:asciiTheme="majorHAnsi" w:hAnsiTheme="majorHAnsi" w:cstheme="majorHAnsi"/>
                <w:i/>
                <w:sz w:val="18"/>
                <w:szCs w:val="18"/>
              </w:rPr>
            </w:pPr>
            <w:r w:rsidRPr="00B14AC6">
              <w:rPr>
                <w:rFonts w:asciiTheme="majorHAnsi" w:hAnsiTheme="majorHAnsi" w:cstheme="majorHAnsi"/>
                <w:b/>
                <w:bCs/>
                <w:i/>
                <w:kern w:val="2"/>
                <w:sz w:val="18"/>
                <w:szCs w:val="18"/>
                <w:lang w:eastAsia="ar-SA"/>
              </w:rPr>
              <w:t>B.7 Prínosy stratégie CLLD k napĺňaniu cieľov IROP</w:t>
            </w:r>
          </w:p>
        </w:tc>
      </w:tr>
      <w:tr w:rsidR="00313A3C" w:rsidRPr="00E50843" w:rsidTr="00B14AC6">
        <w:trPr>
          <w:trHeight w:val="203"/>
        </w:trPr>
        <w:tc>
          <w:tcPr>
            <w:tcW w:w="4933" w:type="dxa"/>
            <w:shd w:val="clear" w:color="auto" w:fill="auto"/>
          </w:tcPr>
          <w:p w:rsidR="00313A3C" w:rsidRPr="00B14AC6" w:rsidRDefault="00E91058" w:rsidP="00B14AC6">
            <w:pPr>
              <w:pStyle w:val="Odsekzoznamu"/>
              <w:spacing w:before="0" w:after="0"/>
              <w:ind w:left="0"/>
              <w:contextualSpacing w:val="0"/>
              <w:rPr>
                <w:rFonts w:asciiTheme="majorHAnsi" w:hAnsiTheme="majorHAnsi" w:cstheme="majorHAnsi"/>
                <w:sz w:val="18"/>
                <w:szCs w:val="18"/>
              </w:rPr>
            </w:pPr>
            <w:r w:rsidRPr="00B14AC6">
              <w:rPr>
                <w:rFonts w:asciiTheme="majorHAnsi" w:hAnsiTheme="majorHAnsi" w:cstheme="majorHAnsi"/>
                <w:i/>
                <w:iCs/>
                <w:sz w:val="18"/>
                <w:szCs w:val="18"/>
                <w:shd w:val="clear" w:color="auto" w:fill="FFFFFF"/>
              </w:rPr>
              <w:t>Napĺňanie cieľov IROP prostredníctvom príspevku aktivít stratégie CLLD k špecifickým cieľom Prioritnej osi 5 IROP, tzn.: je</w:t>
            </w:r>
            <w:r w:rsidRPr="00B14AC6">
              <w:rPr>
                <w:rStyle w:val="apple-converted-space"/>
                <w:rFonts w:asciiTheme="majorHAnsi" w:hAnsiTheme="majorHAnsi" w:cstheme="majorHAnsi"/>
                <w:i/>
                <w:iCs/>
                <w:sz w:val="18"/>
                <w:szCs w:val="18"/>
                <w:shd w:val="clear" w:color="auto" w:fill="FFFFFF"/>
              </w:rPr>
              <w:t> </w:t>
            </w:r>
            <w:r w:rsidRPr="00B14AC6">
              <w:rPr>
                <w:rFonts w:asciiTheme="majorHAnsi" w:hAnsiTheme="majorHAnsi" w:cstheme="majorHAnsi"/>
                <w:i/>
                <w:iCs/>
                <w:sz w:val="18"/>
                <w:szCs w:val="18"/>
                <w:u w:val="single"/>
                <w:shd w:val="clear" w:color="auto" w:fill="FFFFFF"/>
              </w:rPr>
              <w:t>aspoň</w:t>
            </w:r>
            <w:r w:rsidRPr="00B14AC6">
              <w:rPr>
                <w:rFonts w:asciiTheme="majorHAnsi" w:hAnsiTheme="majorHAnsi" w:cstheme="majorHAnsi"/>
                <w:i/>
                <w:iCs/>
                <w:sz w:val="18"/>
                <w:szCs w:val="18"/>
                <w:shd w:val="clear" w:color="auto" w:fill="FFFFFF"/>
              </w:rPr>
              <w:t> 30%  finančných prostriedkov pre aktivity podporované z IROP určených na aktivity špecifického cieľa 5.1.1 IROP – mimo zdrojov na chod MAS. MAS prostredníctvom stratégie CLLD vytvorí minimálne počet miest v podnikoch (</w:t>
            </w:r>
            <w:proofErr w:type="spellStart"/>
            <w:r w:rsidRPr="00B14AC6">
              <w:rPr>
                <w:rFonts w:asciiTheme="majorHAnsi" w:hAnsiTheme="majorHAnsi" w:cstheme="majorHAnsi"/>
                <w:i/>
                <w:iCs/>
                <w:sz w:val="18"/>
                <w:szCs w:val="18"/>
                <w:shd w:val="clear" w:color="auto" w:fill="FFFFFF"/>
              </w:rPr>
              <w:t>FTEs</w:t>
            </w:r>
            <w:proofErr w:type="spellEnd"/>
            <w:r w:rsidRPr="00B14AC6">
              <w:rPr>
                <w:rFonts w:asciiTheme="majorHAnsi" w:hAnsiTheme="majorHAnsi" w:cstheme="majorHAnsi"/>
                <w:i/>
                <w:iCs/>
                <w:sz w:val="18"/>
                <w:szCs w:val="18"/>
                <w:shd w:val="clear" w:color="auto" w:fill="FFFFFF"/>
              </w:rPr>
              <w:t>), ktorý je vypočítaný ako podiel určenej sumy na vytvorenie 1 pracovného miesta - 50 tis. EUR na alokácii pre aktivity špecifického cieľa 5.1.1 IROP, ktorá tvorí</w:t>
            </w:r>
            <w:r w:rsidRPr="00B14AC6">
              <w:rPr>
                <w:rStyle w:val="apple-converted-space"/>
                <w:rFonts w:asciiTheme="majorHAnsi" w:hAnsiTheme="majorHAnsi" w:cstheme="majorHAnsi"/>
                <w:i/>
                <w:iCs/>
                <w:sz w:val="18"/>
                <w:szCs w:val="18"/>
                <w:shd w:val="clear" w:color="auto" w:fill="FFFFFF"/>
              </w:rPr>
              <w:t> </w:t>
            </w:r>
            <w:r w:rsidRPr="00B14AC6">
              <w:rPr>
                <w:rFonts w:asciiTheme="majorHAnsi" w:hAnsiTheme="majorHAnsi" w:cstheme="majorHAnsi"/>
                <w:i/>
                <w:iCs/>
                <w:sz w:val="18"/>
                <w:szCs w:val="18"/>
                <w:u w:val="single"/>
                <w:shd w:val="clear" w:color="auto" w:fill="FFFFFF"/>
              </w:rPr>
              <w:t>práve 30%</w:t>
            </w:r>
            <w:r w:rsidRPr="00B14AC6">
              <w:rPr>
                <w:rStyle w:val="apple-converted-space"/>
                <w:rFonts w:asciiTheme="majorHAnsi" w:hAnsiTheme="majorHAnsi" w:cstheme="majorHAnsi"/>
                <w:i/>
                <w:iCs/>
                <w:sz w:val="18"/>
                <w:szCs w:val="18"/>
                <w:shd w:val="clear" w:color="auto" w:fill="FFFFFF"/>
              </w:rPr>
              <w:t> </w:t>
            </w:r>
            <w:r w:rsidRPr="00B14AC6">
              <w:rPr>
                <w:rFonts w:asciiTheme="majorHAnsi" w:hAnsiTheme="majorHAnsi" w:cstheme="majorHAnsi"/>
                <w:i/>
                <w:iCs/>
                <w:sz w:val="18"/>
                <w:szCs w:val="18"/>
                <w:shd w:val="clear" w:color="auto" w:fill="FFFFFF"/>
              </w:rPr>
              <w:t>finančných prostriedkov pre aktivity podporované z IROP. (pozn.: uvedený výpočet, prostredníctvom určenej sumy na vytvorenie 1 pracovného miesta – 50 tis. EUR, slúži výlučne pre účely stanovenia minimálneho počtu miest v podnikoch, ktoré MAS vytvorí prostredníctvom stratégie CLLD).</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5.2</w:t>
            </w:r>
          </w:p>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5.3.2</w:t>
            </w:r>
          </w:p>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6.2</w:t>
            </w:r>
          </w:p>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7.2</w:t>
            </w: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pStyle w:val="Odsekzoznamu"/>
              <w:spacing w:before="0" w:after="0"/>
              <w:ind w:left="0"/>
              <w:contextualSpacing w:val="0"/>
              <w:jc w:val="left"/>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lastRenderedPageBreak/>
              <w:t>B.8 Synergie a doplnkovosť stratégie CLLD</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b/>
                <w:bCs/>
                <w:i/>
                <w:sz w:val="18"/>
                <w:szCs w:val="18"/>
              </w:rPr>
            </w:pPr>
            <w:r w:rsidRPr="00B14AC6">
              <w:rPr>
                <w:rFonts w:asciiTheme="majorHAnsi" w:hAnsiTheme="majorHAnsi" w:cstheme="majorHAnsi"/>
                <w:bCs/>
                <w:i/>
                <w:sz w:val="18"/>
                <w:szCs w:val="18"/>
              </w:rPr>
              <w:t>Uvádza stratégia CLLD minimálne 3 ďalšie relevantné stratégie na lokálnej, regionálnej alebo národnej úrovni pričom, vzájomná doplnkovosť a synergický efekt s týmito stratégiami sú konkretizované a vecne zdôvodnené?</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7.4</w:t>
            </w:r>
          </w:p>
          <w:p w:rsidR="00313A3C" w:rsidRPr="00B14AC6" w:rsidRDefault="00313A3C" w:rsidP="00B14AC6">
            <w:pPr>
              <w:spacing w:before="0" w:after="0"/>
              <w:rPr>
                <w:rFonts w:asciiTheme="majorHAnsi" w:hAnsiTheme="majorHAnsi" w:cstheme="majorHAnsi"/>
                <w:bCs/>
                <w:sz w:val="18"/>
                <w:szCs w:val="18"/>
              </w:rPr>
            </w:pPr>
          </w:p>
        </w:tc>
      </w:tr>
      <w:tr w:rsidR="00313A3C" w:rsidRPr="00E50843" w:rsidTr="00B14AC6">
        <w:trPr>
          <w:trHeight w:val="203"/>
        </w:trPr>
        <w:tc>
          <w:tcPr>
            <w:tcW w:w="9072" w:type="dxa"/>
            <w:gridSpan w:val="4"/>
            <w:shd w:val="clear" w:color="auto" w:fill="EAF1DD" w:themeFill="accent3" w:themeFillTint="33"/>
          </w:tcPr>
          <w:p w:rsidR="00313A3C" w:rsidRPr="00B14AC6" w:rsidRDefault="00313A3C" w:rsidP="00B14AC6">
            <w:pPr>
              <w:pStyle w:val="Odsekzoznamu"/>
              <w:spacing w:before="0" w:after="0"/>
              <w:ind w:left="0"/>
              <w:contextualSpacing w:val="0"/>
              <w:jc w:val="left"/>
              <w:rPr>
                <w:rFonts w:asciiTheme="majorHAnsi" w:hAnsiTheme="majorHAnsi" w:cstheme="majorHAnsi"/>
                <w:b/>
                <w:bCs/>
                <w:i/>
                <w:kern w:val="2"/>
                <w:sz w:val="18"/>
                <w:szCs w:val="18"/>
                <w:lang w:eastAsia="ar-SA"/>
              </w:rPr>
            </w:pPr>
            <w:r w:rsidRPr="00B14AC6">
              <w:rPr>
                <w:rFonts w:asciiTheme="majorHAnsi" w:hAnsiTheme="majorHAnsi" w:cstheme="majorHAnsi"/>
                <w:b/>
                <w:bCs/>
                <w:i/>
                <w:kern w:val="2"/>
                <w:sz w:val="18"/>
                <w:szCs w:val="18"/>
                <w:lang w:eastAsia="ar-SA"/>
              </w:rPr>
              <w:t>B.11 Multiplikačný efekt stratégie CLLD</w:t>
            </w:r>
          </w:p>
        </w:tc>
      </w:tr>
      <w:tr w:rsidR="00313A3C" w:rsidRPr="00E50843" w:rsidTr="00B14AC6">
        <w:trPr>
          <w:trHeight w:val="203"/>
        </w:trPr>
        <w:tc>
          <w:tcPr>
            <w:tcW w:w="4933" w:type="dxa"/>
            <w:shd w:val="clear" w:color="auto" w:fill="auto"/>
          </w:tcPr>
          <w:p w:rsidR="00313A3C" w:rsidRPr="00B14AC6" w:rsidRDefault="00313A3C" w:rsidP="00B14AC6">
            <w:pPr>
              <w:spacing w:before="0" w:after="0"/>
              <w:rPr>
                <w:rFonts w:asciiTheme="majorHAnsi" w:hAnsiTheme="majorHAnsi" w:cstheme="majorHAnsi"/>
                <w:i/>
                <w:sz w:val="18"/>
                <w:szCs w:val="18"/>
              </w:rPr>
            </w:pPr>
            <w:r w:rsidRPr="00B14AC6">
              <w:rPr>
                <w:rFonts w:asciiTheme="majorHAnsi" w:hAnsiTheme="majorHAnsi" w:cstheme="majorHAnsi"/>
                <w:bCs/>
                <w:i/>
                <w:sz w:val="18"/>
                <w:szCs w:val="18"/>
              </w:rPr>
              <w:t xml:space="preserve">Popisuje stratégia CLLD </w:t>
            </w:r>
            <w:r w:rsidRPr="00B14AC6">
              <w:rPr>
                <w:rFonts w:asciiTheme="majorHAnsi" w:hAnsiTheme="majorHAnsi" w:cstheme="majorHAnsi"/>
                <w:i/>
                <w:sz w:val="18"/>
                <w:szCs w:val="18"/>
              </w:rPr>
              <w:t>multiplikačné efekty:</w:t>
            </w:r>
          </w:p>
          <w:p w:rsidR="00313A3C" w:rsidRPr="00B14AC6" w:rsidRDefault="00313A3C" w:rsidP="00B14AC6">
            <w:pPr>
              <w:pStyle w:val="Odsekzoznamu"/>
              <w:numPr>
                <w:ilvl w:val="0"/>
                <w:numId w:val="209"/>
              </w:numPr>
              <w:spacing w:before="0" w:after="0"/>
              <w:ind w:left="284" w:hanging="284"/>
              <w:contextualSpacing w:val="0"/>
              <w:rPr>
                <w:rFonts w:asciiTheme="majorHAnsi" w:hAnsiTheme="majorHAnsi" w:cstheme="majorHAnsi"/>
                <w:i/>
                <w:sz w:val="18"/>
                <w:szCs w:val="18"/>
              </w:rPr>
            </w:pPr>
            <w:r w:rsidRPr="00B14AC6">
              <w:rPr>
                <w:rFonts w:asciiTheme="majorHAnsi" w:hAnsiTheme="majorHAnsi" w:cstheme="majorHAnsi"/>
                <w:i/>
                <w:sz w:val="18"/>
                <w:szCs w:val="18"/>
              </w:rPr>
              <w:t xml:space="preserve">šírenie výsledkov a výstupov </w:t>
            </w:r>
          </w:p>
          <w:p w:rsidR="00313A3C" w:rsidRPr="00B14AC6" w:rsidRDefault="00313A3C" w:rsidP="00B14AC6">
            <w:pPr>
              <w:pStyle w:val="Odsekzoznamu"/>
              <w:numPr>
                <w:ilvl w:val="0"/>
                <w:numId w:val="209"/>
              </w:numPr>
              <w:spacing w:before="0" w:after="0"/>
              <w:ind w:left="284" w:hanging="284"/>
              <w:contextualSpacing w:val="0"/>
              <w:rPr>
                <w:rFonts w:asciiTheme="majorHAnsi" w:hAnsiTheme="majorHAnsi" w:cstheme="majorHAnsi"/>
                <w:sz w:val="18"/>
                <w:szCs w:val="18"/>
              </w:rPr>
            </w:pPr>
            <w:r w:rsidRPr="00B14AC6">
              <w:rPr>
                <w:rFonts w:asciiTheme="majorHAnsi" w:hAnsiTheme="majorHAnsi" w:cstheme="majorHAnsi"/>
                <w:i/>
                <w:sz w:val="18"/>
                <w:szCs w:val="18"/>
              </w:rPr>
              <w:t xml:space="preserve">priame, resp. nepriame vplyvy na rozvoj </w:t>
            </w:r>
            <w:proofErr w:type="spellStart"/>
            <w:r w:rsidRPr="00B14AC6">
              <w:rPr>
                <w:rFonts w:asciiTheme="majorHAnsi" w:hAnsiTheme="majorHAnsi" w:cstheme="majorHAnsi"/>
                <w:i/>
                <w:sz w:val="18"/>
                <w:szCs w:val="18"/>
              </w:rPr>
              <w:t>socio</w:t>
            </w:r>
            <w:proofErr w:type="spellEnd"/>
            <w:r w:rsidRPr="00B14AC6">
              <w:rPr>
                <w:rFonts w:asciiTheme="majorHAnsi" w:hAnsiTheme="majorHAnsi" w:cstheme="majorHAnsi"/>
                <w:i/>
                <w:sz w:val="18"/>
                <w:szCs w:val="18"/>
              </w:rPr>
              <w:t xml:space="preserve"> – ekonomických činností územia MAS?</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7.5</w:t>
            </w:r>
          </w:p>
          <w:p w:rsidR="00313A3C" w:rsidRPr="00B14AC6" w:rsidRDefault="00313A3C" w:rsidP="00B14AC6">
            <w:pPr>
              <w:spacing w:before="0" w:after="0"/>
              <w:rPr>
                <w:rFonts w:asciiTheme="majorHAnsi" w:hAnsiTheme="majorHAnsi" w:cstheme="majorHAnsi"/>
                <w:bCs/>
                <w:sz w:val="18"/>
                <w:szCs w:val="18"/>
              </w:rPr>
            </w:pPr>
          </w:p>
        </w:tc>
      </w:tr>
      <w:tr w:rsidR="00313A3C" w:rsidRPr="00E50843" w:rsidTr="00B14AC6">
        <w:trPr>
          <w:trHeight w:val="203"/>
        </w:trPr>
        <w:tc>
          <w:tcPr>
            <w:tcW w:w="4933" w:type="dxa"/>
            <w:shd w:val="clear" w:color="auto" w:fill="auto"/>
          </w:tcPr>
          <w:p w:rsidR="00313A3C" w:rsidRPr="00B14AC6" w:rsidRDefault="00313A3C" w:rsidP="00B14AC6">
            <w:pPr>
              <w:spacing w:before="0" w:after="0"/>
              <w:jc w:val="left"/>
              <w:rPr>
                <w:rFonts w:asciiTheme="majorHAnsi" w:hAnsiTheme="majorHAnsi" w:cstheme="majorHAnsi"/>
                <w:bCs/>
                <w:i/>
                <w:sz w:val="18"/>
                <w:szCs w:val="18"/>
                <w:highlight w:val="lightGray"/>
              </w:rPr>
            </w:pPr>
            <w:r w:rsidRPr="00B14AC6">
              <w:rPr>
                <w:rFonts w:asciiTheme="majorHAnsi" w:hAnsiTheme="majorHAnsi" w:cstheme="majorHAnsi"/>
                <w:bCs/>
                <w:i/>
                <w:sz w:val="18"/>
                <w:szCs w:val="18"/>
                <w:highlight w:val="lightGray"/>
              </w:rPr>
              <w:t>Voliteľné kritérium:</w:t>
            </w:r>
          </w:p>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i/>
                <w:sz w:val="18"/>
                <w:szCs w:val="18"/>
                <w:highlight w:val="lightGray"/>
              </w:rPr>
              <w:t xml:space="preserve">Obsahuje stratégia CLLD aj popis spôsobu hodnotenia </w:t>
            </w:r>
            <w:proofErr w:type="spellStart"/>
            <w:r w:rsidRPr="00B14AC6">
              <w:rPr>
                <w:rFonts w:asciiTheme="majorHAnsi" w:hAnsiTheme="majorHAnsi" w:cstheme="majorHAnsi"/>
                <w:bCs/>
                <w:i/>
                <w:sz w:val="18"/>
                <w:szCs w:val="18"/>
                <w:highlight w:val="lightGray"/>
              </w:rPr>
              <w:t>multiplikačných</w:t>
            </w:r>
            <w:proofErr w:type="spellEnd"/>
            <w:r w:rsidRPr="00B14AC6">
              <w:rPr>
                <w:rFonts w:asciiTheme="majorHAnsi" w:hAnsiTheme="majorHAnsi" w:cstheme="majorHAnsi"/>
                <w:bCs/>
                <w:i/>
                <w:sz w:val="18"/>
                <w:szCs w:val="18"/>
                <w:highlight w:val="lightGray"/>
              </w:rPr>
              <w:t xml:space="preserve"> efektov?</w:t>
            </w:r>
          </w:p>
        </w:tc>
        <w:tc>
          <w:tcPr>
            <w:tcW w:w="724" w:type="dxa"/>
            <w:shd w:val="clear" w:color="auto" w:fill="auto"/>
            <w:vAlign w:val="center"/>
          </w:tcPr>
          <w:p w:rsidR="00313A3C" w:rsidRPr="00B14AC6" w:rsidRDefault="00313A3C" w:rsidP="00B14AC6">
            <w:pPr>
              <w:pStyle w:val="Odsekzoznamu"/>
              <w:autoSpaceDE w:val="0"/>
              <w:autoSpaceDN w:val="0"/>
              <w:adjustRightInd w:val="0"/>
              <w:spacing w:before="0" w:after="0"/>
              <w:ind w:left="0"/>
              <w:contextualSpacing w:val="0"/>
              <w:jc w:val="center"/>
              <w:rPr>
                <w:rFonts w:asciiTheme="majorHAnsi" w:hAnsiTheme="majorHAnsi" w:cstheme="majorHAnsi"/>
                <w:bCs/>
                <w:sz w:val="18"/>
                <w:szCs w:val="18"/>
              </w:rPr>
            </w:pPr>
            <w:r w:rsidRPr="00B14AC6">
              <w:rPr>
                <w:rFonts w:asciiTheme="majorHAnsi" w:hAnsiTheme="majorHAnsi" w:cstheme="majorHAnsi"/>
                <w:bCs/>
                <w:sz w:val="18"/>
                <w:szCs w:val="18"/>
              </w:rPr>
              <w:t>áno</w:t>
            </w:r>
          </w:p>
        </w:tc>
        <w:tc>
          <w:tcPr>
            <w:tcW w:w="693" w:type="dxa"/>
            <w:shd w:val="clear" w:color="auto" w:fill="auto"/>
            <w:vAlign w:val="center"/>
          </w:tcPr>
          <w:p w:rsidR="00313A3C" w:rsidRPr="00B14AC6" w:rsidRDefault="00313A3C" w:rsidP="00B14AC6">
            <w:pPr>
              <w:spacing w:before="0" w:after="0"/>
              <w:jc w:val="center"/>
              <w:rPr>
                <w:rFonts w:asciiTheme="majorHAnsi" w:hAnsiTheme="majorHAnsi" w:cstheme="majorHAnsi"/>
                <w:bCs/>
                <w:sz w:val="18"/>
                <w:szCs w:val="18"/>
              </w:rPr>
            </w:pPr>
            <w:r w:rsidRPr="00B14AC6">
              <w:rPr>
                <w:rFonts w:asciiTheme="majorHAnsi" w:hAnsiTheme="majorHAnsi" w:cstheme="majorHAnsi"/>
                <w:bCs/>
                <w:sz w:val="18"/>
                <w:szCs w:val="18"/>
              </w:rPr>
              <w:t>nie</w:t>
            </w:r>
          </w:p>
        </w:tc>
        <w:tc>
          <w:tcPr>
            <w:tcW w:w="2722" w:type="dxa"/>
            <w:shd w:val="clear" w:color="auto" w:fill="auto"/>
            <w:vAlign w:val="center"/>
          </w:tcPr>
          <w:p w:rsidR="00313A3C" w:rsidRPr="00B14AC6" w:rsidRDefault="00313A3C" w:rsidP="00B14AC6">
            <w:pPr>
              <w:spacing w:before="0" w:after="0"/>
              <w:rPr>
                <w:rFonts w:asciiTheme="majorHAnsi" w:hAnsiTheme="majorHAnsi" w:cstheme="majorHAnsi"/>
                <w:bCs/>
                <w:sz w:val="18"/>
                <w:szCs w:val="18"/>
              </w:rPr>
            </w:pPr>
            <w:r w:rsidRPr="00B14AC6">
              <w:rPr>
                <w:rFonts w:asciiTheme="majorHAnsi" w:hAnsiTheme="majorHAnsi" w:cstheme="majorHAnsi"/>
                <w:bCs/>
                <w:sz w:val="18"/>
                <w:szCs w:val="18"/>
              </w:rPr>
              <w:t>Stratégia CLLD, kapitola 5.3.1</w:t>
            </w:r>
          </w:p>
        </w:tc>
      </w:tr>
    </w:tbl>
    <w:p w:rsidR="00313A3C" w:rsidRPr="00E50843" w:rsidRDefault="00313A3C" w:rsidP="00313A3C">
      <w:pPr>
        <w:pStyle w:val="Standard"/>
        <w:tabs>
          <w:tab w:val="left" w:pos="289"/>
        </w:tabs>
        <w:spacing w:line="280" w:lineRule="exact"/>
        <w:jc w:val="both"/>
        <w:rPr>
          <w:rFonts w:asciiTheme="majorHAnsi" w:eastAsiaTheme="minorHAnsi" w:hAnsiTheme="majorHAnsi"/>
          <w:b/>
          <w:bCs/>
          <w:kern w:val="2"/>
          <w:sz w:val="22"/>
          <w:szCs w:val="22"/>
          <w:lang w:eastAsia="ar-SA"/>
        </w:rPr>
      </w:pPr>
    </w:p>
    <w:p w:rsidR="00313A3C" w:rsidRPr="00E50843" w:rsidRDefault="00313A3C" w:rsidP="00313A3C">
      <w:pPr>
        <w:pStyle w:val="Standard"/>
        <w:tabs>
          <w:tab w:val="left" w:pos="289"/>
        </w:tabs>
        <w:spacing w:line="280" w:lineRule="exact"/>
        <w:jc w:val="both"/>
        <w:rPr>
          <w:rFonts w:asciiTheme="majorHAnsi" w:eastAsiaTheme="minorHAnsi" w:hAnsiTheme="majorHAnsi"/>
          <w:b/>
          <w:bCs/>
          <w:kern w:val="2"/>
          <w:sz w:val="22"/>
          <w:szCs w:val="22"/>
          <w:lang w:eastAsia="ar-SA"/>
        </w:rPr>
      </w:pPr>
      <w:r w:rsidRPr="00E50843">
        <w:rPr>
          <w:rFonts w:asciiTheme="majorHAnsi" w:eastAsiaTheme="minorHAnsi" w:hAnsiTheme="majorHAnsi"/>
          <w:b/>
          <w:bCs/>
          <w:kern w:val="2"/>
          <w:sz w:val="22"/>
          <w:szCs w:val="22"/>
          <w:lang w:eastAsia="ar-SA"/>
        </w:rPr>
        <w:t>Maximálne skóre je 23 „áno“ z povinných hodnotiacich kritérií a 3 „áno“ z voliteľných hodnotiacich kritérií. Splnením podmienky poskytnutia príspevku je dosiahnutie skóre 23 „áno“ z povinných hodnotiacich kritérií a 2 „áno“ z voliteľných hodnotiacich kritérií.</w:t>
      </w:r>
    </w:p>
    <w:p w:rsidR="009214D4" w:rsidRPr="00E50843" w:rsidRDefault="009214D4" w:rsidP="009214D4">
      <w:pPr>
        <w:spacing w:before="0" w:after="240"/>
        <w:jc w:val="center"/>
        <w:rPr>
          <w:rFonts w:asciiTheme="majorHAnsi" w:hAnsiTheme="majorHAnsi"/>
          <w:b/>
          <w:bCs/>
          <w:smallCaps/>
          <w:szCs w:val="24"/>
        </w:rPr>
      </w:pPr>
      <w:r w:rsidRPr="00E50843">
        <w:rPr>
          <w:rFonts w:asciiTheme="majorHAnsi" w:hAnsiTheme="majorHAnsi"/>
          <w:b/>
          <w:bCs/>
          <w:smallCaps/>
          <w:szCs w:val="24"/>
        </w:rPr>
        <w:br w:type="page"/>
      </w:r>
    </w:p>
    <w:p w:rsidR="000471DE" w:rsidRPr="00A821CC" w:rsidRDefault="000471DE" w:rsidP="00B14AC6">
      <w:pPr>
        <w:pStyle w:val="Nadpis2"/>
      </w:pPr>
      <w:bookmarkStart w:id="70" w:name="_Toc24355342"/>
      <w:r w:rsidRPr="00A821CC">
        <w:lastRenderedPageBreak/>
        <w:t xml:space="preserve">Podopatrenie: </w:t>
      </w:r>
      <w:r w:rsidR="005B1BF9" w:rsidRPr="00A821CC">
        <w:t>19.4 Podpora na prevádzkové náklady a oživenie - Chod miestnej akčnej skupiny a animácia</w:t>
      </w:r>
      <w:bookmarkEnd w:id="70"/>
    </w:p>
    <w:p w:rsidR="00B563C7" w:rsidRPr="00E64860" w:rsidRDefault="00DF13D0" w:rsidP="00E64860">
      <w:pPr>
        <w:spacing w:before="0" w:after="0"/>
        <w:rPr>
          <w:rFonts w:asciiTheme="majorHAnsi" w:hAnsiTheme="majorHAnsi"/>
          <w:bCs/>
          <w:sz w:val="22"/>
          <w:szCs w:val="24"/>
          <w:lang w:bidi="x-none"/>
        </w:rPr>
      </w:pPr>
      <w:r w:rsidRPr="00E64860">
        <w:rPr>
          <w:rFonts w:asciiTheme="majorHAnsi" w:hAnsiTheme="majorHAnsi"/>
          <w:bCs/>
          <w:sz w:val="22"/>
          <w:szCs w:val="24"/>
          <w:lang w:bidi="x-none"/>
        </w:rPr>
        <w:t>Princípy up</w:t>
      </w:r>
      <w:r w:rsidR="00BF1B7F" w:rsidRPr="00E64860">
        <w:rPr>
          <w:rFonts w:asciiTheme="majorHAnsi" w:hAnsiTheme="majorHAnsi"/>
          <w:bCs/>
          <w:sz w:val="22"/>
          <w:szCs w:val="24"/>
          <w:lang w:bidi="x-none"/>
        </w:rPr>
        <w:t xml:space="preserve">latnenia hodnotiacich kritérií: </w:t>
      </w:r>
      <w:r w:rsidR="005B1BF9" w:rsidRPr="00E64860">
        <w:rPr>
          <w:rFonts w:asciiTheme="majorHAnsi" w:hAnsiTheme="majorHAnsi"/>
          <w:bCs/>
          <w:sz w:val="22"/>
          <w:szCs w:val="24"/>
          <w:lang w:bidi="x-none"/>
        </w:rPr>
        <w:t>netýka sa</w:t>
      </w:r>
    </w:p>
    <w:p w:rsidR="00E00C2C" w:rsidRPr="00B14AC6" w:rsidRDefault="00BF1B7F" w:rsidP="00BF1B7F">
      <w:pPr>
        <w:spacing w:before="0" w:after="0"/>
        <w:rPr>
          <w:rFonts w:asciiTheme="majorHAnsi" w:hAnsiTheme="majorHAnsi"/>
          <w:sz w:val="22"/>
          <w:szCs w:val="24"/>
          <w:lang w:bidi="x-none"/>
        </w:rPr>
      </w:pPr>
      <w:r w:rsidRPr="00B14AC6">
        <w:rPr>
          <w:rFonts w:asciiTheme="majorHAnsi" w:hAnsiTheme="majorHAnsi"/>
          <w:bCs/>
          <w:sz w:val="22"/>
          <w:szCs w:val="24"/>
          <w:lang w:bidi="x-none"/>
        </w:rPr>
        <w:t xml:space="preserve">Princípy uplatnenia výberu: </w:t>
      </w:r>
      <w:r w:rsidR="00E00C2C" w:rsidRPr="00B14AC6">
        <w:rPr>
          <w:rFonts w:asciiTheme="majorHAnsi" w:hAnsiTheme="majorHAnsi"/>
          <w:sz w:val="22"/>
          <w:szCs w:val="24"/>
          <w:lang w:bidi="x-none"/>
        </w:rPr>
        <w:t>netýka sa</w:t>
      </w:r>
    </w:p>
    <w:p w:rsidR="00344D74" w:rsidRDefault="00344D74">
      <w:pPr>
        <w:spacing w:before="0" w:after="0"/>
        <w:jc w:val="left"/>
        <w:rPr>
          <w:rFonts w:asciiTheme="majorHAnsi" w:hAnsiTheme="majorHAnsi"/>
          <w:bCs/>
          <w:szCs w:val="24"/>
          <w:lang w:bidi="x-none"/>
        </w:rPr>
      </w:pPr>
      <w:r>
        <w:rPr>
          <w:rFonts w:asciiTheme="majorHAnsi" w:hAnsiTheme="majorHAnsi"/>
          <w:bCs/>
          <w:szCs w:val="24"/>
          <w:lang w:bidi="x-none"/>
        </w:rPr>
        <w:br w:type="page"/>
      </w:r>
    </w:p>
    <w:p w:rsidR="000471DE" w:rsidRPr="00B14AC6" w:rsidRDefault="000471DE" w:rsidP="00B14AC6">
      <w:pPr>
        <w:pStyle w:val="Nadpis2"/>
        <w:rPr>
          <w:b w:val="0"/>
        </w:rPr>
      </w:pPr>
      <w:bookmarkStart w:id="71" w:name="_Toc24355343"/>
      <w:r w:rsidRPr="00E11551">
        <w:lastRenderedPageBreak/>
        <w:t xml:space="preserve">Podopatrenie: </w:t>
      </w:r>
      <w:r w:rsidR="008709B2" w:rsidRPr="00E11551">
        <w:t>19.3 Príprava a vykonávanie činností spolupráce miestnej akčnej skupiny</w:t>
      </w:r>
      <w:bookmarkEnd w:id="71"/>
    </w:p>
    <w:p w:rsidR="00D97E54" w:rsidRPr="00B14AC6" w:rsidRDefault="00464ED5" w:rsidP="00BC680C">
      <w:pPr>
        <w:tabs>
          <w:tab w:val="left" w:pos="720"/>
        </w:tabs>
        <w:spacing w:before="0" w:after="0"/>
        <w:rPr>
          <w:rFonts w:asciiTheme="majorHAnsi" w:hAnsiTheme="majorHAnsi"/>
          <w:sz w:val="22"/>
          <w:szCs w:val="24"/>
          <w:lang w:bidi="x-none"/>
        </w:rPr>
      </w:pPr>
      <w:r w:rsidRPr="00B14AC6">
        <w:rPr>
          <w:rFonts w:asciiTheme="majorHAnsi" w:hAnsiTheme="majorHAnsi"/>
          <w:sz w:val="22"/>
          <w:szCs w:val="24"/>
          <w:lang w:bidi="x-none"/>
        </w:rPr>
        <w:t xml:space="preserve">Princípy </w:t>
      </w:r>
      <w:r w:rsidR="00DF13D0" w:rsidRPr="00B14AC6">
        <w:rPr>
          <w:rFonts w:asciiTheme="majorHAnsi" w:hAnsiTheme="majorHAnsi"/>
          <w:sz w:val="22"/>
          <w:szCs w:val="24"/>
          <w:lang w:bidi="x-none"/>
        </w:rPr>
        <w:t>uplatnenia</w:t>
      </w:r>
      <w:r w:rsidRPr="00B14AC6">
        <w:rPr>
          <w:rFonts w:asciiTheme="majorHAnsi" w:hAnsiTheme="majorHAnsi"/>
          <w:sz w:val="22"/>
          <w:szCs w:val="24"/>
          <w:lang w:bidi="x-none"/>
        </w:rPr>
        <w:t xml:space="preserve"> hodnotiacich  kritérií</w:t>
      </w:r>
      <w:r w:rsidR="00DF13D0" w:rsidRPr="00B14AC6">
        <w:rPr>
          <w:rFonts w:asciiTheme="majorHAnsi" w:hAnsiTheme="majorHAnsi"/>
          <w:sz w:val="22"/>
          <w:szCs w:val="24"/>
          <w:lang w:bidi="x-none"/>
        </w:rPr>
        <w:t>:</w:t>
      </w:r>
    </w:p>
    <w:p w:rsidR="00D97E54" w:rsidRPr="00B14AC6" w:rsidRDefault="00D97E54" w:rsidP="00BC680C">
      <w:pPr>
        <w:spacing w:before="0" w:after="0"/>
        <w:rPr>
          <w:rFonts w:asciiTheme="majorHAnsi" w:hAnsiTheme="majorHAnsi"/>
          <w:sz w:val="22"/>
          <w:szCs w:val="22"/>
          <w:lang w:bidi="x-none"/>
        </w:rPr>
      </w:pPr>
      <w:r w:rsidRPr="00B14AC6">
        <w:rPr>
          <w:rFonts w:asciiTheme="majorHAnsi" w:hAnsiTheme="majorHAnsi"/>
          <w:sz w:val="22"/>
          <w:szCs w:val="22"/>
          <w:lang w:bidi="x-none"/>
        </w:rPr>
        <w:t>Podrobnejší zoznam oprávnených, resp. neoprávnených nákladov bude uvedený v metodickej príručke, týkajúcej sa projektov spolupráce, ktorá bude zverejnená v súlade čl. 44 (3) nariadenia (EÚ) č. 1305/2013 najneskôr 2 roky od dátumu schválenia PRV. Rovnako budú najneskôr do uvedeného termínu navrhnuté aj bodovacie kritériá.</w:t>
      </w:r>
    </w:p>
    <w:p w:rsidR="00BC680C" w:rsidRPr="00B14AC6" w:rsidRDefault="00BC680C" w:rsidP="00BC680C">
      <w:pPr>
        <w:spacing w:before="0" w:after="0"/>
        <w:rPr>
          <w:rFonts w:asciiTheme="majorHAnsi" w:hAnsiTheme="majorHAnsi"/>
          <w:sz w:val="22"/>
          <w:szCs w:val="22"/>
          <w:lang w:bidi="x-none"/>
        </w:rPr>
      </w:pPr>
    </w:p>
    <w:p w:rsidR="00464ED5" w:rsidRPr="00B14AC6" w:rsidRDefault="00464ED5" w:rsidP="00BC680C">
      <w:pPr>
        <w:spacing w:before="0" w:after="0"/>
        <w:rPr>
          <w:rFonts w:asciiTheme="majorHAnsi" w:hAnsiTheme="majorHAnsi"/>
          <w:bCs/>
          <w:sz w:val="22"/>
          <w:szCs w:val="22"/>
          <w:lang w:bidi="x-none"/>
        </w:rPr>
      </w:pPr>
      <w:r w:rsidRPr="00B14AC6">
        <w:rPr>
          <w:rFonts w:asciiTheme="majorHAnsi" w:hAnsiTheme="majorHAnsi"/>
          <w:bCs/>
          <w:sz w:val="22"/>
          <w:szCs w:val="22"/>
          <w:lang w:bidi="x-none"/>
        </w:rPr>
        <w:t xml:space="preserve">Princípy </w:t>
      </w:r>
      <w:r w:rsidR="00DF13D0" w:rsidRPr="00B14AC6">
        <w:rPr>
          <w:rFonts w:asciiTheme="majorHAnsi" w:hAnsiTheme="majorHAnsi"/>
          <w:bCs/>
          <w:sz w:val="22"/>
          <w:szCs w:val="22"/>
          <w:lang w:bidi="x-none"/>
        </w:rPr>
        <w:t>uplatnenia výberu:</w:t>
      </w:r>
      <w:r w:rsidRPr="00B14AC6">
        <w:rPr>
          <w:rFonts w:asciiTheme="majorHAnsi" w:hAnsiTheme="majorHAnsi"/>
          <w:bCs/>
          <w:sz w:val="22"/>
          <w:szCs w:val="22"/>
          <w:lang w:bidi="x-none"/>
        </w:rPr>
        <w:t xml:space="preserve"> </w:t>
      </w:r>
    </w:p>
    <w:p w:rsidR="00FD17BB" w:rsidRPr="00B14AC6" w:rsidRDefault="00464ED5" w:rsidP="00BF1B7F">
      <w:pPr>
        <w:spacing w:before="0" w:after="0"/>
        <w:rPr>
          <w:rFonts w:asciiTheme="majorHAnsi" w:hAnsiTheme="majorHAnsi"/>
          <w:sz w:val="22"/>
          <w:szCs w:val="22"/>
        </w:rPr>
      </w:pPr>
      <w:r w:rsidRPr="00B14AC6">
        <w:rPr>
          <w:rFonts w:asciiTheme="majorHAnsi" w:hAnsiTheme="majorHAnsi"/>
          <w:sz w:val="22"/>
          <w:szCs w:val="22"/>
          <w:lang w:eastAsia="sk-SK"/>
        </w:rPr>
        <w:t>Žiadosti sa budú vyberať na základe uplatnenia hodnotiacich kritérií (bodovacieho systému), t.j. žiadosti projekty sa zoradia podľa počtu dosiahnutých bodov v zmysle hodnotiacich kritérií a vytvorí sa hranica finančných možností (posúdi sa súčet finančných požiadaviek všetkých zoradených žiadostí s finančnou alokáciou výzvy).</w:t>
      </w:r>
      <w:r w:rsidR="00FD17BB" w:rsidRPr="00B14AC6">
        <w:rPr>
          <w:rFonts w:asciiTheme="majorHAnsi" w:hAnsiTheme="majorHAnsi"/>
          <w:sz w:val="22"/>
          <w:szCs w:val="22"/>
        </w:rPr>
        <w:br w:type="page"/>
      </w:r>
    </w:p>
    <w:p w:rsidR="00DF13D0" w:rsidRPr="005853A7" w:rsidRDefault="009A1666" w:rsidP="00B14AC6">
      <w:pPr>
        <w:pStyle w:val="Nadpis2"/>
      </w:pPr>
      <w:bookmarkStart w:id="72" w:name="_Toc24355344"/>
      <w:r w:rsidRPr="00E11551">
        <w:lastRenderedPageBreak/>
        <w:t>Opatrenie T</w:t>
      </w:r>
      <w:r w:rsidR="00DF13D0" w:rsidRPr="00E11551">
        <w:t>echnická pomoc</w:t>
      </w:r>
      <w:r w:rsidR="00DF13D0" w:rsidRPr="00FE5E11">
        <w:t xml:space="preserve">: </w:t>
      </w:r>
      <w:r w:rsidR="006820B5" w:rsidRPr="00B14AC6">
        <w:t>V</w:t>
      </w:r>
      <w:r w:rsidR="00DF13D0" w:rsidRPr="00B14AC6">
        <w:t>ýber Antén v rámci Národnej vidieckej siete</w:t>
      </w:r>
      <w:bookmarkEnd w:id="72"/>
    </w:p>
    <w:p w:rsidR="0020544B" w:rsidRPr="00B14AC6" w:rsidRDefault="005B413F" w:rsidP="003F62ED">
      <w:pPr>
        <w:spacing w:before="0" w:after="240"/>
        <w:rPr>
          <w:rFonts w:asciiTheme="majorHAnsi" w:hAnsiTheme="majorHAnsi"/>
          <w:bCs/>
          <w:sz w:val="22"/>
          <w:szCs w:val="24"/>
          <w:lang w:bidi="x-none"/>
        </w:rPr>
      </w:pPr>
      <w:r w:rsidRPr="00B14AC6">
        <w:rPr>
          <w:rFonts w:asciiTheme="majorHAnsi" w:hAnsiTheme="majorHAnsi"/>
          <w:bCs/>
          <w:sz w:val="22"/>
          <w:szCs w:val="24"/>
          <w:lang w:bidi="x-none"/>
        </w:rPr>
        <w:t xml:space="preserve">Princípy </w:t>
      </w:r>
      <w:r w:rsidR="00DF13D0" w:rsidRPr="00B14AC6">
        <w:rPr>
          <w:rFonts w:asciiTheme="majorHAnsi" w:hAnsiTheme="majorHAnsi"/>
          <w:bCs/>
          <w:sz w:val="22"/>
          <w:szCs w:val="24"/>
          <w:lang w:bidi="x-none"/>
        </w:rPr>
        <w:t>uplatnenia</w:t>
      </w:r>
      <w:r w:rsidRPr="00B14AC6">
        <w:rPr>
          <w:rFonts w:asciiTheme="majorHAnsi" w:hAnsiTheme="majorHAnsi"/>
          <w:bCs/>
          <w:sz w:val="22"/>
          <w:szCs w:val="24"/>
          <w:lang w:bidi="x-none"/>
        </w:rPr>
        <w:t xml:space="preserve"> hodnotiacich kritérií</w:t>
      </w:r>
      <w:r w:rsidR="00DF13D0" w:rsidRPr="00B14AC6">
        <w:rPr>
          <w:rFonts w:asciiTheme="majorHAnsi" w:hAnsiTheme="majorHAnsi"/>
          <w:bCs/>
          <w:sz w:val="22"/>
          <w:szCs w:val="24"/>
          <w:lang w:bidi="x-none"/>
        </w:rPr>
        <w:t>:</w:t>
      </w:r>
      <w:r w:rsidR="006820B5" w:rsidRPr="00B14AC6">
        <w:rPr>
          <w:rFonts w:asciiTheme="majorHAnsi" w:hAnsiTheme="majorHAnsi"/>
          <w:bCs/>
          <w:sz w:val="22"/>
          <w:szCs w:val="24"/>
          <w:lang w:bidi="x-none"/>
        </w:rPr>
        <w:t xml:space="preserve"> </w:t>
      </w:r>
      <w:r w:rsidR="0020544B" w:rsidRPr="00B14AC6">
        <w:rPr>
          <w:rFonts w:asciiTheme="majorHAnsi" w:hAnsiTheme="majorHAnsi"/>
          <w:b/>
          <w:sz w:val="22"/>
          <w:szCs w:val="2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387"/>
        <w:gridCol w:w="709"/>
        <w:gridCol w:w="2296"/>
      </w:tblGrid>
      <w:tr w:rsidR="0020544B" w:rsidRPr="00E50843" w:rsidTr="00B14AC6">
        <w:tc>
          <w:tcPr>
            <w:tcW w:w="680"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E50843" w:rsidRDefault="0020544B" w:rsidP="00B14AC6">
            <w:pPr>
              <w:spacing w:before="0" w:after="0"/>
              <w:jc w:val="center"/>
              <w:rPr>
                <w:rFonts w:asciiTheme="majorHAnsi" w:hAnsiTheme="majorHAnsi"/>
                <w:b/>
                <w:sz w:val="18"/>
                <w:szCs w:val="18"/>
              </w:rPr>
            </w:pPr>
            <w:r w:rsidRPr="00E50843">
              <w:rPr>
                <w:rFonts w:asciiTheme="majorHAnsi" w:hAnsiTheme="majorHAnsi"/>
                <w:b/>
                <w:sz w:val="18"/>
                <w:szCs w:val="18"/>
              </w:rPr>
              <w:t>P. č.</w:t>
            </w:r>
          </w:p>
        </w:tc>
        <w:tc>
          <w:tcPr>
            <w:tcW w:w="5387"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E50843" w:rsidRDefault="0020544B" w:rsidP="00B14AC6">
            <w:pPr>
              <w:spacing w:before="0" w:after="0"/>
              <w:jc w:val="center"/>
              <w:rPr>
                <w:rFonts w:asciiTheme="majorHAnsi" w:hAnsiTheme="majorHAnsi"/>
                <w:b/>
                <w:sz w:val="18"/>
                <w:szCs w:val="18"/>
              </w:rPr>
            </w:pPr>
            <w:r w:rsidRPr="00E50843">
              <w:rPr>
                <w:rFonts w:asciiTheme="majorHAnsi" w:hAnsiTheme="majorHAnsi"/>
                <w:b/>
                <w:sz w:val="18"/>
                <w:szCs w:val="18"/>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E50843" w:rsidRDefault="0020544B">
            <w:pPr>
              <w:spacing w:before="0" w:after="0"/>
              <w:jc w:val="center"/>
              <w:rPr>
                <w:rFonts w:asciiTheme="majorHAnsi" w:hAnsiTheme="majorHAnsi"/>
                <w:b/>
                <w:sz w:val="18"/>
                <w:szCs w:val="18"/>
              </w:rPr>
            </w:pPr>
            <w:r w:rsidRPr="00E50843">
              <w:rPr>
                <w:rFonts w:asciiTheme="majorHAnsi" w:hAnsiTheme="majorHAnsi"/>
                <w:b/>
                <w:sz w:val="18"/>
                <w:szCs w:val="18"/>
              </w:rPr>
              <w:t>Body</w:t>
            </w:r>
          </w:p>
        </w:tc>
        <w:tc>
          <w:tcPr>
            <w:tcW w:w="2296" w:type="dxa"/>
            <w:tcBorders>
              <w:top w:val="single" w:sz="4" w:space="0" w:color="auto"/>
              <w:left w:val="single" w:sz="4" w:space="0" w:color="auto"/>
              <w:bottom w:val="single" w:sz="4" w:space="0" w:color="auto"/>
              <w:right w:val="single" w:sz="4" w:space="0" w:color="auto"/>
            </w:tcBorders>
            <w:shd w:val="clear" w:color="auto" w:fill="92D050"/>
            <w:vAlign w:val="center"/>
          </w:tcPr>
          <w:p w:rsidR="0020544B" w:rsidRPr="00E50843" w:rsidRDefault="0020544B" w:rsidP="00B14AC6">
            <w:pPr>
              <w:spacing w:before="0" w:after="0"/>
              <w:jc w:val="center"/>
              <w:rPr>
                <w:rFonts w:asciiTheme="majorHAnsi" w:hAnsiTheme="majorHAnsi"/>
                <w:b/>
                <w:sz w:val="16"/>
                <w:szCs w:val="16"/>
              </w:rPr>
            </w:pPr>
            <w:r w:rsidRPr="00E50843">
              <w:rPr>
                <w:rFonts w:asciiTheme="majorHAnsi" w:hAnsiTheme="majorHAnsi"/>
                <w:b/>
                <w:sz w:val="16"/>
                <w:szCs w:val="16"/>
              </w:rPr>
              <w:t>Poznámka</w:t>
            </w:r>
          </w:p>
        </w:tc>
      </w:tr>
      <w:tr w:rsidR="0020544B"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20544B" w:rsidRPr="00E50843" w:rsidRDefault="0020544B" w:rsidP="00B14AC6">
            <w:pPr>
              <w:spacing w:before="0" w:after="0"/>
              <w:jc w:val="center"/>
              <w:rPr>
                <w:rFonts w:asciiTheme="majorHAnsi" w:hAnsiTheme="majorHAnsi"/>
                <w:sz w:val="18"/>
                <w:szCs w:val="18"/>
              </w:rPr>
            </w:pPr>
            <w:r w:rsidRPr="00E50843">
              <w:rPr>
                <w:rFonts w:asciiTheme="majorHAnsi" w:hAnsiTheme="majorHAnsi"/>
                <w:sz w:val="18"/>
                <w:szCs w:val="18"/>
              </w:rPr>
              <w:t>1.</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E50843" w:rsidRDefault="00A76D5D" w:rsidP="00B14AC6">
            <w:pPr>
              <w:tabs>
                <w:tab w:val="left" w:pos="720"/>
              </w:tabs>
              <w:spacing w:before="0" w:after="0"/>
              <w:rPr>
                <w:rFonts w:asciiTheme="majorHAnsi" w:hAnsiTheme="majorHAnsi"/>
                <w:sz w:val="18"/>
                <w:szCs w:val="18"/>
              </w:rPr>
            </w:pPr>
            <w:r w:rsidRPr="00E50843">
              <w:rPr>
                <w:rFonts w:asciiTheme="majorHAnsi" w:hAnsiTheme="majorHAnsi"/>
                <w:sz w:val="18"/>
                <w:szCs w:val="18"/>
              </w:rPr>
              <w:t xml:space="preserve">Žiadateľ má sídlo alebo prevádzku v príslušnom  </w:t>
            </w:r>
            <w:r w:rsidR="0020544B" w:rsidRPr="00E50843">
              <w:rPr>
                <w:rFonts w:asciiTheme="majorHAnsi" w:hAnsiTheme="majorHAnsi"/>
                <w:sz w:val="18"/>
                <w:szCs w:val="18"/>
              </w:rPr>
              <w:t xml:space="preserve">  </w:t>
            </w:r>
            <w:r w:rsidR="00FD17BB" w:rsidRPr="00E50843">
              <w:rPr>
                <w:rFonts w:asciiTheme="majorHAnsi" w:hAnsiTheme="majorHAnsi"/>
                <w:sz w:val="18"/>
                <w:szCs w:val="18"/>
              </w:rPr>
              <w:t>regióne (</w:t>
            </w:r>
            <w:r w:rsidRPr="00E50843">
              <w:rPr>
                <w:rFonts w:asciiTheme="majorHAnsi" w:hAnsiTheme="majorHAnsi"/>
                <w:sz w:val="18"/>
                <w:szCs w:val="18"/>
              </w:rPr>
              <w:t xml:space="preserve">VÚC), kde chce pôsobiť ako regionálna </w:t>
            </w:r>
            <w:r w:rsidR="0072683C" w:rsidRPr="00E50843">
              <w:rPr>
                <w:rFonts w:asciiTheme="majorHAnsi" w:hAnsiTheme="majorHAnsi"/>
                <w:sz w:val="18"/>
                <w:szCs w:val="18"/>
              </w:rPr>
              <w:t>ant</w:t>
            </w:r>
            <w:r w:rsidR="00707F19" w:rsidRPr="00E50843">
              <w:rPr>
                <w:rFonts w:asciiTheme="majorHAnsi" w:hAnsiTheme="majorHAnsi"/>
                <w:sz w:val="18"/>
                <w:szCs w:val="18"/>
              </w:rPr>
              <w:t>é</w:t>
            </w:r>
            <w:r w:rsidR="0072683C" w:rsidRPr="00E50843">
              <w:rPr>
                <w:rFonts w:asciiTheme="majorHAnsi" w:hAnsiTheme="majorHAnsi"/>
                <w:sz w:val="18"/>
                <w:szCs w:val="18"/>
              </w:rPr>
              <w:t>na</w:t>
            </w:r>
            <w:r w:rsidR="00BF1B7F" w:rsidRPr="00E50843">
              <w:rPr>
                <w:rFonts w:asciiTheme="majorHAnsi" w:hAnsiTheme="maj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E50843" w:rsidRDefault="00A76D5D">
            <w:pPr>
              <w:spacing w:before="0" w:after="0"/>
              <w:jc w:val="center"/>
              <w:rPr>
                <w:rFonts w:asciiTheme="majorHAnsi" w:hAnsiTheme="majorHAnsi"/>
                <w:sz w:val="18"/>
                <w:szCs w:val="18"/>
              </w:rPr>
            </w:pPr>
            <w:r w:rsidRPr="00E50843">
              <w:rPr>
                <w:rFonts w:asciiTheme="majorHAnsi" w:hAnsiTheme="majorHAnsi"/>
                <w:sz w:val="18"/>
                <w:szCs w:val="18"/>
              </w:rPr>
              <w:t>1</w:t>
            </w:r>
            <w:r w:rsidR="009F290A" w:rsidRPr="00E50843">
              <w:rPr>
                <w:rFonts w:asciiTheme="majorHAnsi" w:hAnsiTheme="majorHAnsi"/>
                <w:sz w:val="18"/>
                <w:szCs w:val="18"/>
              </w:rPr>
              <w:t>5</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E50843" w:rsidRDefault="0020544B" w:rsidP="00B14AC6">
            <w:pPr>
              <w:spacing w:before="0" w:after="0"/>
              <w:jc w:val="left"/>
              <w:rPr>
                <w:rFonts w:asciiTheme="majorHAnsi" w:hAnsiTheme="majorHAnsi"/>
                <w:sz w:val="16"/>
                <w:szCs w:val="16"/>
              </w:rPr>
            </w:pPr>
          </w:p>
        </w:tc>
      </w:tr>
      <w:tr w:rsidR="0020544B"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20544B" w:rsidRPr="00E50843" w:rsidRDefault="009F290A" w:rsidP="00B14AC6">
            <w:pPr>
              <w:spacing w:before="0" w:after="0"/>
              <w:jc w:val="center"/>
              <w:rPr>
                <w:rFonts w:asciiTheme="majorHAnsi" w:hAnsiTheme="majorHAnsi"/>
                <w:sz w:val="18"/>
                <w:szCs w:val="18"/>
              </w:rPr>
            </w:pPr>
            <w:r w:rsidRPr="00E50843">
              <w:rPr>
                <w:rFonts w:asciiTheme="majorHAnsi" w:hAnsiTheme="majorHAnsi"/>
                <w:sz w:val="18"/>
                <w:szCs w:val="18"/>
              </w:rPr>
              <w:t>2</w:t>
            </w:r>
            <w:r w:rsidR="0020544B" w:rsidRPr="00E50843">
              <w:rPr>
                <w:rFonts w:asciiTheme="majorHAnsi" w:hAnsiTheme="majorHAnsi"/>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E50843" w:rsidRDefault="007F44AE" w:rsidP="00B14AC6">
            <w:pPr>
              <w:spacing w:before="0" w:after="0"/>
              <w:rPr>
                <w:rFonts w:asciiTheme="majorHAnsi" w:hAnsiTheme="majorHAnsi"/>
                <w:sz w:val="18"/>
                <w:szCs w:val="18"/>
              </w:rPr>
            </w:pPr>
            <w:r w:rsidRPr="00E50843">
              <w:rPr>
                <w:rFonts w:asciiTheme="majorHAnsi" w:hAnsiTheme="majorHAnsi"/>
                <w:sz w:val="18"/>
                <w:szCs w:val="18"/>
              </w:rPr>
              <w:t>Ž</w:t>
            </w:r>
            <w:r w:rsidR="00A76D5D" w:rsidRPr="00E50843">
              <w:rPr>
                <w:rFonts w:asciiTheme="majorHAnsi" w:hAnsiTheme="majorHAnsi"/>
                <w:sz w:val="18"/>
                <w:szCs w:val="18"/>
              </w:rPr>
              <w:t>iadateľ ma na základe predmetu činnosti zapísanom v obchodnom registr</w:t>
            </w:r>
            <w:r w:rsidR="00707F19" w:rsidRPr="00E50843">
              <w:rPr>
                <w:rFonts w:asciiTheme="majorHAnsi" w:hAnsiTheme="majorHAnsi"/>
                <w:sz w:val="18"/>
                <w:szCs w:val="18"/>
              </w:rPr>
              <w:t>i</w:t>
            </w:r>
            <w:r w:rsidR="00A76D5D" w:rsidRPr="00E50843">
              <w:rPr>
                <w:rFonts w:asciiTheme="majorHAnsi" w:hAnsiTheme="majorHAnsi"/>
                <w:sz w:val="18"/>
                <w:szCs w:val="18"/>
              </w:rPr>
              <w:t xml:space="preserve"> resp. v zriaďovacej alebo obdobnej listine </w:t>
            </w:r>
            <w:r w:rsidRPr="00E50843">
              <w:rPr>
                <w:rFonts w:asciiTheme="majorHAnsi" w:hAnsiTheme="majorHAnsi"/>
                <w:sz w:val="18"/>
                <w:szCs w:val="18"/>
              </w:rPr>
              <w:t>aspoň 6 mesačnú históriu v poskytovaní</w:t>
            </w:r>
            <w:r w:rsidR="00A76D5D" w:rsidRPr="00E50843">
              <w:rPr>
                <w:rFonts w:asciiTheme="majorHAnsi" w:hAnsiTheme="majorHAnsi"/>
                <w:sz w:val="18"/>
                <w:szCs w:val="18"/>
              </w:rPr>
              <w:t xml:space="preserve"> poradenstva, vzdelávania alebo zberu informácii v poľno</w:t>
            </w:r>
            <w:r w:rsidR="0072683C" w:rsidRPr="00E50843">
              <w:rPr>
                <w:rFonts w:asciiTheme="majorHAnsi" w:hAnsiTheme="majorHAnsi"/>
                <w:sz w:val="18"/>
                <w:szCs w:val="18"/>
              </w:rPr>
              <w:t xml:space="preserve">hospodárstve, potravinárstve, </w:t>
            </w:r>
            <w:r w:rsidR="00A76D5D" w:rsidRPr="00E50843">
              <w:rPr>
                <w:rFonts w:asciiTheme="majorHAnsi" w:hAnsiTheme="majorHAnsi"/>
                <w:sz w:val="18"/>
                <w:szCs w:val="18"/>
              </w:rPr>
              <w:t xml:space="preserve">lesníctve  </w:t>
            </w:r>
            <w:r w:rsidR="0072683C" w:rsidRPr="00E50843">
              <w:rPr>
                <w:rFonts w:asciiTheme="majorHAnsi" w:hAnsiTheme="majorHAnsi"/>
                <w:sz w:val="18"/>
                <w:szCs w:val="18"/>
              </w:rPr>
              <w:t>alebo rozvoji vidieka</w:t>
            </w:r>
            <w:r w:rsidR="00BF1B7F" w:rsidRPr="00E50843">
              <w:rPr>
                <w:rFonts w:asciiTheme="majorHAnsi" w:hAnsiTheme="maj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E50843" w:rsidRDefault="007F44AE">
            <w:pPr>
              <w:spacing w:before="0" w:after="0"/>
              <w:jc w:val="center"/>
              <w:rPr>
                <w:rFonts w:asciiTheme="majorHAnsi" w:hAnsiTheme="majorHAnsi"/>
                <w:sz w:val="18"/>
                <w:szCs w:val="18"/>
              </w:rPr>
            </w:pPr>
            <w:r w:rsidRPr="00E50843">
              <w:rPr>
                <w:rFonts w:asciiTheme="majorHAnsi" w:hAnsiTheme="majorHAnsi"/>
                <w:sz w:val="18"/>
                <w:szCs w:val="18"/>
              </w:rPr>
              <w:t>10</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E50843" w:rsidRDefault="007F44AE" w:rsidP="00B14AC6">
            <w:pPr>
              <w:spacing w:before="0" w:after="0"/>
              <w:rPr>
                <w:rFonts w:asciiTheme="majorHAnsi" w:hAnsiTheme="majorHAnsi"/>
                <w:sz w:val="16"/>
                <w:szCs w:val="16"/>
              </w:rPr>
            </w:pPr>
            <w:r w:rsidRPr="00E50843">
              <w:rPr>
                <w:rFonts w:asciiTheme="majorHAnsi" w:hAnsiTheme="majorHAnsi"/>
                <w:sz w:val="16"/>
                <w:szCs w:val="16"/>
              </w:rPr>
              <w:t>Berie sa obdobie od zápisu do podania žiadosti.</w:t>
            </w:r>
          </w:p>
        </w:tc>
      </w:tr>
      <w:tr w:rsidR="0020544B"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20544B" w:rsidRPr="00E50843" w:rsidRDefault="00E64860" w:rsidP="00B14AC6">
            <w:pPr>
              <w:spacing w:before="0" w:after="0"/>
              <w:jc w:val="center"/>
              <w:rPr>
                <w:rFonts w:asciiTheme="majorHAnsi" w:hAnsiTheme="majorHAnsi"/>
                <w:sz w:val="18"/>
                <w:szCs w:val="18"/>
              </w:rPr>
            </w:pPr>
            <w:r>
              <w:rPr>
                <w:rFonts w:asciiTheme="majorHAnsi" w:hAnsiTheme="majorHAnsi"/>
                <w:sz w:val="18"/>
                <w:szCs w:val="18"/>
              </w:rPr>
              <w:t>3</w:t>
            </w:r>
            <w:r w:rsidR="0020544B" w:rsidRPr="00E50843">
              <w:rPr>
                <w:rFonts w:asciiTheme="majorHAnsi" w:hAnsiTheme="majorHAnsi"/>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E50843" w:rsidRDefault="007F44AE" w:rsidP="00B14AC6">
            <w:pPr>
              <w:spacing w:before="0" w:after="0"/>
              <w:rPr>
                <w:rFonts w:asciiTheme="majorHAnsi" w:hAnsiTheme="majorHAnsi"/>
                <w:sz w:val="18"/>
                <w:szCs w:val="18"/>
              </w:rPr>
            </w:pPr>
            <w:r w:rsidRPr="00E50843">
              <w:rPr>
                <w:rFonts w:asciiTheme="majorHAnsi" w:hAnsiTheme="majorHAnsi"/>
                <w:sz w:val="18"/>
                <w:szCs w:val="18"/>
              </w:rPr>
              <w:t>Hodnotenie kvality manažéra</w:t>
            </w:r>
            <w:r w:rsidR="0020544B" w:rsidRPr="00E50843">
              <w:rPr>
                <w:rFonts w:asciiTheme="majorHAnsi" w:hAnsiTheme="majorHAnsi"/>
                <w:sz w:val="18"/>
                <w:szCs w:val="18"/>
              </w:rPr>
              <w:t xml:space="preserve"> – kvalitatívne hodnotenie</w:t>
            </w:r>
          </w:p>
          <w:p w:rsidR="007F44AE" w:rsidRPr="00E50843" w:rsidRDefault="007F44AE"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dosiahnuté vzdelanie</w:t>
            </w:r>
            <w:r w:rsidR="00D75CED" w:rsidRPr="00E50843">
              <w:rPr>
                <w:rFonts w:asciiTheme="majorHAnsi" w:hAnsiTheme="majorHAnsi"/>
                <w:sz w:val="18"/>
                <w:szCs w:val="18"/>
              </w:rPr>
              <w:t xml:space="preserve"> a jeho zameranie</w:t>
            </w:r>
          </w:p>
          <w:p w:rsidR="007F44AE" w:rsidRPr="00E50843" w:rsidRDefault="007F44AE"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prax v oblasti poľnohospodárstva, potravinárstva, lesníctva</w:t>
            </w:r>
          </w:p>
          <w:p w:rsidR="00D75CED" w:rsidRPr="00E50843" w:rsidRDefault="007F44AE"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prax v oblasti poradenstva</w:t>
            </w:r>
            <w:r w:rsidR="00D75CED" w:rsidRPr="00E50843">
              <w:rPr>
                <w:rFonts w:asciiTheme="majorHAnsi" w:hAnsiTheme="majorHAnsi"/>
                <w:sz w:val="18"/>
                <w:szCs w:val="18"/>
              </w:rPr>
              <w:t xml:space="preserve"> v oblasti poľnohospodárstva,</w:t>
            </w:r>
          </w:p>
          <w:p w:rsidR="00D75CED" w:rsidRPr="00E50843" w:rsidRDefault="007F44AE"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 xml:space="preserve"> </w:t>
            </w:r>
            <w:r w:rsidR="00D75CED" w:rsidRPr="00E50843">
              <w:rPr>
                <w:rFonts w:asciiTheme="majorHAnsi" w:hAnsiTheme="majorHAnsi"/>
                <w:sz w:val="18"/>
                <w:szCs w:val="18"/>
              </w:rPr>
              <w:t>skúsenosti so vzdelávaním</w:t>
            </w:r>
            <w:r w:rsidR="00031E3F" w:rsidRPr="00E50843">
              <w:rPr>
                <w:rFonts w:asciiTheme="majorHAnsi" w:hAnsiTheme="majorHAnsi"/>
                <w:sz w:val="18"/>
                <w:szCs w:val="18"/>
              </w:rPr>
              <w:t xml:space="preserve"> resp. </w:t>
            </w:r>
            <w:r w:rsidR="00D75CED" w:rsidRPr="00E50843">
              <w:rPr>
                <w:rFonts w:asciiTheme="majorHAnsi" w:hAnsiTheme="majorHAnsi"/>
                <w:sz w:val="18"/>
                <w:szCs w:val="18"/>
              </w:rPr>
              <w:t>skúsenosti s organizáciou vzdelávania resp. informačných aktivít</w:t>
            </w:r>
          </w:p>
          <w:p w:rsidR="00D75CED" w:rsidRPr="00E50843" w:rsidRDefault="00D75CED"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referencie od potenciálnych konečných beneficientov – poľnohospodárskych, potravinárskych, lesníckych podnikov</w:t>
            </w:r>
          </w:p>
          <w:p w:rsidR="00D75CED" w:rsidRPr="00E50843" w:rsidRDefault="00D75CED"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skúsenosti resp. prax v oblasti tvorby, implementácie, koordinácie projektov z EPFRV</w:t>
            </w:r>
          </w:p>
          <w:p w:rsidR="0020544B" w:rsidRPr="00E50843" w:rsidRDefault="00D75CED" w:rsidP="00B14AC6">
            <w:pPr>
              <w:pStyle w:val="Odsekzoznamu"/>
              <w:numPr>
                <w:ilvl w:val="0"/>
                <w:numId w:val="88"/>
              </w:numPr>
              <w:tabs>
                <w:tab w:val="left" w:pos="1200"/>
              </w:tabs>
              <w:spacing w:before="0" w:after="0"/>
              <w:ind w:left="318" w:hanging="284"/>
              <w:contextualSpacing w:val="0"/>
              <w:rPr>
                <w:rFonts w:asciiTheme="majorHAnsi" w:hAnsiTheme="majorHAnsi"/>
                <w:sz w:val="18"/>
                <w:szCs w:val="18"/>
              </w:rPr>
            </w:pPr>
            <w:r w:rsidRPr="00E50843">
              <w:rPr>
                <w:rFonts w:asciiTheme="majorHAnsi" w:hAnsiTheme="majorHAnsi"/>
                <w:sz w:val="18"/>
                <w:szCs w:val="18"/>
              </w:rPr>
              <w:t xml:space="preserve">skúsenosti resp. prax </w:t>
            </w:r>
            <w:r w:rsidRPr="00E50843">
              <w:rPr>
                <w:rFonts w:asciiTheme="majorHAnsi" w:hAnsiTheme="majorHAnsi"/>
                <w:sz w:val="18"/>
                <w:szCs w:val="18"/>
                <w:lang w:eastAsia="sk-SK"/>
              </w:rPr>
              <w:t xml:space="preserve">v oblasti tvorby </w:t>
            </w:r>
            <w:r w:rsidRPr="00E50843">
              <w:rPr>
                <w:rFonts w:asciiTheme="majorHAnsi" w:hAnsiTheme="majorHAnsi"/>
                <w:sz w:val="18"/>
                <w:szCs w:val="18"/>
              </w:rPr>
              <w:t>rozvojových dokumentov pre obce, mestá, podnikateľské subjekty a subjekty občianskeho sektora (napr. Programy hospodárskeho a sociálneho rozvoja obcí a miest, Integrovaná stratégia rozvoja územia, Štúdia uskutočniteľnosti, atď.)</w:t>
            </w:r>
            <w:r w:rsidR="00BF1B7F" w:rsidRPr="00E50843">
              <w:rPr>
                <w:rFonts w:asciiTheme="majorHAnsi" w:hAnsiTheme="majorHAnsi"/>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E50843" w:rsidRDefault="00FD17BB">
            <w:pPr>
              <w:spacing w:before="0" w:after="0"/>
              <w:jc w:val="center"/>
              <w:rPr>
                <w:rFonts w:asciiTheme="majorHAnsi" w:hAnsiTheme="majorHAnsi"/>
                <w:sz w:val="18"/>
                <w:szCs w:val="18"/>
              </w:rPr>
            </w:pPr>
            <w:r w:rsidRPr="00E50843">
              <w:rPr>
                <w:rFonts w:asciiTheme="majorHAnsi" w:hAnsiTheme="majorHAnsi"/>
                <w:sz w:val="18"/>
                <w:szCs w:val="18"/>
              </w:rPr>
              <w:t>M</w:t>
            </w:r>
            <w:r w:rsidR="0020544B" w:rsidRPr="00E50843">
              <w:rPr>
                <w:rFonts w:asciiTheme="majorHAnsi" w:hAnsiTheme="majorHAnsi"/>
                <w:sz w:val="18"/>
                <w:szCs w:val="18"/>
              </w:rPr>
              <w:t>ax</w:t>
            </w:r>
            <w:r w:rsidRPr="00E50843">
              <w:rPr>
                <w:rFonts w:asciiTheme="majorHAnsi" w:hAnsiTheme="majorHAnsi"/>
                <w:sz w:val="18"/>
                <w:szCs w:val="18"/>
              </w:rPr>
              <w:t>.</w:t>
            </w:r>
          </w:p>
          <w:p w:rsidR="0020544B" w:rsidRPr="00E50843" w:rsidRDefault="00031E3F">
            <w:pPr>
              <w:spacing w:before="0" w:after="0"/>
              <w:jc w:val="center"/>
              <w:rPr>
                <w:rFonts w:asciiTheme="majorHAnsi" w:hAnsiTheme="majorHAnsi"/>
                <w:sz w:val="18"/>
                <w:szCs w:val="18"/>
              </w:rPr>
            </w:pPr>
            <w:r w:rsidRPr="00E50843">
              <w:rPr>
                <w:rFonts w:asciiTheme="majorHAnsi" w:hAnsiTheme="majorHAnsi"/>
                <w:sz w:val="18"/>
                <w:szCs w:val="18"/>
              </w:rPr>
              <w:t>35</w:t>
            </w:r>
          </w:p>
          <w:p w:rsidR="0020544B" w:rsidRPr="00E50843" w:rsidRDefault="0020544B">
            <w:pPr>
              <w:spacing w:before="0" w:after="0"/>
              <w:jc w:val="center"/>
              <w:rPr>
                <w:rFonts w:asciiTheme="majorHAnsi" w:hAnsiTheme="majorHAnsi"/>
                <w:sz w:val="18"/>
                <w:szCs w:val="18"/>
              </w:rPr>
            </w:pP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E50843" w:rsidRDefault="0020544B" w:rsidP="00B14AC6">
            <w:pPr>
              <w:spacing w:before="0" w:after="0"/>
              <w:rPr>
                <w:rFonts w:asciiTheme="majorHAnsi" w:hAnsiTheme="majorHAnsi"/>
                <w:sz w:val="16"/>
                <w:szCs w:val="16"/>
              </w:rPr>
            </w:pPr>
            <w:r w:rsidRPr="00E50843">
              <w:rPr>
                <w:rFonts w:asciiTheme="majorHAnsi" w:hAnsiTheme="majorHAnsi"/>
                <w:sz w:val="16"/>
                <w:szCs w:val="16"/>
              </w:rPr>
              <w:t>Za každé kritérium maximálne</w:t>
            </w:r>
            <w:r w:rsidR="00031E3F" w:rsidRPr="00E50843">
              <w:rPr>
                <w:rFonts w:asciiTheme="majorHAnsi" w:hAnsiTheme="majorHAnsi"/>
                <w:sz w:val="16"/>
                <w:szCs w:val="16"/>
              </w:rPr>
              <w:t xml:space="preserve"> </w:t>
            </w:r>
            <w:r w:rsidR="00FD17BB" w:rsidRPr="00E50843">
              <w:rPr>
                <w:rFonts w:asciiTheme="majorHAnsi" w:hAnsiTheme="majorHAnsi"/>
                <w:sz w:val="16"/>
                <w:szCs w:val="16"/>
              </w:rPr>
              <w:t xml:space="preserve"> </w:t>
            </w:r>
            <w:r w:rsidR="00031E3F" w:rsidRPr="00E50843">
              <w:rPr>
                <w:rFonts w:asciiTheme="majorHAnsi" w:hAnsiTheme="majorHAnsi"/>
                <w:sz w:val="16"/>
                <w:szCs w:val="16"/>
              </w:rPr>
              <w:t xml:space="preserve">5 </w:t>
            </w:r>
            <w:r w:rsidRPr="00E50843">
              <w:rPr>
                <w:rFonts w:asciiTheme="majorHAnsi" w:hAnsiTheme="majorHAnsi"/>
                <w:sz w:val="16"/>
                <w:szCs w:val="16"/>
              </w:rPr>
              <w:t xml:space="preserve"> bodov, spolu maximálne </w:t>
            </w:r>
            <w:r w:rsidR="00031E3F" w:rsidRPr="00E50843">
              <w:rPr>
                <w:rFonts w:asciiTheme="majorHAnsi" w:hAnsiTheme="majorHAnsi"/>
                <w:sz w:val="16"/>
                <w:szCs w:val="16"/>
              </w:rPr>
              <w:t>35</w:t>
            </w:r>
            <w:r w:rsidRPr="00E50843">
              <w:rPr>
                <w:rFonts w:asciiTheme="majorHAnsi" w:hAnsiTheme="majorHAnsi"/>
                <w:sz w:val="16"/>
                <w:szCs w:val="16"/>
              </w:rPr>
              <w:t xml:space="preserve"> bodov</w:t>
            </w:r>
            <w:r w:rsidR="00880ACB" w:rsidRPr="00E50843">
              <w:rPr>
                <w:rFonts w:asciiTheme="majorHAnsi" w:hAnsiTheme="majorHAnsi"/>
                <w:sz w:val="16"/>
                <w:szCs w:val="16"/>
              </w:rPr>
              <w:t>.</w:t>
            </w:r>
          </w:p>
          <w:p w:rsidR="0020544B" w:rsidRPr="00E50843" w:rsidRDefault="0020544B" w:rsidP="00B14AC6">
            <w:pPr>
              <w:spacing w:before="0" w:after="0"/>
              <w:jc w:val="left"/>
              <w:rPr>
                <w:rFonts w:asciiTheme="majorHAnsi" w:hAnsiTheme="majorHAnsi"/>
                <w:b/>
                <w:sz w:val="16"/>
                <w:szCs w:val="16"/>
              </w:rPr>
            </w:pPr>
          </w:p>
        </w:tc>
      </w:tr>
      <w:tr w:rsidR="0020544B" w:rsidRPr="00E50843" w:rsidTr="00B14AC6">
        <w:tc>
          <w:tcPr>
            <w:tcW w:w="680" w:type="dxa"/>
            <w:tcBorders>
              <w:top w:val="single" w:sz="4" w:space="0" w:color="auto"/>
              <w:left w:val="single" w:sz="4" w:space="0" w:color="auto"/>
              <w:bottom w:val="single" w:sz="4" w:space="0" w:color="auto"/>
              <w:right w:val="single" w:sz="4" w:space="0" w:color="auto"/>
            </w:tcBorders>
            <w:vAlign w:val="center"/>
          </w:tcPr>
          <w:p w:rsidR="0020544B" w:rsidRPr="00E50843" w:rsidRDefault="00E64860" w:rsidP="00B14AC6">
            <w:pPr>
              <w:spacing w:before="0" w:after="0"/>
              <w:jc w:val="center"/>
              <w:rPr>
                <w:rFonts w:asciiTheme="majorHAnsi" w:hAnsiTheme="majorHAnsi"/>
                <w:sz w:val="18"/>
                <w:szCs w:val="18"/>
              </w:rPr>
            </w:pPr>
            <w:r>
              <w:rPr>
                <w:rFonts w:asciiTheme="majorHAnsi" w:hAnsiTheme="majorHAnsi"/>
                <w:sz w:val="18"/>
                <w:szCs w:val="18"/>
              </w:rPr>
              <w:t>4</w:t>
            </w:r>
            <w:r w:rsidR="0020544B" w:rsidRPr="00E50843">
              <w:rPr>
                <w:rFonts w:asciiTheme="majorHAnsi" w:hAnsiTheme="majorHAnsi"/>
                <w:sz w:val="18"/>
                <w:szCs w:val="18"/>
              </w:rPr>
              <w:t>.</w:t>
            </w:r>
          </w:p>
        </w:tc>
        <w:tc>
          <w:tcPr>
            <w:tcW w:w="5387" w:type="dxa"/>
            <w:tcBorders>
              <w:top w:val="single" w:sz="4" w:space="0" w:color="auto"/>
              <w:left w:val="single" w:sz="4" w:space="0" w:color="auto"/>
              <w:bottom w:val="single" w:sz="4" w:space="0" w:color="auto"/>
              <w:right w:val="single" w:sz="4" w:space="0" w:color="auto"/>
            </w:tcBorders>
            <w:vAlign w:val="center"/>
          </w:tcPr>
          <w:p w:rsidR="0020544B" w:rsidRPr="00E50843" w:rsidRDefault="0020544B" w:rsidP="00B14AC6">
            <w:pPr>
              <w:spacing w:before="0" w:after="0"/>
              <w:rPr>
                <w:rFonts w:asciiTheme="majorHAnsi" w:hAnsiTheme="majorHAnsi"/>
                <w:sz w:val="18"/>
                <w:szCs w:val="18"/>
              </w:rPr>
            </w:pPr>
            <w:r w:rsidRPr="00E50843">
              <w:rPr>
                <w:rFonts w:asciiTheme="majorHAnsi" w:hAnsiTheme="majorHAnsi"/>
                <w:sz w:val="18"/>
                <w:szCs w:val="18"/>
              </w:rPr>
              <w:t xml:space="preserve">Hodnotenie kvality </w:t>
            </w:r>
            <w:r w:rsidR="00D75CED" w:rsidRPr="00E50843">
              <w:rPr>
                <w:rFonts w:asciiTheme="majorHAnsi" w:hAnsiTheme="majorHAnsi"/>
                <w:sz w:val="18"/>
                <w:szCs w:val="18"/>
              </w:rPr>
              <w:t xml:space="preserve">navrhovaného akčného plánu (plánu činnosti ) </w:t>
            </w:r>
            <w:r w:rsidRPr="00E50843">
              <w:rPr>
                <w:rFonts w:asciiTheme="majorHAnsi" w:hAnsiTheme="majorHAnsi"/>
                <w:sz w:val="18"/>
                <w:szCs w:val="18"/>
              </w:rPr>
              <w:t xml:space="preserve"> –</w:t>
            </w:r>
            <w:r w:rsidR="00D75CED" w:rsidRPr="00E50843">
              <w:rPr>
                <w:rFonts w:asciiTheme="majorHAnsi" w:hAnsiTheme="majorHAnsi"/>
                <w:sz w:val="18"/>
                <w:szCs w:val="18"/>
              </w:rPr>
              <w:t xml:space="preserve"> </w:t>
            </w:r>
            <w:r w:rsidRPr="00E50843">
              <w:rPr>
                <w:rFonts w:asciiTheme="majorHAnsi" w:hAnsiTheme="majorHAnsi"/>
                <w:sz w:val="18"/>
                <w:szCs w:val="18"/>
              </w:rPr>
              <w:t xml:space="preserve"> kvalitatívne hodnotenie</w:t>
            </w:r>
          </w:p>
          <w:p w:rsidR="00D75CED" w:rsidRPr="00E50843" w:rsidRDefault="00031E3F" w:rsidP="00B14AC6">
            <w:pPr>
              <w:pStyle w:val="Odsekzoznamu"/>
              <w:numPr>
                <w:ilvl w:val="0"/>
                <w:numId w:val="89"/>
              </w:numPr>
              <w:tabs>
                <w:tab w:val="left" w:pos="318"/>
              </w:tabs>
              <w:spacing w:before="0" w:after="0"/>
              <w:ind w:left="318" w:hanging="284"/>
              <w:contextualSpacing w:val="0"/>
              <w:rPr>
                <w:rFonts w:asciiTheme="majorHAnsi" w:hAnsiTheme="majorHAnsi"/>
                <w:sz w:val="18"/>
                <w:szCs w:val="18"/>
                <w:lang w:bidi="x-none"/>
              </w:rPr>
            </w:pPr>
            <w:r w:rsidRPr="00E50843">
              <w:rPr>
                <w:rFonts w:asciiTheme="majorHAnsi" w:hAnsiTheme="majorHAnsi"/>
                <w:sz w:val="18"/>
                <w:szCs w:val="18"/>
                <w:lang w:bidi="x-none"/>
              </w:rPr>
              <w:t xml:space="preserve">hodnotenie zamerania na </w:t>
            </w:r>
            <w:r w:rsidR="00D75CED" w:rsidRPr="00E50843">
              <w:rPr>
                <w:rFonts w:asciiTheme="majorHAnsi" w:hAnsiTheme="majorHAnsi"/>
                <w:sz w:val="18"/>
                <w:szCs w:val="18"/>
                <w:lang w:bidi="x-none"/>
              </w:rPr>
              <w:t>poskytovanie poradenstva, informácií v oblasti rozvoja vidieka, poľnohospodárstva a lesného hospodárstva pre širokú verejnosť;</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hodnotenie zamerania na podporu</w:t>
            </w:r>
            <w:r w:rsidR="00D75CED" w:rsidRPr="00E50843">
              <w:rPr>
                <w:rFonts w:asciiTheme="majorHAnsi" w:hAnsiTheme="majorHAnsi"/>
                <w:sz w:val="18"/>
                <w:szCs w:val="18"/>
                <w:lang w:bidi="x-none"/>
              </w:rPr>
              <w:t xml:space="preserve"> inovácií v poľnohospodárstve, výrobe potravín, lesnom hospodárstve a vo vidieckych oblastiach, zahŕňajúca tiež prenos informácií z aktivít siete EIP;</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hodnotenie navrhovanej spolupráce</w:t>
            </w:r>
            <w:r w:rsidR="00D75CED" w:rsidRPr="00E50843">
              <w:rPr>
                <w:rFonts w:asciiTheme="majorHAnsi" w:hAnsiTheme="majorHAnsi"/>
                <w:sz w:val="18"/>
                <w:szCs w:val="18"/>
                <w:lang w:bidi="x-none"/>
              </w:rPr>
              <w:t xml:space="preserve"> s RO </w:t>
            </w:r>
            <w:r w:rsidRPr="00E50843">
              <w:rPr>
                <w:rFonts w:asciiTheme="majorHAnsi" w:hAnsiTheme="majorHAnsi"/>
                <w:sz w:val="18"/>
                <w:szCs w:val="18"/>
                <w:lang w:bidi="x-none"/>
              </w:rPr>
              <w:t xml:space="preserve">a PPA </w:t>
            </w:r>
            <w:r w:rsidR="00D75CED" w:rsidRPr="00E50843">
              <w:rPr>
                <w:rFonts w:asciiTheme="majorHAnsi" w:hAnsiTheme="majorHAnsi"/>
                <w:sz w:val="18"/>
                <w:szCs w:val="18"/>
                <w:lang w:bidi="x-none"/>
              </w:rPr>
              <w:t xml:space="preserve">a s inými sieťami/centrami na nadnárodnej/národnej/regionálnej úrovni </w:t>
            </w:r>
            <w:r w:rsidRPr="00E50843">
              <w:rPr>
                <w:rFonts w:asciiTheme="majorHAnsi" w:hAnsiTheme="majorHAnsi"/>
                <w:sz w:val="18"/>
                <w:szCs w:val="18"/>
                <w:lang w:bidi="x-none"/>
              </w:rPr>
              <w:t xml:space="preserve"> a s organizáciami, ktoré sú zapojené do podpory rozvoja vidieka a poľnohospodárstva;</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hodnotenie navrhovaného založenia</w:t>
            </w:r>
            <w:r w:rsidR="00D75CED" w:rsidRPr="00E50843">
              <w:rPr>
                <w:rFonts w:asciiTheme="majorHAnsi" w:hAnsiTheme="majorHAnsi"/>
                <w:sz w:val="18"/>
                <w:szCs w:val="18"/>
                <w:lang w:bidi="x-none"/>
              </w:rPr>
              <w:t xml:space="preserve"> tematických pracovných skupín otvorených pre členov siete zameraných na problematiku poľnohospodárstva a rozvoja vidieka;</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 xml:space="preserve">hodnotenie navrhovaného </w:t>
            </w:r>
            <w:r w:rsidR="00D75CED" w:rsidRPr="00E50843">
              <w:rPr>
                <w:rFonts w:asciiTheme="majorHAnsi" w:hAnsiTheme="majorHAnsi"/>
                <w:sz w:val="18"/>
                <w:szCs w:val="18"/>
                <w:lang w:bidi="x-none"/>
              </w:rPr>
              <w:t>zber</w:t>
            </w:r>
            <w:r w:rsidRPr="00E50843">
              <w:rPr>
                <w:rFonts w:asciiTheme="majorHAnsi" w:hAnsiTheme="majorHAnsi"/>
                <w:sz w:val="18"/>
                <w:szCs w:val="18"/>
                <w:lang w:bidi="x-none"/>
              </w:rPr>
              <w:t>u</w:t>
            </w:r>
            <w:r w:rsidR="00D75CED" w:rsidRPr="00E50843">
              <w:rPr>
                <w:rFonts w:asciiTheme="majorHAnsi" w:hAnsiTheme="majorHAnsi"/>
                <w:sz w:val="18"/>
                <w:szCs w:val="18"/>
                <w:lang w:bidi="x-none"/>
              </w:rPr>
              <w:t>, monitoring</w:t>
            </w:r>
            <w:r w:rsidRPr="00E50843">
              <w:rPr>
                <w:rFonts w:asciiTheme="majorHAnsi" w:hAnsiTheme="majorHAnsi"/>
                <w:sz w:val="18"/>
                <w:szCs w:val="18"/>
                <w:lang w:bidi="x-none"/>
              </w:rPr>
              <w:t>u, hodnotenia a spolupráce s PPA</w:t>
            </w:r>
            <w:r w:rsidR="00D75CED" w:rsidRPr="00E50843">
              <w:rPr>
                <w:rFonts w:asciiTheme="majorHAnsi" w:hAnsiTheme="majorHAnsi"/>
                <w:sz w:val="18"/>
                <w:szCs w:val="18"/>
                <w:lang w:bidi="x-none"/>
              </w:rPr>
              <w:t xml:space="preserve"> na údajoch v oblasti rozvoja vidieka a LEADER/CLLD;</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hodnotenie navrhovanej spolupráce</w:t>
            </w:r>
            <w:r w:rsidR="00D75CED" w:rsidRPr="00E50843">
              <w:rPr>
                <w:rFonts w:asciiTheme="majorHAnsi" w:hAnsiTheme="majorHAnsi"/>
                <w:sz w:val="18"/>
                <w:szCs w:val="18"/>
                <w:lang w:bidi="x-none"/>
              </w:rPr>
              <w:t xml:space="preserve"> v oblasti vytvárania sietí MAS</w:t>
            </w:r>
            <w:r w:rsidRPr="00E50843">
              <w:rPr>
                <w:rFonts w:asciiTheme="majorHAnsi" w:hAnsiTheme="majorHAnsi"/>
                <w:sz w:val="18"/>
                <w:szCs w:val="18"/>
                <w:lang w:bidi="x-none"/>
              </w:rPr>
              <w:t xml:space="preserve"> a vo </w:t>
            </w:r>
            <w:r w:rsidR="00D75CED" w:rsidRPr="00E50843">
              <w:rPr>
                <w:rFonts w:asciiTheme="majorHAnsi" w:hAnsiTheme="majorHAnsi"/>
                <w:sz w:val="18"/>
                <w:szCs w:val="18"/>
                <w:lang w:bidi="x-none"/>
              </w:rPr>
              <w:t xml:space="preserve"> </w:t>
            </w:r>
            <w:r w:rsidRPr="00E50843">
              <w:rPr>
                <w:rFonts w:asciiTheme="majorHAnsi" w:hAnsiTheme="majorHAnsi"/>
                <w:sz w:val="18"/>
                <w:szCs w:val="18"/>
                <w:lang w:bidi="x-none"/>
              </w:rPr>
              <w:t>vyhľadávaní</w:t>
            </w:r>
            <w:r w:rsidR="00D75CED" w:rsidRPr="00E50843">
              <w:rPr>
                <w:rFonts w:asciiTheme="majorHAnsi" w:hAnsiTheme="majorHAnsi"/>
                <w:sz w:val="18"/>
                <w:szCs w:val="18"/>
                <w:lang w:bidi="x-none"/>
              </w:rPr>
              <w:t xml:space="preserve"> partnerov pre opatrenie Spolupráca;</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 xml:space="preserve">hodnotenie predstavy </w:t>
            </w:r>
            <w:r w:rsidR="00D75CED" w:rsidRPr="00E50843">
              <w:rPr>
                <w:rFonts w:asciiTheme="majorHAnsi" w:hAnsiTheme="majorHAnsi"/>
                <w:sz w:val="18"/>
                <w:szCs w:val="18"/>
                <w:lang w:bidi="x-none"/>
              </w:rPr>
              <w:t>slúžiť ako kontaktný bod v rámci aktivít LEADER/CLLD pre MAS a pre všetkých vidieckych partnerov a potenciálnych žiadateľov;</w:t>
            </w:r>
          </w:p>
          <w:p w:rsidR="00D75CED" w:rsidRPr="00E50843" w:rsidRDefault="00031E3F" w:rsidP="00B14AC6">
            <w:pPr>
              <w:numPr>
                <w:ilvl w:val="0"/>
                <w:numId w:val="89"/>
              </w:numPr>
              <w:tabs>
                <w:tab w:val="left" w:pos="318"/>
              </w:tabs>
              <w:spacing w:before="0" w:after="0"/>
              <w:ind w:left="318" w:hanging="284"/>
              <w:rPr>
                <w:rFonts w:asciiTheme="majorHAnsi" w:hAnsiTheme="majorHAnsi"/>
                <w:sz w:val="18"/>
                <w:szCs w:val="18"/>
                <w:lang w:bidi="x-none"/>
              </w:rPr>
            </w:pPr>
            <w:r w:rsidRPr="00E50843">
              <w:rPr>
                <w:rFonts w:asciiTheme="majorHAnsi" w:hAnsiTheme="majorHAnsi"/>
                <w:sz w:val="18"/>
                <w:szCs w:val="18"/>
                <w:lang w:bidi="x-none"/>
              </w:rPr>
              <w:t>hodnotenie zakomponovania marginalizovaných skupín</w:t>
            </w:r>
            <w:r w:rsidR="00D75CED" w:rsidRPr="00E50843">
              <w:rPr>
                <w:rFonts w:asciiTheme="majorHAnsi" w:hAnsiTheme="majorHAnsi"/>
                <w:sz w:val="18"/>
                <w:szCs w:val="18"/>
                <w:lang w:bidi="x-none"/>
              </w:rPr>
              <w:t xml:space="preserve"> obyvateľstva vrátanie marginalizovaných rómskych komunít.</w:t>
            </w:r>
          </w:p>
        </w:tc>
        <w:tc>
          <w:tcPr>
            <w:tcW w:w="709" w:type="dxa"/>
            <w:tcBorders>
              <w:top w:val="single" w:sz="4" w:space="0" w:color="auto"/>
              <w:left w:val="single" w:sz="4" w:space="0" w:color="auto"/>
              <w:bottom w:val="single" w:sz="4" w:space="0" w:color="auto"/>
              <w:right w:val="single" w:sz="4" w:space="0" w:color="auto"/>
            </w:tcBorders>
            <w:vAlign w:val="center"/>
          </w:tcPr>
          <w:p w:rsidR="0020544B" w:rsidRPr="00E50843" w:rsidRDefault="0020544B">
            <w:pPr>
              <w:spacing w:before="0" w:after="0"/>
              <w:jc w:val="center"/>
              <w:rPr>
                <w:rFonts w:asciiTheme="majorHAnsi" w:hAnsiTheme="majorHAnsi"/>
                <w:sz w:val="18"/>
                <w:szCs w:val="18"/>
              </w:rPr>
            </w:pPr>
          </w:p>
          <w:p w:rsidR="0020544B" w:rsidRPr="00E50843" w:rsidRDefault="0020544B">
            <w:pPr>
              <w:spacing w:before="0" w:after="0"/>
              <w:jc w:val="center"/>
              <w:rPr>
                <w:rFonts w:asciiTheme="majorHAnsi" w:hAnsiTheme="majorHAnsi"/>
                <w:sz w:val="18"/>
                <w:szCs w:val="18"/>
              </w:rPr>
            </w:pPr>
          </w:p>
          <w:p w:rsidR="0020544B" w:rsidRPr="00E50843" w:rsidRDefault="0020544B">
            <w:pPr>
              <w:spacing w:before="0" w:after="0"/>
              <w:jc w:val="center"/>
              <w:rPr>
                <w:rFonts w:asciiTheme="majorHAnsi" w:hAnsiTheme="majorHAnsi"/>
                <w:sz w:val="18"/>
                <w:szCs w:val="18"/>
              </w:rPr>
            </w:pPr>
          </w:p>
          <w:p w:rsidR="0020544B" w:rsidRPr="00E50843" w:rsidRDefault="00FD17BB">
            <w:pPr>
              <w:spacing w:before="0" w:after="0"/>
              <w:jc w:val="center"/>
              <w:rPr>
                <w:rFonts w:asciiTheme="majorHAnsi" w:hAnsiTheme="majorHAnsi"/>
                <w:sz w:val="18"/>
                <w:szCs w:val="18"/>
              </w:rPr>
            </w:pPr>
            <w:r w:rsidRPr="00E50843">
              <w:rPr>
                <w:rFonts w:asciiTheme="majorHAnsi" w:hAnsiTheme="majorHAnsi"/>
                <w:sz w:val="18"/>
                <w:szCs w:val="18"/>
              </w:rPr>
              <w:t>M</w:t>
            </w:r>
            <w:r w:rsidR="0020544B" w:rsidRPr="00E50843">
              <w:rPr>
                <w:rFonts w:asciiTheme="majorHAnsi" w:hAnsiTheme="majorHAnsi"/>
                <w:sz w:val="18"/>
                <w:szCs w:val="18"/>
              </w:rPr>
              <w:t>ax</w:t>
            </w:r>
            <w:r w:rsidRPr="00E50843">
              <w:rPr>
                <w:rFonts w:asciiTheme="majorHAnsi" w:hAnsiTheme="majorHAnsi"/>
                <w:sz w:val="18"/>
                <w:szCs w:val="18"/>
              </w:rPr>
              <w:t>.</w:t>
            </w:r>
          </w:p>
          <w:p w:rsidR="0020544B" w:rsidRPr="00E50843" w:rsidRDefault="009F290A">
            <w:pPr>
              <w:spacing w:before="0" w:after="0"/>
              <w:jc w:val="center"/>
              <w:rPr>
                <w:rFonts w:asciiTheme="majorHAnsi" w:hAnsiTheme="majorHAnsi"/>
                <w:sz w:val="18"/>
                <w:szCs w:val="18"/>
              </w:rPr>
            </w:pPr>
            <w:r w:rsidRPr="00E50843">
              <w:rPr>
                <w:rFonts w:asciiTheme="majorHAnsi" w:hAnsiTheme="majorHAnsi"/>
                <w:sz w:val="18"/>
                <w:szCs w:val="18"/>
              </w:rPr>
              <w:t>40</w:t>
            </w:r>
          </w:p>
        </w:tc>
        <w:tc>
          <w:tcPr>
            <w:tcW w:w="2296" w:type="dxa"/>
            <w:tcBorders>
              <w:top w:val="single" w:sz="4" w:space="0" w:color="auto"/>
              <w:left w:val="single" w:sz="4" w:space="0" w:color="auto"/>
              <w:bottom w:val="single" w:sz="4" w:space="0" w:color="auto"/>
              <w:right w:val="single" w:sz="4" w:space="0" w:color="auto"/>
            </w:tcBorders>
            <w:shd w:val="clear" w:color="auto" w:fill="D6E3BC"/>
            <w:vAlign w:val="center"/>
          </w:tcPr>
          <w:p w:rsidR="0020544B" w:rsidRPr="00E50843" w:rsidRDefault="00031E3F" w:rsidP="00B14AC6">
            <w:pPr>
              <w:spacing w:before="0" w:after="0"/>
              <w:jc w:val="left"/>
              <w:rPr>
                <w:rFonts w:asciiTheme="majorHAnsi" w:hAnsiTheme="majorHAnsi"/>
                <w:sz w:val="16"/>
                <w:szCs w:val="16"/>
              </w:rPr>
            </w:pPr>
            <w:r w:rsidRPr="00E50843">
              <w:rPr>
                <w:rFonts w:asciiTheme="majorHAnsi" w:hAnsiTheme="majorHAnsi"/>
                <w:sz w:val="16"/>
                <w:szCs w:val="16"/>
              </w:rPr>
              <w:t>Za každé kritérium maximálne 5</w:t>
            </w:r>
            <w:r w:rsidR="0020544B" w:rsidRPr="00E50843">
              <w:rPr>
                <w:rFonts w:asciiTheme="majorHAnsi" w:hAnsiTheme="majorHAnsi"/>
                <w:sz w:val="16"/>
                <w:szCs w:val="16"/>
              </w:rPr>
              <w:t xml:space="preserve"> bodov, spolu maximálne </w:t>
            </w:r>
            <w:r w:rsidRPr="00E50843">
              <w:rPr>
                <w:rFonts w:asciiTheme="majorHAnsi" w:hAnsiTheme="majorHAnsi"/>
                <w:sz w:val="16"/>
                <w:szCs w:val="16"/>
              </w:rPr>
              <w:t>4</w:t>
            </w:r>
            <w:r w:rsidR="009F290A" w:rsidRPr="00E50843">
              <w:rPr>
                <w:rFonts w:asciiTheme="majorHAnsi" w:hAnsiTheme="majorHAnsi"/>
                <w:sz w:val="16"/>
                <w:szCs w:val="16"/>
              </w:rPr>
              <w:t>0</w:t>
            </w:r>
            <w:r w:rsidR="00880ACB" w:rsidRPr="00E50843">
              <w:rPr>
                <w:rFonts w:asciiTheme="majorHAnsi" w:hAnsiTheme="majorHAnsi"/>
                <w:sz w:val="16"/>
                <w:szCs w:val="16"/>
              </w:rPr>
              <w:t>.</w:t>
            </w:r>
          </w:p>
        </w:tc>
      </w:tr>
    </w:tbl>
    <w:p w:rsidR="0020544B" w:rsidRPr="00E50843" w:rsidRDefault="0020544B" w:rsidP="00FD17BB">
      <w:pPr>
        <w:tabs>
          <w:tab w:val="left" w:pos="720"/>
        </w:tabs>
        <w:spacing w:before="0" w:after="0"/>
        <w:rPr>
          <w:rFonts w:asciiTheme="majorHAnsi" w:hAnsiTheme="majorHAnsi"/>
          <w:szCs w:val="24"/>
          <w:lang w:bidi="x-none"/>
        </w:rPr>
      </w:pPr>
    </w:p>
    <w:p w:rsidR="00DF13D0" w:rsidRPr="00B14AC6" w:rsidRDefault="00DF13D0" w:rsidP="00FD17BB">
      <w:pPr>
        <w:spacing w:before="0" w:after="0"/>
        <w:rPr>
          <w:rFonts w:asciiTheme="majorHAnsi" w:hAnsiTheme="majorHAnsi"/>
          <w:bCs/>
          <w:sz w:val="22"/>
          <w:szCs w:val="24"/>
          <w:lang w:bidi="x-none"/>
        </w:rPr>
      </w:pPr>
      <w:r w:rsidRPr="00B14AC6">
        <w:rPr>
          <w:rFonts w:asciiTheme="majorHAnsi" w:hAnsiTheme="majorHAnsi"/>
          <w:bCs/>
          <w:sz w:val="22"/>
          <w:szCs w:val="24"/>
          <w:lang w:bidi="x-none"/>
        </w:rPr>
        <w:t xml:space="preserve">Princípy uplatnenia výberu: </w:t>
      </w:r>
    </w:p>
    <w:p w:rsidR="00DC4AFB" w:rsidRPr="00B14AC6" w:rsidRDefault="00DC4AFB" w:rsidP="00FD17BB">
      <w:pPr>
        <w:spacing w:before="0" w:after="0"/>
        <w:rPr>
          <w:rFonts w:asciiTheme="majorHAnsi" w:hAnsiTheme="majorHAnsi"/>
          <w:sz w:val="22"/>
          <w:szCs w:val="24"/>
          <w:lang w:bidi="x-none"/>
        </w:rPr>
      </w:pPr>
      <w:r w:rsidRPr="00B14AC6">
        <w:rPr>
          <w:rFonts w:asciiTheme="majorHAnsi" w:hAnsiTheme="majorHAnsi"/>
          <w:sz w:val="22"/>
          <w:szCs w:val="24"/>
          <w:lang w:eastAsia="sk-SK"/>
        </w:rPr>
        <w:t xml:space="preserve">Žiadosti bude vyberať PPA na základe uplatnenia hodnotiacich kritérií (bodovacieho systému), t.j. žiadosti projekty sa zoradia podľa počtu dosiahnutých bodov </w:t>
      </w:r>
      <w:r w:rsidR="00DD67F8" w:rsidRPr="00B14AC6">
        <w:rPr>
          <w:rFonts w:asciiTheme="majorHAnsi" w:hAnsiTheme="majorHAnsi"/>
          <w:sz w:val="22"/>
          <w:szCs w:val="24"/>
          <w:lang w:eastAsia="sk-SK"/>
        </w:rPr>
        <w:t>za jednotlivé V</w:t>
      </w:r>
      <w:r w:rsidR="00B0697E" w:rsidRPr="00B14AC6">
        <w:rPr>
          <w:rFonts w:asciiTheme="majorHAnsi" w:hAnsiTheme="majorHAnsi"/>
          <w:sz w:val="22"/>
          <w:szCs w:val="24"/>
          <w:lang w:eastAsia="sk-SK"/>
        </w:rPr>
        <w:t>Ú</w:t>
      </w:r>
      <w:r w:rsidR="00DD67F8" w:rsidRPr="00B14AC6">
        <w:rPr>
          <w:rFonts w:asciiTheme="majorHAnsi" w:hAnsiTheme="majorHAnsi"/>
          <w:sz w:val="22"/>
          <w:szCs w:val="24"/>
          <w:lang w:eastAsia="sk-SK"/>
        </w:rPr>
        <w:t>C v zmysle hodnotiacich kritérií. Vyberie sa následne za každé V</w:t>
      </w:r>
      <w:r w:rsidR="00B0697E" w:rsidRPr="00B14AC6">
        <w:rPr>
          <w:rFonts w:asciiTheme="majorHAnsi" w:hAnsiTheme="majorHAnsi"/>
          <w:sz w:val="22"/>
          <w:szCs w:val="24"/>
          <w:lang w:eastAsia="sk-SK"/>
        </w:rPr>
        <w:t>Ú</w:t>
      </w:r>
      <w:r w:rsidR="00DD67F8" w:rsidRPr="00B14AC6">
        <w:rPr>
          <w:rFonts w:asciiTheme="majorHAnsi" w:hAnsiTheme="majorHAnsi"/>
          <w:sz w:val="22"/>
          <w:szCs w:val="24"/>
          <w:lang w:eastAsia="sk-SK"/>
        </w:rPr>
        <w:t>C jedna žiadosť sa najvyšším počtom bodov.</w:t>
      </w:r>
    </w:p>
    <w:p w:rsidR="00D62A27" w:rsidRPr="00B14AC6" w:rsidRDefault="00DC4AFB" w:rsidP="003F62ED">
      <w:pPr>
        <w:rPr>
          <w:rFonts w:asciiTheme="majorHAnsi" w:hAnsiTheme="majorHAnsi"/>
          <w:sz w:val="22"/>
          <w:szCs w:val="24"/>
          <w:lang w:eastAsia="sk-SK"/>
        </w:rPr>
      </w:pPr>
      <w:r w:rsidRPr="00B14AC6">
        <w:rPr>
          <w:rFonts w:asciiTheme="majorHAnsi" w:hAnsiTheme="majorHAnsi"/>
          <w:sz w:val="22"/>
          <w:szCs w:val="24"/>
          <w:lang w:eastAsia="sk-SK"/>
        </w:rPr>
        <w:t xml:space="preserve">PPA zároveň </w:t>
      </w:r>
      <w:r w:rsidR="006F6EDD" w:rsidRPr="00B14AC6">
        <w:rPr>
          <w:rFonts w:asciiTheme="majorHAnsi" w:hAnsiTheme="majorHAnsi"/>
          <w:sz w:val="22"/>
          <w:szCs w:val="24"/>
          <w:lang w:eastAsia="sk-SK"/>
        </w:rPr>
        <w:t>určí</w:t>
      </w:r>
      <w:r w:rsidRPr="00B14AC6">
        <w:rPr>
          <w:rFonts w:asciiTheme="majorHAnsi" w:hAnsiTheme="majorHAnsi"/>
          <w:sz w:val="22"/>
          <w:szCs w:val="24"/>
          <w:lang w:eastAsia="sk-SK"/>
        </w:rPr>
        <w:t xml:space="preserve"> minimálnu hranicu požadovaných bodov z</w:t>
      </w:r>
      <w:r w:rsidR="00FD17BB" w:rsidRPr="00B14AC6">
        <w:rPr>
          <w:rFonts w:asciiTheme="majorHAnsi" w:hAnsiTheme="majorHAnsi"/>
          <w:sz w:val="22"/>
          <w:szCs w:val="24"/>
          <w:lang w:eastAsia="sk-SK"/>
        </w:rPr>
        <w:t> </w:t>
      </w:r>
      <w:r w:rsidRPr="00B14AC6">
        <w:rPr>
          <w:rFonts w:asciiTheme="majorHAnsi" w:hAnsiTheme="majorHAnsi"/>
          <w:sz w:val="22"/>
          <w:szCs w:val="24"/>
          <w:lang w:eastAsia="sk-SK"/>
        </w:rPr>
        <w:t>dôvodu</w:t>
      </w:r>
      <w:r w:rsidR="00FD17BB" w:rsidRPr="00B14AC6">
        <w:rPr>
          <w:rFonts w:asciiTheme="majorHAnsi" w:hAnsiTheme="majorHAnsi"/>
          <w:sz w:val="22"/>
          <w:szCs w:val="24"/>
          <w:lang w:eastAsia="sk-SK"/>
        </w:rPr>
        <w:t>,</w:t>
      </w:r>
      <w:r w:rsidRPr="00B14AC6">
        <w:rPr>
          <w:rFonts w:asciiTheme="majorHAnsi" w:hAnsiTheme="majorHAnsi"/>
          <w:sz w:val="22"/>
          <w:szCs w:val="24"/>
          <w:lang w:eastAsia="sk-SK"/>
        </w:rPr>
        <w:t xml:space="preserve"> aby sa zamedzilo schváleniu vyslovene zlých projektov</w:t>
      </w:r>
      <w:r w:rsidR="00FD17BB" w:rsidRPr="00B14AC6">
        <w:rPr>
          <w:rFonts w:asciiTheme="majorHAnsi" w:hAnsiTheme="majorHAnsi"/>
          <w:sz w:val="22"/>
          <w:szCs w:val="24"/>
          <w:lang w:eastAsia="sk-SK"/>
        </w:rPr>
        <w:t>,</w:t>
      </w:r>
      <w:r w:rsidRPr="00B14AC6">
        <w:rPr>
          <w:rFonts w:asciiTheme="majorHAnsi" w:hAnsiTheme="majorHAnsi"/>
          <w:sz w:val="22"/>
          <w:szCs w:val="24"/>
          <w:lang w:eastAsia="sk-SK"/>
        </w:rPr>
        <w:t xml:space="preserve"> pokiaľ by prišlo málo žiadostí.  </w:t>
      </w:r>
      <w:r w:rsidR="00D62A27" w:rsidRPr="00B14AC6">
        <w:rPr>
          <w:rFonts w:asciiTheme="majorHAnsi" w:hAnsiTheme="majorHAnsi"/>
          <w:sz w:val="22"/>
          <w:szCs w:val="24"/>
          <w:lang w:eastAsia="sk-SK"/>
        </w:rPr>
        <w:br w:type="page"/>
      </w:r>
    </w:p>
    <w:p w:rsidR="007D3FE9" w:rsidRPr="003E14FD" w:rsidRDefault="007D3FE9" w:rsidP="003E14FD">
      <w:pPr>
        <w:pStyle w:val="Nadpis1"/>
        <w:shd w:val="clear" w:color="auto" w:fill="BFBFBF" w:themeFill="background1" w:themeFillShade="BF"/>
        <w:rPr>
          <w:rFonts w:asciiTheme="majorHAnsi" w:hAnsiTheme="majorHAnsi" w:cstheme="majorHAnsi"/>
          <w:smallCaps w:val="0"/>
          <w:sz w:val="26"/>
          <w:szCs w:val="26"/>
          <w:lang w:val="sk-SK"/>
        </w:rPr>
      </w:pPr>
      <w:bookmarkStart w:id="73" w:name="_Toc24355345"/>
      <w:r w:rsidRPr="003E14FD">
        <w:rPr>
          <w:rFonts w:asciiTheme="majorHAnsi" w:hAnsiTheme="majorHAnsi" w:cstheme="majorHAnsi"/>
          <w:smallCaps w:val="0"/>
          <w:sz w:val="26"/>
          <w:szCs w:val="26"/>
          <w:lang w:val="sk-SK"/>
        </w:rPr>
        <w:lastRenderedPageBreak/>
        <w:t>Zoznam použitých skratiek</w:t>
      </w:r>
      <w:bookmarkEnd w:id="73"/>
    </w:p>
    <w:p w:rsidR="007D3FE9" w:rsidRPr="00E50843" w:rsidRDefault="007D3FE9" w:rsidP="003F62ED">
      <w:pPr>
        <w:pStyle w:val="Odsekzoznamu"/>
        <w:ind w:left="2880"/>
        <w:rPr>
          <w:rFonts w:asciiTheme="majorHAnsi" w:hAnsiTheme="majorHAnsi"/>
          <w:szCs w:val="24"/>
        </w:rPr>
      </w:pPr>
    </w:p>
    <w:p w:rsidR="007D3FE9" w:rsidRPr="00B14AC6" w:rsidRDefault="007D3FE9" w:rsidP="00B14AC6">
      <w:pPr>
        <w:spacing w:before="0" w:after="0"/>
        <w:ind w:left="2880" w:hanging="2880"/>
        <w:rPr>
          <w:rFonts w:asciiTheme="majorHAnsi" w:hAnsiTheme="majorHAnsi"/>
          <w:sz w:val="22"/>
          <w:szCs w:val="24"/>
        </w:rPr>
      </w:pPr>
      <w:r w:rsidRPr="00B14AC6">
        <w:rPr>
          <w:rFonts w:asciiTheme="majorHAnsi" w:hAnsiTheme="majorHAnsi"/>
          <w:sz w:val="22"/>
          <w:szCs w:val="24"/>
        </w:rPr>
        <w:t>ANC</w:t>
      </w:r>
      <w:r w:rsidRPr="00B14AC6">
        <w:rPr>
          <w:rFonts w:asciiTheme="majorHAnsi" w:hAnsiTheme="majorHAnsi"/>
          <w:sz w:val="22"/>
          <w:szCs w:val="24"/>
        </w:rPr>
        <w:tab/>
        <w:t>Oblasti s prírodnými alebo inými osobitným obmedzeniami</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CED</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Centrálna databáza vylúčených subjektov</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CLLD</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Miestny rozvoj vedený komunitou</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EFRR</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Európsky fond pre regionálny rozvoj</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EHS</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Európske hospodárske spoločenstvo</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EIA</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Posudzovanie vplyvov na životné prostredie</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EIP</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Európske inovačné partnerstvo</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EK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Európska komisia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EPFRV</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00E64860" w:rsidRPr="00B14AC6">
        <w:rPr>
          <w:rFonts w:asciiTheme="majorHAnsi" w:hAnsiTheme="majorHAnsi"/>
          <w:sz w:val="22"/>
          <w:szCs w:val="24"/>
        </w:rPr>
        <w:tab/>
      </w:r>
      <w:r w:rsidRPr="00B14AC6">
        <w:rPr>
          <w:rFonts w:asciiTheme="majorHAnsi" w:hAnsiTheme="majorHAnsi"/>
          <w:sz w:val="22"/>
          <w:szCs w:val="24"/>
        </w:rPr>
        <w:t>Európsky poľnohospodársky fond pre rozvoj vidieka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EPZF</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Európsky poľnohospodársky a záručný fond</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ES</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Európske spoločenstvo</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EŠIF</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Európske štrukturálne a investičné fondy</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EURATOM</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Európske spoločenstvo pre atómovú energiu</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EÚ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Európska únia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FO</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Fokusová oblasť</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IROP</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Integrovaný regionálny operačný program</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IT</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Informačné technológie</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LEADER</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00FE5E11">
        <w:rPr>
          <w:rFonts w:asciiTheme="majorHAnsi" w:hAnsiTheme="majorHAnsi"/>
          <w:sz w:val="22"/>
          <w:szCs w:val="24"/>
        </w:rPr>
        <w:tab/>
      </w:r>
      <w:r w:rsidRPr="00B14AC6">
        <w:rPr>
          <w:rFonts w:asciiTheme="majorHAnsi" w:hAnsiTheme="majorHAnsi"/>
          <w:sz w:val="22"/>
          <w:szCs w:val="24"/>
        </w:rPr>
        <w:t>Linky akcií pre rozvoj vidieckej ekonomiky</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LFA</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 xml:space="preserve">Znevýhodnené oblasti/ </w:t>
      </w:r>
      <w:proofErr w:type="spellStart"/>
      <w:r w:rsidRPr="00B14AC6">
        <w:rPr>
          <w:rFonts w:asciiTheme="majorHAnsi" w:hAnsiTheme="majorHAnsi"/>
          <w:sz w:val="22"/>
          <w:szCs w:val="24"/>
        </w:rPr>
        <w:t>Less</w:t>
      </w:r>
      <w:proofErr w:type="spellEnd"/>
      <w:r w:rsidRPr="00B14AC6">
        <w:rPr>
          <w:rFonts w:asciiTheme="majorHAnsi" w:hAnsiTheme="majorHAnsi"/>
          <w:sz w:val="22"/>
          <w:szCs w:val="24"/>
        </w:rPr>
        <w:t xml:space="preserve"> </w:t>
      </w:r>
      <w:proofErr w:type="spellStart"/>
      <w:r w:rsidRPr="00B14AC6">
        <w:rPr>
          <w:rFonts w:asciiTheme="majorHAnsi" w:hAnsiTheme="majorHAnsi"/>
          <w:sz w:val="22"/>
          <w:szCs w:val="24"/>
        </w:rPr>
        <w:t>favoured</w:t>
      </w:r>
      <w:proofErr w:type="spellEnd"/>
      <w:r w:rsidRPr="00B14AC6">
        <w:rPr>
          <w:rFonts w:asciiTheme="majorHAnsi" w:hAnsiTheme="majorHAnsi"/>
          <w:sz w:val="22"/>
          <w:szCs w:val="24"/>
        </w:rPr>
        <w:t xml:space="preserve"> </w:t>
      </w:r>
      <w:proofErr w:type="spellStart"/>
      <w:r w:rsidRPr="00B14AC6">
        <w:rPr>
          <w:rFonts w:asciiTheme="majorHAnsi" w:hAnsiTheme="majorHAnsi"/>
          <w:sz w:val="22"/>
          <w:szCs w:val="24"/>
        </w:rPr>
        <w:t>areas</w:t>
      </w:r>
      <w:proofErr w:type="spellEnd"/>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LHP</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Lesný hospodársky plán</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MAS</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Miestna akčná skupina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MPRV SR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Ministerstvo pôdohospodárstva a rozvoja vidieka SR</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NFP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Nenávratný finančný príspevok</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NPPC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Národné poľnohospodárske a potravinárske centrum</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OZE</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Obnoviteľné zdroje energie</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PPA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Pôdohospodárska platobná agentúra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PPÚ</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Projekty pozemkových úprav</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PRV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Program rozvoja vidieka Slovenskej republiky 2014 – 2020</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RO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Riadiaci orgán</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SAPS</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Jednotná platba na plochu</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SHR</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Samostatne hospodáriaci roľník</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SR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Slovenská republika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SWOT</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Analýza slabých, silných stránok, príležitostí a ohrození</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TSÚP</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Technický a skúšobný ústav pôdohospodársky Rovinka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VDJ</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Veľká dobytčia jednotka</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VUP</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Výskumný ústav pôdoznalectva a ochrany pôdy</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VÚC</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Vyšší územný celok</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ZFEÚ</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Zmluva o fungovaní Európskej únie</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 xml:space="preserve">ŽoNFP </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00E64860" w:rsidRPr="00B14AC6">
        <w:rPr>
          <w:rFonts w:asciiTheme="majorHAnsi" w:hAnsiTheme="majorHAnsi"/>
          <w:sz w:val="22"/>
          <w:szCs w:val="24"/>
        </w:rPr>
        <w:tab/>
      </w:r>
      <w:r w:rsidRPr="00B14AC6">
        <w:rPr>
          <w:rFonts w:asciiTheme="majorHAnsi" w:hAnsiTheme="majorHAnsi"/>
          <w:sz w:val="22"/>
          <w:szCs w:val="24"/>
        </w:rPr>
        <w:t xml:space="preserve">Žiadosť o nenávratný finančný príspevok z PRV </w:t>
      </w:r>
    </w:p>
    <w:p w:rsidR="007D3FE9" w:rsidRPr="00B14AC6" w:rsidRDefault="007D3FE9" w:rsidP="00B14AC6">
      <w:pPr>
        <w:spacing w:before="0" w:after="0"/>
        <w:rPr>
          <w:rFonts w:asciiTheme="majorHAnsi" w:hAnsiTheme="majorHAnsi"/>
          <w:sz w:val="22"/>
          <w:szCs w:val="24"/>
        </w:rPr>
      </w:pPr>
      <w:r w:rsidRPr="00B14AC6">
        <w:rPr>
          <w:rFonts w:asciiTheme="majorHAnsi" w:hAnsiTheme="majorHAnsi"/>
          <w:sz w:val="22"/>
          <w:szCs w:val="24"/>
        </w:rPr>
        <w:t>ŽoP</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Žiadosť o platbu</w:t>
      </w:r>
    </w:p>
    <w:p w:rsidR="007D3FE9" w:rsidRPr="00B14AC6" w:rsidRDefault="007D3FE9" w:rsidP="00B14AC6">
      <w:pPr>
        <w:spacing w:before="0" w:after="0"/>
        <w:ind w:left="708" w:hanging="708"/>
        <w:rPr>
          <w:rFonts w:asciiTheme="majorHAnsi" w:hAnsiTheme="majorHAnsi"/>
          <w:sz w:val="22"/>
          <w:szCs w:val="24"/>
        </w:rPr>
      </w:pPr>
      <w:r w:rsidRPr="00B14AC6">
        <w:rPr>
          <w:rFonts w:asciiTheme="majorHAnsi" w:hAnsiTheme="majorHAnsi"/>
          <w:sz w:val="22"/>
          <w:szCs w:val="24"/>
        </w:rPr>
        <w:t>Z.z.</w:t>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r>
      <w:r w:rsidRPr="00B14AC6">
        <w:rPr>
          <w:rFonts w:asciiTheme="majorHAnsi" w:hAnsiTheme="majorHAnsi"/>
          <w:sz w:val="22"/>
          <w:szCs w:val="24"/>
        </w:rPr>
        <w:tab/>
        <w:t>Zbierka zákonov</w:t>
      </w:r>
    </w:p>
    <w:p w:rsidR="00356F18" w:rsidRPr="00E50843" w:rsidRDefault="00356F18" w:rsidP="003F62ED">
      <w:pPr>
        <w:rPr>
          <w:rFonts w:asciiTheme="majorHAnsi" w:hAnsiTheme="majorHAnsi"/>
        </w:rPr>
      </w:pPr>
    </w:p>
    <w:sectPr w:rsidR="00356F18" w:rsidRPr="00E50843" w:rsidSect="00CC11F6">
      <w:footerReference w:type="default" r:id="rId12"/>
      <w:headerReference w:type="first" r:id="rId13"/>
      <w:pgSz w:w="11900" w:h="16840" w:code="9"/>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30" w:rsidRDefault="00B30230" w:rsidP="00B33A98">
      <w:pPr>
        <w:spacing w:before="0" w:after="0"/>
      </w:pPr>
      <w:r>
        <w:separator/>
      </w:r>
    </w:p>
  </w:endnote>
  <w:endnote w:type="continuationSeparator" w:id="0">
    <w:p w:rsidR="00B30230" w:rsidRDefault="00B30230"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E">
    <w:altName w:val="Times New Roman"/>
    <w:panose1 w:val="00000000000000000000"/>
    <w:charset w:val="EE"/>
    <w:family w:val="auto"/>
    <w:notTrueType/>
    <w:pitch w:val="variable"/>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945773166"/>
      <w:docPartObj>
        <w:docPartGallery w:val="Page Numbers (Bottom of Page)"/>
        <w:docPartUnique/>
      </w:docPartObj>
    </w:sdtPr>
    <w:sdtEndPr/>
    <w:sdtContent>
      <w:p w:rsidR="00B14AC6" w:rsidRPr="00B14AC6" w:rsidRDefault="00B14AC6">
        <w:pPr>
          <w:pStyle w:val="Pta"/>
          <w:jc w:val="center"/>
          <w:rPr>
            <w:rFonts w:asciiTheme="majorHAnsi" w:hAnsiTheme="majorHAnsi" w:cstheme="majorHAnsi"/>
          </w:rPr>
        </w:pPr>
        <w:r w:rsidRPr="00B14AC6">
          <w:rPr>
            <w:rFonts w:asciiTheme="majorHAnsi" w:hAnsiTheme="majorHAnsi" w:cstheme="majorHAnsi"/>
          </w:rPr>
          <w:fldChar w:fldCharType="begin"/>
        </w:r>
        <w:r w:rsidRPr="00B14AC6">
          <w:rPr>
            <w:rFonts w:asciiTheme="majorHAnsi" w:hAnsiTheme="majorHAnsi" w:cstheme="majorHAnsi"/>
          </w:rPr>
          <w:instrText>PAGE   \* MERGEFORMAT</w:instrText>
        </w:r>
        <w:r w:rsidRPr="00B14AC6">
          <w:rPr>
            <w:rFonts w:asciiTheme="majorHAnsi" w:hAnsiTheme="majorHAnsi" w:cstheme="majorHAnsi"/>
          </w:rPr>
          <w:fldChar w:fldCharType="separate"/>
        </w:r>
        <w:r w:rsidR="003274FA">
          <w:rPr>
            <w:rFonts w:asciiTheme="majorHAnsi" w:hAnsiTheme="majorHAnsi" w:cstheme="majorHAnsi"/>
            <w:noProof/>
          </w:rPr>
          <w:t>158</w:t>
        </w:r>
        <w:r w:rsidRPr="00B14AC6">
          <w:rPr>
            <w:rFonts w:asciiTheme="majorHAnsi" w:hAnsiTheme="majorHAnsi" w:cs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30" w:rsidRDefault="00B30230" w:rsidP="00B33A98">
      <w:pPr>
        <w:spacing w:before="0" w:after="0"/>
      </w:pPr>
      <w:r>
        <w:separator/>
      </w:r>
    </w:p>
  </w:footnote>
  <w:footnote w:type="continuationSeparator" w:id="0">
    <w:p w:rsidR="00B30230" w:rsidRDefault="00B30230" w:rsidP="00B33A98">
      <w:pPr>
        <w:spacing w:before="0" w:after="0"/>
      </w:pPr>
      <w:r>
        <w:continuationSeparator/>
      </w:r>
    </w:p>
  </w:footnote>
  <w:footnote w:id="1">
    <w:p w:rsidR="00B14AC6" w:rsidRPr="00552000" w:rsidRDefault="00B14AC6" w:rsidP="00552000">
      <w:pPr>
        <w:pStyle w:val="Textpoznmkypodiarou"/>
        <w:jc w:val="both"/>
        <w:rPr>
          <w:rFonts w:asciiTheme="majorHAnsi" w:hAnsiTheme="majorHAnsi" w:cstheme="majorHAnsi"/>
          <w:sz w:val="16"/>
        </w:rPr>
      </w:pPr>
      <w:r w:rsidRPr="00552000">
        <w:rPr>
          <w:rStyle w:val="Odkaznapoznmkupodiarou"/>
          <w:rFonts w:asciiTheme="majorHAnsi" w:hAnsiTheme="majorHAnsi" w:cstheme="majorHAnsi"/>
          <w:sz w:val="16"/>
        </w:rPr>
        <w:footnoteRef/>
      </w:r>
      <w:r w:rsidRPr="00552000">
        <w:rPr>
          <w:rFonts w:asciiTheme="majorHAnsi" w:hAnsiTheme="majorHAnsi" w:cstheme="majorHAnsi"/>
          <w:sz w:val="16"/>
        </w:rPr>
        <w:t xml:space="preserve"> Pojem „operácia“ je definovaný v čl. 2, ods.9 Nariadenia Európskeho parlamentu a Rady (EÚ) 1303/2013, zo dňa 17.decembra 2013  </w:t>
      </w:r>
    </w:p>
  </w:footnote>
  <w:footnote w:id="2">
    <w:p w:rsidR="00B14AC6" w:rsidRPr="00552000" w:rsidRDefault="00B14AC6" w:rsidP="00552000">
      <w:pPr>
        <w:pStyle w:val="Textpoznmkypodiarou"/>
        <w:jc w:val="both"/>
        <w:rPr>
          <w:rFonts w:asciiTheme="majorHAnsi" w:hAnsiTheme="majorHAnsi" w:cstheme="majorHAnsi"/>
          <w:sz w:val="16"/>
        </w:rPr>
      </w:pPr>
      <w:r w:rsidRPr="00552000">
        <w:rPr>
          <w:rStyle w:val="Odkaznapoznmkupodiarou"/>
          <w:rFonts w:asciiTheme="majorHAnsi" w:hAnsiTheme="majorHAnsi" w:cstheme="majorHAnsi"/>
          <w:sz w:val="16"/>
        </w:rPr>
        <w:footnoteRef/>
      </w:r>
      <w:r w:rsidRPr="00552000">
        <w:rPr>
          <w:rFonts w:asciiTheme="majorHAnsi" w:hAnsiTheme="majorHAnsi" w:cstheme="majorHAnsi"/>
          <w:sz w:val="16"/>
        </w:rPr>
        <w:t xml:space="preserve"> Od 1. januára 2016 EDES databáza nahrádza Systém včasného varovania (</w:t>
      </w:r>
      <w:proofErr w:type="spellStart"/>
      <w:r w:rsidRPr="00552000">
        <w:rPr>
          <w:rFonts w:asciiTheme="majorHAnsi" w:hAnsiTheme="majorHAnsi" w:cstheme="majorHAnsi"/>
          <w:sz w:val="16"/>
        </w:rPr>
        <w:t>Early</w:t>
      </w:r>
      <w:proofErr w:type="spellEnd"/>
      <w:r w:rsidRPr="00552000">
        <w:rPr>
          <w:rFonts w:asciiTheme="majorHAnsi" w:hAnsiTheme="majorHAnsi" w:cstheme="majorHAnsi"/>
          <w:sz w:val="16"/>
        </w:rPr>
        <w:t xml:space="preserve"> </w:t>
      </w:r>
      <w:proofErr w:type="spellStart"/>
      <w:r w:rsidRPr="00552000">
        <w:rPr>
          <w:rFonts w:asciiTheme="majorHAnsi" w:hAnsiTheme="majorHAnsi" w:cstheme="majorHAnsi"/>
          <w:sz w:val="16"/>
        </w:rPr>
        <w:t>Warning</w:t>
      </w:r>
      <w:proofErr w:type="spellEnd"/>
      <w:r w:rsidRPr="00552000">
        <w:rPr>
          <w:rFonts w:asciiTheme="majorHAnsi" w:hAnsiTheme="majorHAnsi" w:cstheme="majorHAnsi"/>
          <w:sz w:val="16"/>
        </w:rPr>
        <w:t xml:space="preserve"> </w:t>
      </w:r>
      <w:proofErr w:type="spellStart"/>
      <w:r w:rsidRPr="00552000">
        <w:rPr>
          <w:rFonts w:asciiTheme="majorHAnsi" w:hAnsiTheme="majorHAnsi" w:cstheme="majorHAnsi"/>
          <w:sz w:val="16"/>
        </w:rPr>
        <w:t>System</w:t>
      </w:r>
      <w:proofErr w:type="spellEnd"/>
      <w:r w:rsidRPr="00552000">
        <w:rPr>
          <w:rFonts w:asciiTheme="majorHAnsi" w:hAnsiTheme="majorHAnsi" w:cstheme="majorHAnsi"/>
          <w:sz w:val="16"/>
        </w:rPr>
        <w:t xml:space="preserve"> – EWS) a Centrálnu databázu vylúčených subjektov (</w:t>
      </w:r>
      <w:proofErr w:type="spellStart"/>
      <w:r w:rsidRPr="00552000">
        <w:rPr>
          <w:rFonts w:asciiTheme="majorHAnsi" w:hAnsiTheme="majorHAnsi" w:cstheme="majorHAnsi"/>
          <w:sz w:val="16"/>
        </w:rPr>
        <w:t>Central</w:t>
      </w:r>
      <w:proofErr w:type="spellEnd"/>
      <w:r w:rsidRPr="00552000">
        <w:rPr>
          <w:rFonts w:asciiTheme="majorHAnsi" w:hAnsiTheme="majorHAnsi" w:cstheme="majorHAnsi"/>
          <w:sz w:val="16"/>
        </w:rPr>
        <w:t xml:space="preserve"> </w:t>
      </w:r>
      <w:proofErr w:type="spellStart"/>
      <w:r w:rsidRPr="00552000">
        <w:rPr>
          <w:rFonts w:asciiTheme="majorHAnsi" w:hAnsiTheme="majorHAnsi" w:cstheme="majorHAnsi"/>
          <w:sz w:val="16"/>
        </w:rPr>
        <w:t>Exclusion</w:t>
      </w:r>
      <w:proofErr w:type="spellEnd"/>
      <w:r w:rsidRPr="00552000">
        <w:rPr>
          <w:rFonts w:asciiTheme="majorHAnsi" w:hAnsiTheme="majorHAnsi" w:cstheme="majorHAnsi"/>
          <w:sz w:val="16"/>
        </w:rPr>
        <w:t xml:space="preserve"> </w:t>
      </w:r>
      <w:proofErr w:type="spellStart"/>
      <w:r w:rsidRPr="00552000">
        <w:rPr>
          <w:rFonts w:asciiTheme="majorHAnsi" w:hAnsiTheme="majorHAnsi" w:cstheme="majorHAnsi"/>
          <w:sz w:val="16"/>
        </w:rPr>
        <w:t>Database</w:t>
      </w:r>
      <w:proofErr w:type="spellEnd"/>
      <w:r w:rsidRPr="00552000">
        <w:rPr>
          <w:rFonts w:asciiTheme="majorHAnsi" w:hAnsiTheme="majorHAnsi" w:cstheme="majorHAnsi"/>
          <w:sz w:val="16"/>
        </w:rPr>
        <w:t xml:space="preserve"> – CED)  </w:t>
      </w:r>
    </w:p>
  </w:footnote>
  <w:footnote w:id="3">
    <w:p w:rsidR="00B14AC6" w:rsidRPr="00B14AC6" w:rsidRDefault="00B14AC6" w:rsidP="00B14AC6">
      <w:pPr>
        <w:pStyle w:val="Textpoznmkypodiarou"/>
        <w:jc w:val="both"/>
        <w:rPr>
          <w:rFonts w:asciiTheme="majorHAnsi" w:hAnsiTheme="majorHAnsi" w:cstheme="majorHAnsi"/>
          <w:sz w:val="16"/>
        </w:rPr>
      </w:pPr>
      <w:r w:rsidRPr="00B14AC6">
        <w:rPr>
          <w:rStyle w:val="Odkaznapoznmkupodiarou"/>
          <w:rFonts w:asciiTheme="majorHAnsi" w:hAnsiTheme="majorHAnsi" w:cstheme="majorHAnsi"/>
          <w:sz w:val="16"/>
        </w:rPr>
        <w:footnoteRef/>
      </w:r>
      <w:r w:rsidRPr="00B14AC6">
        <w:rPr>
          <w:rFonts w:asciiTheme="majorHAnsi" w:hAnsiTheme="majorHAnsi" w:cstheme="majorHAnsi"/>
          <w:sz w:val="16"/>
        </w:rPr>
        <w:t xml:space="preserve"> </w:t>
      </w:r>
      <w:r>
        <w:rPr>
          <w:rFonts w:asciiTheme="majorHAnsi" w:hAnsiTheme="majorHAnsi" w:cstheme="majorHAnsi"/>
          <w:sz w:val="16"/>
        </w:rPr>
        <w:t>V prípade neuplatnenia schémy štátnej pomoci sa uvedie „</w:t>
      </w:r>
      <w:r w:rsidRPr="00B14AC6">
        <w:rPr>
          <w:rFonts w:asciiTheme="majorHAnsi" w:hAnsiTheme="majorHAnsi" w:cstheme="majorHAnsi"/>
          <w:sz w:val="16"/>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footnote>
  <w:footnote w:id="4">
    <w:p w:rsidR="00B14AC6" w:rsidRPr="006A03A1" w:rsidRDefault="00B14AC6" w:rsidP="00A46468">
      <w:pPr>
        <w:pStyle w:val="Textpoznmkypodiarou"/>
        <w:rPr>
          <w:rFonts w:asciiTheme="majorHAnsi" w:hAnsiTheme="majorHAnsi" w:cstheme="majorHAnsi"/>
          <w:sz w:val="16"/>
          <w:szCs w:val="16"/>
        </w:rPr>
      </w:pPr>
      <w:r w:rsidRPr="006A03A1">
        <w:rPr>
          <w:rStyle w:val="Odkaznapoznmkupodiarou"/>
          <w:rFonts w:asciiTheme="majorHAnsi" w:hAnsiTheme="majorHAnsi" w:cstheme="majorHAnsi"/>
          <w:sz w:val="16"/>
          <w:szCs w:val="16"/>
        </w:rPr>
        <w:footnoteRef/>
      </w:r>
      <w:r w:rsidRPr="006A03A1">
        <w:rPr>
          <w:rFonts w:asciiTheme="majorHAnsi" w:hAnsiTheme="majorHAnsi" w:cstheme="majorHAnsi"/>
          <w:sz w:val="16"/>
          <w:szCs w:val="16"/>
        </w:rPr>
        <w:t xml:space="preserve"> Zákon 91/2016 Z.z. o trestnej zodpovednosti právnických osôb.</w:t>
      </w:r>
    </w:p>
  </w:footnote>
  <w:footnote w:id="5">
    <w:p w:rsidR="00B14AC6" w:rsidRPr="00E83794" w:rsidRDefault="00B14AC6" w:rsidP="004F1641">
      <w:pPr>
        <w:pStyle w:val="Textpoznmkypodiarou"/>
        <w:jc w:val="both"/>
        <w:rPr>
          <w:rFonts w:asciiTheme="majorHAnsi" w:hAnsiTheme="majorHAnsi" w:cstheme="majorHAnsi"/>
          <w:sz w:val="16"/>
        </w:rPr>
      </w:pPr>
      <w:r w:rsidRPr="00E83794">
        <w:rPr>
          <w:rStyle w:val="Odkaznapoznmkupodiarou"/>
          <w:rFonts w:asciiTheme="majorHAnsi" w:hAnsiTheme="majorHAnsi" w:cstheme="majorHAnsi"/>
          <w:sz w:val="16"/>
        </w:rPr>
        <w:footnoteRef/>
      </w:r>
      <w:r w:rsidRPr="00E83794">
        <w:rPr>
          <w:rFonts w:asciiTheme="majorHAnsi" w:hAnsiTheme="majorHAnsi" w:cstheme="majorHAnsi"/>
          <w:sz w:val="16"/>
        </w:rPr>
        <w:t xml:space="preserve"> Na právoplatnosť rozhodnutia sa vzťahuje § 52 správneho poriadku, t. j. rozhodnutie, voči ktorému nie je možné sa odvolať, je právoplatné.  </w:t>
      </w:r>
    </w:p>
  </w:footnote>
  <w:footnote w:id="6">
    <w:p w:rsidR="00B14AC6" w:rsidRPr="00B14AC6" w:rsidRDefault="00B14AC6" w:rsidP="00B14AC6">
      <w:pPr>
        <w:pStyle w:val="Textpoznmkypodiarou"/>
        <w:jc w:val="both"/>
        <w:rPr>
          <w:rFonts w:asciiTheme="majorHAnsi" w:hAnsiTheme="majorHAnsi" w:cstheme="majorHAnsi"/>
          <w:sz w:val="16"/>
          <w:szCs w:val="18"/>
        </w:rPr>
      </w:pPr>
      <w:r w:rsidRPr="00B14AC6">
        <w:rPr>
          <w:rStyle w:val="Odkaznapoznmkupodiarou"/>
          <w:rFonts w:asciiTheme="majorHAnsi" w:hAnsiTheme="majorHAnsi" w:cstheme="majorHAnsi"/>
          <w:sz w:val="16"/>
          <w:szCs w:val="18"/>
        </w:rPr>
        <w:footnoteRef/>
      </w:r>
      <w:r w:rsidRPr="00B14AC6">
        <w:rPr>
          <w:rFonts w:asciiTheme="majorHAnsi" w:hAnsiTheme="majorHAnsi" w:cstheme="majorHAnsi"/>
          <w:sz w:val="16"/>
          <w:szCs w:val="18"/>
        </w:rPr>
        <w:t xml:space="preserve"> štandardný výstup poľnohospodárskeho produktu (ŠV) je priemernou peňažnou hodnotou produkcie vyjadrenou v € na 1 hektár alebo 1 hospodárske zviera.</w:t>
      </w:r>
    </w:p>
  </w:footnote>
  <w:footnote w:id="7">
    <w:p w:rsidR="00B14AC6" w:rsidRPr="00B14AC6" w:rsidRDefault="00B14AC6" w:rsidP="00B14AC6">
      <w:pPr>
        <w:pStyle w:val="Textpoznmkypodiarou"/>
        <w:jc w:val="both"/>
        <w:rPr>
          <w:rFonts w:asciiTheme="majorHAnsi" w:hAnsiTheme="majorHAnsi" w:cstheme="majorHAnsi"/>
          <w:sz w:val="16"/>
          <w:szCs w:val="16"/>
        </w:rPr>
      </w:pPr>
      <w:r w:rsidRPr="00B14AC6">
        <w:rPr>
          <w:rStyle w:val="Odkaznapoznmkupodiarou"/>
          <w:rFonts w:asciiTheme="majorHAnsi" w:hAnsiTheme="majorHAnsi" w:cstheme="majorHAnsi"/>
          <w:sz w:val="16"/>
          <w:szCs w:val="16"/>
        </w:rPr>
        <w:footnoteRef/>
      </w:r>
      <w:r w:rsidRPr="00B14AC6">
        <w:rPr>
          <w:rFonts w:asciiTheme="majorHAnsi" w:hAnsiTheme="majorHAnsi" w:cstheme="majorHAnsi"/>
          <w:sz w:val="16"/>
          <w:szCs w:val="16"/>
        </w:rPr>
        <w:t xml:space="preserve"> Ak sa krížovými kontrolami preukáže, že skutočná plocha žiadateľa je taká, že nespĺňa hodnoty v rámci požadovaného intervalu hodnôt ŠV, žiadateľ nie je oprávnený na podporu a bude mu vydané rozhodnutie o neschválení ŽoNFP.</w:t>
      </w:r>
    </w:p>
  </w:footnote>
  <w:footnote w:id="8">
    <w:p w:rsidR="00B14AC6" w:rsidRPr="00B14AC6" w:rsidRDefault="00B14AC6" w:rsidP="00B14AC6">
      <w:pPr>
        <w:pStyle w:val="Textpoznmkypodiarou"/>
        <w:jc w:val="both"/>
        <w:rPr>
          <w:rFonts w:asciiTheme="majorHAnsi" w:hAnsiTheme="majorHAnsi" w:cstheme="majorHAnsi"/>
          <w:sz w:val="16"/>
          <w:szCs w:val="16"/>
        </w:rPr>
      </w:pPr>
      <w:r w:rsidRPr="00B14AC6">
        <w:rPr>
          <w:rStyle w:val="Odkaznapoznmkupodiarou"/>
          <w:rFonts w:asciiTheme="majorHAnsi" w:hAnsiTheme="majorHAnsi" w:cstheme="majorHAnsi"/>
          <w:sz w:val="16"/>
          <w:szCs w:val="16"/>
        </w:rPr>
        <w:footnoteRef/>
      </w:r>
      <w:r w:rsidRPr="00B14AC6">
        <w:rPr>
          <w:rFonts w:asciiTheme="majorHAnsi" w:hAnsiTheme="majorHAnsi" w:cstheme="majorHAnsi"/>
          <w:sz w:val="16"/>
          <w:szCs w:val="16"/>
        </w:rPr>
        <w:t xml:space="preserve"> </w:t>
      </w:r>
      <w:proofErr w:type="spellStart"/>
      <w:r w:rsidRPr="00B14AC6">
        <w:rPr>
          <w:rFonts w:asciiTheme="majorHAnsi" w:hAnsiTheme="majorHAnsi" w:cstheme="majorHAnsi"/>
          <w:iCs/>
          <w:sz w:val="16"/>
          <w:szCs w:val="16"/>
          <w:lang w:val="en-GB"/>
        </w:rPr>
        <w:t>Zodpovedajúce</w:t>
      </w:r>
      <w:proofErr w:type="spellEnd"/>
      <w:r w:rsidRPr="00B14AC6">
        <w:rPr>
          <w:rFonts w:asciiTheme="majorHAnsi" w:hAnsiTheme="majorHAnsi" w:cstheme="majorHAnsi"/>
          <w:iCs/>
          <w:sz w:val="16"/>
          <w:szCs w:val="16"/>
          <w:lang w:val="en-GB"/>
        </w:rPr>
        <w:t xml:space="preserve"> </w:t>
      </w:r>
      <w:proofErr w:type="spellStart"/>
      <w:r w:rsidRPr="00B14AC6">
        <w:rPr>
          <w:rFonts w:asciiTheme="majorHAnsi" w:hAnsiTheme="majorHAnsi" w:cstheme="majorHAnsi"/>
          <w:iCs/>
          <w:sz w:val="16"/>
          <w:szCs w:val="16"/>
          <w:lang w:val="en-GB"/>
        </w:rPr>
        <w:t>primerané</w:t>
      </w:r>
      <w:proofErr w:type="spellEnd"/>
      <w:r w:rsidRPr="00B14AC6">
        <w:rPr>
          <w:rFonts w:asciiTheme="majorHAnsi" w:hAnsiTheme="majorHAnsi" w:cstheme="majorHAnsi"/>
          <w:iCs/>
          <w:sz w:val="16"/>
          <w:szCs w:val="16"/>
          <w:lang w:val="en-GB"/>
        </w:rPr>
        <w:t xml:space="preserve"> </w:t>
      </w:r>
      <w:proofErr w:type="spellStart"/>
      <w:r w:rsidRPr="00B14AC6">
        <w:rPr>
          <w:rFonts w:asciiTheme="majorHAnsi" w:hAnsiTheme="majorHAnsi" w:cstheme="majorHAnsi"/>
          <w:iCs/>
          <w:sz w:val="16"/>
          <w:szCs w:val="16"/>
          <w:lang w:val="en-GB"/>
        </w:rPr>
        <w:t>zručnosti</w:t>
      </w:r>
      <w:proofErr w:type="spellEnd"/>
      <w:r w:rsidRPr="00B14AC6">
        <w:rPr>
          <w:rFonts w:asciiTheme="majorHAnsi" w:hAnsiTheme="majorHAnsi" w:cstheme="majorHAnsi"/>
          <w:iCs/>
          <w:sz w:val="16"/>
          <w:szCs w:val="16"/>
          <w:lang w:val="en-GB"/>
        </w:rPr>
        <w:t xml:space="preserve"> a </w:t>
      </w:r>
      <w:proofErr w:type="spellStart"/>
      <w:r w:rsidRPr="00B14AC6">
        <w:rPr>
          <w:rFonts w:asciiTheme="majorHAnsi" w:hAnsiTheme="majorHAnsi" w:cstheme="majorHAnsi"/>
          <w:iCs/>
          <w:sz w:val="16"/>
          <w:szCs w:val="16"/>
          <w:lang w:val="en-GB"/>
        </w:rPr>
        <w:t>schopnosti</w:t>
      </w:r>
      <w:proofErr w:type="spellEnd"/>
      <w:r w:rsidRPr="00B14AC6">
        <w:rPr>
          <w:rFonts w:asciiTheme="majorHAnsi" w:hAnsiTheme="majorHAnsi" w:cstheme="majorHAnsi"/>
          <w:iCs/>
          <w:sz w:val="16"/>
          <w:szCs w:val="16"/>
          <w:lang w:val="en-GB"/>
        </w:rPr>
        <w:t xml:space="preserve">, </w:t>
      </w:r>
      <w:proofErr w:type="spellStart"/>
      <w:r w:rsidRPr="00B14AC6">
        <w:rPr>
          <w:rFonts w:asciiTheme="majorHAnsi" w:hAnsiTheme="majorHAnsi" w:cstheme="majorHAnsi"/>
          <w:iCs/>
          <w:sz w:val="16"/>
          <w:szCs w:val="16"/>
          <w:lang w:val="en-GB"/>
        </w:rPr>
        <w:t>získané</w:t>
      </w:r>
      <w:proofErr w:type="spellEnd"/>
      <w:r w:rsidRPr="00B14AC6">
        <w:rPr>
          <w:rFonts w:asciiTheme="majorHAnsi" w:hAnsiTheme="majorHAnsi" w:cstheme="majorHAnsi"/>
          <w:iCs/>
          <w:sz w:val="16"/>
          <w:szCs w:val="16"/>
          <w:lang w:val="en-GB"/>
        </w:rPr>
        <w:t xml:space="preserve"> v </w:t>
      </w:r>
      <w:proofErr w:type="spellStart"/>
      <w:r w:rsidRPr="00B14AC6">
        <w:rPr>
          <w:rFonts w:asciiTheme="majorHAnsi" w:hAnsiTheme="majorHAnsi" w:cstheme="majorHAnsi"/>
          <w:iCs/>
          <w:sz w:val="16"/>
          <w:szCs w:val="16"/>
          <w:lang w:val="en-GB"/>
        </w:rPr>
        <w:t>inej</w:t>
      </w:r>
      <w:proofErr w:type="spellEnd"/>
      <w:r w:rsidRPr="00B14AC6">
        <w:rPr>
          <w:rFonts w:asciiTheme="majorHAnsi" w:hAnsiTheme="majorHAnsi" w:cstheme="majorHAnsi"/>
          <w:iCs/>
          <w:sz w:val="16"/>
          <w:szCs w:val="16"/>
          <w:lang w:val="en-GB"/>
        </w:rPr>
        <w:t xml:space="preserve"> </w:t>
      </w:r>
      <w:proofErr w:type="spellStart"/>
      <w:r w:rsidRPr="00B14AC6">
        <w:rPr>
          <w:rFonts w:asciiTheme="majorHAnsi" w:hAnsiTheme="majorHAnsi" w:cstheme="majorHAnsi"/>
          <w:iCs/>
          <w:sz w:val="16"/>
          <w:szCs w:val="16"/>
          <w:lang w:val="en-GB"/>
        </w:rPr>
        <w:t>krajine</w:t>
      </w:r>
      <w:proofErr w:type="spellEnd"/>
      <w:r w:rsidRPr="00B14AC6">
        <w:rPr>
          <w:rFonts w:asciiTheme="majorHAnsi" w:hAnsiTheme="majorHAnsi" w:cstheme="majorHAnsi"/>
          <w:iCs/>
          <w:sz w:val="16"/>
          <w:szCs w:val="16"/>
          <w:lang w:val="en-GB"/>
        </w:rPr>
        <w:t xml:space="preserve"> EÚ </w:t>
      </w:r>
      <w:proofErr w:type="spellStart"/>
      <w:r w:rsidRPr="00B14AC6">
        <w:rPr>
          <w:rFonts w:asciiTheme="majorHAnsi" w:hAnsiTheme="majorHAnsi" w:cstheme="majorHAnsi"/>
          <w:iCs/>
          <w:sz w:val="16"/>
          <w:szCs w:val="16"/>
          <w:lang w:val="en-GB"/>
        </w:rPr>
        <w:t>ako</w:t>
      </w:r>
      <w:proofErr w:type="spellEnd"/>
      <w:r w:rsidRPr="00B14AC6">
        <w:rPr>
          <w:rFonts w:asciiTheme="majorHAnsi" w:hAnsiTheme="majorHAnsi" w:cstheme="majorHAnsi"/>
          <w:iCs/>
          <w:sz w:val="16"/>
          <w:szCs w:val="16"/>
          <w:lang w:val="en-GB"/>
        </w:rPr>
        <w:t xml:space="preserve"> v SR, </w:t>
      </w:r>
      <w:proofErr w:type="spellStart"/>
      <w:r w:rsidRPr="00B14AC6">
        <w:rPr>
          <w:rFonts w:asciiTheme="majorHAnsi" w:hAnsiTheme="majorHAnsi" w:cstheme="majorHAnsi"/>
          <w:iCs/>
          <w:sz w:val="16"/>
          <w:szCs w:val="16"/>
          <w:lang w:val="en-GB"/>
        </w:rPr>
        <w:t>sú</w:t>
      </w:r>
      <w:proofErr w:type="spellEnd"/>
      <w:r w:rsidRPr="00B14AC6">
        <w:rPr>
          <w:rFonts w:asciiTheme="majorHAnsi" w:hAnsiTheme="majorHAnsi" w:cstheme="majorHAnsi"/>
          <w:iCs/>
          <w:sz w:val="16"/>
          <w:szCs w:val="16"/>
          <w:lang w:val="en-GB"/>
        </w:rPr>
        <w:t xml:space="preserve"> </w:t>
      </w:r>
      <w:proofErr w:type="spellStart"/>
      <w:r w:rsidRPr="00B14AC6">
        <w:rPr>
          <w:rFonts w:asciiTheme="majorHAnsi" w:hAnsiTheme="majorHAnsi" w:cstheme="majorHAnsi"/>
          <w:iCs/>
          <w:sz w:val="16"/>
          <w:szCs w:val="16"/>
          <w:lang w:val="en-GB"/>
        </w:rPr>
        <w:t>rovnako</w:t>
      </w:r>
      <w:proofErr w:type="spellEnd"/>
      <w:r w:rsidRPr="00B14AC6">
        <w:rPr>
          <w:rFonts w:asciiTheme="majorHAnsi" w:hAnsiTheme="majorHAnsi" w:cstheme="majorHAnsi"/>
          <w:iCs/>
          <w:sz w:val="16"/>
          <w:szCs w:val="16"/>
          <w:lang w:val="en-GB"/>
        </w:rPr>
        <w:t xml:space="preserve"> </w:t>
      </w:r>
      <w:proofErr w:type="spellStart"/>
      <w:r w:rsidRPr="00B14AC6">
        <w:rPr>
          <w:rFonts w:asciiTheme="majorHAnsi" w:hAnsiTheme="majorHAnsi" w:cstheme="majorHAnsi"/>
          <w:iCs/>
          <w:sz w:val="16"/>
          <w:szCs w:val="16"/>
          <w:lang w:val="en-GB"/>
        </w:rPr>
        <w:t>relevantné</w:t>
      </w:r>
      <w:proofErr w:type="spellEnd"/>
    </w:p>
  </w:footnote>
  <w:footnote w:id="9">
    <w:p w:rsidR="00B14AC6" w:rsidRPr="00B14AC6" w:rsidRDefault="00B14AC6" w:rsidP="00B14AC6">
      <w:pPr>
        <w:pStyle w:val="Textpoznmkypodiarou"/>
        <w:jc w:val="both"/>
        <w:rPr>
          <w:rFonts w:asciiTheme="majorHAnsi" w:hAnsiTheme="majorHAnsi" w:cstheme="majorHAnsi"/>
          <w:sz w:val="16"/>
          <w:szCs w:val="16"/>
        </w:rPr>
      </w:pPr>
      <w:r w:rsidRPr="00B14AC6">
        <w:rPr>
          <w:rStyle w:val="Odkaznapoznmkupodiarou"/>
          <w:rFonts w:asciiTheme="majorHAnsi" w:hAnsiTheme="majorHAnsi" w:cstheme="majorHAnsi"/>
          <w:sz w:val="16"/>
          <w:szCs w:val="16"/>
        </w:rPr>
        <w:footnoteRef/>
      </w:r>
      <w:r w:rsidRPr="00B14AC6">
        <w:rPr>
          <w:rFonts w:asciiTheme="majorHAnsi" w:hAnsiTheme="majorHAnsi" w:cstheme="majorHAnsi"/>
          <w:sz w:val="16"/>
          <w:szCs w:val="16"/>
        </w:rPr>
        <w:t xml:space="preserve"> Ide o dobu 24 po sebe idúcich kalendárnych mesiacov bez ohľadu na zrušenie, pozastavenie a následné obnovenie oprávnenia podnikať v tejto dobe.</w:t>
      </w:r>
    </w:p>
  </w:footnote>
  <w:footnote w:id="10">
    <w:p w:rsidR="00B14AC6" w:rsidRPr="00B14AC6" w:rsidRDefault="00B14AC6" w:rsidP="00B14AC6">
      <w:pPr>
        <w:pStyle w:val="Textpoznmkypodiarou"/>
        <w:jc w:val="both"/>
        <w:rPr>
          <w:rFonts w:asciiTheme="majorHAnsi" w:hAnsiTheme="majorHAnsi" w:cstheme="majorHAnsi"/>
          <w:sz w:val="16"/>
        </w:rPr>
      </w:pPr>
      <w:r w:rsidRPr="00B14AC6">
        <w:rPr>
          <w:rStyle w:val="Odkaznapoznmkupodiarou"/>
          <w:rFonts w:asciiTheme="majorHAnsi" w:hAnsiTheme="majorHAnsi" w:cstheme="majorHAnsi"/>
          <w:sz w:val="16"/>
        </w:rPr>
        <w:footnoteRef/>
      </w:r>
      <w:r w:rsidRPr="00B14AC6">
        <w:rPr>
          <w:rFonts w:asciiTheme="majorHAnsi" w:hAnsiTheme="majorHAnsi" w:cstheme="majorHAnsi"/>
          <w:sz w:val="16"/>
        </w:rPr>
        <w:t xml:space="preserve"> </w:t>
      </w:r>
      <w:proofErr w:type="spellStart"/>
      <w:r w:rsidRPr="00B14AC6">
        <w:rPr>
          <w:rFonts w:asciiTheme="majorHAnsi" w:hAnsiTheme="majorHAnsi" w:cstheme="majorHAnsi"/>
          <w:iCs/>
          <w:sz w:val="16"/>
          <w:lang w:val="en-GB"/>
        </w:rPr>
        <w:t>štandardný</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výstup</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poľnohospodárskeho</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podniku</w:t>
      </w:r>
      <w:proofErr w:type="spellEnd"/>
      <w:r w:rsidRPr="00B14AC6">
        <w:rPr>
          <w:rFonts w:asciiTheme="majorHAnsi" w:hAnsiTheme="majorHAnsi" w:cstheme="majorHAnsi"/>
          <w:iCs/>
          <w:sz w:val="16"/>
          <w:lang w:val="en-GB"/>
        </w:rPr>
        <w:t xml:space="preserve"> (ŠV) je </w:t>
      </w:r>
      <w:proofErr w:type="spellStart"/>
      <w:r w:rsidRPr="00B14AC6">
        <w:rPr>
          <w:rFonts w:asciiTheme="majorHAnsi" w:hAnsiTheme="majorHAnsi" w:cstheme="majorHAnsi"/>
          <w:iCs/>
          <w:sz w:val="16"/>
          <w:lang w:val="en-GB"/>
        </w:rPr>
        <w:t>priemernou</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peňažnou</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hodnotou</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produkcie</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vyjadrenou</w:t>
      </w:r>
      <w:proofErr w:type="spellEnd"/>
      <w:r w:rsidRPr="00B14AC6">
        <w:rPr>
          <w:rFonts w:asciiTheme="majorHAnsi" w:hAnsiTheme="majorHAnsi" w:cstheme="majorHAnsi"/>
          <w:iCs/>
          <w:sz w:val="16"/>
          <w:lang w:val="en-GB"/>
        </w:rPr>
        <w:t xml:space="preserve"> v € </w:t>
      </w:r>
      <w:proofErr w:type="spellStart"/>
      <w:r w:rsidRPr="00B14AC6">
        <w:rPr>
          <w:rFonts w:asciiTheme="majorHAnsi" w:hAnsiTheme="majorHAnsi" w:cstheme="majorHAnsi"/>
          <w:iCs/>
          <w:sz w:val="16"/>
          <w:lang w:val="en-GB"/>
        </w:rPr>
        <w:t>na</w:t>
      </w:r>
      <w:proofErr w:type="spellEnd"/>
      <w:r w:rsidRPr="00B14AC6">
        <w:rPr>
          <w:rFonts w:asciiTheme="majorHAnsi" w:hAnsiTheme="majorHAnsi" w:cstheme="majorHAnsi"/>
          <w:iCs/>
          <w:sz w:val="16"/>
          <w:lang w:val="en-GB"/>
        </w:rPr>
        <w:t xml:space="preserve"> 1 </w:t>
      </w:r>
      <w:proofErr w:type="spellStart"/>
      <w:r w:rsidRPr="00B14AC6">
        <w:rPr>
          <w:rFonts w:asciiTheme="majorHAnsi" w:hAnsiTheme="majorHAnsi" w:cstheme="majorHAnsi"/>
          <w:iCs/>
          <w:sz w:val="16"/>
          <w:lang w:val="en-GB"/>
        </w:rPr>
        <w:t>hektár</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alebo</w:t>
      </w:r>
      <w:proofErr w:type="spellEnd"/>
      <w:r w:rsidRPr="00B14AC6">
        <w:rPr>
          <w:rFonts w:asciiTheme="majorHAnsi" w:hAnsiTheme="majorHAnsi" w:cstheme="majorHAnsi"/>
          <w:iCs/>
          <w:sz w:val="16"/>
          <w:lang w:val="en-GB"/>
        </w:rPr>
        <w:t xml:space="preserve"> 1 </w:t>
      </w:r>
      <w:proofErr w:type="spellStart"/>
      <w:r w:rsidRPr="00B14AC6">
        <w:rPr>
          <w:rFonts w:asciiTheme="majorHAnsi" w:hAnsiTheme="majorHAnsi" w:cstheme="majorHAnsi"/>
          <w:iCs/>
          <w:sz w:val="16"/>
          <w:lang w:val="en-GB"/>
        </w:rPr>
        <w:t>hospodárske</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zviera</w:t>
      </w:r>
      <w:proofErr w:type="spellEnd"/>
      <w:r w:rsidRPr="00B14AC6">
        <w:rPr>
          <w:rFonts w:asciiTheme="majorHAnsi" w:hAnsiTheme="majorHAnsi" w:cstheme="majorHAnsi"/>
          <w:iCs/>
          <w:sz w:val="16"/>
          <w:lang w:val="en-GB"/>
        </w:rPr>
        <w:t>.</w:t>
      </w:r>
    </w:p>
  </w:footnote>
  <w:footnote w:id="11">
    <w:p w:rsidR="00B14AC6" w:rsidRPr="00B14AC6" w:rsidRDefault="00B14AC6" w:rsidP="00B14AC6">
      <w:pPr>
        <w:pStyle w:val="Textpoznmkypodiarou"/>
        <w:jc w:val="both"/>
        <w:rPr>
          <w:rFonts w:asciiTheme="majorHAnsi" w:hAnsiTheme="majorHAnsi" w:cstheme="majorHAnsi"/>
          <w:sz w:val="16"/>
        </w:rPr>
      </w:pPr>
      <w:r w:rsidRPr="00B14AC6">
        <w:rPr>
          <w:rStyle w:val="Odkaznapoznmkupodiarou"/>
          <w:rFonts w:asciiTheme="majorHAnsi" w:hAnsiTheme="majorHAnsi" w:cstheme="majorHAnsi"/>
          <w:sz w:val="16"/>
        </w:rPr>
        <w:footnoteRef/>
      </w:r>
      <w:r w:rsidRPr="00B14AC6">
        <w:rPr>
          <w:rFonts w:asciiTheme="majorHAnsi" w:hAnsiTheme="majorHAnsi" w:cstheme="majorHAnsi"/>
          <w:sz w:val="16"/>
        </w:rPr>
        <w:t xml:space="preserve"> </w:t>
      </w:r>
      <w:proofErr w:type="spellStart"/>
      <w:r w:rsidRPr="00B14AC6">
        <w:rPr>
          <w:rFonts w:asciiTheme="majorHAnsi" w:hAnsiTheme="majorHAnsi" w:cstheme="majorHAnsi"/>
          <w:iCs/>
          <w:sz w:val="16"/>
          <w:lang w:val="en-GB"/>
        </w:rPr>
        <w:t>Ak</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sa</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krížovými</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kontrolami</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preukáže</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že</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skutočná</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plocha</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žiadateľa</w:t>
      </w:r>
      <w:proofErr w:type="spellEnd"/>
      <w:r w:rsidRPr="00B14AC6">
        <w:rPr>
          <w:rFonts w:asciiTheme="majorHAnsi" w:hAnsiTheme="majorHAnsi" w:cstheme="majorHAnsi"/>
          <w:iCs/>
          <w:sz w:val="16"/>
          <w:lang w:val="en-GB"/>
        </w:rPr>
        <w:t xml:space="preserve"> je </w:t>
      </w:r>
      <w:proofErr w:type="spellStart"/>
      <w:r w:rsidRPr="00B14AC6">
        <w:rPr>
          <w:rFonts w:asciiTheme="majorHAnsi" w:hAnsiTheme="majorHAnsi" w:cstheme="majorHAnsi"/>
          <w:iCs/>
          <w:sz w:val="16"/>
          <w:lang w:val="en-GB"/>
        </w:rPr>
        <w:t>taká</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že</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nespĺňa</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hodnoty</w:t>
      </w:r>
      <w:proofErr w:type="spellEnd"/>
      <w:r w:rsidRPr="00B14AC6">
        <w:rPr>
          <w:rFonts w:asciiTheme="majorHAnsi" w:hAnsiTheme="majorHAnsi" w:cstheme="majorHAnsi"/>
          <w:iCs/>
          <w:sz w:val="16"/>
          <w:lang w:val="en-GB"/>
        </w:rPr>
        <w:t xml:space="preserve"> v </w:t>
      </w:r>
      <w:proofErr w:type="spellStart"/>
      <w:r w:rsidRPr="00B14AC6">
        <w:rPr>
          <w:rFonts w:asciiTheme="majorHAnsi" w:hAnsiTheme="majorHAnsi" w:cstheme="majorHAnsi"/>
          <w:iCs/>
          <w:sz w:val="16"/>
          <w:lang w:val="en-GB"/>
        </w:rPr>
        <w:t>rámci</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požadovaného</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intervalu</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hodnôt</w:t>
      </w:r>
      <w:proofErr w:type="spellEnd"/>
      <w:r w:rsidRPr="00B14AC6">
        <w:rPr>
          <w:rFonts w:asciiTheme="majorHAnsi" w:hAnsiTheme="majorHAnsi" w:cstheme="majorHAnsi"/>
          <w:iCs/>
          <w:sz w:val="16"/>
          <w:lang w:val="en-GB"/>
        </w:rPr>
        <w:t xml:space="preserve"> ŠV, </w:t>
      </w:r>
      <w:proofErr w:type="spellStart"/>
      <w:r w:rsidRPr="00B14AC6">
        <w:rPr>
          <w:rFonts w:asciiTheme="majorHAnsi" w:hAnsiTheme="majorHAnsi" w:cstheme="majorHAnsi"/>
          <w:iCs/>
          <w:sz w:val="16"/>
          <w:lang w:val="en-GB"/>
        </w:rPr>
        <w:t>žiadateľ</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nie</w:t>
      </w:r>
      <w:proofErr w:type="spellEnd"/>
      <w:r w:rsidRPr="00B14AC6">
        <w:rPr>
          <w:rFonts w:asciiTheme="majorHAnsi" w:hAnsiTheme="majorHAnsi" w:cstheme="majorHAnsi"/>
          <w:iCs/>
          <w:sz w:val="16"/>
          <w:lang w:val="en-GB"/>
        </w:rPr>
        <w:t xml:space="preserve"> je </w:t>
      </w:r>
      <w:proofErr w:type="spellStart"/>
      <w:r w:rsidRPr="00B14AC6">
        <w:rPr>
          <w:rFonts w:asciiTheme="majorHAnsi" w:hAnsiTheme="majorHAnsi" w:cstheme="majorHAnsi"/>
          <w:iCs/>
          <w:sz w:val="16"/>
          <w:lang w:val="en-GB"/>
        </w:rPr>
        <w:t>oprávnený</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na</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podporu</w:t>
      </w:r>
      <w:proofErr w:type="spellEnd"/>
      <w:r w:rsidRPr="00B14AC6">
        <w:rPr>
          <w:rFonts w:asciiTheme="majorHAnsi" w:hAnsiTheme="majorHAnsi" w:cstheme="majorHAnsi"/>
          <w:iCs/>
          <w:sz w:val="16"/>
          <w:lang w:val="en-GB"/>
        </w:rPr>
        <w:t xml:space="preserve"> a </w:t>
      </w:r>
      <w:proofErr w:type="spellStart"/>
      <w:r w:rsidRPr="00B14AC6">
        <w:rPr>
          <w:rFonts w:asciiTheme="majorHAnsi" w:hAnsiTheme="majorHAnsi" w:cstheme="majorHAnsi"/>
          <w:iCs/>
          <w:sz w:val="16"/>
          <w:lang w:val="en-GB"/>
        </w:rPr>
        <w:t>bude</w:t>
      </w:r>
      <w:proofErr w:type="spellEnd"/>
      <w:r w:rsidRPr="00B14AC6">
        <w:rPr>
          <w:rFonts w:asciiTheme="majorHAnsi" w:hAnsiTheme="majorHAnsi" w:cstheme="majorHAnsi"/>
          <w:iCs/>
          <w:sz w:val="16"/>
          <w:lang w:val="en-GB"/>
        </w:rPr>
        <w:t xml:space="preserve"> mu </w:t>
      </w:r>
      <w:proofErr w:type="spellStart"/>
      <w:r w:rsidRPr="00B14AC6">
        <w:rPr>
          <w:rFonts w:asciiTheme="majorHAnsi" w:hAnsiTheme="majorHAnsi" w:cstheme="majorHAnsi"/>
          <w:iCs/>
          <w:sz w:val="16"/>
          <w:lang w:val="en-GB"/>
        </w:rPr>
        <w:t>vydané</w:t>
      </w:r>
      <w:proofErr w:type="spellEnd"/>
      <w:r w:rsidRPr="00B14AC6">
        <w:rPr>
          <w:rFonts w:asciiTheme="majorHAnsi" w:hAnsiTheme="majorHAnsi" w:cstheme="majorHAnsi"/>
          <w:iCs/>
          <w:sz w:val="16"/>
          <w:lang w:val="en-GB"/>
        </w:rPr>
        <w:t xml:space="preserve"> </w:t>
      </w:r>
      <w:proofErr w:type="spellStart"/>
      <w:r w:rsidRPr="00B14AC6">
        <w:rPr>
          <w:rFonts w:asciiTheme="majorHAnsi" w:hAnsiTheme="majorHAnsi" w:cstheme="majorHAnsi"/>
          <w:iCs/>
          <w:sz w:val="16"/>
          <w:lang w:val="en-GB"/>
        </w:rPr>
        <w:t>rozhodnutie</w:t>
      </w:r>
      <w:proofErr w:type="spellEnd"/>
      <w:r w:rsidRPr="00B14AC6">
        <w:rPr>
          <w:rFonts w:asciiTheme="majorHAnsi" w:hAnsiTheme="majorHAnsi" w:cstheme="majorHAnsi"/>
          <w:iCs/>
          <w:sz w:val="16"/>
          <w:lang w:val="en-GB"/>
        </w:rPr>
        <w:t xml:space="preserve"> o </w:t>
      </w:r>
      <w:proofErr w:type="spellStart"/>
      <w:r w:rsidRPr="00B14AC6">
        <w:rPr>
          <w:rFonts w:asciiTheme="majorHAnsi" w:hAnsiTheme="majorHAnsi" w:cstheme="majorHAnsi"/>
          <w:iCs/>
          <w:sz w:val="16"/>
          <w:lang w:val="en-GB"/>
        </w:rPr>
        <w:t>neschválení</w:t>
      </w:r>
      <w:proofErr w:type="spellEnd"/>
      <w:r w:rsidRPr="00B14AC6">
        <w:rPr>
          <w:rFonts w:asciiTheme="majorHAnsi" w:hAnsiTheme="majorHAnsi" w:cstheme="majorHAnsi"/>
          <w:iCs/>
          <w:sz w:val="16"/>
          <w:lang w:val="en-GB"/>
        </w:rPr>
        <w:t xml:space="preserve"> ŽoNFP.</w:t>
      </w:r>
    </w:p>
  </w:footnote>
  <w:footnote w:id="12">
    <w:p w:rsidR="00B14AC6" w:rsidRPr="00B14AC6" w:rsidRDefault="00B14AC6" w:rsidP="00053E63">
      <w:pPr>
        <w:pStyle w:val="Textpoznmkypodiarou"/>
        <w:ind w:left="142" w:hanging="142"/>
        <w:jc w:val="both"/>
        <w:rPr>
          <w:rFonts w:asciiTheme="majorHAnsi" w:hAnsiTheme="majorHAnsi" w:cstheme="majorHAnsi"/>
          <w:sz w:val="16"/>
        </w:rPr>
      </w:pPr>
      <w:r w:rsidRPr="00B14AC6">
        <w:rPr>
          <w:rStyle w:val="Odkaznapoznmkupodiarou"/>
          <w:rFonts w:asciiTheme="majorHAnsi" w:hAnsiTheme="majorHAnsi" w:cstheme="majorHAnsi"/>
          <w:sz w:val="16"/>
        </w:rPr>
        <w:footnoteRef/>
      </w:r>
      <w:r w:rsidRPr="00B14AC6">
        <w:rPr>
          <w:rFonts w:asciiTheme="majorHAnsi" w:hAnsiTheme="majorHAnsi" w:cstheme="majorHAnsi"/>
          <w:sz w:val="16"/>
        </w:rPr>
        <w:t xml:space="preserve"> Prímestskou časťou sa rozumie mestská časť, ktorá je právnickou osobou v zmysle § 1a ods. 2 zákona č. 377/1990 Zb. o hlavnom meste SR Bratislave alebo v zmysle § 2 ods. 2 zákona č. 401/1990 Zb. o meste Košice.</w:t>
      </w:r>
    </w:p>
  </w:footnote>
  <w:footnote w:id="13">
    <w:p w:rsidR="00B14AC6" w:rsidRPr="001A77C6" w:rsidRDefault="00B14AC6" w:rsidP="00B06D9C">
      <w:pPr>
        <w:pStyle w:val="Textpoznmkypodiarou"/>
        <w:jc w:val="both"/>
        <w:rPr>
          <w:rFonts w:asciiTheme="majorHAnsi" w:hAnsiTheme="majorHAnsi" w:cstheme="majorHAnsi"/>
          <w:sz w:val="16"/>
        </w:rPr>
      </w:pPr>
      <w:r w:rsidRPr="001A77C6">
        <w:rPr>
          <w:rStyle w:val="Odkaznapoznmkupodiarou"/>
          <w:rFonts w:asciiTheme="majorHAnsi" w:hAnsiTheme="majorHAnsi" w:cstheme="majorHAnsi"/>
          <w:sz w:val="16"/>
        </w:rPr>
        <w:footnoteRef/>
      </w:r>
      <w:r w:rsidRPr="001A77C6">
        <w:rPr>
          <w:rFonts w:asciiTheme="majorHAnsi" w:hAnsiTheme="majorHAnsi" w:cstheme="majorHAnsi"/>
          <w:sz w:val="16"/>
        </w:rPr>
        <w:t xml:space="preserve"> </w:t>
      </w:r>
      <w:r w:rsidRPr="001A77C6">
        <w:rPr>
          <w:rFonts w:asciiTheme="majorHAnsi" w:hAnsiTheme="majorHAnsi" w:cstheme="majorHAnsi"/>
          <w:b/>
          <w:bCs/>
          <w:sz w:val="16"/>
        </w:rPr>
        <w:t xml:space="preserve">Miestny trh </w:t>
      </w:r>
      <w:r w:rsidRPr="001A77C6">
        <w:rPr>
          <w:rFonts w:asciiTheme="majorHAnsi" w:hAnsiTheme="majorHAnsi" w:cstheme="majorHAnsi"/>
          <w:sz w:val="16"/>
        </w:rPr>
        <w:t>je na základe čl.11/2 delegovaného nariadenia Komisie (EÚ) č. 807/2014 pre účely opatrenia definovaný ako okruh 100 km od miesta pôvodu výrobku alebo ako územie vyššieho územného celku, v ktorom sídli poľnohospodársky podnik pôvodu výrobku.</w:t>
      </w:r>
    </w:p>
  </w:footnote>
  <w:footnote w:id="14">
    <w:p w:rsidR="00B14AC6" w:rsidRPr="00B14AC6" w:rsidRDefault="00B14AC6" w:rsidP="006B292B">
      <w:pPr>
        <w:pStyle w:val="Textpoznmkypodiarou"/>
        <w:jc w:val="both"/>
        <w:rPr>
          <w:rFonts w:asciiTheme="majorHAnsi" w:hAnsiTheme="majorHAnsi" w:cstheme="majorHAnsi"/>
          <w:sz w:val="16"/>
          <w:szCs w:val="18"/>
        </w:rPr>
      </w:pPr>
      <w:r w:rsidRPr="00B14AC6">
        <w:rPr>
          <w:rStyle w:val="Odkaznapoznmkupodiarou"/>
          <w:rFonts w:asciiTheme="majorHAnsi" w:hAnsiTheme="majorHAnsi" w:cstheme="majorHAnsi"/>
          <w:sz w:val="16"/>
          <w:szCs w:val="18"/>
        </w:rPr>
        <w:footnoteRef/>
      </w:r>
      <w:r w:rsidRPr="00B14AC6">
        <w:rPr>
          <w:rFonts w:asciiTheme="majorHAnsi" w:hAnsiTheme="majorHAnsi" w:cstheme="majorHAnsi"/>
          <w:sz w:val="16"/>
          <w:szCs w:val="18"/>
        </w:rPr>
        <w:t xml:space="preserve"> Uvedené kritérium je v súlade so zákonom 365/2004 Z.z.(antidiskriminačný zákon) – viď § 8a (dočasné vyrovnávacie opatrenie). </w:t>
      </w:r>
    </w:p>
  </w:footnote>
  <w:footnote w:id="15">
    <w:p w:rsidR="00B14AC6" w:rsidRPr="00F022FA" w:rsidRDefault="00B14AC6" w:rsidP="00895C3B">
      <w:pPr>
        <w:pStyle w:val="Textpoznmkypodiarou"/>
        <w:ind w:left="142" w:hanging="142"/>
        <w:jc w:val="both"/>
        <w:rPr>
          <w:rFonts w:asciiTheme="majorHAnsi" w:hAnsiTheme="majorHAnsi" w:cstheme="majorHAnsi"/>
          <w:sz w:val="18"/>
          <w:szCs w:val="18"/>
        </w:rPr>
      </w:pPr>
      <w:r w:rsidRPr="00F022FA">
        <w:rPr>
          <w:rStyle w:val="Odkaznapoznmkupodiarou"/>
          <w:rFonts w:asciiTheme="majorHAnsi" w:hAnsiTheme="majorHAnsi" w:cstheme="majorHAnsi"/>
          <w:sz w:val="18"/>
          <w:szCs w:val="18"/>
        </w:rPr>
        <w:footnoteRef/>
      </w:r>
      <w:r w:rsidRPr="00F022FA">
        <w:rPr>
          <w:rFonts w:asciiTheme="majorHAnsi" w:hAnsiTheme="majorHAnsi" w:cstheme="majorHAnsi"/>
          <w:sz w:val="18"/>
          <w:szCs w:val="18"/>
        </w:rPr>
        <w:t xml:space="preserve"> Uvedené kritérium je v súlade so zákonom 365/2004 Z.z.(antidiskriminačný zákon) – viď § 8a (dočasné vyrovnávacie opatrenie)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C6" w:rsidRDefault="00B14AC6" w:rsidP="00BF5F48">
    <w:pPr>
      <w:pStyle w:val="Hlavika"/>
    </w:pPr>
    <w:r w:rsidRPr="00CC11F6">
      <w:rPr>
        <w:rFonts w:asciiTheme="majorHAnsi" w:hAnsiTheme="majorHAnsi"/>
        <w:b/>
        <w:noProof/>
        <w:sz w:val="32"/>
        <w:szCs w:val="32"/>
        <w:lang w:eastAsia="sk-SK"/>
      </w:rPr>
      <w:drawing>
        <wp:anchor distT="0" distB="0" distL="114300" distR="114300" simplePos="0" relativeHeight="251659264" behindDoc="1" locked="0" layoutInCell="1" allowOverlap="1" wp14:anchorId="3149CED2" wp14:editId="779017CA">
          <wp:simplePos x="0" y="0"/>
          <wp:positionH relativeFrom="column">
            <wp:posOffset>3213100</wp:posOffset>
          </wp:positionH>
          <wp:positionV relativeFrom="paragraph">
            <wp:posOffset>-826135</wp:posOffset>
          </wp:positionV>
          <wp:extent cx="3376246" cy="238894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
                    <a:extLst>
                      <a:ext uri="{28A0092B-C50C-407E-A947-70E740481C1C}">
                        <a14:useLocalDpi xmlns:a14="http://schemas.microsoft.com/office/drawing/2010/main" val="0"/>
                      </a:ext>
                    </a:extLst>
                  </a:blip>
                  <a:srcRect l="-5259" t="-1000" r="-5259" b="-1000"/>
                  <a:stretch/>
                </pic:blipFill>
                <pic:spPr bwMode="auto">
                  <a:xfrm>
                    <a:off x="0" y="0"/>
                    <a:ext cx="3376246" cy="2388942"/>
                  </a:xfrm>
                  <a:prstGeom prst="rect">
                    <a:avLst/>
                  </a:prstGeom>
                  <a:noFill/>
                </pic:spPr>
              </pic:pic>
            </a:graphicData>
          </a:graphic>
          <wp14:sizeRelH relativeFrom="page">
            <wp14:pctWidth>0</wp14:pctWidth>
          </wp14:sizeRelH>
          <wp14:sizeRelV relativeFrom="page">
            <wp14:pctHeight>0</wp14:pctHeight>
          </wp14:sizeRelV>
        </wp:anchor>
      </w:drawing>
    </w:r>
    <w:r w:rsidRPr="00CC11F6">
      <w:rPr>
        <w:rFonts w:asciiTheme="majorHAnsi" w:hAnsiTheme="majorHAnsi"/>
        <w:b/>
        <w:noProof/>
        <w:sz w:val="32"/>
        <w:szCs w:val="32"/>
        <w:lang w:eastAsia="sk-SK"/>
      </w:rPr>
      <w:drawing>
        <wp:inline distT="0" distB="0" distL="0" distR="0" wp14:anchorId="7FA92B9B" wp14:editId="17FAC86E">
          <wp:extent cx="4180840" cy="8191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0840"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3" w15:restartNumberingAfterBreak="0">
    <w:nsid w:val="003942D1"/>
    <w:multiLevelType w:val="hybridMultilevel"/>
    <w:tmpl w:val="64D6B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A2B03"/>
    <w:multiLevelType w:val="hybridMultilevel"/>
    <w:tmpl w:val="BA18A9D2"/>
    <w:lvl w:ilvl="0" w:tplc="041B0017">
      <w:start w:val="1"/>
      <w:numFmt w:val="lowerLetter"/>
      <w:lvlText w:val="%1)"/>
      <w:lvlJc w:val="left"/>
      <w:pPr>
        <w:ind w:left="1066" w:hanging="360"/>
      </w:pPr>
    </w:lvl>
    <w:lvl w:ilvl="1" w:tplc="041B0017">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5" w15:restartNumberingAfterBreak="0">
    <w:nsid w:val="01292617"/>
    <w:multiLevelType w:val="hybridMultilevel"/>
    <w:tmpl w:val="F8846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42809"/>
    <w:multiLevelType w:val="hybridMultilevel"/>
    <w:tmpl w:val="6BBEE9AC"/>
    <w:lvl w:ilvl="0" w:tplc="E7FEBCAC">
      <w:start w:val="1"/>
      <w:numFmt w:val="lowerLetter"/>
      <w:lvlText w:val="%1)"/>
      <w:lvlJc w:val="left"/>
      <w:pPr>
        <w:ind w:left="720" w:hanging="360"/>
      </w:pPr>
      <w:rPr>
        <w:rFonts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58077B"/>
    <w:multiLevelType w:val="hybridMultilevel"/>
    <w:tmpl w:val="ADBA32BE"/>
    <w:lvl w:ilvl="0" w:tplc="313673A2">
      <w:start w:val="1"/>
      <w:numFmt w:val="lowerLetter"/>
      <w:lvlText w:val="%1)"/>
      <w:lvlJc w:val="left"/>
      <w:pPr>
        <w:ind w:left="942" w:hanging="360"/>
      </w:pPr>
      <w:rPr>
        <w:rFonts w:ascii="Calibri" w:eastAsia="Times New Roman" w:hAnsi="Calibri" w:cs="Arial"/>
      </w:rPr>
    </w:lvl>
    <w:lvl w:ilvl="1" w:tplc="041B0003" w:tentative="1">
      <w:start w:val="1"/>
      <w:numFmt w:val="bullet"/>
      <w:lvlText w:val="o"/>
      <w:lvlJc w:val="left"/>
      <w:pPr>
        <w:ind w:left="1662" w:hanging="360"/>
      </w:pPr>
      <w:rPr>
        <w:rFonts w:ascii="Courier New" w:hAnsi="Courier New" w:cs="Courier New" w:hint="default"/>
      </w:rPr>
    </w:lvl>
    <w:lvl w:ilvl="2" w:tplc="041B0005" w:tentative="1">
      <w:start w:val="1"/>
      <w:numFmt w:val="bullet"/>
      <w:lvlText w:val=""/>
      <w:lvlJc w:val="left"/>
      <w:pPr>
        <w:ind w:left="2382" w:hanging="360"/>
      </w:pPr>
      <w:rPr>
        <w:rFonts w:ascii="Wingdings" w:hAnsi="Wingdings" w:hint="default"/>
      </w:rPr>
    </w:lvl>
    <w:lvl w:ilvl="3" w:tplc="041B0001" w:tentative="1">
      <w:start w:val="1"/>
      <w:numFmt w:val="bullet"/>
      <w:lvlText w:val=""/>
      <w:lvlJc w:val="left"/>
      <w:pPr>
        <w:ind w:left="3102" w:hanging="360"/>
      </w:pPr>
      <w:rPr>
        <w:rFonts w:ascii="Symbol" w:hAnsi="Symbol" w:hint="default"/>
      </w:rPr>
    </w:lvl>
    <w:lvl w:ilvl="4" w:tplc="041B0003" w:tentative="1">
      <w:start w:val="1"/>
      <w:numFmt w:val="bullet"/>
      <w:lvlText w:val="o"/>
      <w:lvlJc w:val="left"/>
      <w:pPr>
        <w:ind w:left="3822" w:hanging="360"/>
      </w:pPr>
      <w:rPr>
        <w:rFonts w:ascii="Courier New" w:hAnsi="Courier New" w:cs="Courier New" w:hint="default"/>
      </w:rPr>
    </w:lvl>
    <w:lvl w:ilvl="5" w:tplc="041B0005" w:tentative="1">
      <w:start w:val="1"/>
      <w:numFmt w:val="bullet"/>
      <w:lvlText w:val=""/>
      <w:lvlJc w:val="left"/>
      <w:pPr>
        <w:ind w:left="4542" w:hanging="360"/>
      </w:pPr>
      <w:rPr>
        <w:rFonts w:ascii="Wingdings" w:hAnsi="Wingdings" w:hint="default"/>
      </w:rPr>
    </w:lvl>
    <w:lvl w:ilvl="6" w:tplc="041B0001" w:tentative="1">
      <w:start w:val="1"/>
      <w:numFmt w:val="bullet"/>
      <w:lvlText w:val=""/>
      <w:lvlJc w:val="left"/>
      <w:pPr>
        <w:ind w:left="5262" w:hanging="360"/>
      </w:pPr>
      <w:rPr>
        <w:rFonts w:ascii="Symbol" w:hAnsi="Symbol" w:hint="default"/>
      </w:rPr>
    </w:lvl>
    <w:lvl w:ilvl="7" w:tplc="041B0003" w:tentative="1">
      <w:start w:val="1"/>
      <w:numFmt w:val="bullet"/>
      <w:lvlText w:val="o"/>
      <w:lvlJc w:val="left"/>
      <w:pPr>
        <w:ind w:left="5982" w:hanging="360"/>
      </w:pPr>
      <w:rPr>
        <w:rFonts w:ascii="Courier New" w:hAnsi="Courier New" w:cs="Courier New" w:hint="default"/>
      </w:rPr>
    </w:lvl>
    <w:lvl w:ilvl="8" w:tplc="041B0005" w:tentative="1">
      <w:start w:val="1"/>
      <w:numFmt w:val="bullet"/>
      <w:lvlText w:val=""/>
      <w:lvlJc w:val="left"/>
      <w:pPr>
        <w:ind w:left="6702" w:hanging="360"/>
      </w:pPr>
      <w:rPr>
        <w:rFonts w:ascii="Wingdings" w:hAnsi="Wingdings" w:hint="default"/>
      </w:rPr>
    </w:lvl>
  </w:abstractNum>
  <w:abstractNum w:abstractNumId="9" w15:restartNumberingAfterBreak="0">
    <w:nsid w:val="03811FBC"/>
    <w:multiLevelType w:val="hybridMultilevel"/>
    <w:tmpl w:val="4E74084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6534EC"/>
    <w:multiLevelType w:val="hybridMultilevel"/>
    <w:tmpl w:val="199CEA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1C0363"/>
    <w:multiLevelType w:val="hybridMultilevel"/>
    <w:tmpl w:val="F288EC7E"/>
    <w:lvl w:ilvl="0" w:tplc="309060A2">
      <w:start w:val="1"/>
      <w:numFmt w:val="upperLetter"/>
      <w:lvlText w:val="%1)"/>
      <w:lvlJc w:val="left"/>
      <w:pPr>
        <w:ind w:left="1069" w:hanging="360"/>
      </w:pPr>
      <w:rPr>
        <w:rFonts w:asciiTheme="majorHAnsi" w:eastAsia="Times New Roman" w:hAnsiTheme="majorHAnsi" w:cstheme="majorHAnsi"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06DF3749"/>
    <w:multiLevelType w:val="hybridMultilevel"/>
    <w:tmpl w:val="0544466E"/>
    <w:lvl w:ilvl="0" w:tplc="7278DAA8">
      <w:start w:val="1"/>
      <w:numFmt w:val="decimal"/>
      <w:lvlText w:val="%1."/>
      <w:lvlJc w:val="left"/>
      <w:pPr>
        <w:ind w:left="720" w:hanging="360"/>
      </w:pPr>
      <w:rPr>
        <w:rFonts w:hint="default"/>
        <w:sz w:val="22"/>
      </w:rPr>
    </w:lvl>
    <w:lvl w:ilvl="1" w:tplc="86667DAC">
      <w:start w:val="1"/>
      <w:numFmt w:val="upperLetter"/>
      <w:lvlText w:val="%2)"/>
      <w:lvlJc w:val="left"/>
      <w:pPr>
        <w:ind w:left="1440" w:hanging="360"/>
      </w:pPr>
      <w:rPr>
        <w:rFonts w:hint="default"/>
      </w:rPr>
    </w:lvl>
    <w:lvl w:ilvl="2" w:tplc="40FA2FD6">
      <w:start w:val="1"/>
      <w:numFmt w:val="lowerLetter"/>
      <w:lvlText w:val="%3)"/>
      <w:lvlJc w:val="left"/>
      <w:pPr>
        <w:ind w:left="2340" w:hanging="360"/>
      </w:pPr>
      <w:rPr>
        <w:rFonts w:hint="default"/>
      </w:rPr>
    </w:lvl>
    <w:lvl w:ilvl="3" w:tplc="E33C207E">
      <w:start w:val="1"/>
      <w:numFmt w:val="decimal"/>
      <w:lvlText w:val="%4."/>
      <w:lvlJc w:val="left"/>
      <w:pPr>
        <w:ind w:left="2880" w:hanging="360"/>
      </w:pPr>
      <w:rPr>
        <w:sz w:val="22"/>
      </w:rPr>
    </w:lvl>
    <w:lvl w:ilvl="4" w:tplc="8BC479F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720216F2">
      <w:start w:val="1"/>
      <w:numFmt w:val="decimal"/>
      <w:lvlText w:val="%7."/>
      <w:lvlJc w:val="left"/>
      <w:pPr>
        <w:ind w:left="5040" w:hanging="360"/>
      </w:pPr>
      <w:rPr>
        <w:sz w:val="22"/>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07CF46E3"/>
    <w:multiLevelType w:val="hybridMultilevel"/>
    <w:tmpl w:val="4B9E608A"/>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7D82BC0"/>
    <w:multiLevelType w:val="hybridMultilevel"/>
    <w:tmpl w:val="438A681A"/>
    <w:lvl w:ilvl="0" w:tplc="04050017">
      <w:start w:val="1"/>
      <w:numFmt w:val="lowerLetter"/>
      <w:lvlText w:val="%1)"/>
      <w:lvlJc w:val="left"/>
      <w:pPr>
        <w:ind w:left="2130" w:hanging="360"/>
      </w:pPr>
      <w:rPr>
        <w:rFonts w:hint="default"/>
      </w:rPr>
    </w:lvl>
    <w:lvl w:ilvl="1" w:tplc="041B0017">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8" w15:restartNumberingAfterBreak="0">
    <w:nsid w:val="084A3E87"/>
    <w:multiLevelType w:val="multilevel"/>
    <w:tmpl w:val="EA624668"/>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9" w15:restartNumberingAfterBreak="0">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08821D9E"/>
    <w:multiLevelType w:val="hybridMultilevel"/>
    <w:tmpl w:val="980685B4"/>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096F0648"/>
    <w:multiLevelType w:val="hybridMultilevel"/>
    <w:tmpl w:val="6F2EC9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99E250B"/>
    <w:multiLevelType w:val="hybridMultilevel"/>
    <w:tmpl w:val="74E88442"/>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0B9A4D05"/>
    <w:multiLevelType w:val="hybridMultilevel"/>
    <w:tmpl w:val="0254A7FE"/>
    <w:lvl w:ilvl="0" w:tplc="3AB81D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C6F2F41"/>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CBD4FC3"/>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CC6456D"/>
    <w:multiLevelType w:val="hybridMultilevel"/>
    <w:tmpl w:val="50D8D12C"/>
    <w:lvl w:ilvl="0" w:tplc="D0D4CAB0">
      <w:start w:val="1"/>
      <w:numFmt w:val="lowerLetter"/>
      <w:lvlText w:val="%1)"/>
      <w:lvlJc w:val="left"/>
      <w:pPr>
        <w:ind w:left="786" w:hanging="360"/>
      </w:pPr>
      <w:rPr>
        <w:rFonts w:cs="Times New Roman"/>
      </w:rPr>
    </w:lvl>
    <w:lvl w:ilvl="1" w:tplc="42DC72EA">
      <w:numFmt w:val="bullet"/>
      <w:lvlText w:val="•"/>
      <w:lvlJc w:val="left"/>
      <w:pPr>
        <w:ind w:left="1506" w:hanging="360"/>
      </w:pPr>
      <w:rPr>
        <w:rFonts w:ascii="Times New Roman" w:eastAsia="Times New Roman" w:hAnsi="Times New Roman" w:cs="Times New Roman" w:hint="default"/>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0" w15:restartNumberingAfterBreak="0">
    <w:nsid w:val="0CE30D79"/>
    <w:multiLevelType w:val="hybridMultilevel"/>
    <w:tmpl w:val="8E969C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F2C3BD8"/>
    <w:multiLevelType w:val="hybridMultilevel"/>
    <w:tmpl w:val="27D437E0"/>
    <w:lvl w:ilvl="0" w:tplc="1374AD90">
      <w:start w:val="1"/>
      <w:numFmt w:val="lowerLetter"/>
      <w:lvlText w:val="%1)"/>
      <w:lvlJc w:val="left"/>
      <w:pPr>
        <w:ind w:left="1440" w:hanging="360"/>
      </w:pPr>
      <w:rPr>
        <w:rFonts w:asciiTheme="majorHAnsi" w:eastAsia="Times New Roman" w:hAnsiTheme="majorHAnsi" w:cstheme="majorHAns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0FB365D8"/>
    <w:multiLevelType w:val="hybridMultilevel"/>
    <w:tmpl w:val="17F80876"/>
    <w:lvl w:ilvl="0" w:tplc="F8E88946">
      <w:start w:val="1"/>
      <w:numFmt w:val="upp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6AAEED4">
      <w:start w:val="1"/>
      <w:numFmt w:val="upperLetter"/>
      <w:lvlText w:val="%3)"/>
      <w:lvlJc w:val="left"/>
      <w:pPr>
        <w:ind w:left="2160" w:hanging="180"/>
      </w:pPr>
      <w:rPr>
        <w:rFonts w:asciiTheme="majorHAnsi" w:eastAsia="Times New Roman" w:hAnsiTheme="majorHAnsi" w:cstheme="majorHAns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10A30223"/>
    <w:multiLevelType w:val="hybridMultilevel"/>
    <w:tmpl w:val="46D82F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38" w15:restartNumberingAfterBreak="0">
    <w:nsid w:val="11477CED"/>
    <w:multiLevelType w:val="hybridMultilevel"/>
    <w:tmpl w:val="57B410EA"/>
    <w:lvl w:ilvl="0" w:tplc="3DF0727C">
      <w:start w:val="1"/>
      <w:numFmt w:val="lowerLetter"/>
      <w:lvlText w:val="%1."/>
      <w:lvlJc w:val="left"/>
      <w:pPr>
        <w:ind w:left="720" w:hanging="360"/>
      </w:pPr>
      <w:rPr>
        <w:rFonts w:asciiTheme="majorHAnsi" w:hAnsiTheme="majorHAnsi" w:cstheme="maj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2087E3A"/>
    <w:multiLevelType w:val="hybridMultilevel"/>
    <w:tmpl w:val="65586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218519E"/>
    <w:multiLevelType w:val="hybridMultilevel"/>
    <w:tmpl w:val="5126B5DC"/>
    <w:lvl w:ilvl="0" w:tplc="48C89A7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12F32F3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FA2296"/>
    <w:multiLevelType w:val="hybridMultilevel"/>
    <w:tmpl w:val="06EA8AC0"/>
    <w:lvl w:ilvl="0" w:tplc="FD48492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3BD7096"/>
    <w:multiLevelType w:val="hybridMultilevel"/>
    <w:tmpl w:val="C9F42594"/>
    <w:lvl w:ilvl="0" w:tplc="7C5653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150221F4"/>
    <w:multiLevelType w:val="hybridMultilevel"/>
    <w:tmpl w:val="858823F4"/>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15:restartNumberingAfterBreak="0">
    <w:nsid w:val="155E74DD"/>
    <w:multiLevelType w:val="hybridMultilevel"/>
    <w:tmpl w:val="096E129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50" w15:restartNumberingAfterBreak="0">
    <w:nsid w:val="16306BF4"/>
    <w:multiLevelType w:val="hybridMultilevel"/>
    <w:tmpl w:val="905ED2D0"/>
    <w:lvl w:ilvl="0" w:tplc="86862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163514CC"/>
    <w:multiLevelType w:val="hybridMultilevel"/>
    <w:tmpl w:val="FBE8813E"/>
    <w:lvl w:ilvl="0" w:tplc="70E6A33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2" w15:restartNumberingAfterBreak="0">
    <w:nsid w:val="163F19F8"/>
    <w:multiLevelType w:val="hybridMultilevel"/>
    <w:tmpl w:val="0674DBB2"/>
    <w:lvl w:ilvl="0" w:tplc="E1F4E416">
      <w:start w:val="3"/>
      <w:numFmt w:val="lowerLetter"/>
      <w:lvlText w:val="%1."/>
      <w:lvlJc w:val="left"/>
      <w:pPr>
        <w:tabs>
          <w:tab w:val="num" w:pos="720"/>
        </w:tabs>
        <w:ind w:left="720" w:hanging="360"/>
      </w:pPr>
    </w:lvl>
    <w:lvl w:ilvl="1" w:tplc="D236D8AC" w:tentative="1">
      <w:start w:val="1"/>
      <w:numFmt w:val="decimal"/>
      <w:lvlText w:val="%2."/>
      <w:lvlJc w:val="left"/>
      <w:pPr>
        <w:tabs>
          <w:tab w:val="num" w:pos="1440"/>
        </w:tabs>
        <w:ind w:left="1440" w:hanging="360"/>
      </w:pPr>
    </w:lvl>
    <w:lvl w:ilvl="2" w:tplc="FBEE8D9C" w:tentative="1">
      <w:start w:val="1"/>
      <w:numFmt w:val="decimal"/>
      <w:lvlText w:val="%3."/>
      <w:lvlJc w:val="left"/>
      <w:pPr>
        <w:tabs>
          <w:tab w:val="num" w:pos="2160"/>
        </w:tabs>
        <w:ind w:left="2160" w:hanging="360"/>
      </w:pPr>
    </w:lvl>
    <w:lvl w:ilvl="3" w:tplc="3070A6CC" w:tentative="1">
      <w:start w:val="1"/>
      <w:numFmt w:val="decimal"/>
      <w:lvlText w:val="%4."/>
      <w:lvlJc w:val="left"/>
      <w:pPr>
        <w:tabs>
          <w:tab w:val="num" w:pos="2880"/>
        </w:tabs>
        <w:ind w:left="2880" w:hanging="360"/>
      </w:pPr>
    </w:lvl>
    <w:lvl w:ilvl="4" w:tplc="91F01736" w:tentative="1">
      <w:start w:val="1"/>
      <w:numFmt w:val="decimal"/>
      <w:lvlText w:val="%5."/>
      <w:lvlJc w:val="left"/>
      <w:pPr>
        <w:tabs>
          <w:tab w:val="num" w:pos="3600"/>
        </w:tabs>
        <w:ind w:left="3600" w:hanging="360"/>
      </w:pPr>
    </w:lvl>
    <w:lvl w:ilvl="5" w:tplc="C7C091E6" w:tentative="1">
      <w:start w:val="1"/>
      <w:numFmt w:val="decimal"/>
      <w:lvlText w:val="%6."/>
      <w:lvlJc w:val="left"/>
      <w:pPr>
        <w:tabs>
          <w:tab w:val="num" w:pos="4320"/>
        </w:tabs>
        <w:ind w:left="4320" w:hanging="360"/>
      </w:pPr>
    </w:lvl>
    <w:lvl w:ilvl="6" w:tplc="95D0F56E" w:tentative="1">
      <w:start w:val="1"/>
      <w:numFmt w:val="decimal"/>
      <w:lvlText w:val="%7."/>
      <w:lvlJc w:val="left"/>
      <w:pPr>
        <w:tabs>
          <w:tab w:val="num" w:pos="5040"/>
        </w:tabs>
        <w:ind w:left="5040" w:hanging="360"/>
      </w:pPr>
    </w:lvl>
    <w:lvl w:ilvl="7" w:tplc="033209B6" w:tentative="1">
      <w:start w:val="1"/>
      <w:numFmt w:val="decimal"/>
      <w:lvlText w:val="%8."/>
      <w:lvlJc w:val="left"/>
      <w:pPr>
        <w:tabs>
          <w:tab w:val="num" w:pos="5760"/>
        </w:tabs>
        <w:ind w:left="5760" w:hanging="360"/>
      </w:pPr>
    </w:lvl>
    <w:lvl w:ilvl="8" w:tplc="F4F4BCB4" w:tentative="1">
      <w:start w:val="1"/>
      <w:numFmt w:val="decimal"/>
      <w:lvlText w:val="%9."/>
      <w:lvlJc w:val="left"/>
      <w:pPr>
        <w:tabs>
          <w:tab w:val="num" w:pos="6480"/>
        </w:tabs>
        <w:ind w:left="6480" w:hanging="360"/>
      </w:pPr>
    </w:lvl>
  </w:abstractNum>
  <w:abstractNum w:abstractNumId="53" w15:restartNumberingAfterBreak="0">
    <w:nsid w:val="164E57C9"/>
    <w:multiLevelType w:val="hybridMultilevel"/>
    <w:tmpl w:val="BFF229A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16520D4D"/>
    <w:multiLevelType w:val="hybridMultilevel"/>
    <w:tmpl w:val="7E4CCA32"/>
    <w:lvl w:ilvl="0" w:tplc="4AD2BB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17610D91"/>
    <w:multiLevelType w:val="multilevel"/>
    <w:tmpl w:val="3474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76A711B"/>
    <w:multiLevelType w:val="hybridMultilevel"/>
    <w:tmpl w:val="17C8A1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8" w15:restartNumberingAfterBreak="0">
    <w:nsid w:val="1812112F"/>
    <w:multiLevelType w:val="hybridMultilevel"/>
    <w:tmpl w:val="59220680"/>
    <w:lvl w:ilvl="0" w:tplc="AF549CD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9550D34"/>
    <w:multiLevelType w:val="hybridMultilevel"/>
    <w:tmpl w:val="E91C74E4"/>
    <w:lvl w:ilvl="0" w:tplc="648470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0" w15:restartNumberingAfterBreak="0">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2" w15:restartNumberingAfterBreak="0">
    <w:nsid w:val="1A2823A5"/>
    <w:multiLevelType w:val="hybridMultilevel"/>
    <w:tmpl w:val="47ACED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B0131BF"/>
    <w:multiLevelType w:val="multilevel"/>
    <w:tmpl w:val="D8D4F726"/>
    <w:lvl w:ilvl="0">
      <w:start w:val="1"/>
      <w:numFmt w:val="lowerLetter"/>
      <w:lvlText w:val="%1)"/>
      <w:lvlJc w:val="left"/>
      <w:pPr>
        <w:ind w:left="360" w:hanging="360"/>
      </w:pPr>
      <w:rPr>
        <w:rFonts w:asciiTheme="majorHAnsi" w:hAnsiTheme="majorHAnsi" w:cstheme="majorHAnsi" w:hint="default"/>
        <w:sz w:val="18"/>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1B525CE4"/>
    <w:multiLevelType w:val="multilevel"/>
    <w:tmpl w:val="D44C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7" w15:restartNumberingAfterBreak="0">
    <w:nsid w:val="1C8540B8"/>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1CF465F7"/>
    <w:multiLevelType w:val="hybridMultilevel"/>
    <w:tmpl w:val="FFC2605A"/>
    <w:lvl w:ilvl="0" w:tplc="0D8C19E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1CF518D2"/>
    <w:multiLevelType w:val="hybridMultilevel"/>
    <w:tmpl w:val="087A9F3A"/>
    <w:lvl w:ilvl="0" w:tplc="041B000F">
      <w:start w:val="2"/>
      <w:numFmt w:val="decimal"/>
      <w:lvlText w:val="%1."/>
      <w:lvlJc w:val="left"/>
      <w:pPr>
        <w:ind w:left="720" w:hanging="360"/>
      </w:pPr>
      <w:rPr>
        <w:rFonts w:hint="default"/>
      </w:rPr>
    </w:lvl>
    <w:lvl w:ilvl="1" w:tplc="EEFCD8F8">
      <w:start w:val="1"/>
      <w:numFmt w:val="lowerLetter"/>
      <w:lvlText w:val="%2)"/>
      <w:lvlJc w:val="left"/>
      <w:pPr>
        <w:ind w:left="1440" w:hanging="360"/>
      </w:pPr>
      <w:rPr>
        <w:rFonts w:hint="default"/>
      </w:rPr>
    </w:lvl>
    <w:lvl w:ilvl="2" w:tplc="3056BF8E">
      <w:start w:val="1"/>
      <w:numFmt w:val="decimal"/>
      <w:lvlText w:val="%3)"/>
      <w:lvlJc w:val="left"/>
      <w:pPr>
        <w:ind w:left="2340" w:hanging="360"/>
      </w:pPr>
      <w:rPr>
        <w:rFonts w:hint="default"/>
      </w:rPr>
    </w:lvl>
    <w:lvl w:ilvl="3" w:tplc="06C6153C">
      <w:start w:val="1"/>
      <w:numFmt w:val="decimal"/>
      <w:lvlText w:val="%4."/>
      <w:lvlJc w:val="left"/>
      <w:pPr>
        <w:ind w:left="2880" w:hanging="360"/>
      </w:pPr>
      <w:rPr>
        <w:sz w:val="22"/>
      </w:rPr>
    </w:lvl>
    <w:lvl w:ilvl="4" w:tplc="ACAE08E6">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B30C4A12">
      <w:start w:val="1"/>
      <w:numFmt w:val="decimal"/>
      <w:lvlText w:val="%7."/>
      <w:lvlJc w:val="left"/>
      <w:pPr>
        <w:ind w:left="5040" w:hanging="360"/>
      </w:pPr>
      <w:rPr>
        <w:sz w:val="22"/>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1DE475B8"/>
    <w:multiLevelType w:val="hybridMultilevel"/>
    <w:tmpl w:val="CBBCA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E195DE3"/>
    <w:multiLevelType w:val="hybridMultilevel"/>
    <w:tmpl w:val="E6D413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1E2D680F"/>
    <w:multiLevelType w:val="hybridMultilevel"/>
    <w:tmpl w:val="A39E6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EE97532"/>
    <w:multiLevelType w:val="hybridMultilevel"/>
    <w:tmpl w:val="03E49C72"/>
    <w:lvl w:ilvl="0" w:tplc="A614CF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7" w15:restartNumberingAfterBreak="0">
    <w:nsid w:val="1F4A16C2"/>
    <w:multiLevelType w:val="hybridMultilevel"/>
    <w:tmpl w:val="CF160D7C"/>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AD1C9050">
      <w:start w:val="1"/>
      <w:numFmt w:val="decimal"/>
      <w:lvlText w:val="%3)"/>
      <w:lvlJc w:val="right"/>
      <w:pPr>
        <w:ind w:left="464" w:hanging="180"/>
      </w:pPr>
      <w:rPr>
        <w:rFonts w:asciiTheme="majorHAnsi" w:eastAsia="Times New Roman" w:hAnsiTheme="majorHAnsi" w:cstheme="majorHAnsi"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15:restartNumberingAfterBreak="0">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21905AED"/>
    <w:multiLevelType w:val="hybridMultilevel"/>
    <w:tmpl w:val="EE90A2D6"/>
    <w:lvl w:ilvl="0" w:tplc="4CBA0B28">
      <w:start w:val="1"/>
      <w:numFmt w:val="lowerLetter"/>
      <w:lvlText w:val="%1)"/>
      <w:lvlJc w:val="left"/>
      <w:pPr>
        <w:tabs>
          <w:tab w:val="num" w:pos="786"/>
        </w:tabs>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2365096D"/>
    <w:multiLevelType w:val="hybridMultilevel"/>
    <w:tmpl w:val="7626F2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23872141"/>
    <w:multiLevelType w:val="hybridMultilevel"/>
    <w:tmpl w:val="8E2CD486"/>
    <w:lvl w:ilvl="0" w:tplc="956A6980">
      <w:start w:val="5"/>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239B1DE4"/>
    <w:multiLevelType w:val="hybridMultilevel"/>
    <w:tmpl w:val="8B7469C4"/>
    <w:lvl w:ilvl="0" w:tplc="6ED8B4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23C86492"/>
    <w:multiLevelType w:val="hybridMultilevel"/>
    <w:tmpl w:val="BC4EB696"/>
    <w:lvl w:ilvl="0" w:tplc="1F4E3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25270EAD"/>
    <w:multiLevelType w:val="multilevel"/>
    <w:tmpl w:val="6C2C5B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25526D52"/>
    <w:multiLevelType w:val="hybridMultilevel"/>
    <w:tmpl w:val="7E5AAA66"/>
    <w:lvl w:ilvl="0" w:tplc="04050017">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9" w15:restartNumberingAfterBreak="0">
    <w:nsid w:val="25597344"/>
    <w:multiLevelType w:val="hybridMultilevel"/>
    <w:tmpl w:val="2040B0EC"/>
    <w:lvl w:ilvl="0" w:tplc="71C05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2" w15:restartNumberingAfterBreak="0">
    <w:nsid w:val="26315274"/>
    <w:multiLevelType w:val="hybridMultilevel"/>
    <w:tmpl w:val="FEC8D49A"/>
    <w:lvl w:ilvl="0" w:tplc="04050017">
      <w:start w:val="1"/>
      <w:numFmt w:val="lowerLetter"/>
      <w:lvlText w:val="%1)"/>
      <w:lvlJc w:val="left"/>
      <w:pPr>
        <w:ind w:left="1287" w:hanging="360"/>
      </w:pPr>
      <w:rPr>
        <w:rFonts w:hint="default"/>
      </w:r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3" w15:restartNumberingAfterBreak="0">
    <w:nsid w:val="278E28BD"/>
    <w:multiLevelType w:val="hybridMultilevel"/>
    <w:tmpl w:val="C9F42594"/>
    <w:lvl w:ilvl="0" w:tplc="7C56531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4" w15:restartNumberingAfterBreak="0">
    <w:nsid w:val="27C143D2"/>
    <w:multiLevelType w:val="hybridMultilevel"/>
    <w:tmpl w:val="A21E025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95" w15:restartNumberingAfterBreak="0">
    <w:nsid w:val="27FB10B7"/>
    <w:multiLevelType w:val="hybridMultilevel"/>
    <w:tmpl w:val="0004D1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2831134A"/>
    <w:multiLevelType w:val="hybridMultilevel"/>
    <w:tmpl w:val="FCD871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8916BEC"/>
    <w:multiLevelType w:val="hybridMultilevel"/>
    <w:tmpl w:val="913AD3BC"/>
    <w:lvl w:ilvl="0" w:tplc="3968A1A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0" w15:restartNumberingAfterBreak="0">
    <w:nsid w:val="29276FD6"/>
    <w:multiLevelType w:val="hybridMultilevel"/>
    <w:tmpl w:val="1B4C91D6"/>
    <w:lvl w:ilvl="0" w:tplc="6ED8B46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1" w15:restartNumberingAfterBreak="0">
    <w:nsid w:val="294C7ADF"/>
    <w:multiLevelType w:val="hybridMultilevel"/>
    <w:tmpl w:val="8D6E54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A1C38B4"/>
    <w:multiLevelType w:val="hybridMultilevel"/>
    <w:tmpl w:val="3078FBB2"/>
    <w:lvl w:ilvl="0" w:tplc="8528C646">
      <w:start w:val="2"/>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4" w15:restartNumberingAfterBreak="0">
    <w:nsid w:val="2A431161"/>
    <w:multiLevelType w:val="hybridMultilevel"/>
    <w:tmpl w:val="2E749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2A79252E"/>
    <w:multiLevelType w:val="hybridMultilevel"/>
    <w:tmpl w:val="074C2B60"/>
    <w:lvl w:ilvl="0" w:tplc="69E27024">
      <w:start w:val="4"/>
      <w:numFmt w:val="lowerLetter"/>
      <w:lvlText w:val="%1."/>
      <w:lvlJc w:val="left"/>
      <w:pPr>
        <w:tabs>
          <w:tab w:val="num" w:pos="720"/>
        </w:tabs>
        <w:ind w:left="720" w:hanging="360"/>
      </w:pPr>
    </w:lvl>
    <w:lvl w:ilvl="1" w:tplc="8BEA22BE" w:tentative="1">
      <w:start w:val="1"/>
      <w:numFmt w:val="decimal"/>
      <w:lvlText w:val="%2."/>
      <w:lvlJc w:val="left"/>
      <w:pPr>
        <w:tabs>
          <w:tab w:val="num" w:pos="1440"/>
        </w:tabs>
        <w:ind w:left="1440" w:hanging="360"/>
      </w:pPr>
    </w:lvl>
    <w:lvl w:ilvl="2" w:tplc="4704EE7C" w:tentative="1">
      <w:start w:val="1"/>
      <w:numFmt w:val="decimal"/>
      <w:lvlText w:val="%3."/>
      <w:lvlJc w:val="left"/>
      <w:pPr>
        <w:tabs>
          <w:tab w:val="num" w:pos="2160"/>
        </w:tabs>
        <w:ind w:left="2160" w:hanging="360"/>
      </w:pPr>
    </w:lvl>
    <w:lvl w:ilvl="3" w:tplc="8F008884" w:tentative="1">
      <w:start w:val="1"/>
      <w:numFmt w:val="decimal"/>
      <w:lvlText w:val="%4."/>
      <w:lvlJc w:val="left"/>
      <w:pPr>
        <w:tabs>
          <w:tab w:val="num" w:pos="2880"/>
        </w:tabs>
        <w:ind w:left="2880" w:hanging="360"/>
      </w:pPr>
    </w:lvl>
    <w:lvl w:ilvl="4" w:tplc="C9A2E510" w:tentative="1">
      <w:start w:val="1"/>
      <w:numFmt w:val="decimal"/>
      <w:lvlText w:val="%5."/>
      <w:lvlJc w:val="left"/>
      <w:pPr>
        <w:tabs>
          <w:tab w:val="num" w:pos="3600"/>
        </w:tabs>
        <w:ind w:left="3600" w:hanging="360"/>
      </w:pPr>
    </w:lvl>
    <w:lvl w:ilvl="5" w:tplc="177C362A" w:tentative="1">
      <w:start w:val="1"/>
      <w:numFmt w:val="decimal"/>
      <w:lvlText w:val="%6."/>
      <w:lvlJc w:val="left"/>
      <w:pPr>
        <w:tabs>
          <w:tab w:val="num" w:pos="4320"/>
        </w:tabs>
        <w:ind w:left="4320" w:hanging="360"/>
      </w:pPr>
    </w:lvl>
    <w:lvl w:ilvl="6" w:tplc="45E494E2" w:tentative="1">
      <w:start w:val="1"/>
      <w:numFmt w:val="decimal"/>
      <w:lvlText w:val="%7."/>
      <w:lvlJc w:val="left"/>
      <w:pPr>
        <w:tabs>
          <w:tab w:val="num" w:pos="5040"/>
        </w:tabs>
        <w:ind w:left="5040" w:hanging="360"/>
      </w:pPr>
    </w:lvl>
    <w:lvl w:ilvl="7" w:tplc="18D88A60" w:tentative="1">
      <w:start w:val="1"/>
      <w:numFmt w:val="decimal"/>
      <w:lvlText w:val="%8."/>
      <w:lvlJc w:val="left"/>
      <w:pPr>
        <w:tabs>
          <w:tab w:val="num" w:pos="5760"/>
        </w:tabs>
        <w:ind w:left="5760" w:hanging="360"/>
      </w:pPr>
    </w:lvl>
    <w:lvl w:ilvl="8" w:tplc="F19C9984" w:tentative="1">
      <w:start w:val="1"/>
      <w:numFmt w:val="decimal"/>
      <w:lvlText w:val="%9."/>
      <w:lvlJc w:val="left"/>
      <w:pPr>
        <w:tabs>
          <w:tab w:val="num" w:pos="6480"/>
        </w:tabs>
        <w:ind w:left="6480" w:hanging="360"/>
      </w:pPr>
    </w:lvl>
  </w:abstractNum>
  <w:abstractNum w:abstractNumId="106" w15:restartNumberingAfterBreak="0">
    <w:nsid w:val="2B8B2872"/>
    <w:multiLevelType w:val="hybridMultilevel"/>
    <w:tmpl w:val="736A108E"/>
    <w:lvl w:ilvl="0" w:tplc="BBDEB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B9D62A5"/>
    <w:multiLevelType w:val="hybridMultilevel"/>
    <w:tmpl w:val="4E604032"/>
    <w:lvl w:ilvl="0" w:tplc="538EDFE6">
      <w:start w:val="2"/>
      <w:numFmt w:val="lowerLetter"/>
      <w:lvlText w:val="%1."/>
      <w:lvlJc w:val="left"/>
      <w:pPr>
        <w:tabs>
          <w:tab w:val="num" w:pos="720"/>
        </w:tabs>
        <w:ind w:left="720" w:hanging="360"/>
      </w:pPr>
    </w:lvl>
    <w:lvl w:ilvl="1" w:tplc="32600632" w:tentative="1">
      <w:start w:val="1"/>
      <w:numFmt w:val="decimal"/>
      <w:lvlText w:val="%2."/>
      <w:lvlJc w:val="left"/>
      <w:pPr>
        <w:tabs>
          <w:tab w:val="num" w:pos="1440"/>
        </w:tabs>
        <w:ind w:left="1440" w:hanging="360"/>
      </w:pPr>
    </w:lvl>
    <w:lvl w:ilvl="2" w:tplc="1FA447A2" w:tentative="1">
      <w:start w:val="1"/>
      <w:numFmt w:val="decimal"/>
      <w:lvlText w:val="%3."/>
      <w:lvlJc w:val="left"/>
      <w:pPr>
        <w:tabs>
          <w:tab w:val="num" w:pos="2160"/>
        </w:tabs>
        <w:ind w:left="2160" w:hanging="360"/>
      </w:pPr>
    </w:lvl>
    <w:lvl w:ilvl="3" w:tplc="6DBA0DFA" w:tentative="1">
      <w:start w:val="1"/>
      <w:numFmt w:val="decimal"/>
      <w:lvlText w:val="%4."/>
      <w:lvlJc w:val="left"/>
      <w:pPr>
        <w:tabs>
          <w:tab w:val="num" w:pos="2880"/>
        </w:tabs>
        <w:ind w:left="2880" w:hanging="360"/>
      </w:pPr>
    </w:lvl>
    <w:lvl w:ilvl="4" w:tplc="7B84137C" w:tentative="1">
      <w:start w:val="1"/>
      <w:numFmt w:val="decimal"/>
      <w:lvlText w:val="%5."/>
      <w:lvlJc w:val="left"/>
      <w:pPr>
        <w:tabs>
          <w:tab w:val="num" w:pos="3600"/>
        </w:tabs>
        <w:ind w:left="3600" w:hanging="360"/>
      </w:pPr>
    </w:lvl>
    <w:lvl w:ilvl="5" w:tplc="D1683FE8" w:tentative="1">
      <w:start w:val="1"/>
      <w:numFmt w:val="decimal"/>
      <w:lvlText w:val="%6."/>
      <w:lvlJc w:val="left"/>
      <w:pPr>
        <w:tabs>
          <w:tab w:val="num" w:pos="4320"/>
        </w:tabs>
        <w:ind w:left="4320" w:hanging="360"/>
      </w:pPr>
    </w:lvl>
    <w:lvl w:ilvl="6" w:tplc="F99EDCE0" w:tentative="1">
      <w:start w:val="1"/>
      <w:numFmt w:val="decimal"/>
      <w:lvlText w:val="%7."/>
      <w:lvlJc w:val="left"/>
      <w:pPr>
        <w:tabs>
          <w:tab w:val="num" w:pos="5040"/>
        </w:tabs>
        <w:ind w:left="5040" w:hanging="360"/>
      </w:pPr>
    </w:lvl>
    <w:lvl w:ilvl="7" w:tplc="0AC697EE" w:tentative="1">
      <w:start w:val="1"/>
      <w:numFmt w:val="decimal"/>
      <w:lvlText w:val="%8."/>
      <w:lvlJc w:val="left"/>
      <w:pPr>
        <w:tabs>
          <w:tab w:val="num" w:pos="5760"/>
        </w:tabs>
        <w:ind w:left="5760" w:hanging="360"/>
      </w:pPr>
    </w:lvl>
    <w:lvl w:ilvl="8" w:tplc="002271C2" w:tentative="1">
      <w:start w:val="1"/>
      <w:numFmt w:val="decimal"/>
      <w:lvlText w:val="%9."/>
      <w:lvlJc w:val="left"/>
      <w:pPr>
        <w:tabs>
          <w:tab w:val="num" w:pos="6480"/>
        </w:tabs>
        <w:ind w:left="6480" w:hanging="360"/>
      </w:pPr>
    </w:lvl>
  </w:abstractNum>
  <w:abstractNum w:abstractNumId="108" w15:restartNumberingAfterBreak="0">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9" w15:restartNumberingAfterBreak="0">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0" w15:restartNumberingAfterBreak="0">
    <w:nsid w:val="2C074441"/>
    <w:multiLevelType w:val="hybridMultilevel"/>
    <w:tmpl w:val="B3041236"/>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C5A41CD"/>
    <w:multiLevelType w:val="hybridMultilevel"/>
    <w:tmpl w:val="172E9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C93334E"/>
    <w:multiLevelType w:val="hybridMultilevel"/>
    <w:tmpl w:val="0316DC76"/>
    <w:lvl w:ilvl="0" w:tplc="F8E88946">
      <w:start w:val="1"/>
      <w:numFmt w:val="upp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DB10ADA"/>
    <w:multiLevelType w:val="hybridMultilevel"/>
    <w:tmpl w:val="FB4E65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E244E72"/>
    <w:multiLevelType w:val="hybridMultilevel"/>
    <w:tmpl w:val="975C5426"/>
    <w:lvl w:ilvl="0" w:tplc="0B9A8942">
      <w:start w:val="1"/>
      <w:numFmt w:val="upperLetter"/>
      <w:lvlText w:val="%1)"/>
      <w:lvlJc w:val="left"/>
      <w:pPr>
        <w:ind w:left="720" w:hanging="360"/>
      </w:pPr>
      <w:rPr>
        <w:rFonts w:hint="default"/>
      </w:rPr>
    </w:lvl>
    <w:lvl w:ilvl="1" w:tplc="89481E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8" w15:restartNumberingAfterBreak="0">
    <w:nsid w:val="2F9063A3"/>
    <w:multiLevelType w:val="hybridMultilevel"/>
    <w:tmpl w:val="063479E2"/>
    <w:lvl w:ilvl="0" w:tplc="5956D19E">
      <w:start w:val="1"/>
      <w:numFmt w:val="lowerLetter"/>
      <w:lvlText w:val="%1."/>
      <w:lvlJc w:val="left"/>
      <w:pPr>
        <w:ind w:left="720" w:hanging="360"/>
      </w:pPr>
      <w:rPr>
        <w:rFonts w:asciiTheme="majorHAnsi" w:hAnsiTheme="majorHAnsi" w:cstheme="maj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008606E"/>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1" w15:restartNumberingAfterBreak="0">
    <w:nsid w:val="309B69A2"/>
    <w:multiLevelType w:val="hybridMultilevel"/>
    <w:tmpl w:val="8B549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3159531D"/>
    <w:multiLevelType w:val="hybridMultilevel"/>
    <w:tmpl w:val="AD5E75F0"/>
    <w:lvl w:ilvl="0" w:tplc="88EC681A">
      <w:start w:val="1"/>
      <w:numFmt w:val="decimal"/>
      <w:lvlText w:val="3.%1."/>
      <w:lvlJc w:val="left"/>
      <w:pPr>
        <w:ind w:left="1425" w:hanging="360"/>
      </w:pPr>
      <w:rPr>
        <w:rFonts w:hint="default"/>
      </w:r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3" w15:restartNumberingAfterBreak="0">
    <w:nsid w:val="325640CB"/>
    <w:multiLevelType w:val="hybridMultilevel"/>
    <w:tmpl w:val="11D2040C"/>
    <w:lvl w:ilvl="0" w:tplc="43E8A25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4" w15:restartNumberingAfterBreak="0">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35C03EC"/>
    <w:multiLevelType w:val="hybridMultilevel"/>
    <w:tmpl w:val="9A4AB6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34880287"/>
    <w:multiLevelType w:val="hybridMultilevel"/>
    <w:tmpl w:val="A6186248"/>
    <w:lvl w:ilvl="0" w:tplc="E12298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3491682A"/>
    <w:multiLevelType w:val="hybridMultilevel"/>
    <w:tmpl w:val="BE900C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374E68CD"/>
    <w:multiLevelType w:val="hybridMultilevel"/>
    <w:tmpl w:val="2476386A"/>
    <w:lvl w:ilvl="0" w:tplc="843698DE">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2" w15:restartNumberingAfterBreak="0">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3" w15:restartNumberingAfterBreak="0">
    <w:nsid w:val="3871173E"/>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134" w15:restartNumberingAfterBreak="0">
    <w:nsid w:val="39971B28"/>
    <w:multiLevelType w:val="hybridMultilevel"/>
    <w:tmpl w:val="867CE8D6"/>
    <w:lvl w:ilvl="0" w:tplc="08AE7976">
      <w:start w:val="1"/>
      <w:numFmt w:val="lowerLetter"/>
      <w:lvlText w:val="%1."/>
      <w:lvlJc w:val="left"/>
      <w:pPr>
        <w:ind w:left="720" w:hanging="360"/>
      </w:pPr>
      <w:rPr>
        <w:rFonts w:asciiTheme="majorHAnsi" w:hAnsiTheme="majorHAnsi" w:cstheme="maj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39C16A37"/>
    <w:multiLevelType w:val="hybridMultilevel"/>
    <w:tmpl w:val="37786796"/>
    <w:lvl w:ilvl="0" w:tplc="A2C0101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6" w15:restartNumberingAfterBreak="0">
    <w:nsid w:val="3A260614"/>
    <w:multiLevelType w:val="hybridMultilevel"/>
    <w:tmpl w:val="8794A3F2"/>
    <w:lvl w:ilvl="0" w:tplc="F39C4D34">
      <w:start w:val="1"/>
      <w:numFmt w:val="lowerLetter"/>
      <w:lvlText w:val="%1)"/>
      <w:lvlJc w:val="left"/>
      <w:pPr>
        <w:ind w:left="720" w:hanging="360"/>
      </w:pPr>
      <w:rPr>
        <w:rFonts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8" w15:restartNumberingAfterBreak="0">
    <w:nsid w:val="3C7801DE"/>
    <w:multiLevelType w:val="hybridMultilevel"/>
    <w:tmpl w:val="550ADF8A"/>
    <w:lvl w:ilvl="0" w:tplc="E3F49122">
      <w:start w:val="1"/>
      <w:numFmt w:val="lowerLetter"/>
      <w:lvlText w:val="%1)"/>
      <w:lvlJc w:val="left"/>
      <w:pPr>
        <w:ind w:left="1455" w:hanging="1095"/>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3D603CD5"/>
    <w:multiLevelType w:val="multilevel"/>
    <w:tmpl w:val="F9D4E99E"/>
    <w:lvl w:ilvl="0">
      <w:start w:val="1"/>
      <w:numFmt w:val="decimal"/>
      <w:lvlText w:val="%1."/>
      <w:lvlJc w:val="left"/>
      <w:pPr>
        <w:ind w:left="720" w:hanging="360"/>
      </w:p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1" w15:restartNumberingAfterBreak="0">
    <w:nsid w:val="3DC03239"/>
    <w:multiLevelType w:val="hybridMultilevel"/>
    <w:tmpl w:val="AA8C534A"/>
    <w:lvl w:ilvl="0" w:tplc="F90E37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3DE538A6"/>
    <w:multiLevelType w:val="hybridMultilevel"/>
    <w:tmpl w:val="B4688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3E6D0D9C"/>
    <w:multiLevelType w:val="hybridMultilevel"/>
    <w:tmpl w:val="8C5ACD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6" w15:restartNumberingAfterBreak="0">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7" w15:restartNumberingAfterBreak="0">
    <w:nsid w:val="407D30C5"/>
    <w:multiLevelType w:val="hybridMultilevel"/>
    <w:tmpl w:val="3F7CDAC6"/>
    <w:lvl w:ilvl="0" w:tplc="D0D4CA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8"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15:restartNumberingAfterBreak="0">
    <w:nsid w:val="409F66E0"/>
    <w:multiLevelType w:val="hybridMultilevel"/>
    <w:tmpl w:val="C742D076"/>
    <w:lvl w:ilvl="0" w:tplc="9AD8C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0" w15:restartNumberingAfterBreak="0">
    <w:nsid w:val="40CF15C6"/>
    <w:multiLevelType w:val="multilevel"/>
    <w:tmpl w:val="2A2EA418"/>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1" w15:restartNumberingAfterBreak="0">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3" w15:restartNumberingAfterBreak="0">
    <w:nsid w:val="4257430F"/>
    <w:multiLevelType w:val="hybridMultilevel"/>
    <w:tmpl w:val="58A88A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2B67C45"/>
    <w:multiLevelType w:val="hybridMultilevel"/>
    <w:tmpl w:val="0562D5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2DE769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30B41FE"/>
    <w:multiLevelType w:val="hybridMultilevel"/>
    <w:tmpl w:val="115C345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433040C3"/>
    <w:multiLevelType w:val="hybridMultilevel"/>
    <w:tmpl w:val="32A68BBA"/>
    <w:lvl w:ilvl="0" w:tplc="6FC8B37C">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8" w15:restartNumberingAfterBreak="0">
    <w:nsid w:val="43375CA6"/>
    <w:multiLevelType w:val="hybridMultilevel"/>
    <w:tmpl w:val="147C564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436549E6"/>
    <w:multiLevelType w:val="hybridMultilevel"/>
    <w:tmpl w:val="8BF496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1" w15:restartNumberingAfterBreak="0">
    <w:nsid w:val="43CA5C8C"/>
    <w:multiLevelType w:val="hybridMultilevel"/>
    <w:tmpl w:val="E22E89A8"/>
    <w:lvl w:ilvl="0" w:tplc="A0B4808C">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2" w15:restartNumberingAfterBreak="0">
    <w:nsid w:val="4439079C"/>
    <w:multiLevelType w:val="hybridMultilevel"/>
    <w:tmpl w:val="1D7EE5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3" w15:restartNumberingAfterBreak="0">
    <w:nsid w:val="44B23372"/>
    <w:multiLevelType w:val="hybridMultilevel"/>
    <w:tmpl w:val="11AA0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4503566B"/>
    <w:multiLevelType w:val="hybridMultilevel"/>
    <w:tmpl w:val="1466D5A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15:restartNumberingAfterBreak="0">
    <w:nsid w:val="45A33EAC"/>
    <w:multiLevelType w:val="hybridMultilevel"/>
    <w:tmpl w:val="26FA8996"/>
    <w:lvl w:ilvl="0" w:tplc="95F66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6" w15:restartNumberingAfterBreak="0">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7" w15:restartNumberingAfterBreak="0">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8" w15:restartNumberingAfterBreak="0">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46CA0016"/>
    <w:multiLevelType w:val="hybridMultilevel"/>
    <w:tmpl w:val="2974915C"/>
    <w:lvl w:ilvl="0" w:tplc="7DD24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0" w15:restartNumberingAfterBreak="0">
    <w:nsid w:val="471F4184"/>
    <w:multiLevelType w:val="multilevel"/>
    <w:tmpl w:val="9FF61F7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Letter"/>
      <w:lvlText w:val="%3)"/>
      <w:lvlJc w:val="left"/>
      <w:pPr>
        <w:ind w:left="2160" w:hanging="360"/>
      </w:pPr>
      <w:rPr>
        <w:rFonts w:ascii="Calibri" w:hAnsi="Calibri" w:cs="Calibri"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47914F26"/>
    <w:multiLevelType w:val="hybridMultilevel"/>
    <w:tmpl w:val="DED8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8053CB0"/>
    <w:multiLevelType w:val="hybridMultilevel"/>
    <w:tmpl w:val="EE7248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493A728E"/>
    <w:multiLevelType w:val="hybridMultilevel"/>
    <w:tmpl w:val="ECD442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49D233A6"/>
    <w:multiLevelType w:val="hybridMultilevel"/>
    <w:tmpl w:val="69D8EBC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49E820D5"/>
    <w:multiLevelType w:val="hybridMultilevel"/>
    <w:tmpl w:val="64A0B33A"/>
    <w:lvl w:ilvl="0" w:tplc="88EC681A">
      <w:start w:val="1"/>
      <w:numFmt w:val="decimal"/>
      <w:lvlText w:val="3.%1."/>
      <w:lvlJc w:val="left"/>
      <w:pPr>
        <w:ind w:left="1425" w:hanging="360"/>
      </w:pPr>
      <w:rPr>
        <w:rFonts w:hint="default"/>
      </w:rPr>
    </w:lvl>
    <w:lvl w:ilvl="1" w:tplc="88EC681A">
      <w:start w:val="1"/>
      <w:numFmt w:val="decimal"/>
      <w:lvlText w:val="3.%2."/>
      <w:lvlJc w:val="left"/>
      <w:pPr>
        <w:ind w:left="2145" w:hanging="360"/>
      </w:pPr>
      <w:rPr>
        <w:rFonts w:hint="default"/>
      </w:r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78" w15:restartNumberingAfterBreak="0">
    <w:nsid w:val="4AA54DF8"/>
    <w:multiLevelType w:val="hybridMultilevel"/>
    <w:tmpl w:val="E4F4FC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4C412218"/>
    <w:multiLevelType w:val="hybridMultilevel"/>
    <w:tmpl w:val="6FFC8AF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4D57453C"/>
    <w:multiLevelType w:val="hybridMultilevel"/>
    <w:tmpl w:val="54DE5B14"/>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4E7E7B9D"/>
    <w:multiLevelType w:val="hybridMultilevel"/>
    <w:tmpl w:val="455EAFB6"/>
    <w:lvl w:ilvl="0" w:tplc="659A5458">
      <w:start w:val="1"/>
      <w:numFmt w:val="decimal"/>
      <w:lvlText w:val="%1."/>
      <w:lvlJc w:val="left"/>
      <w:pPr>
        <w:ind w:left="360" w:hanging="360"/>
      </w:pPr>
      <w:rPr>
        <w:rFonts w:asciiTheme="majorHAnsi" w:eastAsia="Times New Roman" w:hAnsiTheme="majorHAnsi" w:cstheme="majorHAnsi" w:hint="default"/>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5" w15:restartNumberingAfterBreak="0">
    <w:nsid w:val="4EF2547D"/>
    <w:multiLevelType w:val="hybridMultilevel"/>
    <w:tmpl w:val="11E6F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4FC92209"/>
    <w:multiLevelType w:val="hybridMultilevel"/>
    <w:tmpl w:val="683C1FC0"/>
    <w:lvl w:ilvl="0" w:tplc="71821FE8">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03D025B"/>
    <w:multiLevelType w:val="hybridMultilevel"/>
    <w:tmpl w:val="75C6A0CE"/>
    <w:lvl w:ilvl="0" w:tplc="6C4E560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1591A12"/>
    <w:multiLevelType w:val="hybridMultilevel"/>
    <w:tmpl w:val="C9A65CE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1740492"/>
    <w:multiLevelType w:val="hybridMultilevel"/>
    <w:tmpl w:val="A752753C"/>
    <w:lvl w:ilvl="0" w:tplc="6ED8B468">
      <w:numFmt w:val="bullet"/>
      <w:lvlText w:val="–"/>
      <w:lvlJc w:val="left"/>
      <w:pPr>
        <w:tabs>
          <w:tab w:val="num" w:pos="480"/>
        </w:tabs>
        <w:ind w:left="4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1" w15:restartNumberingAfterBreak="0">
    <w:nsid w:val="51BB3D70"/>
    <w:multiLevelType w:val="hybridMultilevel"/>
    <w:tmpl w:val="7E142436"/>
    <w:lvl w:ilvl="0" w:tplc="9BFCB5DA">
      <w:start w:val="1"/>
      <w:numFmt w:val="decimal"/>
      <w:lvlText w:val="%1)"/>
      <w:lvlJc w:val="left"/>
      <w:pPr>
        <w:ind w:left="360" w:hanging="360"/>
      </w:pPr>
      <w:rPr>
        <w:rFonts w:hint="default"/>
        <w:b/>
      </w:rPr>
    </w:lvl>
    <w:lvl w:ilvl="1" w:tplc="A560EF6E">
      <w:start w:val="1"/>
      <w:numFmt w:val="lowerLetter"/>
      <w:lvlText w:val="%2)"/>
      <w:lvlJc w:val="left"/>
      <w:pPr>
        <w:ind w:left="502"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2" w15:restartNumberingAfterBreak="0">
    <w:nsid w:val="51F0379A"/>
    <w:multiLevelType w:val="hybridMultilevel"/>
    <w:tmpl w:val="9A9E233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2AE2FFB"/>
    <w:multiLevelType w:val="hybridMultilevel"/>
    <w:tmpl w:val="885CC2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530B0F21"/>
    <w:multiLevelType w:val="hybridMultilevel"/>
    <w:tmpl w:val="FF7CBEBC"/>
    <w:lvl w:ilvl="0" w:tplc="BB0E9D1A">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53436603"/>
    <w:multiLevelType w:val="multilevel"/>
    <w:tmpl w:val="A09AD310"/>
    <w:numStyleLink w:val="Headings"/>
  </w:abstractNum>
  <w:abstractNum w:abstractNumId="197" w15:restartNumberingAfterBreak="0">
    <w:nsid w:val="53C454AA"/>
    <w:multiLevelType w:val="hybridMultilevel"/>
    <w:tmpl w:val="2C064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3C60978"/>
    <w:multiLevelType w:val="hybridMultilevel"/>
    <w:tmpl w:val="0B2A8AE4"/>
    <w:lvl w:ilvl="0" w:tplc="B1EE9A06">
      <w:start w:val="1"/>
      <w:numFmt w:val="lowerLetter"/>
      <w:lvlText w:val="%1)"/>
      <w:lvlJc w:val="left"/>
      <w:pPr>
        <w:ind w:left="927" w:hanging="360"/>
      </w:pPr>
      <w:rPr>
        <w:rFonts w:hint="default"/>
        <w:sz w:val="18"/>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9" w15:restartNumberingAfterBreak="0">
    <w:nsid w:val="53E969DB"/>
    <w:multiLevelType w:val="hybridMultilevel"/>
    <w:tmpl w:val="31643412"/>
    <w:lvl w:ilvl="0" w:tplc="D0D4CAB0">
      <w:start w:val="1"/>
      <w:numFmt w:val="lowerLetter"/>
      <w:lvlText w:val="%1)"/>
      <w:lvlJc w:val="left"/>
      <w:pPr>
        <w:ind w:left="786" w:hanging="360"/>
      </w:pPr>
      <w:rPr>
        <w:rFonts w:cs="Times New Roman" w:hint="default"/>
      </w:rPr>
    </w:lvl>
    <w:lvl w:ilvl="1" w:tplc="42DC72EA">
      <w:numFmt w:val="bullet"/>
      <w:lvlText w:val="•"/>
      <w:lvlJc w:val="left"/>
      <w:pPr>
        <w:ind w:left="1506" w:hanging="360"/>
      </w:pPr>
      <w:rPr>
        <w:rFonts w:ascii="Times New Roman" w:eastAsia="Times New Roman" w:hAnsi="Times New Roman" w:cs="Times New Roman" w:hint="default"/>
      </w:rPr>
    </w:lvl>
    <w:lvl w:ilvl="2" w:tplc="E89AF032">
      <w:start w:val="1"/>
      <w:numFmt w:val="upperLetter"/>
      <w:lvlText w:val="%3)"/>
      <w:lvlJc w:val="left"/>
      <w:pPr>
        <w:ind w:left="2406" w:hanging="360"/>
      </w:pPr>
      <w:rPr>
        <w:rFonts w:hint="default"/>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00" w15:restartNumberingAfterBreak="0">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1" w15:restartNumberingAfterBreak="0">
    <w:nsid w:val="54AF0FCC"/>
    <w:multiLevelType w:val="hybridMultilevel"/>
    <w:tmpl w:val="6FD80A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2" w15:restartNumberingAfterBreak="0">
    <w:nsid w:val="550D2AF9"/>
    <w:multiLevelType w:val="hybridMultilevel"/>
    <w:tmpl w:val="9DF2D3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55A03489"/>
    <w:multiLevelType w:val="hybridMultilevel"/>
    <w:tmpl w:val="80781C0C"/>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55AF72E9"/>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55C53E25"/>
    <w:multiLevelType w:val="hybridMultilevel"/>
    <w:tmpl w:val="9B2A20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7"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208" w15:restartNumberingAfterBreak="0">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9" w15:restartNumberingAfterBreak="0">
    <w:nsid w:val="57D72C61"/>
    <w:multiLevelType w:val="hybridMultilevel"/>
    <w:tmpl w:val="7D72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583C4D89"/>
    <w:multiLevelType w:val="multilevel"/>
    <w:tmpl w:val="819E1006"/>
    <w:lvl w:ilvl="0">
      <w:start w:val="1"/>
      <w:numFmt w:val="lowerLetter"/>
      <w:lvlText w:val="%1)"/>
      <w:lvlJc w:val="left"/>
      <w:pPr>
        <w:ind w:left="360" w:hanging="360"/>
      </w:pPr>
      <w:rPr>
        <w:rFonts w:asciiTheme="majorHAnsi" w:hAnsiTheme="majorHAnsi" w:cstheme="majorHAnsi" w:hint="default"/>
        <w:sz w:val="18"/>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1" w15:restartNumberingAfterBreak="0">
    <w:nsid w:val="58450F7F"/>
    <w:multiLevelType w:val="hybridMultilevel"/>
    <w:tmpl w:val="9B0807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589168C7"/>
    <w:multiLevelType w:val="hybridMultilevel"/>
    <w:tmpl w:val="A54A9B4A"/>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15:restartNumberingAfterBreak="0">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58C66F22"/>
    <w:multiLevelType w:val="hybridMultilevel"/>
    <w:tmpl w:val="2D1CD0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5" w15:restartNumberingAfterBreak="0">
    <w:nsid w:val="590A2DE9"/>
    <w:multiLevelType w:val="multilevel"/>
    <w:tmpl w:val="818668FC"/>
    <w:lvl w:ilvl="0">
      <w:start w:val="1"/>
      <w:numFmt w:val="lowerLetter"/>
      <w:lvlText w:val="%1)"/>
      <w:lvlJc w:val="left"/>
      <w:pPr>
        <w:ind w:left="360" w:hanging="360"/>
      </w:pPr>
      <w:rPr>
        <w:rFonts w:asciiTheme="majorHAnsi" w:hAnsiTheme="majorHAnsi" w:cstheme="majorHAnsi" w:hint="default"/>
        <w:sz w:val="18"/>
        <w:szCs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7" w15:restartNumberingAfterBreak="0">
    <w:nsid w:val="598342C5"/>
    <w:multiLevelType w:val="hybridMultilevel"/>
    <w:tmpl w:val="3ACE7E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9" w15:restartNumberingAfterBreak="0">
    <w:nsid w:val="59EB5E7B"/>
    <w:multiLevelType w:val="hybridMultilevel"/>
    <w:tmpl w:val="DEB2E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1" w15:restartNumberingAfterBreak="0">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2" w15:restartNumberingAfterBreak="0">
    <w:nsid w:val="5AF35D8F"/>
    <w:multiLevelType w:val="hybridMultilevel"/>
    <w:tmpl w:val="304415FC"/>
    <w:lvl w:ilvl="0" w:tplc="A5764B2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3" w15:restartNumberingAfterBreak="0">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4" w15:restartNumberingAfterBreak="0">
    <w:nsid w:val="5B550563"/>
    <w:multiLevelType w:val="hybridMultilevel"/>
    <w:tmpl w:val="4984C804"/>
    <w:lvl w:ilvl="0" w:tplc="9CA28F76">
      <w:start w:val="1"/>
      <w:numFmt w:val="bullet"/>
      <w:lvlText w:val="-"/>
      <w:lvlJc w:val="left"/>
      <w:pPr>
        <w:ind w:left="720" w:hanging="360"/>
      </w:pPr>
      <w:rPr>
        <w:rFonts w:ascii="Times New Roman" w:eastAsiaTheme="minorHAnsi"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15:restartNumberingAfterBreak="0">
    <w:nsid w:val="5BE17FAF"/>
    <w:multiLevelType w:val="hybridMultilevel"/>
    <w:tmpl w:val="6BEA83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6" w15:restartNumberingAfterBreak="0">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5D0E3F21"/>
    <w:multiLevelType w:val="hybridMultilevel"/>
    <w:tmpl w:val="2556DD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5DBA03A6"/>
    <w:multiLevelType w:val="hybridMultilevel"/>
    <w:tmpl w:val="D5804AE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5E1752E1"/>
    <w:multiLevelType w:val="hybridMultilevel"/>
    <w:tmpl w:val="9BAECA90"/>
    <w:lvl w:ilvl="0" w:tplc="7ABE442A">
      <w:start w:val="1"/>
      <w:numFmt w:val="lowerLetter"/>
      <w:lvlText w:val="%1."/>
      <w:lvlJc w:val="left"/>
      <w:pPr>
        <w:ind w:left="720" w:hanging="360"/>
      </w:pPr>
      <w:rPr>
        <w:rFonts w:asciiTheme="majorHAnsi" w:hAnsiTheme="majorHAnsi" w:cstheme="maj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5F156A66"/>
    <w:multiLevelType w:val="multilevel"/>
    <w:tmpl w:val="550E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F785B01"/>
    <w:multiLevelType w:val="hybridMultilevel"/>
    <w:tmpl w:val="46C442F4"/>
    <w:lvl w:ilvl="0" w:tplc="1A5697E2">
      <w:start w:val="1"/>
      <w:numFmt w:val="lowerLetter"/>
      <w:lvlText w:val="%1)"/>
      <w:lvlJc w:val="left"/>
      <w:pPr>
        <w:ind w:left="1069" w:hanging="360"/>
      </w:pPr>
      <w:rPr>
        <w:rFonts w:asciiTheme="majorHAnsi" w:eastAsia="Times New Roman" w:hAnsiTheme="majorHAnsi" w:cstheme="majorHAnsi"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2" w15:restartNumberingAfterBreak="0">
    <w:nsid w:val="6037684A"/>
    <w:multiLevelType w:val="hybridMultilevel"/>
    <w:tmpl w:val="8F0C3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60660681"/>
    <w:multiLevelType w:val="hybridMultilevel"/>
    <w:tmpl w:val="59B6279E"/>
    <w:lvl w:ilvl="0" w:tplc="E2F0C47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4" w15:restartNumberingAfterBreak="0">
    <w:nsid w:val="60777590"/>
    <w:multiLevelType w:val="hybridMultilevel"/>
    <w:tmpl w:val="DE9C9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6"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61781078"/>
    <w:multiLevelType w:val="hybridMultilevel"/>
    <w:tmpl w:val="26E0D314"/>
    <w:lvl w:ilvl="0" w:tplc="20A828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8" w15:restartNumberingAfterBreak="0">
    <w:nsid w:val="618C789C"/>
    <w:multiLevelType w:val="hybridMultilevel"/>
    <w:tmpl w:val="1CC8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61B8238F"/>
    <w:multiLevelType w:val="hybridMultilevel"/>
    <w:tmpl w:val="FEFEF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0" w15:restartNumberingAfterBreak="0">
    <w:nsid w:val="61D314C4"/>
    <w:multiLevelType w:val="hybridMultilevel"/>
    <w:tmpl w:val="0C6A9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63E5057E"/>
    <w:multiLevelType w:val="hybridMultilevel"/>
    <w:tmpl w:val="CF0A433E"/>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3" w15:restartNumberingAfterBreak="0">
    <w:nsid w:val="64880CB5"/>
    <w:multiLevelType w:val="hybridMultilevel"/>
    <w:tmpl w:val="BFC0DBD2"/>
    <w:lvl w:ilvl="0" w:tplc="86A039D8">
      <w:start w:val="1"/>
      <w:numFmt w:val="lowerLetter"/>
      <w:lvlText w:val="%1."/>
      <w:lvlJc w:val="left"/>
      <w:pPr>
        <w:ind w:left="720" w:hanging="360"/>
      </w:pPr>
      <w:rPr>
        <w:rFonts w:asciiTheme="majorHAnsi" w:hAnsiTheme="majorHAnsi" w:cstheme="maj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649040D5"/>
    <w:multiLevelType w:val="hybridMultilevel"/>
    <w:tmpl w:val="0C70A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64FE3E8C"/>
    <w:multiLevelType w:val="multilevel"/>
    <w:tmpl w:val="71566D26"/>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6" w15:restartNumberingAfterBreak="0">
    <w:nsid w:val="65152146"/>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8" w15:restartNumberingAfterBreak="0">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67DD4BC9"/>
    <w:multiLevelType w:val="hybridMultilevel"/>
    <w:tmpl w:val="0680BA12"/>
    <w:lvl w:ilvl="0" w:tplc="CA20A4A8">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67F3226F"/>
    <w:multiLevelType w:val="multilevel"/>
    <w:tmpl w:val="EA58D548"/>
    <w:lvl w:ilvl="0">
      <w:start w:val="1"/>
      <w:numFmt w:val="decimal"/>
      <w:lvlText w:val="%1."/>
      <w:lvlJc w:val="left"/>
      <w:pPr>
        <w:ind w:left="720" w:hanging="360"/>
      </w:pPr>
      <w:rPr>
        <w:rFonts w:hint="default"/>
        <w:color w:val="00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253" w15:restartNumberingAfterBreak="0">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4" w15:restartNumberingAfterBreak="0">
    <w:nsid w:val="683C104A"/>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68572133"/>
    <w:multiLevelType w:val="hybridMultilevel"/>
    <w:tmpl w:val="567094C4"/>
    <w:lvl w:ilvl="0" w:tplc="5E9C00A0">
      <w:start w:val="1"/>
      <w:numFmt w:val="lowerLetter"/>
      <w:lvlText w:val="%1)"/>
      <w:lvlJc w:val="left"/>
      <w:pPr>
        <w:ind w:left="720" w:hanging="360"/>
      </w:pPr>
      <w:rPr>
        <w:rFonts w:asciiTheme="majorHAnsi" w:eastAsia="Times New Roman" w:hAnsiTheme="majorHAnsi" w:cstheme="majorHAnsi" w:hint="default"/>
      </w:rPr>
    </w:lvl>
    <w:lvl w:ilvl="1" w:tplc="8C4CE1AE">
      <w:start w:val="1"/>
      <w:numFmt w:val="lowerLetter"/>
      <w:lvlText w:val="%2)"/>
      <w:lvlJc w:val="left"/>
      <w:pPr>
        <w:ind w:left="1440" w:hanging="360"/>
      </w:pPr>
      <w:rPr>
        <w:rFonts w:cs="Times New Roman" w:hint="default"/>
        <w:sz w:val="18"/>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6" w15:restartNumberingAfterBreak="0">
    <w:nsid w:val="68BF4177"/>
    <w:multiLevelType w:val="hybridMultilevel"/>
    <w:tmpl w:val="65EC9042"/>
    <w:lvl w:ilvl="0" w:tplc="041B0017">
      <w:start w:val="1"/>
      <w:numFmt w:val="lowerLetter"/>
      <w:lvlText w:val="%1)"/>
      <w:lvlJc w:val="left"/>
      <w:pPr>
        <w:ind w:left="1066" w:hanging="360"/>
      </w:pPr>
    </w:lvl>
    <w:lvl w:ilvl="1" w:tplc="041B0019">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257" w15:restartNumberingAfterBreak="0">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8" w15:restartNumberingAfterBreak="0">
    <w:nsid w:val="68DC7D54"/>
    <w:multiLevelType w:val="hybridMultilevel"/>
    <w:tmpl w:val="8702E3CE"/>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1266569C">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69413AF0"/>
    <w:multiLevelType w:val="hybridMultilevel"/>
    <w:tmpl w:val="E9AE4836"/>
    <w:lvl w:ilvl="0" w:tplc="CF103EB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698437C2"/>
    <w:multiLevelType w:val="hybridMultilevel"/>
    <w:tmpl w:val="7BF29A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15:restartNumberingAfterBreak="0">
    <w:nsid w:val="69D00D93"/>
    <w:multiLevelType w:val="hybridMultilevel"/>
    <w:tmpl w:val="D54ECDBC"/>
    <w:lvl w:ilvl="0" w:tplc="041B0019">
      <w:start w:val="1"/>
      <w:numFmt w:val="lowerLetter"/>
      <w:lvlText w:val="%1."/>
      <w:lvlJc w:val="left"/>
      <w:pPr>
        <w:ind w:left="5604" w:hanging="360"/>
      </w:pPr>
    </w:lvl>
    <w:lvl w:ilvl="1" w:tplc="041B0019" w:tentative="1">
      <w:start w:val="1"/>
      <w:numFmt w:val="lowerLetter"/>
      <w:lvlText w:val="%2."/>
      <w:lvlJc w:val="left"/>
      <w:pPr>
        <w:ind w:left="6324" w:hanging="360"/>
      </w:pPr>
    </w:lvl>
    <w:lvl w:ilvl="2" w:tplc="041B001B" w:tentative="1">
      <w:start w:val="1"/>
      <w:numFmt w:val="lowerRoman"/>
      <w:lvlText w:val="%3."/>
      <w:lvlJc w:val="right"/>
      <w:pPr>
        <w:ind w:left="7044" w:hanging="180"/>
      </w:pPr>
    </w:lvl>
    <w:lvl w:ilvl="3" w:tplc="041B000F" w:tentative="1">
      <w:start w:val="1"/>
      <w:numFmt w:val="decimal"/>
      <w:lvlText w:val="%4."/>
      <w:lvlJc w:val="left"/>
      <w:pPr>
        <w:ind w:left="7764" w:hanging="360"/>
      </w:pPr>
    </w:lvl>
    <w:lvl w:ilvl="4" w:tplc="041B0019" w:tentative="1">
      <w:start w:val="1"/>
      <w:numFmt w:val="lowerLetter"/>
      <w:lvlText w:val="%5."/>
      <w:lvlJc w:val="left"/>
      <w:pPr>
        <w:ind w:left="8484" w:hanging="360"/>
      </w:pPr>
    </w:lvl>
    <w:lvl w:ilvl="5" w:tplc="041B001B" w:tentative="1">
      <w:start w:val="1"/>
      <w:numFmt w:val="lowerRoman"/>
      <w:lvlText w:val="%6."/>
      <w:lvlJc w:val="right"/>
      <w:pPr>
        <w:ind w:left="9204" w:hanging="180"/>
      </w:pPr>
    </w:lvl>
    <w:lvl w:ilvl="6" w:tplc="041B000F" w:tentative="1">
      <w:start w:val="1"/>
      <w:numFmt w:val="decimal"/>
      <w:lvlText w:val="%7."/>
      <w:lvlJc w:val="left"/>
      <w:pPr>
        <w:ind w:left="9924" w:hanging="360"/>
      </w:pPr>
    </w:lvl>
    <w:lvl w:ilvl="7" w:tplc="041B0019" w:tentative="1">
      <w:start w:val="1"/>
      <w:numFmt w:val="lowerLetter"/>
      <w:lvlText w:val="%8."/>
      <w:lvlJc w:val="left"/>
      <w:pPr>
        <w:ind w:left="10644" w:hanging="360"/>
      </w:pPr>
    </w:lvl>
    <w:lvl w:ilvl="8" w:tplc="041B001B" w:tentative="1">
      <w:start w:val="1"/>
      <w:numFmt w:val="lowerRoman"/>
      <w:lvlText w:val="%9."/>
      <w:lvlJc w:val="right"/>
      <w:pPr>
        <w:ind w:left="11364" w:hanging="180"/>
      </w:pPr>
    </w:lvl>
  </w:abstractNum>
  <w:abstractNum w:abstractNumId="262" w15:restartNumberingAfterBreak="0">
    <w:nsid w:val="6A517E9E"/>
    <w:multiLevelType w:val="hybridMultilevel"/>
    <w:tmpl w:val="2A80D7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15:restartNumberingAfterBreak="0">
    <w:nsid w:val="6C07231E"/>
    <w:multiLevelType w:val="hybridMultilevel"/>
    <w:tmpl w:val="6EB69DF8"/>
    <w:lvl w:ilvl="0" w:tplc="151E64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4" w15:restartNumberingAfterBreak="0">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5" w15:restartNumberingAfterBreak="0">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6" w15:restartNumberingAfterBreak="0">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7"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8" w15:restartNumberingAfterBreak="0">
    <w:nsid w:val="6DEE06E6"/>
    <w:multiLevelType w:val="hybridMultilevel"/>
    <w:tmpl w:val="8708DFC2"/>
    <w:lvl w:ilvl="0" w:tplc="9B7C7D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9" w15:restartNumberingAfterBreak="0">
    <w:nsid w:val="6F124EA4"/>
    <w:multiLevelType w:val="hybridMultilevel"/>
    <w:tmpl w:val="A366F12C"/>
    <w:lvl w:ilvl="0" w:tplc="BA8297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0" w15:restartNumberingAfterBreak="0">
    <w:nsid w:val="6FA143AB"/>
    <w:multiLevelType w:val="hybridMultilevel"/>
    <w:tmpl w:val="8FDEBEDC"/>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71" w15:restartNumberingAfterBreak="0">
    <w:nsid w:val="7006697E"/>
    <w:multiLevelType w:val="hybridMultilevel"/>
    <w:tmpl w:val="4A76E2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70B071EC"/>
    <w:multiLevelType w:val="hybridMultilevel"/>
    <w:tmpl w:val="6F2EC9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4" w15:restartNumberingAfterBreak="0">
    <w:nsid w:val="712017D8"/>
    <w:multiLevelType w:val="hybridMultilevel"/>
    <w:tmpl w:val="EBC697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71A17B34"/>
    <w:multiLevelType w:val="hybridMultilevel"/>
    <w:tmpl w:val="7EA2801E"/>
    <w:lvl w:ilvl="0" w:tplc="A560EF6E">
      <w:start w:val="1"/>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7" w15:restartNumberingAfterBreak="0">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8" w15:restartNumberingAfterBreak="0">
    <w:nsid w:val="72230572"/>
    <w:multiLevelType w:val="hybridMultilevel"/>
    <w:tmpl w:val="7223057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9"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0"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1" w15:restartNumberingAfterBreak="0">
    <w:nsid w:val="72230645"/>
    <w:multiLevelType w:val="multilevel"/>
    <w:tmpl w:val="6EAC42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3" w15:restartNumberingAfterBreak="0">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4" w15:restartNumberingAfterBreak="0">
    <w:nsid w:val="75202364"/>
    <w:multiLevelType w:val="multilevel"/>
    <w:tmpl w:val="E5C43E46"/>
    <w:lvl w:ilvl="0">
      <w:start w:val="2"/>
      <w:numFmt w:val="decimal"/>
      <w:lvlText w:val="%1"/>
      <w:lvlJc w:val="left"/>
      <w:pPr>
        <w:ind w:left="360" w:hanging="360"/>
      </w:pPr>
      <w:rPr>
        <w:rFonts w:cs="Symbol"/>
      </w:rPr>
    </w:lvl>
    <w:lvl w:ilvl="1">
      <w:start w:val="1"/>
      <w:numFmt w:val="decimal"/>
      <w:lvlText w:val="%1.%2"/>
      <w:lvlJc w:val="left"/>
      <w:pPr>
        <w:ind w:left="660" w:hanging="360"/>
      </w:pPr>
      <w:rPr>
        <w:rFonts w:cs="Symbol"/>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rPr>
    </w:lvl>
    <w:lvl w:ilvl="4">
      <w:start w:val="1"/>
      <w:numFmt w:val="decimal"/>
      <w:lvlText w:val="%1.%2.%3.%4.%5"/>
      <w:lvlJc w:val="left"/>
      <w:pPr>
        <w:ind w:left="2280" w:hanging="1080"/>
      </w:pPr>
      <w:rPr>
        <w:rFonts w:cs="Symbol"/>
      </w:rPr>
    </w:lvl>
    <w:lvl w:ilvl="5">
      <w:start w:val="1"/>
      <w:numFmt w:val="bullet"/>
      <w:lvlText w:val=""/>
      <w:lvlJc w:val="left"/>
      <w:pPr>
        <w:ind w:left="2580" w:hanging="1080"/>
      </w:pPr>
      <w:rPr>
        <w:rFonts w:ascii="Symbol" w:hAnsi="Symbol" w:hint="default"/>
        <w:b/>
      </w:rPr>
    </w:lvl>
    <w:lvl w:ilvl="6">
      <w:start w:val="1"/>
      <w:numFmt w:val="decimal"/>
      <w:lvlText w:val="%1.%2.%3.%4.%5.%6.%7"/>
      <w:lvlJc w:val="left"/>
      <w:pPr>
        <w:ind w:left="3240" w:hanging="1440"/>
      </w:pPr>
      <w:rPr>
        <w:rFonts w:cs="Symbol"/>
      </w:rPr>
    </w:lvl>
    <w:lvl w:ilvl="7">
      <w:start w:val="1"/>
      <w:numFmt w:val="decimal"/>
      <w:lvlText w:val="%1.%2.%3.%4.%5.%6.%7.%8"/>
      <w:lvlJc w:val="left"/>
      <w:pPr>
        <w:ind w:left="3540" w:hanging="1440"/>
      </w:pPr>
      <w:rPr>
        <w:rFonts w:cs="Symbol"/>
      </w:rPr>
    </w:lvl>
    <w:lvl w:ilvl="8">
      <w:start w:val="1"/>
      <w:numFmt w:val="decimal"/>
      <w:lvlText w:val="%1.%2.%3.%4.%5.%6.%7.%8.%9"/>
      <w:lvlJc w:val="left"/>
      <w:pPr>
        <w:ind w:left="4200" w:hanging="1800"/>
      </w:pPr>
      <w:rPr>
        <w:rFonts w:cs="Symbol"/>
      </w:rPr>
    </w:lvl>
  </w:abstractNum>
  <w:abstractNum w:abstractNumId="285" w15:restartNumberingAfterBreak="0">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6" w15:restartNumberingAfterBreak="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8" w15:restartNumberingAfterBreak="0">
    <w:nsid w:val="75C13A9F"/>
    <w:multiLevelType w:val="hybridMultilevel"/>
    <w:tmpl w:val="51F8104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75E534CE"/>
    <w:multiLevelType w:val="hybridMultilevel"/>
    <w:tmpl w:val="B79A1246"/>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66843A40">
      <w:start w:val="1"/>
      <w:numFmt w:val="decimal"/>
      <w:lvlText w:val="%3)"/>
      <w:lvlJc w:val="right"/>
      <w:pPr>
        <w:ind w:left="2367" w:hanging="180"/>
      </w:pPr>
      <w:rPr>
        <w:rFonts w:asciiTheme="majorHAnsi" w:eastAsia="Times New Roman" w:hAnsiTheme="majorHAnsi" w:cstheme="majorHAnsi"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0" w15:restartNumberingAfterBreak="0">
    <w:nsid w:val="761F67FF"/>
    <w:multiLevelType w:val="hybridMultilevel"/>
    <w:tmpl w:val="FD486B60"/>
    <w:lvl w:ilvl="0" w:tplc="F6AEF742">
      <w:start w:val="1"/>
      <w:numFmt w:val="decimal"/>
      <w:lvlText w:val="2.%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91" w15:restartNumberingAfterBreak="0">
    <w:nsid w:val="76597763"/>
    <w:multiLevelType w:val="hybridMultilevel"/>
    <w:tmpl w:val="131A10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3" w15:restartNumberingAfterBreak="0">
    <w:nsid w:val="76AC668F"/>
    <w:multiLevelType w:val="hybridMultilevel"/>
    <w:tmpl w:val="680AE8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7641079"/>
    <w:multiLevelType w:val="hybridMultilevel"/>
    <w:tmpl w:val="857EC564"/>
    <w:lvl w:ilvl="0" w:tplc="38465814">
      <w:start w:val="1"/>
      <w:numFmt w:val="lowerLetter"/>
      <w:lvlText w:val="%1)"/>
      <w:lvlJc w:val="left"/>
      <w:pPr>
        <w:ind w:left="720" w:hanging="360"/>
      </w:pPr>
      <w:rPr>
        <w:rFonts w:asciiTheme="majorHAnsi" w:eastAsia="Times New Roman" w:hAnsiTheme="majorHAnsi" w:cstheme="majorHAnsi" w:hint="default"/>
        <w:sz w:val="18"/>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5" w15:restartNumberingAfterBreak="0">
    <w:nsid w:val="77B401B3"/>
    <w:multiLevelType w:val="multilevel"/>
    <w:tmpl w:val="9EAC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77CB0466"/>
    <w:multiLevelType w:val="hybridMultilevel"/>
    <w:tmpl w:val="1CA0859C"/>
    <w:lvl w:ilvl="0" w:tplc="C312F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7" w15:restartNumberingAfterBreak="0">
    <w:nsid w:val="78A2252C"/>
    <w:multiLevelType w:val="hybridMultilevel"/>
    <w:tmpl w:val="25A44B9E"/>
    <w:lvl w:ilvl="0" w:tplc="FB1295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8" w15:restartNumberingAfterBreak="0">
    <w:nsid w:val="78B057D1"/>
    <w:multiLevelType w:val="hybridMultilevel"/>
    <w:tmpl w:val="BB4E3A0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9894B32"/>
    <w:multiLevelType w:val="hybridMultilevel"/>
    <w:tmpl w:val="C26E7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79BE4D2E"/>
    <w:multiLevelType w:val="hybridMultilevel"/>
    <w:tmpl w:val="1E1C8D9A"/>
    <w:lvl w:ilvl="0" w:tplc="041B0017">
      <w:start w:val="1"/>
      <w:numFmt w:val="lowerLetter"/>
      <w:lvlText w:val="%1)"/>
      <w:lvlJc w:val="left"/>
      <w:pPr>
        <w:ind w:left="720" w:hanging="360"/>
      </w:pPr>
    </w:lvl>
    <w:lvl w:ilvl="1" w:tplc="D5F6C3D0">
      <w:start w:val="1"/>
      <w:numFmt w:val="lowerRoman"/>
      <w:lvlText w:val="%2.)"/>
      <w:lvlJc w:val="right"/>
      <w:pPr>
        <w:ind w:left="1440" w:hanging="360"/>
      </w:pPr>
      <w:rPr>
        <w:rFonts w:hint="default"/>
      </w:rPr>
    </w:lvl>
    <w:lvl w:ilvl="2" w:tplc="0B0E892C">
      <w:start w:val="1"/>
      <w:numFmt w:val="decimal"/>
      <w:lvlText w:val="%3)"/>
      <w:lvlJc w:val="left"/>
      <w:pPr>
        <w:ind w:left="2340" w:hanging="360"/>
      </w:pPr>
      <w:rPr>
        <w:rFonts w:hint="default"/>
      </w:rPr>
    </w:lvl>
    <w:lvl w:ilvl="3" w:tplc="B4E663FE">
      <w:start w:val="5"/>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1" w15:restartNumberingAfterBreak="0">
    <w:nsid w:val="79D36BA3"/>
    <w:multiLevelType w:val="hybridMultilevel"/>
    <w:tmpl w:val="15A835AE"/>
    <w:lvl w:ilvl="0" w:tplc="C0249F6C">
      <w:start w:val="1"/>
      <w:numFmt w:val="decimal"/>
      <w:lvlText w:val="%1."/>
      <w:lvlJc w:val="left"/>
      <w:pPr>
        <w:ind w:left="720" w:hanging="360"/>
      </w:pPr>
      <w:rPr>
        <w:rFonts w:hint="default"/>
        <w:sz w:val="22"/>
      </w:rPr>
    </w:lvl>
    <w:lvl w:ilvl="1" w:tplc="73829BF6">
      <w:start w:val="1"/>
      <w:numFmt w:val="lowerLetter"/>
      <w:lvlText w:val="%2)"/>
      <w:lvlJc w:val="left"/>
      <w:pPr>
        <w:ind w:left="1950" w:hanging="8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2"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303" w15:restartNumberingAfterBreak="0">
    <w:nsid w:val="7A8232C3"/>
    <w:multiLevelType w:val="hybridMultilevel"/>
    <w:tmpl w:val="DDE660A6"/>
    <w:lvl w:ilvl="0" w:tplc="041B000F">
      <w:start w:val="1"/>
      <w:numFmt w:val="decimal"/>
      <w:lvlText w:val="%1."/>
      <w:lvlJc w:val="left"/>
      <w:pPr>
        <w:ind w:left="720" w:hanging="360"/>
      </w:pPr>
    </w:lvl>
    <w:lvl w:ilvl="1" w:tplc="2B085C7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4" w15:restartNumberingAfterBreak="0">
    <w:nsid w:val="7ABC4584"/>
    <w:multiLevelType w:val="hybridMultilevel"/>
    <w:tmpl w:val="2A66EA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5" w15:restartNumberingAfterBreak="0">
    <w:nsid w:val="7AF71F56"/>
    <w:multiLevelType w:val="hybridMultilevel"/>
    <w:tmpl w:val="4B9E608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7B373881"/>
    <w:multiLevelType w:val="hybridMultilevel"/>
    <w:tmpl w:val="DF766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8" w15:restartNumberingAfterBreak="0">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9" w15:restartNumberingAfterBreak="0">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0" w15:restartNumberingAfterBreak="0">
    <w:nsid w:val="7D1D1F67"/>
    <w:multiLevelType w:val="hybridMultilevel"/>
    <w:tmpl w:val="81D4449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1" w15:restartNumberingAfterBreak="0">
    <w:nsid w:val="7D4B08BD"/>
    <w:multiLevelType w:val="hybridMultilevel"/>
    <w:tmpl w:val="AB5C8BB8"/>
    <w:lvl w:ilvl="0" w:tplc="E75445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2" w15:restartNumberingAfterBreak="0">
    <w:nsid w:val="7D556E49"/>
    <w:multiLevelType w:val="hybridMultilevel"/>
    <w:tmpl w:val="5B80D2CE"/>
    <w:lvl w:ilvl="0" w:tplc="779E80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3" w15:restartNumberingAfterBreak="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15" w15:restartNumberingAfterBreak="0">
    <w:nsid w:val="7E47461F"/>
    <w:multiLevelType w:val="hybridMultilevel"/>
    <w:tmpl w:val="F802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EE90CB6"/>
    <w:multiLevelType w:val="hybridMultilevel"/>
    <w:tmpl w:val="BB4E3A0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7FF70C8E"/>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7"/>
  </w:num>
  <w:num w:numId="2">
    <w:abstractNumId w:val="196"/>
    <w:lvlOverride w:ilvl="0">
      <w:lvl w:ilvl="0">
        <w:start w:val="1"/>
        <w:numFmt w:val="decimal"/>
        <w:pStyle w:val="Nadpis1"/>
        <w:suff w:val="space"/>
        <w:lvlText w:val="%1."/>
        <w:lvlJc w:val="left"/>
        <w:pPr>
          <w:ind w:left="0" w:firstLine="0"/>
        </w:pPr>
        <w:rPr>
          <w:rFonts w:hint="default"/>
          <w:i w:val="0"/>
        </w:rPr>
      </w:lvl>
    </w:lvlOverride>
  </w:num>
  <w:num w:numId="3">
    <w:abstractNumId w:val="278"/>
  </w:num>
  <w:num w:numId="4">
    <w:abstractNumId w:val="0"/>
  </w:num>
  <w:num w:numId="5">
    <w:abstractNumId w:val="279"/>
  </w:num>
  <w:num w:numId="6">
    <w:abstractNumId w:val="280"/>
  </w:num>
  <w:num w:numId="7">
    <w:abstractNumId w:val="281"/>
  </w:num>
  <w:num w:numId="8">
    <w:abstractNumId w:val="282"/>
  </w:num>
  <w:num w:numId="9">
    <w:abstractNumId w:val="43"/>
  </w:num>
  <w:num w:numId="10">
    <w:abstractNumId w:val="148"/>
  </w:num>
  <w:num w:numId="11">
    <w:abstractNumId w:val="255"/>
  </w:num>
  <w:num w:numId="12">
    <w:abstractNumId w:val="83"/>
  </w:num>
  <w:num w:numId="13">
    <w:abstractNumId w:val="190"/>
  </w:num>
  <w:num w:numId="14">
    <w:abstractNumId w:val="209"/>
  </w:num>
  <w:num w:numId="15">
    <w:abstractNumId w:val="234"/>
  </w:num>
  <w:num w:numId="16">
    <w:abstractNumId w:val="21"/>
  </w:num>
  <w:num w:numId="17">
    <w:abstractNumId w:val="222"/>
  </w:num>
  <w:num w:numId="18">
    <w:abstractNumId w:val="33"/>
  </w:num>
  <w:num w:numId="19">
    <w:abstractNumId w:val="141"/>
  </w:num>
  <w:num w:numId="20">
    <w:abstractNumId w:val="69"/>
  </w:num>
  <w:num w:numId="21">
    <w:abstractNumId w:val="78"/>
  </w:num>
  <w:num w:numId="22">
    <w:abstractNumId w:val="312"/>
  </w:num>
  <w:num w:numId="23">
    <w:abstractNumId w:val="89"/>
  </w:num>
  <w:num w:numId="24">
    <w:abstractNumId w:val="54"/>
  </w:num>
  <w:num w:numId="25">
    <w:abstractNumId w:val="3"/>
  </w:num>
  <w:num w:numId="26">
    <w:abstractNumId w:val="50"/>
  </w:num>
  <w:num w:numId="27">
    <w:abstractNumId w:val="269"/>
  </w:num>
  <w:num w:numId="28">
    <w:abstractNumId w:val="293"/>
  </w:num>
  <w:num w:numId="29">
    <w:abstractNumId w:val="180"/>
  </w:num>
  <w:num w:numId="30">
    <w:abstractNumId w:val="294"/>
  </w:num>
  <w:num w:numId="31">
    <w:abstractNumId w:val="90"/>
  </w:num>
  <w:num w:numId="32">
    <w:abstractNumId w:val="302"/>
  </w:num>
  <w:num w:numId="33">
    <w:abstractNumId w:val="71"/>
  </w:num>
  <w:num w:numId="34">
    <w:abstractNumId w:val="12"/>
  </w:num>
  <w:num w:numId="35">
    <w:abstractNumId w:val="168"/>
  </w:num>
  <w:num w:numId="36">
    <w:abstractNumId w:val="253"/>
  </w:num>
  <w:num w:numId="37">
    <w:abstractNumId w:val="235"/>
  </w:num>
  <w:num w:numId="38">
    <w:abstractNumId w:val="167"/>
  </w:num>
  <w:num w:numId="39">
    <w:abstractNumId w:val="247"/>
  </w:num>
  <w:num w:numId="40">
    <w:abstractNumId w:val="145"/>
  </w:num>
  <w:num w:numId="41">
    <w:abstractNumId w:val="45"/>
  </w:num>
  <w:num w:numId="42">
    <w:abstractNumId w:val="117"/>
  </w:num>
  <w:num w:numId="43">
    <w:abstractNumId w:val="186"/>
  </w:num>
  <w:num w:numId="44">
    <w:abstractNumId w:val="31"/>
  </w:num>
  <w:num w:numId="45">
    <w:abstractNumId w:val="276"/>
  </w:num>
  <w:num w:numId="46">
    <w:abstractNumId w:val="15"/>
  </w:num>
  <w:num w:numId="47">
    <w:abstractNumId w:val="285"/>
  </w:num>
  <w:num w:numId="48">
    <w:abstractNumId w:val="267"/>
  </w:num>
  <w:num w:numId="49">
    <w:abstractNumId w:val="98"/>
  </w:num>
  <w:num w:numId="50">
    <w:abstractNumId w:val="13"/>
  </w:num>
  <w:num w:numId="51">
    <w:abstractNumId w:val="79"/>
  </w:num>
  <w:num w:numId="52">
    <w:abstractNumId w:val="277"/>
  </w:num>
  <w:num w:numId="53">
    <w:abstractNumId w:val="314"/>
  </w:num>
  <w:num w:numId="54">
    <w:abstractNumId w:val="220"/>
  </w:num>
  <w:num w:numId="55">
    <w:abstractNumId w:val="221"/>
  </w:num>
  <w:num w:numId="56">
    <w:abstractNumId w:val="273"/>
  </w:num>
  <w:num w:numId="57">
    <w:abstractNumId w:val="257"/>
  </w:num>
  <w:num w:numId="58">
    <w:abstractNumId w:val="308"/>
  </w:num>
  <w:num w:numId="59">
    <w:abstractNumId w:val="160"/>
  </w:num>
  <w:num w:numId="60">
    <w:abstractNumId w:val="307"/>
  </w:num>
  <w:num w:numId="61">
    <w:abstractNumId w:val="135"/>
  </w:num>
  <w:num w:numId="62">
    <w:abstractNumId w:val="53"/>
  </w:num>
  <w:num w:numId="63">
    <w:abstractNumId w:val="287"/>
  </w:num>
  <w:num w:numId="64">
    <w:abstractNumId w:val="264"/>
  </w:num>
  <w:num w:numId="65">
    <w:abstractNumId w:val="239"/>
  </w:num>
  <w:num w:numId="66">
    <w:abstractNumId w:val="237"/>
  </w:num>
  <w:num w:numId="67">
    <w:abstractNumId w:val="296"/>
  </w:num>
  <w:num w:numId="68">
    <w:abstractNumId w:val="60"/>
  </w:num>
  <w:num w:numId="69">
    <w:abstractNumId w:val="111"/>
  </w:num>
  <w:num w:numId="70">
    <w:abstractNumId w:val="161"/>
  </w:num>
  <w:num w:numId="71">
    <w:abstractNumId w:val="99"/>
  </w:num>
  <w:num w:numId="72">
    <w:abstractNumId w:val="77"/>
  </w:num>
  <w:num w:numId="73">
    <w:abstractNumId w:val="197"/>
  </w:num>
  <w:num w:numId="74">
    <w:abstractNumId w:val="315"/>
  </w:num>
  <w:num w:numId="75">
    <w:abstractNumId w:val="126"/>
  </w:num>
  <w:num w:numId="76">
    <w:abstractNumId w:val="169"/>
  </w:num>
  <w:num w:numId="77">
    <w:abstractNumId w:val="85"/>
  </w:num>
  <w:num w:numId="78">
    <w:abstractNumId w:val="39"/>
  </w:num>
  <w:num w:numId="79">
    <w:abstractNumId w:val="59"/>
  </w:num>
  <w:num w:numId="80">
    <w:abstractNumId w:val="40"/>
  </w:num>
  <w:num w:numId="81">
    <w:abstractNumId w:val="268"/>
  </w:num>
  <w:num w:numId="82">
    <w:abstractNumId w:val="76"/>
  </w:num>
  <w:num w:numId="83">
    <w:abstractNumId w:val="123"/>
  </w:num>
  <w:num w:numId="84">
    <w:abstractNumId w:val="97"/>
  </w:num>
  <w:num w:numId="85">
    <w:abstractNumId w:val="51"/>
  </w:num>
  <w:num w:numId="86">
    <w:abstractNumId w:val="194"/>
  </w:num>
  <w:num w:numId="87">
    <w:abstractNumId w:val="115"/>
  </w:num>
  <w:num w:numId="88">
    <w:abstractNumId w:val="147"/>
  </w:num>
  <w:num w:numId="89">
    <w:abstractNumId w:val="311"/>
  </w:num>
  <w:num w:numId="90">
    <w:abstractNumId w:val="120"/>
  </w:num>
  <w:num w:numId="91">
    <w:abstractNumId w:val="289"/>
  </w:num>
  <w:num w:numId="92">
    <w:abstractNumId w:val="231"/>
  </w:num>
  <w:num w:numId="93">
    <w:abstractNumId w:val="166"/>
  </w:num>
  <w:num w:numId="94">
    <w:abstractNumId w:val="47"/>
  </w:num>
  <w:num w:numId="95">
    <w:abstractNumId w:val="19"/>
  </w:num>
  <w:num w:numId="96">
    <w:abstractNumId w:val="163"/>
  </w:num>
  <w:num w:numId="97">
    <w:abstractNumId w:val="297"/>
  </w:num>
  <w:num w:numId="98">
    <w:abstractNumId w:val="216"/>
  </w:num>
  <w:num w:numId="99">
    <w:abstractNumId w:val="42"/>
  </w:num>
  <w:num w:numId="100">
    <w:abstractNumId w:val="309"/>
  </w:num>
  <w:num w:numId="101">
    <w:abstractNumId w:val="143"/>
  </w:num>
  <w:num w:numId="102">
    <w:abstractNumId w:val="28"/>
  </w:num>
  <w:num w:numId="103">
    <w:abstractNumId w:val="201"/>
  </w:num>
  <w:num w:numId="104">
    <w:abstractNumId w:val="96"/>
  </w:num>
  <w:num w:numId="105">
    <w:abstractNumId w:val="94"/>
  </w:num>
  <w:num w:numId="106">
    <w:abstractNumId w:val="171"/>
  </w:num>
  <w:num w:numId="107">
    <w:abstractNumId w:val="58"/>
  </w:num>
  <w:num w:numId="108">
    <w:abstractNumId w:val="30"/>
  </w:num>
  <w:num w:numId="109">
    <w:abstractNumId w:val="125"/>
  </w:num>
  <w:num w:numId="110">
    <w:abstractNumId w:val="238"/>
  </w:num>
  <w:num w:numId="111">
    <w:abstractNumId w:val="299"/>
  </w:num>
  <w:num w:numId="112">
    <w:abstractNumId w:val="301"/>
  </w:num>
  <w:num w:numId="113">
    <w:abstractNumId w:val="214"/>
  </w:num>
  <w:num w:numId="114">
    <w:abstractNumId w:val="225"/>
  </w:num>
  <w:num w:numId="115">
    <w:abstractNumId w:val="211"/>
  </w:num>
  <w:num w:numId="116">
    <w:abstractNumId w:val="250"/>
  </w:num>
  <w:num w:numId="117">
    <w:abstractNumId w:val="142"/>
  </w:num>
  <w:num w:numId="118">
    <w:abstractNumId w:val="248"/>
  </w:num>
  <w:num w:numId="119">
    <w:abstractNumId w:val="246"/>
  </w:num>
  <w:num w:numId="120">
    <w:abstractNumId w:val="86"/>
  </w:num>
  <w:num w:numId="121">
    <w:abstractNumId w:val="232"/>
  </w:num>
  <w:num w:numId="122">
    <w:abstractNumId w:val="82"/>
  </w:num>
  <w:num w:numId="123">
    <w:abstractNumId w:val="57"/>
  </w:num>
  <w:num w:numId="124">
    <w:abstractNumId w:val="14"/>
  </w:num>
  <w:num w:numId="125">
    <w:abstractNumId w:val="70"/>
  </w:num>
  <w:num w:numId="126">
    <w:abstractNumId w:val="271"/>
  </w:num>
  <w:num w:numId="127">
    <w:abstractNumId w:val="191"/>
  </w:num>
  <w:num w:numId="128">
    <w:abstractNumId w:val="240"/>
  </w:num>
  <w:num w:numId="129">
    <w:abstractNumId w:val="68"/>
  </w:num>
  <w:num w:numId="130">
    <w:abstractNumId w:val="226"/>
  </w:num>
  <w:num w:numId="131">
    <w:abstractNumId w:val="193"/>
  </w:num>
  <w:num w:numId="132">
    <w:abstractNumId w:val="75"/>
  </w:num>
  <w:num w:numId="133">
    <w:abstractNumId w:val="129"/>
  </w:num>
  <w:num w:numId="134">
    <w:abstractNumId w:val="10"/>
  </w:num>
  <w:num w:numId="135">
    <w:abstractNumId w:val="313"/>
  </w:num>
  <w:num w:numId="136">
    <w:abstractNumId w:val="114"/>
  </w:num>
  <w:num w:numId="137">
    <w:abstractNumId w:val="32"/>
  </w:num>
  <w:num w:numId="138">
    <w:abstractNumId w:val="80"/>
  </w:num>
  <w:num w:numId="139">
    <w:abstractNumId w:val="286"/>
  </w:num>
  <w:num w:numId="140">
    <w:abstractNumId w:val="213"/>
  </w:num>
  <w:num w:numId="141">
    <w:abstractNumId w:val="124"/>
  </w:num>
  <w:num w:numId="142">
    <w:abstractNumId w:val="63"/>
  </w:num>
  <w:num w:numId="143">
    <w:abstractNumId w:val="165"/>
  </w:num>
  <w:num w:numId="144">
    <w:abstractNumId w:val="35"/>
  </w:num>
  <w:num w:numId="145">
    <w:abstractNumId w:val="157"/>
  </w:num>
  <w:num w:numId="146">
    <w:abstractNumId w:val="152"/>
  </w:num>
  <w:num w:numId="147">
    <w:abstractNumId w:val="223"/>
  </w:num>
  <w:num w:numId="148">
    <w:abstractNumId w:val="236"/>
  </w:num>
  <w:num w:numId="149">
    <w:abstractNumId w:val="27"/>
  </w:num>
  <w:num w:numId="150">
    <w:abstractNumId w:val="254"/>
  </w:num>
  <w:num w:numId="151">
    <w:abstractNumId w:val="67"/>
  </w:num>
  <w:num w:numId="152">
    <w:abstractNumId w:val="317"/>
  </w:num>
  <w:num w:numId="153">
    <w:abstractNumId w:val="155"/>
  </w:num>
  <w:num w:numId="154">
    <w:abstractNumId w:val="184"/>
  </w:num>
  <w:num w:numId="155">
    <w:abstractNumId w:val="227"/>
  </w:num>
  <w:num w:numId="156">
    <w:abstractNumId w:val="110"/>
  </w:num>
  <w:num w:numId="157">
    <w:abstractNumId w:val="46"/>
  </w:num>
  <w:num w:numId="158">
    <w:abstractNumId w:val="300"/>
  </w:num>
  <w:num w:numId="159">
    <w:abstractNumId w:val="258"/>
  </w:num>
  <w:num w:numId="160">
    <w:abstractNumId w:val="87"/>
  </w:num>
  <w:num w:numId="161">
    <w:abstractNumId w:val="164"/>
  </w:num>
  <w:num w:numId="162">
    <w:abstractNumId w:val="106"/>
  </w:num>
  <w:num w:numId="163">
    <w:abstractNumId w:val="172"/>
  </w:num>
  <w:num w:numId="164">
    <w:abstractNumId w:val="41"/>
  </w:num>
  <w:num w:numId="165">
    <w:abstractNumId w:val="217"/>
  </w:num>
  <w:num w:numId="166">
    <w:abstractNumId w:val="244"/>
  </w:num>
  <w:num w:numId="167">
    <w:abstractNumId w:val="263"/>
  </w:num>
  <w:num w:numId="168">
    <w:abstractNumId w:val="233"/>
  </w:num>
  <w:num w:numId="169">
    <w:abstractNumId w:val="131"/>
  </w:num>
  <w:num w:numId="170">
    <w:abstractNumId w:val="283"/>
  </w:num>
  <w:num w:numId="171">
    <w:abstractNumId w:val="137"/>
  </w:num>
  <w:num w:numId="172">
    <w:abstractNumId w:val="146"/>
  </w:num>
  <w:num w:numId="173">
    <w:abstractNumId w:val="292"/>
  </w:num>
  <w:num w:numId="174">
    <w:abstractNumId w:val="91"/>
  </w:num>
  <w:num w:numId="175">
    <w:abstractNumId w:val="208"/>
  </w:num>
  <w:num w:numId="176">
    <w:abstractNumId w:val="109"/>
  </w:num>
  <w:num w:numId="177">
    <w:abstractNumId w:val="55"/>
  </w:num>
  <w:num w:numId="178">
    <w:abstractNumId w:val="116"/>
  </w:num>
  <w:num w:numId="179">
    <w:abstractNumId w:val="139"/>
  </w:num>
  <w:num w:numId="180">
    <w:abstractNumId w:val="136"/>
  </w:num>
  <w:num w:numId="181">
    <w:abstractNumId w:val="182"/>
  </w:num>
  <w:num w:numId="182">
    <w:abstractNumId w:val="181"/>
  </w:num>
  <w:num w:numId="183">
    <w:abstractNumId w:val="6"/>
  </w:num>
  <w:num w:numId="184">
    <w:abstractNumId w:val="185"/>
  </w:num>
  <w:num w:numId="185">
    <w:abstractNumId w:val="198"/>
  </w:num>
  <w:num w:numId="186">
    <w:abstractNumId w:val="24"/>
  </w:num>
  <w:num w:numId="187">
    <w:abstractNumId w:val="23"/>
  </w:num>
  <w:num w:numId="188">
    <w:abstractNumId w:val="103"/>
  </w:num>
  <w:num w:numId="189">
    <w:abstractNumId w:val="66"/>
  </w:num>
  <w:num w:numId="190">
    <w:abstractNumId w:val="249"/>
  </w:num>
  <w:num w:numId="191">
    <w:abstractNumId w:val="132"/>
  </w:num>
  <w:num w:numId="192">
    <w:abstractNumId w:val="266"/>
  </w:num>
  <w:num w:numId="193">
    <w:abstractNumId w:val="25"/>
  </w:num>
  <w:num w:numId="194">
    <w:abstractNumId w:val="218"/>
  </w:num>
  <w:num w:numId="195">
    <w:abstractNumId w:val="241"/>
  </w:num>
  <w:num w:numId="196">
    <w:abstractNumId w:val="108"/>
  </w:num>
  <w:num w:numId="197">
    <w:abstractNumId w:val="206"/>
  </w:num>
  <w:num w:numId="198">
    <w:abstractNumId w:val="7"/>
  </w:num>
  <w:num w:numId="199">
    <w:abstractNumId w:val="179"/>
  </w:num>
  <w:num w:numId="200">
    <w:abstractNumId w:val="151"/>
  </w:num>
  <w:num w:numId="201">
    <w:abstractNumId w:val="200"/>
  </w:num>
  <w:num w:numId="202">
    <w:abstractNumId w:val="265"/>
  </w:num>
  <w:num w:numId="203">
    <w:abstractNumId w:val="61"/>
  </w:num>
  <w:num w:numId="204">
    <w:abstractNumId w:val="84"/>
  </w:num>
  <w:num w:numId="205">
    <w:abstractNumId w:val="17"/>
  </w:num>
  <w:num w:numId="206">
    <w:abstractNumId w:val="81"/>
  </w:num>
  <w:num w:numId="207">
    <w:abstractNumId w:val="26"/>
  </w:num>
  <w:num w:numId="208">
    <w:abstractNumId w:val="8"/>
  </w:num>
  <w:num w:numId="209">
    <w:abstractNumId w:val="212"/>
  </w:num>
  <w:num w:numId="210">
    <w:abstractNumId w:val="203"/>
  </w:num>
  <w:num w:numId="211">
    <w:abstractNumId w:val="242"/>
  </w:num>
  <w:num w:numId="212">
    <w:abstractNumId w:val="162"/>
  </w:num>
  <w:num w:numId="213">
    <w:abstractNumId w:val="74"/>
  </w:num>
  <w:num w:numId="214">
    <w:abstractNumId w:val="149"/>
  </w:num>
  <w:num w:numId="215">
    <w:abstractNumId w:val="22"/>
  </w:num>
  <w:num w:numId="216">
    <w:abstractNumId w:val="44"/>
  </w:num>
  <w:num w:numId="217">
    <w:abstractNumId w:val="199"/>
  </w:num>
  <w:num w:numId="218">
    <w:abstractNumId w:val="224"/>
  </w:num>
  <w:num w:numId="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
  </w:num>
  <w:num w:numId="223">
    <w:abstractNumId w:val="270"/>
  </w:num>
  <w:num w:numId="224">
    <w:abstractNumId w:val="100"/>
  </w:num>
  <w:num w:numId="225">
    <w:abstractNumId w:val="183"/>
  </w:num>
  <w:num w:numId="226">
    <w:abstractNumId w:val="262"/>
  </w:num>
  <w:num w:numId="227">
    <w:abstractNumId w:val="274"/>
  </w:num>
  <w:num w:numId="228">
    <w:abstractNumId w:val="38"/>
  </w:num>
  <w:num w:numId="229">
    <w:abstractNumId w:val="134"/>
  </w:num>
  <w:num w:numId="230">
    <w:abstractNumId w:val="229"/>
  </w:num>
  <w:num w:numId="231">
    <w:abstractNumId w:val="118"/>
  </w:num>
  <w:num w:numId="232">
    <w:abstractNumId w:val="230"/>
    <w:lvlOverride w:ilvl="0">
      <w:lvl w:ilvl="0">
        <w:numFmt w:val="lowerLetter"/>
        <w:lvlText w:val="%1."/>
        <w:lvlJc w:val="left"/>
      </w:lvl>
    </w:lvlOverride>
  </w:num>
  <w:num w:numId="233">
    <w:abstractNumId w:val="65"/>
    <w:lvlOverride w:ilvl="0">
      <w:lvl w:ilvl="0">
        <w:numFmt w:val="lowerLetter"/>
        <w:lvlText w:val="%1."/>
        <w:lvlJc w:val="left"/>
      </w:lvl>
    </w:lvlOverride>
  </w:num>
  <w:num w:numId="234">
    <w:abstractNumId w:val="107"/>
  </w:num>
  <w:num w:numId="235">
    <w:abstractNumId w:val="52"/>
  </w:num>
  <w:num w:numId="236">
    <w:abstractNumId w:val="105"/>
  </w:num>
  <w:num w:numId="237">
    <w:abstractNumId w:val="295"/>
    <w:lvlOverride w:ilvl="0">
      <w:lvl w:ilvl="0">
        <w:numFmt w:val="lowerLetter"/>
        <w:lvlText w:val="%1."/>
        <w:lvlJc w:val="left"/>
      </w:lvl>
    </w:lvlOverride>
  </w:num>
  <w:num w:numId="238">
    <w:abstractNumId w:val="245"/>
  </w:num>
  <w:num w:numId="239">
    <w:abstractNumId w:val="192"/>
  </w:num>
  <w:num w:numId="240">
    <w:abstractNumId w:val="261"/>
  </w:num>
  <w:num w:numId="241">
    <w:abstractNumId w:val="176"/>
  </w:num>
  <w:num w:numId="242">
    <w:abstractNumId w:val="228"/>
  </w:num>
  <w:num w:numId="243">
    <w:abstractNumId w:val="243"/>
  </w:num>
  <w:num w:numId="244">
    <w:abstractNumId w:val="102"/>
  </w:num>
  <w:num w:numId="245">
    <w:abstractNumId w:val="205"/>
  </w:num>
  <w:num w:numId="246">
    <w:abstractNumId w:val="48"/>
  </w:num>
  <w:num w:numId="247">
    <w:abstractNumId w:val="196"/>
    <w:lvlOverride w:ilvl="0">
      <w:lvl w:ilvl="0">
        <w:start w:val="1"/>
        <w:numFmt w:val="decimal"/>
        <w:pStyle w:val="Nadpis1"/>
        <w:suff w:val="space"/>
        <w:lvlText w:val="%1."/>
        <w:lvlJc w:val="left"/>
        <w:pPr>
          <w:ind w:left="0" w:firstLine="0"/>
        </w:pPr>
        <w:rPr>
          <w:rFonts w:hint="default"/>
          <w:i w:val="0"/>
        </w:rPr>
      </w:lvl>
    </w:lvlOverride>
  </w:num>
  <w:num w:numId="248">
    <w:abstractNumId w:val="196"/>
    <w:lvlOverride w:ilvl="0">
      <w:lvl w:ilvl="0">
        <w:start w:val="1"/>
        <w:numFmt w:val="decimal"/>
        <w:pStyle w:val="Nadpis1"/>
        <w:suff w:val="space"/>
        <w:lvlText w:val="%1."/>
        <w:lvlJc w:val="left"/>
        <w:pPr>
          <w:ind w:left="0" w:firstLine="0"/>
        </w:pPr>
        <w:rPr>
          <w:rFonts w:hint="default"/>
          <w:i w:val="0"/>
        </w:rPr>
      </w:lvl>
    </w:lvlOverride>
  </w:num>
  <w:num w:numId="249">
    <w:abstractNumId w:val="196"/>
    <w:lvlOverride w:ilvl="0">
      <w:lvl w:ilvl="0">
        <w:start w:val="1"/>
        <w:numFmt w:val="decimal"/>
        <w:pStyle w:val="Nadpis1"/>
        <w:suff w:val="space"/>
        <w:lvlText w:val="%1."/>
        <w:lvlJc w:val="left"/>
        <w:pPr>
          <w:ind w:left="0" w:firstLine="0"/>
        </w:pPr>
        <w:rPr>
          <w:rFonts w:hint="default"/>
          <w:i w:val="0"/>
        </w:rPr>
      </w:lvl>
    </w:lvlOverride>
  </w:num>
  <w:num w:numId="250">
    <w:abstractNumId w:val="196"/>
    <w:lvlOverride w:ilvl="0">
      <w:lvl w:ilvl="0">
        <w:start w:val="1"/>
        <w:numFmt w:val="decimal"/>
        <w:pStyle w:val="Nadpis1"/>
        <w:suff w:val="space"/>
        <w:lvlText w:val="%1."/>
        <w:lvlJc w:val="left"/>
        <w:pPr>
          <w:ind w:left="0" w:firstLine="0"/>
        </w:pPr>
        <w:rPr>
          <w:rFonts w:hint="default"/>
          <w:i w:val="0"/>
        </w:rPr>
      </w:lvl>
    </w:lvlOverride>
  </w:num>
  <w:num w:numId="251">
    <w:abstractNumId w:val="196"/>
    <w:lvlOverride w:ilvl="0">
      <w:lvl w:ilvl="0">
        <w:start w:val="1"/>
        <w:numFmt w:val="decimal"/>
        <w:pStyle w:val="Nadpis1"/>
        <w:suff w:val="space"/>
        <w:lvlText w:val="%1."/>
        <w:lvlJc w:val="left"/>
        <w:pPr>
          <w:ind w:left="0" w:firstLine="0"/>
        </w:pPr>
        <w:rPr>
          <w:rFonts w:hint="default"/>
          <w:i w:val="0"/>
        </w:rPr>
      </w:lvl>
    </w:lvlOverride>
  </w:num>
  <w:num w:numId="252">
    <w:abstractNumId w:val="196"/>
    <w:lvlOverride w:ilvl="0">
      <w:lvl w:ilvl="0">
        <w:start w:val="1"/>
        <w:numFmt w:val="decimal"/>
        <w:pStyle w:val="Nadpis1"/>
        <w:suff w:val="space"/>
        <w:lvlText w:val="%1."/>
        <w:lvlJc w:val="left"/>
        <w:pPr>
          <w:ind w:left="0" w:firstLine="0"/>
        </w:pPr>
        <w:rPr>
          <w:rFonts w:hint="default"/>
          <w:i w:val="0"/>
        </w:rPr>
      </w:lvl>
    </w:lvlOverride>
  </w:num>
  <w:num w:numId="253">
    <w:abstractNumId w:val="196"/>
    <w:lvlOverride w:ilvl="0">
      <w:lvl w:ilvl="0">
        <w:start w:val="1"/>
        <w:numFmt w:val="decimal"/>
        <w:pStyle w:val="Nadpis1"/>
        <w:suff w:val="space"/>
        <w:lvlText w:val="%1."/>
        <w:lvlJc w:val="left"/>
        <w:pPr>
          <w:ind w:left="0" w:firstLine="0"/>
        </w:pPr>
        <w:rPr>
          <w:rFonts w:hint="default"/>
          <w:i w:val="0"/>
        </w:rPr>
      </w:lvl>
    </w:lvlOverride>
  </w:num>
  <w:num w:numId="254">
    <w:abstractNumId w:val="196"/>
    <w:lvlOverride w:ilvl="0">
      <w:lvl w:ilvl="0">
        <w:start w:val="1"/>
        <w:numFmt w:val="decimal"/>
        <w:pStyle w:val="Nadpis1"/>
        <w:suff w:val="space"/>
        <w:lvlText w:val="%1."/>
        <w:lvlJc w:val="left"/>
        <w:pPr>
          <w:ind w:left="0" w:firstLine="0"/>
        </w:pPr>
        <w:rPr>
          <w:rFonts w:hint="default"/>
          <w:i w:val="0"/>
        </w:rPr>
      </w:lvl>
    </w:lvlOverride>
  </w:num>
  <w:num w:numId="255">
    <w:abstractNumId w:val="196"/>
    <w:lvlOverride w:ilvl="0">
      <w:lvl w:ilvl="0">
        <w:start w:val="1"/>
        <w:numFmt w:val="decimal"/>
        <w:pStyle w:val="Nadpis1"/>
        <w:suff w:val="space"/>
        <w:lvlText w:val="%1."/>
        <w:lvlJc w:val="left"/>
        <w:pPr>
          <w:ind w:left="0" w:firstLine="0"/>
        </w:pPr>
        <w:rPr>
          <w:rFonts w:hint="default"/>
          <w:i w:val="0"/>
        </w:rPr>
      </w:lvl>
    </w:lvlOverride>
  </w:num>
  <w:num w:numId="256">
    <w:abstractNumId w:val="196"/>
    <w:lvlOverride w:ilvl="0">
      <w:lvl w:ilvl="0">
        <w:start w:val="1"/>
        <w:numFmt w:val="decimal"/>
        <w:pStyle w:val="Nadpis1"/>
        <w:suff w:val="space"/>
        <w:lvlText w:val="%1."/>
        <w:lvlJc w:val="left"/>
        <w:pPr>
          <w:ind w:left="0" w:firstLine="0"/>
        </w:pPr>
        <w:rPr>
          <w:rFonts w:hint="default"/>
          <w:i w:val="0"/>
        </w:rPr>
      </w:lvl>
    </w:lvlOverride>
  </w:num>
  <w:num w:numId="257">
    <w:abstractNumId w:val="196"/>
    <w:lvlOverride w:ilvl="0">
      <w:lvl w:ilvl="0">
        <w:start w:val="1"/>
        <w:numFmt w:val="decimal"/>
        <w:pStyle w:val="Nadpis1"/>
        <w:suff w:val="space"/>
        <w:lvlText w:val="%1."/>
        <w:lvlJc w:val="left"/>
        <w:pPr>
          <w:ind w:left="0" w:firstLine="0"/>
        </w:pPr>
        <w:rPr>
          <w:rFonts w:hint="default"/>
          <w:i w:val="0"/>
        </w:rPr>
      </w:lvl>
    </w:lvlOverride>
  </w:num>
  <w:num w:numId="258">
    <w:abstractNumId w:val="196"/>
    <w:lvlOverride w:ilvl="0">
      <w:lvl w:ilvl="0">
        <w:start w:val="1"/>
        <w:numFmt w:val="decimal"/>
        <w:pStyle w:val="Nadpis1"/>
        <w:suff w:val="space"/>
        <w:lvlText w:val="%1."/>
        <w:lvlJc w:val="left"/>
        <w:pPr>
          <w:ind w:left="0" w:firstLine="0"/>
        </w:pPr>
        <w:rPr>
          <w:rFonts w:hint="default"/>
          <w:i w:val="0"/>
        </w:rPr>
      </w:lvl>
    </w:lvlOverride>
  </w:num>
  <w:num w:numId="259">
    <w:abstractNumId w:val="196"/>
    <w:lvlOverride w:ilvl="0">
      <w:lvl w:ilvl="0">
        <w:start w:val="1"/>
        <w:numFmt w:val="decimal"/>
        <w:pStyle w:val="Nadpis1"/>
        <w:suff w:val="space"/>
        <w:lvlText w:val="%1."/>
        <w:lvlJc w:val="left"/>
        <w:pPr>
          <w:ind w:left="0" w:firstLine="0"/>
        </w:pPr>
        <w:rPr>
          <w:rFonts w:hint="default"/>
          <w:i w:val="0"/>
        </w:rPr>
      </w:lvl>
    </w:lvlOverride>
  </w:num>
  <w:num w:numId="260">
    <w:abstractNumId w:val="196"/>
    <w:lvlOverride w:ilvl="0">
      <w:lvl w:ilvl="0">
        <w:start w:val="1"/>
        <w:numFmt w:val="decimal"/>
        <w:pStyle w:val="Nadpis1"/>
        <w:suff w:val="space"/>
        <w:lvlText w:val="%1."/>
        <w:lvlJc w:val="left"/>
        <w:pPr>
          <w:ind w:left="0" w:firstLine="0"/>
        </w:pPr>
        <w:rPr>
          <w:rFonts w:hint="default"/>
          <w:i w:val="0"/>
        </w:rPr>
      </w:lvl>
    </w:lvlOverride>
  </w:num>
  <w:num w:numId="261">
    <w:abstractNumId w:val="196"/>
    <w:lvlOverride w:ilvl="0">
      <w:lvl w:ilvl="0">
        <w:start w:val="1"/>
        <w:numFmt w:val="decimal"/>
        <w:pStyle w:val="Nadpis1"/>
        <w:suff w:val="space"/>
        <w:lvlText w:val="%1."/>
        <w:lvlJc w:val="left"/>
        <w:pPr>
          <w:ind w:left="0" w:firstLine="0"/>
        </w:pPr>
        <w:rPr>
          <w:rFonts w:hint="default"/>
          <w:i w:val="0"/>
        </w:rPr>
      </w:lvl>
    </w:lvlOverride>
  </w:num>
  <w:num w:numId="262">
    <w:abstractNumId w:val="196"/>
    <w:lvlOverride w:ilvl="0">
      <w:lvl w:ilvl="0">
        <w:start w:val="1"/>
        <w:numFmt w:val="decimal"/>
        <w:pStyle w:val="Nadpis1"/>
        <w:suff w:val="space"/>
        <w:lvlText w:val="%1."/>
        <w:lvlJc w:val="left"/>
        <w:pPr>
          <w:ind w:left="0" w:firstLine="0"/>
        </w:pPr>
        <w:rPr>
          <w:rFonts w:hint="default"/>
          <w:i w:val="0"/>
        </w:rPr>
      </w:lvl>
    </w:lvlOverride>
  </w:num>
  <w:num w:numId="263">
    <w:abstractNumId w:val="196"/>
    <w:lvlOverride w:ilvl="0">
      <w:lvl w:ilvl="0">
        <w:start w:val="1"/>
        <w:numFmt w:val="decimal"/>
        <w:pStyle w:val="Nadpis1"/>
        <w:suff w:val="space"/>
        <w:lvlText w:val="%1."/>
        <w:lvlJc w:val="left"/>
        <w:pPr>
          <w:ind w:left="0" w:firstLine="0"/>
        </w:pPr>
        <w:rPr>
          <w:rFonts w:hint="default"/>
          <w:i w:val="0"/>
        </w:rPr>
      </w:lvl>
    </w:lvlOverride>
  </w:num>
  <w:num w:numId="264">
    <w:abstractNumId w:val="196"/>
    <w:lvlOverride w:ilvl="0">
      <w:lvl w:ilvl="0">
        <w:start w:val="1"/>
        <w:numFmt w:val="decimal"/>
        <w:pStyle w:val="Nadpis1"/>
        <w:suff w:val="space"/>
        <w:lvlText w:val="%1."/>
        <w:lvlJc w:val="left"/>
        <w:pPr>
          <w:ind w:left="0" w:firstLine="0"/>
        </w:pPr>
        <w:rPr>
          <w:rFonts w:hint="default"/>
          <w:i w:val="0"/>
        </w:rPr>
      </w:lvl>
    </w:lvlOverride>
  </w:num>
  <w:num w:numId="265">
    <w:abstractNumId w:val="196"/>
    <w:lvlOverride w:ilvl="0">
      <w:lvl w:ilvl="0">
        <w:start w:val="1"/>
        <w:numFmt w:val="decimal"/>
        <w:pStyle w:val="Nadpis1"/>
        <w:suff w:val="space"/>
        <w:lvlText w:val="%1."/>
        <w:lvlJc w:val="left"/>
        <w:pPr>
          <w:ind w:left="0" w:firstLine="0"/>
        </w:pPr>
        <w:rPr>
          <w:rFonts w:hint="default"/>
          <w:i w:val="0"/>
        </w:rPr>
      </w:lvl>
    </w:lvlOverride>
  </w:num>
  <w:num w:numId="266">
    <w:abstractNumId w:val="112"/>
  </w:num>
  <w:num w:numId="267">
    <w:abstractNumId w:val="34"/>
  </w:num>
  <w:num w:numId="268">
    <w:abstractNumId w:val="196"/>
    <w:lvlOverride w:ilvl="0">
      <w:lvl w:ilvl="0">
        <w:start w:val="1"/>
        <w:numFmt w:val="decimal"/>
        <w:pStyle w:val="Nadpis1"/>
        <w:suff w:val="space"/>
        <w:lvlText w:val="%1."/>
        <w:lvlJc w:val="left"/>
        <w:pPr>
          <w:ind w:left="0" w:firstLine="0"/>
        </w:pPr>
        <w:rPr>
          <w:rFonts w:hint="default"/>
          <w:i w:val="0"/>
        </w:rPr>
      </w:lvl>
    </w:lvlOverride>
  </w:num>
  <w:num w:numId="269">
    <w:abstractNumId w:val="196"/>
    <w:lvlOverride w:ilvl="0">
      <w:lvl w:ilvl="0">
        <w:start w:val="1"/>
        <w:numFmt w:val="decimal"/>
        <w:pStyle w:val="Nadpis1"/>
        <w:suff w:val="space"/>
        <w:lvlText w:val="%1."/>
        <w:lvlJc w:val="left"/>
        <w:pPr>
          <w:ind w:left="0" w:firstLine="0"/>
        </w:pPr>
        <w:rPr>
          <w:rFonts w:hint="default"/>
          <w:i w:val="0"/>
        </w:rPr>
      </w:lvl>
    </w:lvlOverride>
  </w:num>
  <w:num w:numId="270">
    <w:abstractNumId w:val="196"/>
    <w:lvlOverride w:ilvl="0">
      <w:lvl w:ilvl="0">
        <w:start w:val="1"/>
        <w:numFmt w:val="decimal"/>
        <w:pStyle w:val="Nadpis1"/>
        <w:suff w:val="space"/>
        <w:lvlText w:val="%1."/>
        <w:lvlJc w:val="left"/>
        <w:pPr>
          <w:ind w:left="0" w:firstLine="0"/>
        </w:pPr>
        <w:rPr>
          <w:rFonts w:hint="default"/>
          <w:i w:val="0"/>
        </w:rPr>
      </w:lvl>
    </w:lvlOverride>
  </w:num>
  <w:num w:numId="271">
    <w:abstractNumId w:val="196"/>
    <w:lvlOverride w:ilvl="0">
      <w:lvl w:ilvl="0">
        <w:start w:val="1"/>
        <w:numFmt w:val="decimal"/>
        <w:pStyle w:val="Nadpis1"/>
        <w:suff w:val="space"/>
        <w:lvlText w:val="%1."/>
        <w:lvlJc w:val="left"/>
        <w:pPr>
          <w:ind w:left="0" w:firstLine="0"/>
        </w:pPr>
        <w:rPr>
          <w:rFonts w:hint="default"/>
          <w:i w:val="0"/>
        </w:rPr>
      </w:lvl>
    </w:lvlOverride>
  </w:num>
  <w:num w:numId="272">
    <w:abstractNumId w:val="196"/>
    <w:lvlOverride w:ilvl="0">
      <w:lvl w:ilvl="0">
        <w:start w:val="1"/>
        <w:numFmt w:val="decimal"/>
        <w:pStyle w:val="Nadpis1"/>
        <w:suff w:val="space"/>
        <w:lvlText w:val="%1."/>
        <w:lvlJc w:val="left"/>
        <w:pPr>
          <w:ind w:left="0" w:firstLine="0"/>
        </w:pPr>
        <w:rPr>
          <w:rFonts w:hint="default"/>
          <w:i w:val="0"/>
        </w:rPr>
      </w:lvl>
    </w:lvlOverride>
  </w:num>
  <w:num w:numId="273">
    <w:abstractNumId w:val="196"/>
    <w:lvlOverride w:ilvl="0">
      <w:lvl w:ilvl="0">
        <w:start w:val="1"/>
        <w:numFmt w:val="decimal"/>
        <w:pStyle w:val="Nadpis1"/>
        <w:suff w:val="space"/>
        <w:lvlText w:val="%1."/>
        <w:lvlJc w:val="left"/>
        <w:pPr>
          <w:ind w:left="0" w:firstLine="0"/>
        </w:pPr>
        <w:rPr>
          <w:rFonts w:hint="default"/>
          <w:i w:val="0"/>
        </w:rPr>
      </w:lvl>
    </w:lvlOverride>
  </w:num>
  <w:num w:numId="274">
    <w:abstractNumId w:val="196"/>
    <w:lvlOverride w:ilvl="0">
      <w:lvl w:ilvl="0">
        <w:start w:val="1"/>
        <w:numFmt w:val="decimal"/>
        <w:pStyle w:val="Nadpis1"/>
        <w:suff w:val="space"/>
        <w:lvlText w:val="%1."/>
        <w:lvlJc w:val="left"/>
        <w:pPr>
          <w:ind w:left="0" w:firstLine="0"/>
        </w:pPr>
        <w:rPr>
          <w:rFonts w:hint="default"/>
          <w:i w:val="0"/>
        </w:rPr>
      </w:lvl>
    </w:lvlOverride>
  </w:num>
  <w:num w:numId="275">
    <w:abstractNumId w:val="196"/>
    <w:lvlOverride w:ilvl="0">
      <w:lvl w:ilvl="0">
        <w:start w:val="1"/>
        <w:numFmt w:val="decimal"/>
        <w:pStyle w:val="Nadpis1"/>
        <w:suff w:val="space"/>
        <w:lvlText w:val="%1."/>
        <w:lvlJc w:val="left"/>
        <w:pPr>
          <w:ind w:left="0" w:firstLine="0"/>
        </w:pPr>
        <w:rPr>
          <w:rFonts w:hint="default"/>
          <w:i w:val="0"/>
        </w:rPr>
      </w:lvl>
    </w:lvlOverride>
  </w:num>
  <w:num w:numId="276">
    <w:abstractNumId w:val="196"/>
    <w:lvlOverride w:ilvl="0">
      <w:lvl w:ilvl="0">
        <w:start w:val="1"/>
        <w:numFmt w:val="decimal"/>
        <w:pStyle w:val="Nadpis1"/>
        <w:suff w:val="space"/>
        <w:lvlText w:val="%1."/>
        <w:lvlJc w:val="left"/>
        <w:pPr>
          <w:ind w:left="0" w:firstLine="0"/>
        </w:pPr>
        <w:rPr>
          <w:rFonts w:hint="default"/>
          <w:i w:val="0"/>
        </w:rPr>
      </w:lvl>
    </w:lvlOverride>
  </w:num>
  <w:num w:numId="277">
    <w:abstractNumId w:val="196"/>
    <w:lvlOverride w:ilvl="0">
      <w:lvl w:ilvl="0">
        <w:start w:val="1"/>
        <w:numFmt w:val="decimal"/>
        <w:pStyle w:val="Nadpis1"/>
        <w:suff w:val="space"/>
        <w:lvlText w:val="%1."/>
        <w:lvlJc w:val="left"/>
        <w:pPr>
          <w:ind w:left="0" w:firstLine="0"/>
        </w:pPr>
        <w:rPr>
          <w:rFonts w:hint="default"/>
          <w:i w:val="0"/>
        </w:rPr>
      </w:lvl>
    </w:lvlOverride>
  </w:num>
  <w:num w:numId="278">
    <w:abstractNumId w:val="196"/>
    <w:lvlOverride w:ilvl="0">
      <w:lvl w:ilvl="0">
        <w:start w:val="1"/>
        <w:numFmt w:val="decimal"/>
        <w:pStyle w:val="Nadpis1"/>
        <w:suff w:val="space"/>
        <w:lvlText w:val="%1."/>
        <w:lvlJc w:val="left"/>
        <w:pPr>
          <w:ind w:left="0" w:firstLine="0"/>
        </w:pPr>
        <w:rPr>
          <w:rFonts w:hint="default"/>
          <w:i w:val="0"/>
        </w:rPr>
      </w:lvl>
    </w:lvlOverride>
  </w:num>
  <w:num w:numId="279">
    <w:abstractNumId w:val="196"/>
    <w:lvlOverride w:ilvl="0">
      <w:lvl w:ilvl="0">
        <w:start w:val="1"/>
        <w:numFmt w:val="decimal"/>
        <w:pStyle w:val="Nadpis1"/>
        <w:suff w:val="space"/>
        <w:lvlText w:val="%1."/>
        <w:lvlJc w:val="left"/>
        <w:pPr>
          <w:ind w:left="0" w:firstLine="0"/>
        </w:pPr>
        <w:rPr>
          <w:rFonts w:hint="default"/>
          <w:i w:val="0"/>
        </w:rPr>
      </w:lvl>
    </w:lvlOverride>
  </w:num>
  <w:num w:numId="280">
    <w:abstractNumId w:val="196"/>
    <w:lvlOverride w:ilvl="0">
      <w:lvl w:ilvl="0">
        <w:start w:val="1"/>
        <w:numFmt w:val="decimal"/>
        <w:pStyle w:val="Nadpis1"/>
        <w:suff w:val="space"/>
        <w:lvlText w:val="%1."/>
        <w:lvlJc w:val="left"/>
        <w:pPr>
          <w:ind w:left="0" w:firstLine="0"/>
        </w:pPr>
        <w:rPr>
          <w:rFonts w:hint="default"/>
          <w:i w:val="0"/>
        </w:rPr>
      </w:lvl>
    </w:lvlOverride>
  </w:num>
  <w:num w:numId="281">
    <w:abstractNumId w:val="196"/>
    <w:lvlOverride w:ilvl="0">
      <w:lvl w:ilvl="0">
        <w:start w:val="1"/>
        <w:numFmt w:val="decimal"/>
        <w:pStyle w:val="Nadpis1"/>
        <w:suff w:val="space"/>
        <w:lvlText w:val="%1."/>
        <w:lvlJc w:val="left"/>
        <w:pPr>
          <w:ind w:left="0" w:firstLine="0"/>
        </w:pPr>
        <w:rPr>
          <w:rFonts w:hint="default"/>
          <w:i w:val="0"/>
        </w:rPr>
      </w:lvl>
    </w:lvlOverride>
  </w:num>
  <w:num w:numId="282">
    <w:abstractNumId w:val="196"/>
    <w:lvlOverride w:ilvl="0">
      <w:lvl w:ilvl="0">
        <w:start w:val="1"/>
        <w:numFmt w:val="decimal"/>
        <w:pStyle w:val="Nadpis1"/>
        <w:suff w:val="space"/>
        <w:lvlText w:val="%1."/>
        <w:lvlJc w:val="left"/>
        <w:pPr>
          <w:ind w:left="0" w:firstLine="0"/>
        </w:pPr>
        <w:rPr>
          <w:rFonts w:hint="default"/>
          <w:i w:val="0"/>
        </w:rPr>
      </w:lvl>
    </w:lvlOverride>
  </w:num>
  <w:num w:numId="283">
    <w:abstractNumId w:val="196"/>
    <w:lvlOverride w:ilvl="0">
      <w:lvl w:ilvl="0">
        <w:start w:val="1"/>
        <w:numFmt w:val="decimal"/>
        <w:pStyle w:val="Nadpis1"/>
        <w:suff w:val="space"/>
        <w:lvlText w:val="%1."/>
        <w:lvlJc w:val="left"/>
        <w:pPr>
          <w:ind w:left="0" w:firstLine="0"/>
        </w:pPr>
        <w:rPr>
          <w:rFonts w:hint="default"/>
          <w:i w:val="0"/>
        </w:rPr>
      </w:lvl>
    </w:lvlOverride>
  </w:num>
  <w:num w:numId="284">
    <w:abstractNumId w:val="196"/>
    <w:lvlOverride w:ilvl="0">
      <w:lvl w:ilvl="0">
        <w:start w:val="1"/>
        <w:numFmt w:val="decimal"/>
        <w:pStyle w:val="Nadpis1"/>
        <w:suff w:val="space"/>
        <w:lvlText w:val="%1."/>
        <w:lvlJc w:val="left"/>
        <w:pPr>
          <w:ind w:left="0" w:firstLine="0"/>
        </w:pPr>
        <w:rPr>
          <w:rFonts w:hint="default"/>
          <w:i w:val="0"/>
        </w:rPr>
      </w:lvl>
    </w:lvlOverride>
  </w:num>
  <w:num w:numId="285">
    <w:abstractNumId w:val="256"/>
  </w:num>
  <w:num w:numId="286">
    <w:abstractNumId w:val="4"/>
  </w:num>
  <w:num w:numId="287">
    <w:abstractNumId w:val="196"/>
    <w:lvlOverride w:ilvl="0">
      <w:lvl w:ilvl="0">
        <w:start w:val="1"/>
        <w:numFmt w:val="decimal"/>
        <w:pStyle w:val="Nadpis1"/>
        <w:suff w:val="space"/>
        <w:lvlText w:val="%1."/>
        <w:lvlJc w:val="left"/>
        <w:pPr>
          <w:ind w:left="0" w:firstLine="0"/>
        </w:pPr>
        <w:rPr>
          <w:rFonts w:hint="default"/>
          <w:i w:val="0"/>
        </w:rPr>
      </w:lvl>
    </w:lvlOverride>
  </w:num>
  <w:num w:numId="288">
    <w:abstractNumId w:val="196"/>
    <w:lvlOverride w:ilvl="0">
      <w:lvl w:ilvl="0">
        <w:start w:val="1"/>
        <w:numFmt w:val="decimal"/>
        <w:pStyle w:val="Nadpis1"/>
        <w:suff w:val="space"/>
        <w:lvlText w:val="%1."/>
        <w:lvlJc w:val="left"/>
        <w:pPr>
          <w:ind w:left="0" w:firstLine="0"/>
        </w:pPr>
        <w:rPr>
          <w:rFonts w:hint="default"/>
          <w:i w:val="0"/>
        </w:rPr>
      </w:lvl>
    </w:lvlOverride>
  </w:num>
  <w:num w:numId="289">
    <w:abstractNumId w:val="288"/>
  </w:num>
  <w:num w:numId="290">
    <w:abstractNumId w:val="173"/>
  </w:num>
  <w:num w:numId="291">
    <w:abstractNumId w:val="202"/>
  </w:num>
  <w:num w:numId="292">
    <w:abstractNumId w:val="189"/>
  </w:num>
  <w:num w:numId="293">
    <w:abstractNumId w:val="113"/>
  </w:num>
  <w:num w:numId="294">
    <w:abstractNumId w:val="260"/>
  </w:num>
  <w:num w:numId="295">
    <w:abstractNumId w:val="175"/>
  </w:num>
  <w:num w:numId="296">
    <w:abstractNumId w:val="127"/>
  </w:num>
  <w:num w:numId="297">
    <w:abstractNumId w:val="304"/>
  </w:num>
  <w:num w:numId="298">
    <w:abstractNumId w:val="138"/>
  </w:num>
  <w:num w:numId="299">
    <w:abstractNumId w:val="251"/>
  </w:num>
  <w:num w:numId="300">
    <w:abstractNumId w:val="187"/>
  </w:num>
  <w:num w:numId="301">
    <w:abstractNumId w:val="88"/>
  </w:num>
  <w:num w:numId="302">
    <w:abstractNumId w:val="92"/>
  </w:num>
  <w:num w:numId="303">
    <w:abstractNumId w:val="178"/>
  </w:num>
  <w:num w:numId="304">
    <w:abstractNumId w:val="259"/>
  </w:num>
  <w:num w:numId="305">
    <w:abstractNumId w:val="140"/>
  </w:num>
  <w:num w:numId="306">
    <w:abstractNumId w:val="130"/>
  </w:num>
  <w:num w:numId="307">
    <w:abstractNumId w:val="122"/>
  </w:num>
  <w:num w:numId="308">
    <w:abstractNumId w:val="177"/>
  </w:num>
  <w:num w:numId="309">
    <w:abstractNumId w:val="290"/>
  </w:num>
  <w:num w:numId="310">
    <w:abstractNumId w:val="18"/>
  </w:num>
  <w:num w:numId="311">
    <w:abstractNumId w:val="303"/>
  </w:num>
  <w:num w:numId="312">
    <w:abstractNumId w:val="196"/>
    <w:lvlOverride w:ilvl="0">
      <w:lvl w:ilvl="0">
        <w:start w:val="1"/>
        <w:numFmt w:val="decimal"/>
        <w:pStyle w:val="Nadpis1"/>
        <w:suff w:val="space"/>
        <w:lvlText w:val="%1."/>
        <w:lvlJc w:val="left"/>
        <w:pPr>
          <w:ind w:left="0" w:firstLine="0"/>
        </w:pPr>
        <w:rPr>
          <w:rFonts w:hint="default"/>
          <w:i w:val="0"/>
        </w:rPr>
      </w:lvl>
    </w:lvlOverride>
  </w:num>
  <w:num w:numId="313">
    <w:abstractNumId w:val="196"/>
    <w:lvlOverride w:ilvl="0">
      <w:lvl w:ilvl="0">
        <w:start w:val="1"/>
        <w:numFmt w:val="decimal"/>
        <w:pStyle w:val="Nadpis1"/>
        <w:suff w:val="space"/>
        <w:lvlText w:val="%1."/>
        <w:lvlJc w:val="left"/>
        <w:pPr>
          <w:ind w:left="0" w:firstLine="0"/>
        </w:pPr>
        <w:rPr>
          <w:rFonts w:hint="default"/>
          <w:i w:val="0"/>
        </w:rPr>
      </w:lvl>
    </w:lvlOverride>
  </w:num>
  <w:num w:numId="314">
    <w:abstractNumId w:val="196"/>
    <w:lvlOverride w:ilvl="0">
      <w:lvl w:ilvl="0">
        <w:start w:val="1"/>
        <w:numFmt w:val="decimal"/>
        <w:pStyle w:val="Nadpis1"/>
        <w:suff w:val="space"/>
        <w:lvlText w:val="%1."/>
        <w:lvlJc w:val="left"/>
        <w:pPr>
          <w:ind w:left="0" w:firstLine="0"/>
        </w:pPr>
        <w:rPr>
          <w:rFonts w:hint="default"/>
          <w:i w:val="0"/>
        </w:rPr>
      </w:lvl>
    </w:lvlOverride>
  </w:num>
  <w:num w:numId="315">
    <w:abstractNumId w:val="196"/>
    <w:lvlOverride w:ilvl="0">
      <w:lvl w:ilvl="0">
        <w:start w:val="1"/>
        <w:numFmt w:val="decimal"/>
        <w:pStyle w:val="Nadpis1"/>
        <w:suff w:val="space"/>
        <w:lvlText w:val="%1."/>
        <w:lvlJc w:val="left"/>
        <w:pPr>
          <w:ind w:left="0" w:firstLine="0"/>
        </w:pPr>
        <w:rPr>
          <w:rFonts w:hint="default"/>
          <w:i w:val="0"/>
        </w:rPr>
      </w:lvl>
    </w:lvlOverride>
  </w:num>
  <w:num w:numId="316">
    <w:abstractNumId w:val="196"/>
    <w:lvlOverride w:ilvl="0">
      <w:lvl w:ilvl="0">
        <w:start w:val="1"/>
        <w:numFmt w:val="decimal"/>
        <w:pStyle w:val="Nadpis1"/>
        <w:suff w:val="space"/>
        <w:lvlText w:val="%1."/>
        <w:lvlJc w:val="left"/>
        <w:pPr>
          <w:ind w:left="0" w:firstLine="0"/>
        </w:pPr>
        <w:rPr>
          <w:rFonts w:hint="default"/>
          <w:i w:val="0"/>
        </w:rPr>
      </w:lvl>
    </w:lvlOverride>
  </w:num>
  <w:num w:numId="317">
    <w:abstractNumId w:val="196"/>
    <w:lvlOverride w:ilvl="0">
      <w:lvl w:ilvl="0">
        <w:start w:val="1"/>
        <w:numFmt w:val="decimal"/>
        <w:pStyle w:val="Nadpis1"/>
        <w:suff w:val="space"/>
        <w:lvlText w:val="%1."/>
        <w:lvlJc w:val="left"/>
        <w:pPr>
          <w:ind w:left="0" w:firstLine="0"/>
        </w:pPr>
        <w:rPr>
          <w:rFonts w:hint="default"/>
          <w:i w:val="0"/>
        </w:rPr>
      </w:lvl>
    </w:lvlOverride>
  </w:num>
  <w:num w:numId="318">
    <w:abstractNumId w:val="196"/>
    <w:lvlOverride w:ilvl="0">
      <w:lvl w:ilvl="0">
        <w:start w:val="1"/>
        <w:numFmt w:val="decimal"/>
        <w:pStyle w:val="Nadpis1"/>
        <w:suff w:val="space"/>
        <w:lvlText w:val="%1."/>
        <w:lvlJc w:val="left"/>
        <w:pPr>
          <w:ind w:left="0" w:firstLine="0"/>
        </w:pPr>
        <w:rPr>
          <w:rFonts w:hint="default"/>
          <w:i w:val="0"/>
        </w:rPr>
      </w:lvl>
    </w:lvlOverride>
  </w:num>
  <w:num w:numId="319">
    <w:abstractNumId w:val="196"/>
    <w:lvlOverride w:ilvl="0">
      <w:lvl w:ilvl="0">
        <w:start w:val="1"/>
        <w:numFmt w:val="decimal"/>
        <w:pStyle w:val="Nadpis1"/>
        <w:suff w:val="space"/>
        <w:lvlText w:val="%1."/>
        <w:lvlJc w:val="left"/>
        <w:pPr>
          <w:ind w:left="0" w:firstLine="0"/>
        </w:pPr>
        <w:rPr>
          <w:rFonts w:hint="default"/>
          <w:i w:val="0"/>
        </w:rPr>
      </w:lvl>
    </w:lvlOverride>
  </w:num>
  <w:num w:numId="320">
    <w:abstractNumId w:val="196"/>
    <w:lvlOverride w:ilvl="0">
      <w:lvl w:ilvl="0">
        <w:start w:val="1"/>
        <w:numFmt w:val="decimal"/>
        <w:pStyle w:val="Nadpis1"/>
        <w:suff w:val="space"/>
        <w:lvlText w:val="%1."/>
        <w:lvlJc w:val="left"/>
        <w:pPr>
          <w:ind w:left="0" w:firstLine="0"/>
        </w:pPr>
        <w:rPr>
          <w:rFonts w:hint="default"/>
          <w:i w:val="0"/>
        </w:rPr>
      </w:lvl>
    </w:lvlOverride>
  </w:num>
  <w:num w:numId="321">
    <w:abstractNumId w:val="196"/>
    <w:lvlOverride w:ilvl="0">
      <w:lvl w:ilvl="0">
        <w:start w:val="1"/>
        <w:numFmt w:val="decimal"/>
        <w:pStyle w:val="Nadpis1"/>
        <w:suff w:val="space"/>
        <w:lvlText w:val="%1."/>
        <w:lvlJc w:val="left"/>
        <w:pPr>
          <w:ind w:left="0" w:firstLine="0"/>
        </w:pPr>
        <w:rPr>
          <w:rFonts w:hint="default"/>
          <w:i w:val="0"/>
        </w:rPr>
      </w:lvl>
    </w:lvlOverride>
  </w:num>
  <w:num w:numId="322">
    <w:abstractNumId w:val="196"/>
    <w:lvlOverride w:ilvl="0">
      <w:lvl w:ilvl="0">
        <w:start w:val="1"/>
        <w:numFmt w:val="decimal"/>
        <w:pStyle w:val="Nadpis1"/>
        <w:suff w:val="space"/>
        <w:lvlText w:val="%1."/>
        <w:lvlJc w:val="left"/>
        <w:pPr>
          <w:ind w:left="0" w:firstLine="0"/>
        </w:pPr>
        <w:rPr>
          <w:rFonts w:hint="default"/>
          <w:i w:val="0"/>
        </w:rPr>
      </w:lvl>
    </w:lvlOverride>
  </w:num>
  <w:num w:numId="323">
    <w:abstractNumId w:val="196"/>
    <w:lvlOverride w:ilvl="0">
      <w:lvl w:ilvl="0">
        <w:start w:val="1"/>
        <w:numFmt w:val="decimal"/>
        <w:pStyle w:val="Nadpis1"/>
        <w:suff w:val="space"/>
        <w:lvlText w:val="%1."/>
        <w:lvlJc w:val="left"/>
        <w:pPr>
          <w:ind w:left="0" w:firstLine="0"/>
        </w:pPr>
        <w:rPr>
          <w:rFonts w:hint="default"/>
          <w:i w:val="0"/>
        </w:rPr>
      </w:lvl>
    </w:lvlOverride>
  </w:num>
  <w:num w:numId="324">
    <w:abstractNumId w:val="196"/>
    <w:lvlOverride w:ilvl="0">
      <w:lvl w:ilvl="0">
        <w:start w:val="1"/>
        <w:numFmt w:val="decimal"/>
        <w:pStyle w:val="Nadpis1"/>
        <w:suff w:val="space"/>
        <w:lvlText w:val="%1."/>
        <w:lvlJc w:val="left"/>
        <w:pPr>
          <w:ind w:left="0" w:firstLine="0"/>
        </w:pPr>
        <w:rPr>
          <w:rFonts w:hint="default"/>
          <w:i w:val="0"/>
        </w:rPr>
      </w:lvl>
    </w:lvlOverride>
  </w:num>
  <w:num w:numId="325">
    <w:abstractNumId w:val="196"/>
    <w:lvlOverride w:ilvl="0">
      <w:lvl w:ilvl="0">
        <w:start w:val="1"/>
        <w:numFmt w:val="decimal"/>
        <w:pStyle w:val="Nadpis1"/>
        <w:suff w:val="space"/>
        <w:lvlText w:val="%1."/>
        <w:lvlJc w:val="left"/>
        <w:pPr>
          <w:ind w:left="0" w:firstLine="0"/>
        </w:pPr>
        <w:rPr>
          <w:rFonts w:hint="default"/>
          <w:i w:val="0"/>
        </w:rPr>
      </w:lvl>
    </w:lvlOverride>
  </w:num>
  <w:num w:numId="326">
    <w:abstractNumId w:val="11"/>
  </w:num>
  <w:num w:numId="327">
    <w:abstractNumId w:val="170"/>
    <w:lvlOverride w:ilvl="0">
      <w:lvl w:ilvl="0">
        <w:start w:val="1"/>
        <w:numFmt w:val="lowerLetter"/>
        <w:lvlText w:val="%1)"/>
        <w:lvlJc w:val="left"/>
        <w:pPr>
          <w:ind w:left="8640" w:hanging="360"/>
        </w:pPr>
      </w:lvl>
    </w:lvlOverride>
    <w:lvlOverride w:ilvl="1">
      <w:lvl w:ilvl="1" w:tentative="1">
        <w:start w:val="1"/>
        <w:numFmt w:val="lowerLetter"/>
        <w:lvlText w:val="%2."/>
        <w:lvlJc w:val="left"/>
        <w:pPr>
          <w:ind w:left="9360" w:hanging="360"/>
        </w:pPr>
      </w:lvl>
    </w:lvlOverride>
    <w:lvlOverride w:ilvl="2">
      <w:lvl w:ilvl="2" w:tentative="1">
        <w:start w:val="1"/>
        <w:numFmt w:val="lowerRoman"/>
        <w:lvlText w:val="%3."/>
        <w:lvlJc w:val="right"/>
        <w:pPr>
          <w:ind w:left="10080" w:hanging="180"/>
        </w:pPr>
      </w:lvl>
    </w:lvlOverride>
    <w:lvlOverride w:ilvl="3">
      <w:lvl w:ilvl="3" w:tentative="1">
        <w:start w:val="1"/>
        <w:numFmt w:val="decimal"/>
        <w:lvlText w:val="%4."/>
        <w:lvlJc w:val="left"/>
        <w:pPr>
          <w:ind w:left="10800" w:hanging="360"/>
        </w:pPr>
      </w:lvl>
    </w:lvlOverride>
    <w:lvlOverride w:ilvl="4">
      <w:lvl w:ilvl="4" w:tentative="1">
        <w:start w:val="1"/>
        <w:numFmt w:val="lowerLetter"/>
        <w:lvlText w:val="%5."/>
        <w:lvlJc w:val="left"/>
        <w:pPr>
          <w:ind w:left="11520" w:hanging="360"/>
        </w:pPr>
      </w:lvl>
    </w:lvlOverride>
    <w:lvlOverride w:ilvl="5">
      <w:lvl w:ilvl="5" w:tentative="1">
        <w:start w:val="1"/>
        <w:numFmt w:val="lowerRoman"/>
        <w:lvlText w:val="%6."/>
        <w:lvlJc w:val="right"/>
        <w:pPr>
          <w:ind w:left="12240" w:hanging="180"/>
        </w:pPr>
      </w:lvl>
    </w:lvlOverride>
    <w:lvlOverride w:ilvl="6">
      <w:lvl w:ilvl="6" w:tentative="1">
        <w:start w:val="1"/>
        <w:numFmt w:val="decimal"/>
        <w:lvlText w:val="%7."/>
        <w:lvlJc w:val="left"/>
        <w:pPr>
          <w:ind w:left="12960" w:hanging="360"/>
        </w:pPr>
      </w:lvl>
    </w:lvlOverride>
    <w:lvlOverride w:ilvl="7">
      <w:lvl w:ilvl="7" w:tentative="1">
        <w:start w:val="1"/>
        <w:numFmt w:val="lowerLetter"/>
        <w:lvlText w:val="%8."/>
        <w:lvlJc w:val="left"/>
        <w:pPr>
          <w:ind w:left="13680" w:hanging="360"/>
        </w:pPr>
      </w:lvl>
    </w:lvlOverride>
    <w:lvlOverride w:ilvl="8">
      <w:lvl w:ilvl="8" w:tentative="1">
        <w:start w:val="1"/>
        <w:numFmt w:val="lowerRoman"/>
        <w:lvlText w:val="%9."/>
        <w:lvlJc w:val="right"/>
        <w:pPr>
          <w:ind w:left="14400" w:hanging="180"/>
        </w:pPr>
      </w:lvl>
    </w:lvlOverride>
  </w:num>
  <w:num w:numId="328">
    <w:abstractNumId w:val="5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9">
    <w:abstractNumId w:val="215"/>
  </w:num>
  <w:num w:numId="330">
    <w:abstractNumId w:val="64"/>
  </w:num>
  <w:num w:numId="331">
    <w:abstractNumId w:val="210"/>
  </w:num>
  <w:num w:numId="332">
    <w:abstractNumId w:val="37"/>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3">
    <w:abstractNumId w:val="284"/>
  </w:num>
  <w:num w:numId="334">
    <w:abstractNumId w:val="158"/>
  </w:num>
  <w:num w:numId="335">
    <w:abstractNumId w:val="121"/>
  </w:num>
  <w:num w:numId="336">
    <w:abstractNumId w:val="62"/>
  </w:num>
  <w:num w:numId="337">
    <w:abstractNumId w:val="272"/>
  </w:num>
  <w:num w:numId="338">
    <w:abstractNumId w:val="36"/>
  </w:num>
  <w:num w:numId="339">
    <w:abstractNumId w:val="101"/>
  </w:num>
  <w:num w:numId="340">
    <w:abstractNumId w:val="72"/>
  </w:num>
  <w:num w:numId="341">
    <w:abstractNumId w:val="153"/>
  </w:num>
  <w:num w:numId="342">
    <w:abstractNumId w:val="150"/>
  </w:num>
  <w:num w:numId="343">
    <w:abstractNumId w:val="73"/>
  </w:num>
  <w:num w:numId="344">
    <w:abstractNumId w:val="104"/>
  </w:num>
  <w:num w:numId="345">
    <w:abstractNumId w:val="305"/>
  </w:num>
  <w:num w:numId="346">
    <w:abstractNumId w:val="156"/>
  </w:num>
  <w:num w:numId="347">
    <w:abstractNumId w:val="291"/>
  </w:num>
  <w:num w:numId="348">
    <w:abstractNumId w:val="9"/>
  </w:num>
  <w:num w:numId="349">
    <w:abstractNumId w:val="20"/>
  </w:num>
  <w:num w:numId="350">
    <w:abstractNumId w:val="16"/>
  </w:num>
  <w:num w:numId="351">
    <w:abstractNumId w:val="252"/>
  </w:num>
  <w:num w:numId="352">
    <w:abstractNumId w:val="275"/>
  </w:num>
  <w:num w:numId="353">
    <w:abstractNumId w:val="310"/>
  </w:num>
  <w:num w:numId="354">
    <w:abstractNumId w:val="128"/>
  </w:num>
  <w:num w:numId="355">
    <w:abstractNumId w:val="154"/>
  </w:num>
  <w:num w:numId="356">
    <w:abstractNumId w:val="306"/>
  </w:num>
  <w:num w:numId="357">
    <w:abstractNumId w:val="195"/>
  </w:num>
  <w:num w:numId="358">
    <w:abstractNumId w:val="188"/>
  </w:num>
  <w:num w:numId="359">
    <w:abstractNumId w:val="1"/>
  </w:num>
  <w:num w:numId="360">
    <w:abstractNumId w:val="2"/>
  </w:num>
  <w:num w:numId="361">
    <w:abstractNumId w:val="316"/>
  </w:num>
  <w:num w:numId="362">
    <w:abstractNumId w:val="144"/>
  </w:num>
  <w:num w:numId="363">
    <w:abstractNumId w:val="49"/>
  </w:num>
  <w:num w:numId="364">
    <w:abstractNumId w:val="174"/>
  </w:num>
  <w:num w:numId="365">
    <w:abstractNumId w:val="159"/>
  </w:num>
  <w:num w:numId="366">
    <w:abstractNumId w:val="95"/>
  </w:num>
  <w:num w:numId="367">
    <w:abstractNumId w:val="219"/>
  </w:num>
  <w:num w:numId="368">
    <w:abstractNumId w:val="298"/>
  </w:num>
  <w:num w:numId="369">
    <w:abstractNumId w:val="119"/>
  </w:num>
  <w:num w:numId="370">
    <w:abstractNumId w:val="133"/>
  </w:num>
  <w:num w:numId="371">
    <w:abstractNumId w:val="204"/>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73"/>
    <w:rsid w:val="00000DD9"/>
    <w:rsid w:val="0000126A"/>
    <w:rsid w:val="00014C36"/>
    <w:rsid w:val="000160A9"/>
    <w:rsid w:val="00016FF5"/>
    <w:rsid w:val="000173C7"/>
    <w:rsid w:val="00024FB5"/>
    <w:rsid w:val="00025C8F"/>
    <w:rsid w:val="00026628"/>
    <w:rsid w:val="00031E3F"/>
    <w:rsid w:val="000340C5"/>
    <w:rsid w:val="00037626"/>
    <w:rsid w:val="0003791A"/>
    <w:rsid w:val="00041503"/>
    <w:rsid w:val="00043649"/>
    <w:rsid w:val="00044E1D"/>
    <w:rsid w:val="00045048"/>
    <w:rsid w:val="000458D2"/>
    <w:rsid w:val="00046349"/>
    <w:rsid w:val="000467B6"/>
    <w:rsid w:val="000471DE"/>
    <w:rsid w:val="00052244"/>
    <w:rsid w:val="000527A3"/>
    <w:rsid w:val="00052CD8"/>
    <w:rsid w:val="00053E63"/>
    <w:rsid w:val="00056906"/>
    <w:rsid w:val="000570F1"/>
    <w:rsid w:val="00061522"/>
    <w:rsid w:val="00062796"/>
    <w:rsid w:val="00063D72"/>
    <w:rsid w:val="00072884"/>
    <w:rsid w:val="000728E6"/>
    <w:rsid w:val="00075513"/>
    <w:rsid w:val="000802FD"/>
    <w:rsid w:val="00081C98"/>
    <w:rsid w:val="00081D30"/>
    <w:rsid w:val="00081E5F"/>
    <w:rsid w:val="000837AA"/>
    <w:rsid w:val="00086A9B"/>
    <w:rsid w:val="00087AF6"/>
    <w:rsid w:val="00094B54"/>
    <w:rsid w:val="00095D5A"/>
    <w:rsid w:val="000A0C36"/>
    <w:rsid w:val="000A279B"/>
    <w:rsid w:val="000A4033"/>
    <w:rsid w:val="000A4434"/>
    <w:rsid w:val="000A4C28"/>
    <w:rsid w:val="000A4E03"/>
    <w:rsid w:val="000A6027"/>
    <w:rsid w:val="000A7A3F"/>
    <w:rsid w:val="000A7D1B"/>
    <w:rsid w:val="000B0BF3"/>
    <w:rsid w:val="000B41A8"/>
    <w:rsid w:val="000B45B4"/>
    <w:rsid w:val="000B5864"/>
    <w:rsid w:val="000B66A2"/>
    <w:rsid w:val="000B6A90"/>
    <w:rsid w:val="000B7B65"/>
    <w:rsid w:val="000C47C2"/>
    <w:rsid w:val="000C7AC4"/>
    <w:rsid w:val="000D025E"/>
    <w:rsid w:val="000D057A"/>
    <w:rsid w:val="000D2E40"/>
    <w:rsid w:val="000D54BC"/>
    <w:rsid w:val="000D709B"/>
    <w:rsid w:val="000E2B57"/>
    <w:rsid w:val="000E53BC"/>
    <w:rsid w:val="000F0035"/>
    <w:rsid w:val="000F4ACF"/>
    <w:rsid w:val="000F7D9E"/>
    <w:rsid w:val="001049C0"/>
    <w:rsid w:val="001052DC"/>
    <w:rsid w:val="00110598"/>
    <w:rsid w:val="00110BEA"/>
    <w:rsid w:val="00112205"/>
    <w:rsid w:val="00112DA5"/>
    <w:rsid w:val="001147D5"/>
    <w:rsid w:val="00114FBA"/>
    <w:rsid w:val="00117DD0"/>
    <w:rsid w:val="001200A6"/>
    <w:rsid w:val="00121B4B"/>
    <w:rsid w:val="00123FAE"/>
    <w:rsid w:val="001312AA"/>
    <w:rsid w:val="00133630"/>
    <w:rsid w:val="001445EA"/>
    <w:rsid w:val="0014495F"/>
    <w:rsid w:val="00144DA9"/>
    <w:rsid w:val="00145B48"/>
    <w:rsid w:val="00150486"/>
    <w:rsid w:val="00151451"/>
    <w:rsid w:val="00152DB6"/>
    <w:rsid w:val="00155942"/>
    <w:rsid w:val="00156713"/>
    <w:rsid w:val="00161E63"/>
    <w:rsid w:val="0016296B"/>
    <w:rsid w:val="00165202"/>
    <w:rsid w:val="00165E39"/>
    <w:rsid w:val="0017178A"/>
    <w:rsid w:val="001729B8"/>
    <w:rsid w:val="00173926"/>
    <w:rsid w:val="001740F2"/>
    <w:rsid w:val="00180996"/>
    <w:rsid w:val="00182C00"/>
    <w:rsid w:val="00183E39"/>
    <w:rsid w:val="00186878"/>
    <w:rsid w:val="001933B4"/>
    <w:rsid w:val="00194339"/>
    <w:rsid w:val="0019439C"/>
    <w:rsid w:val="00196778"/>
    <w:rsid w:val="001A3226"/>
    <w:rsid w:val="001A42D8"/>
    <w:rsid w:val="001A4FEA"/>
    <w:rsid w:val="001B00FD"/>
    <w:rsid w:val="001B29F4"/>
    <w:rsid w:val="001B79DB"/>
    <w:rsid w:val="001C08DB"/>
    <w:rsid w:val="001C2B68"/>
    <w:rsid w:val="001C4991"/>
    <w:rsid w:val="001C511D"/>
    <w:rsid w:val="001C610F"/>
    <w:rsid w:val="001C63E7"/>
    <w:rsid w:val="001C7320"/>
    <w:rsid w:val="001D0A29"/>
    <w:rsid w:val="001D123E"/>
    <w:rsid w:val="001D5FEA"/>
    <w:rsid w:val="001E7933"/>
    <w:rsid w:val="001F080F"/>
    <w:rsid w:val="001F3D7C"/>
    <w:rsid w:val="001F626D"/>
    <w:rsid w:val="001F6ABE"/>
    <w:rsid w:val="001F7E13"/>
    <w:rsid w:val="00200E15"/>
    <w:rsid w:val="002014D4"/>
    <w:rsid w:val="0020152E"/>
    <w:rsid w:val="00201A9D"/>
    <w:rsid w:val="00202277"/>
    <w:rsid w:val="00202F36"/>
    <w:rsid w:val="002030D9"/>
    <w:rsid w:val="0020513D"/>
    <w:rsid w:val="0020544B"/>
    <w:rsid w:val="0020549F"/>
    <w:rsid w:val="002059A6"/>
    <w:rsid w:val="00206296"/>
    <w:rsid w:val="00207A83"/>
    <w:rsid w:val="00210586"/>
    <w:rsid w:val="00210F0A"/>
    <w:rsid w:val="00214B47"/>
    <w:rsid w:val="00214DBD"/>
    <w:rsid w:val="00215017"/>
    <w:rsid w:val="00216A0E"/>
    <w:rsid w:val="00216D17"/>
    <w:rsid w:val="00222C41"/>
    <w:rsid w:val="00222C50"/>
    <w:rsid w:val="00223482"/>
    <w:rsid w:val="00224D3A"/>
    <w:rsid w:val="00225A6F"/>
    <w:rsid w:val="00230464"/>
    <w:rsid w:val="002319D3"/>
    <w:rsid w:val="00232CE6"/>
    <w:rsid w:val="00233696"/>
    <w:rsid w:val="0023761C"/>
    <w:rsid w:val="00241520"/>
    <w:rsid w:val="00241863"/>
    <w:rsid w:val="00242462"/>
    <w:rsid w:val="00245878"/>
    <w:rsid w:val="00250229"/>
    <w:rsid w:val="00253690"/>
    <w:rsid w:val="00253D4A"/>
    <w:rsid w:val="002546CB"/>
    <w:rsid w:val="002561B7"/>
    <w:rsid w:val="00256A3E"/>
    <w:rsid w:val="00260EF0"/>
    <w:rsid w:val="002627CD"/>
    <w:rsid w:val="0026343B"/>
    <w:rsid w:val="00264E1F"/>
    <w:rsid w:val="0026670A"/>
    <w:rsid w:val="00271E01"/>
    <w:rsid w:val="002724E7"/>
    <w:rsid w:val="00273626"/>
    <w:rsid w:val="002834AA"/>
    <w:rsid w:val="00283561"/>
    <w:rsid w:val="00285143"/>
    <w:rsid w:val="00286E3D"/>
    <w:rsid w:val="00286F75"/>
    <w:rsid w:val="002872E8"/>
    <w:rsid w:val="002910CC"/>
    <w:rsid w:val="00293CF5"/>
    <w:rsid w:val="002961DB"/>
    <w:rsid w:val="002B09F5"/>
    <w:rsid w:val="002B18E0"/>
    <w:rsid w:val="002B6050"/>
    <w:rsid w:val="002B7D67"/>
    <w:rsid w:val="002B7F47"/>
    <w:rsid w:val="002C0A1A"/>
    <w:rsid w:val="002C38EA"/>
    <w:rsid w:val="002C3A5C"/>
    <w:rsid w:val="002D2364"/>
    <w:rsid w:val="002D2736"/>
    <w:rsid w:val="002D38C6"/>
    <w:rsid w:val="002D4D91"/>
    <w:rsid w:val="002D59C1"/>
    <w:rsid w:val="002D65ED"/>
    <w:rsid w:val="002E46A9"/>
    <w:rsid w:val="002E498B"/>
    <w:rsid w:val="002E4B3A"/>
    <w:rsid w:val="002F6CFE"/>
    <w:rsid w:val="00300397"/>
    <w:rsid w:val="00300EEF"/>
    <w:rsid w:val="003024AF"/>
    <w:rsid w:val="00302E89"/>
    <w:rsid w:val="00303788"/>
    <w:rsid w:val="00306667"/>
    <w:rsid w:val="003072AC"/>
    <w:rsid w:val="0031036E"/>
    <w:rsid w:val="00313A3C"/>
    <w:rsid w:val="00313F84"/>
    <w:rsid w:val="00314402"/>
    <w:rsid w:val="00315C30"/>
    <w:rsid w:val="00316598"/>
    <w:rsid w:val="00316638"/>
    <w:rsid w:val="00320D48"/>
    <w:rsid w:val="003274FA"/>
    <w:rsid w:val="00327DA2"/>
    <w:rsid w:val="003303C0"/>
    <w:rsid w:val="003310A3"/>
    <w:rsid w:val="0033292A"/>
    <w:rsid w:val="00333476"/>
    <w:rsid w:val="00337BFB"/>
    <w:rsid w:val="00337C9D"/>
    <w:rsid w:val="003449EB"/>
    <w:rsid w:val="00344D74"/>
    <w:rsid w:val="0034638C"/>
    <w:rsid w:val="00346AC7"/>
    <w:rsid w:val="00346C2A"/>
    <w:rsid w:val="00350A5E"/>
    <w:rsid w:val="003522C1"/>
    <w:rsid w:val="0035312D"/>
    <w:rsid w:val="00353AAD"/>
    <w:rsid w:val="00356F18"/>
    <w:rsid w:val="003621DB"/>
    <w:rsid w:val="003623D4"/>
    <w:rsid w:val="00363D20"/>
    <w:rsid w:val="00365270"/>
    <w:rsid w:val="003709F9"/>
    <w:rsid w:val="00371C94"/>
    <w:rsid w:val="00375149"/>
    <w:rsid w:val="0038112B"/>
    <w:rsid w:val="00384422"/>
    <w:rsid w:val="003869EE"/>
    <w:rsid w:val="0039033E"/>
    <w:rsid w:val="00392567"/>
    <w:rsid w:val="00396187"/>
    <w:rsid w:val="003A5077"/>
    <w:rsid w:val="003A7E1D"/>
    <w:rsid w:val="003B0B46"/>
    <w:rsid w:val="003B3363"/>
    <w:rsid w:val="003B7740"/>
    <w:rsid w:val="003C1DED"/>
    <w:rsid w:val="003C2E02"/>
    <w:rsid w:val="003C3945"/>
    <w:rsid w:val="003C4CCD"/>
    <w:rsid w:val="003C5C5B"/>
    <w:rsid w:val="003C7A45"/>
    <w:rsid w:val="003D4EDE"/>
    <w:rsid w:val="003D70A1"/>
    <w:rsid w:val="003E14FD"/>
    <w:rsid w:val="003E17C9"/>
    <w:rsid w:val="003E2642"/>
    <w:rsid w:val="003E364D"/>
    <w:rsid w:val="003E53F9"/>
    <w:rsid w:val="003E58FF"/>
    <w:rsid w:val="003F3711"/>
    <w:rsid w:val="003F5456"/>
    <w:rsid w:val="003F62ED"/>
    <w:rsid w:val="00404CF5"/>
    <w:rsid w:val="004073C1"/>
    <w:rsid w:val="00407710"/>
    <w:rsid w:val="00411025"/>
    <w:rsid w:val="004122CC"/>
    <w:rsid w:val="00413AD0"/>
    <w:rsid w:val="00417442"/>
    <w:rsid w:val="00421911"/>
    <w:rsid w:val="00423C4F"/>
    <w:rsid w:val="00426834"/>
    <w:rsid w:val="00427427"/>
    <w:rsid w:val="004351D0"/>
    <w:rsid w:val="00435424"/>
    <w:rsid w:val="00435DB4"/>
    <w:rsid w:val="004362D9"/>
    <w:rsid w:val="00437EDB"/>
    <w:rsid w:val="004400FC"/>
    <w:rsid w:val="004408B5"/>
    <w:rsid w:val="004419DF"/>
    <w:rsid w:val="004423AC"/>
    <w:rsid w:val="00442777"/>
    <w:rsid w:val="004428FD"/>
    <w:rsid w:val="00444EBC"/>
    <w:rsid w:val="00445B9F"/>
    <w:rsid w:val="0044693B"/>
    <w:rsid w:val="00451B91"/>
    <w:rsid w:val="004546DF"/>
    <w:rsid w:val="00455570"/>
    <w:rsid w:val="00457104"/>
    <w:rsid w:val="00460B61"/>
    <w:rsid w:val="00463CF1"/>
    <w:rsid w:val="00464516"/>
    <w:rsid w:val="00464ED5"/>
    <w:rsid w:val="004660D0"/>
    <w:rsid w:val="0046623F"/>
    <w:rsid w:val="00470D4D"/>
    <w:rsid w:val="0047170E"/>
    <w:rsid w:val="00473B65"/>
    <w:rsid w:val="00474B4A"/>
    <w:rsid w:val="00475606"/>
    <w:rsid w:val="00475CDD"/>
    <w:rsid w:val="004818CF"/>
    <w:rsid w:val="00482A03"/>
    <w:rsid w:val="00483C1B"/>
    <w:rsid w:val="0048562C"/>
    <w:rsid w:val="00486734"/>
    <w:rsid w:val="004878CE"/>
    <w:rsid w:val="004911BB"/>
    <w:rsid w:val="0049143D"/>
    <w:rsid w:val="0049202B"/>
    <w:rsid w:val="004936D5"/>
    <w:rsid w:val="00494E5F"/>
    <w:rsid w:val="0049577A"/>
    <w:rsid w:val="00495E0E"/>
    <w:rsid w:val="004961FA"/>
    <w:rsid w:val="0049663B"/>
    <w:rsid w:val="00497869"/>
    <w:rsid w:val="00497DF3"/>
    <w:rsid w:val="004A54EA"/>
    <w:rsid w:val="004A5FA5"/>
    <w:rsid w:val="004A6B61"/>
    <w:rsid w:val="004A6E86"/>
    <w:rsid w:val="004B2E0F"/>
    <w:rsid w:val="004B2FCC"/>
    <w:rsid w:val="004B4FE4"/>
    <w:rsid w:val="004B776E"/>
    <w:rsid w:val="004C0DDE"/>
    <w:rsid w:val="004C32B8"/>
    <w:rsid w:val="004C4FB1"/>
    <w:rsid w:val="004C50E0"/>
    <w:rsid w:val="004C6568"/>
    <w:rsid w:val="004C6EA1"/>
    <w:rsid w:val="004D130B"/>
    <w:rsid w:val="004D4C76"/>
    <w:rsid w:val="004D7408"/>
    <w:rsid w:val="004D7458"/>
    <w:rsid w:val="004D75E9"/>
    <w:rsid w:val="004D7883"/>
    <w:rsid w:val="004E0882"/>
    <w:rsid w:val="004E1722"/>
    <w:rsid w:val="004E2E34"/>
    <w:rsid w:val="004E3933"/>
    <w:rsid w:val="004E3EF2"/>
    <w:rsid w:val="004E4929"/>
    <w:rsid w:val="004E682D"/>
    <w:rsid w:val="004E7F01"/>
    <w:rsid w:val="004F1641"/>
    <w:rsid w:val="004F17B2"/>
    <w:rsid w:val="004F309B"/>
    <w:rsid w:val="004F528F"/>
    <w:rsid w:val="004F65F7"/>
    <w:rsid w:val="004F7F10"/>
    <w:rsid w:val="0050056A"/>
    <w:rsid w:val="005021CB"/>
    <w:rsid w:val="0050259D"/>
    <w:rsid w:val="00504B40"/>
    <w:rsid w:val="0050578F"/>
    <w:rsid w:val="005059D9"/>
    <w:rsid w:val="00506022"/>
    <w:rsid w:val="00507819"/>
    <w:rsid w:val="00510816"/>
    <w:rsid w:val="005138E3"/>
    <w:rsid w:val="00516277"/>
    <w:rsid w:val="00521363"/>
    <w:rsid w:val="00523183"/>
    <w:rsid w:val="00524287"/>
    <w:rsid w:val="005243F7"/>
    <w:rsid w:val="00527BF5"/>
    <w:rsid w:val="00527F73"/>
    <w:rsid w:val="005302F2"/>
    <w:rsid w:val="00531057"/>
    <w:rsid w:val="00532C3F"/>
    <w:rsid w:val="00533018"/>
    <w:rsid w:val="00533348"/>
    <w:rsid w:val="00534556"/>
    <w:rsid w:val="0053635E"/>
    <w:rsid w:val="005415D4"/>
    <w:rsid w:val="00541B87"/>
    <w:rsid w:val="00542974"/>
    <w:rsid w:val="00542AC6"/>
    <w:rsid w:val="0054389E"/>
    <w:rsid w:val="00546696"/>
    <w:rsid w:val="00552000"/>
    <w:rsid w:val="0055299C"/>
    <w:rsid w:val="00553891"/>
    <w:rsid w:val="00553CD7"/>
    <w:rsid w:val="00555268"/>
    <w:rsid w:val="0055703C"/>
    <w:rsid w:val="005614F9"/>
    <w:rsid w:val="00561B66"/>
    <w:rsid w:val="00561CFC"/>
    <w:rsid w:val="00563907"/>
    <w:rsid w:val="0056409B"/>
    <w:rsid w:val="00564548"/>
    <w:rsid w:val="00564AD6"/>
    <w:rsid w:val="00565E71"/>
    <w:rsid w:val="00566758"/>
    <w:rsid w:val="00566C2E"/>
    <w:rsid w:val="00567525"/>
    <w:rsid w:val="005679FA"/>
    <w:rsid w:val="00567DDD"/>
    <w:rsid w:val="00571101"/>
    <w:rsid w:val="00571DE5"/>
    <w:rsid w:val="005735EA"/>
    <w:rsid w:val="005741A7"/>
    <w:rsid w:val="00574A5F"/>
    <w:rsid w:val="005765D8"/>
    <w:rsid w:val="0058283A"/>
    <w:rsid w:val="00585397"/>
    <w:rsid w:val="005853A7"/>
    <w:rsid w:val="00585FF1"/>
    <w:rsid w:val="005869E1"/>
    <w:rsid w:val="005871FC"/>
    <w:rsid w:val="005906AE"/>
    <w:rsid w:val="00593D74"/>
    <w:rsid w:val="005940C5"/>
    <w:rsid w:val="005943B7"/>
    <w:rsid w:val="00595BFD"/>
    <w:rsid w:val="005976AF"/>
    <w:rsid w:val="005A33F6"/>
    <w:rsid w:val="005B1BF9"/>
    <w:rsid w:val="005B1C06"/>
    <w:rsid w:val="005B251A"/>
    <w:rsid w:val="005B413F"/>
    <w:rsid w:val="005B65BC"/>
    <w:rsid w:val="005C036F"/>
    <w:rsid w:val="005C31B8"/>
    <w:rsid w:val="005C566D"/>
    <w:rsid w:val="005D02FB"/>
    <w:rsid w:val="005D38EF"/>
    <w:rsid w:val="005D50BD"/>
    <w:rsid w:val="005D5DB5"/>
    <w:rsid w:val="005E0C89"/>
    <w:rsid w:val="005E22E0"/>
    <w:rsid w:val="005E2724"/>
    <w:rsid w:val="005E3273"/>
    <w:rsid w:val="005E35DB"/>
    <w:rsid w:val="005E37A5"/>
    <w:rsid w:val="005E52E0"/>
    <w:rsid w:val="005F26B2"/>
    <w:rsid w:val="005F326A"/>
    <w:rsid w:val="005F394B"/>
    <w:rsid w:val="005F5264"/>
    <w:rsid w:val="005F67FC"/>
    <w:rsid w:val="0060174A"/>
    <w:rsid w:val="00602E0E"/>
    <w:rsid w:val="00603C2D"/>
    <w:rsid w:val="00603DC1"/>
    <w:rsid w:val="00603E66"/>
    <w:rsid w:val="006048E5"/>
    <w:rsid w:val="00606336"/>
    <w:rsid w:val="00610D6E"/>
    <w:rsid w:val="00611BD5"/>
    <w:rsid w:val="00614B82"/>
    <w:rsid w:val="00617FB9"/>
    <w:rsid w:val="006201A7"/>
    <w:rsid w:val="00620747"/>
    <w:rsid w:val="0062187D"/>
    <w:rsid w:val="006228CD"/>
    <w:rsid w:val="0062328D"/>
    <w:rsid w:val="00623620"/>
    <w:rsid w:val="00623E20"/>
    <w:rsid w:val="00630356"/>
    <w:rsid w:val="0064040F"/>
    <w:rsid w:val="00641F50"/>
    <w:rsid w:val="0064254D"/>
    <w:rsid w:val="006438F6"/>
    <w:rsid w:val="006476F3"/>
    <w:rsid w:val="00647E4C"/>
    <w:rsid w:val="00650065"/>
    <w:rsid w:val="00651CBC"/>
    <w:rsid w:val="00653728"/>
    <w:rsid w:val="00654327"/>
    <w:rsid w:val="0065488D"/>
    <w:rsid w:val="00655B21"/>
    <w:rsid w:val="00655FF5"/>
    <w:rsid w:val="00656B02"/>
    <w:rsid w:val="00661821"/>
    <w:rsid w:val="00662DC7"/>
    <w:rsid w:val="0066373E"/>
    <w:rsid w:val="0066520F"/>
    <w:rsid w:val="006664F4"/>
    <w:rsid w:val="00673D77"/>
    <w:rsid w:val="0067405C"/>
    <w:rsid w:val="00675989"/>
    <w:rsid w:val="006820B5"/>
    <w:rsid w:val="00682278"/>
    <w:rsid w:val="006861FF"/>
    <w:rsid w:val="0068682F"/>
    <w:rsid w:val="00686867"/>
    <w:rsid w:val="00687DBC"/>
    <w:rsid w:val="00690E6F"/>
    <w:rsid w:val="00692E6E"/>
    <w:rsid w:val="00692E8F"/>
    <w:rsid w:val="00693A5C"/>
    <w:rsid w:val="00695575"/>
    <w:rsid w:val="0069622C"/>
    <w:rsid w:val="0069752C"/>
    <w:rsid w:val="006A03A1"/>
    <w:rsid w:val="006A3366"/>
    <w:rsid w:val="006A393E"/>
    <w:rsid w:val="006A3ED0"/>
    <w:rsid w:val="006A4A36"/>
    <w:rsid w:val="006A5908"/>
    <w:rsid w:val="006A5EEE"/>
    <w:rsid w:val="006A6FC5"/>
    <w:rsid w:val="006A74A0"/>
    <w:rsid w:val="006A7913"/>
    <w:rsid w:val="006A7F40"/>
    <w:rsid w:val="006B0042"/>
    <w:rsid w:val="006B292B"/>
    <w:rsid w:val="006B2E25"/>
    <w:rsid w:val="006B4B01"/>
    <w:rsid w:val="006B682F"/>
    <w:rsid w:val="006C2F9D"/>
    <w:rsid w:val="006C316D"/>
    <w:rsid w:val="006D0A11"/>
    <w:rsid w:val="006D0D67"/>
    <w:rsid w:val="006D2347"/>
    <w:rsid w:val="006D3271"/>
    <w:rsid w:val="006D595B"/>
    <w:rsid w:val="006D6146"/>
    <w:rsid w:val="006D7200"/>
    <w:rsid w:val="006D7B2D"/>
    <w:rsid w:val="006E202A"/>
    <w:rsid w:val="006E47F8"/>
    <w:rsid w:val="006E742A"/>
    <w:rsid w:val="006E7C1F"/>
    <w:rsid w:val="006F23ED"/>
    <w:rsid w:val="006F3FAC"/>
    <w:rsid w:val="006F47AD"/>
    <w:rsid w:val="006F4C8B"/>
    <w:rsid w:val="006F5983"/>
    <w:rsid w:val="006F6CB7"/>
    <w:rsid w:val="006F6EDD"/>
    <w:rsid w:val="00700992"/>
    <w:rsid w:val="007011D8"/>
    <w:rsid w:val="00702CDA"/>
    <w:rsid w:val="007037C0"/>
    <w:rsid w:val="00707335"/>
    <w:rsid w:val="00707F19"/>
    <w:rsid w:val="00711347"/>
    <w:rsid w:val="00711763"/>
    <w:rsid w:val="00711F14"/>
    <w:rsid w:val="0071500B"/>
    <w:rsid w:val="0071596A"/>
    <w:rsid w:val="007229A5"/>
    <w:rsid w:val="00723995"/>
    <w:rsid w:val="007257E7"/>
    <w:rsid w:val="00726218"/>
    <w:rsid w:val="0072683C"/>
    <w:rsid w:val="00726849"/>
    <w:rsid w:val="00730DBE"/>
    <w:rsid w:val="00731E0D"/>
    <w:rsid w:val="00735339"/>
    <w:rsid w:val="00740B9E"/>
    <w:rsid w:val="00741D62"/>
    <w:rsid w:val="00746CA5"/>
    <w:rsid w:val="0075006B"/>
    <w:rsid w:val="0075313F"/>
    <w:rsid w:val="00754044"/>
    <w:rsid w:val="00756DA3"/>
    <w:rsid w:val="007603F6"/>
    <w:rsid w:val="007611D9"/>
    <w:rsid w:val="0076133C"/>
    <w:rsid w:val="00763AA1"/>
    <w:rsid w:val="00765D34"/>
    <w:rsid w:val="00766775"/>
    <w:rsid w:val="00770439"/>
    <w:rsid w:val="00770FBD"/>
    <w:rsid w:val="00771B81"/>
    <w:rsid w:val="00776103"/>
    <w:rsid w:val="00777302"/>
    <w:rsid w:val="007817F1"/>
    <w:rsid w:val="00782DBB"/>
    <w:rsid w:val="00783540"/>
    <w:rsid w:val="007853E3"/>
    <w:rsid w:val="00787BF4"/>
    <w:rsid w:val="007908EE"/>
    <w:rsid w:val="00791238"/>
    <w:rsid w:val="007928A4"/>
    <w:rsid w:val="007945EC"/>
    <w:rsid w:val="00794AE0"/>
    <w:rsid w:val="00794CBD"/>
    <w:rsid w:val="00796700"/>
    <w:rsid w:val="00797CC3"/>
    <w:rsid w:val="007A28D4"/>
    <w:rsid w:val="007A4499"/>
    <w:rsid w:val="007A7187"/>
    <w:rsid w:val="007A764A"/>
    <w:rsid w:val="007B2E9B"/>
    <w:rsid w:val="007B5C08"/>
    <w:rsid w:val="007B6D1F"/>
    <w:rsid w:val="007B6F74"/>
    <w:rsid w:val="007B7ADA"/>
    <w:rsid w:val="007C45CF"/>
    <w:rsid w:val="007C5700"/>
    <w:rsid w:val="007D0A37"/>
    <w:rsid w:val="007D1223"/>
    <w:rsid w:val="007D383C"/>
    <w:rsid w:val="007D3B4F"/>
    <w:rsid w:val="007D3FE9"/>
    <w:rsid w:val="007D5663"/>
    <w:rsid w:val="007D78AF"/>
    <w:rsid w:val="007D7FD6"/>
    <w:rsid w:val="007E03F0"/>
    <w:rsid w:val="007E1418"/>
    <w:rsid w:val="007E1DCE"/>
    <w:rsid w:val="007E285F"/>
    <w:rsid w:val="007E2E68"/>
    <w:rsid w:val="007E478A"/>
    <w:rsid w:val="007E7A7A"/>
    <w:rsid w:val="007F2587"/>
    <w:rsid w:val="007F391C"/>
    <w:rsid w:val="007F44AE"/>
    <w:rsid w:val="007F45FC"/>
    <w:rsid w:val="007F4FEE"/>
    <w:rsid w:val="007F6DCD"/>
    <w:rsid w:val="00800F4F"/>
    <w:rsid w:val="00802098"/>
    <w:rsid w:val="00802B5C"/>
    <w:rsid w:val="00802EC6"/>
    <w:rsid w:val="00803AA0"/>
    <w:rsid w:val="00804050"/>
    <w:rsid w:val="00804F62"/>
    <w:rsid w:val="00805C31"/>
    <w:rsid w:val="0081056D"/>
    <w:rsid w:val="00810A92"/>
    <w:rsid w:val="00814959"/>
    <w:rsid w:val="0081679F"/>
    <w:rsid w:val="00823C42"/>
    <w:rsid w:val="00824EA9"/>
    <w:rsid w:val="0082525A"/>
    <w:rsid w:val="00826E64"/>
    <w:rsid w:val="008300F3"/>
    <w:rsid w:val="00831CE3"/>
    <w:rsid w:val="008361A0"/>
    <w:rsid w:val="0084104F"/>
    <w:rsid w:val="00841C63"/>
    <w:rsid w:val="00843467"/>
    <w:rsid w:val="00844195"/>
    <w:rsid w:val="00850FCF"/>
    <w:rsid w:val="008520AE"/>
    <w:rsid w:val="00852885"/>
    <w:rsid w:val="00853CA2"/>
    <w:rsid w:val="0085661F"/>
    <w:rsid w:val="00857BD1"/>
    <w:rsid w:val="0086001F"/>
    <w:rsid w:val="008606F5"/>
    <w:rsid w:val="00863916"/>
    <w:rsid w:val="00866A35"/>
    <w:rsid w:val="0086724C"/>
    <w:rsid w:val="008709B2"/>
    <w:rsid w:val="00871308"/>
    <w:rsid w:val="0087211E"/>
    <w:rsid w:val="00872ECC"/>
    <w:rsid w:val="008742F1"/>
    <w:rsid w:val="00874535"/>
    <w:rsid w:val="008806E2"/>
    <w:rsid w:val="00880ACB"/>
    <w:rsid w:val="00880B69"/>
    <w:rsid w:val="00882BA7"/>
    <w:rsid w:val="008840EA"/>
    <w:rsid w:val="00884121"/>
    <w:rsid w:val="00887D4F"/>
    <w:rsid w:val="0089008E"/>
    <w:rsid w:val="00890CC5"/>
    <w:rsid w:val="00891641"/>
    <w:rsid w:val="00895C3B"/>
    <w:rsid w:val="0089664F"/>
    <w:rsid w:val="00896E77"/>
    <w:rsid w:val="00897BCF"/>
    <w:rsid w:val="00897C7B"/>
    <w:rsid w:val="008A0567"/>
    <w:rsid w:val="008A06BE"/>
    <w:rsid w:val="008A363D"/>
    <w:rsid w:val="008A4D8C"/>
    <w:rsid w:val="008A7DB5"/>
    <w:rsid w:val="008B2683"/>
    <w:rsid w:val="008B31CC"/>
    <w:rsid w:val="008B38A3"/>
    <w:rsid w:val="008B596A"/>
    <w:rsid w:val="008B5B1D"/>
    <w:rsid w:val="008B6B68"/>
    <w:rsid w:val="008C01F7"/>
    <w:rsid w:val="008C08CB"/>
    <w:rsid w:val="008C7DD4"/>
    <w:rsid w:val="008D04E4"/>
    <w:rsid w:val="008D4913"/>
    <w:rsid w:val="008D74A4"/>
    <w:rsid w:val="008E0355"/>
    <w:rsid w:val="008E0B78"/>
    <w:rsid w:val="008E4221"/>
    <w:rsid w:val="008E47A3"/>
    <w:rsid w:val="008F0A42"/>
    <w:rsid w:val="008F0CA1"/>
    <w:rsid w:val="008F2135"/>
    <w:rsid w:val="0090133E"/>
    <w:rsid w:val="00901750"/>
    <w:rsid w:val="00901F1B"/>
    <w:rsid w:val="0090236F"/>
    <w:rsid w:val="0091053B"/>
    <w:rsid w:val="009110F4"/>
    <w:rsid w:val="00911959"/>
    <w:rsid w:val="00911FA4"/>
    <w:rsid w:val="00912BA3"/>
    <w:rsid w:val="00913124"/>
    <w:rsid w:val="0091595C"/>
    <w:rsid w:val="00916544"/>
    <w:rsid w:val="00920B79"/>
    <w:rsid w:val="009214D4"/>
    <w:rsid w:val="009224E6"/>
    <w:rsid w:val="009233B1"/>
    <w:rsid w:val="00924558"/>
    <w:rsid w:val="00926153"/>
    <w:rsid w:val="00930442"/>
    <w:rsid w:val="00933661"/>
    <w:rsid w:val="00933BC1"/>
    <w:rsid w:val="00934358"/>
    <w:rsid w:val="0093501C"/>
    <w:rsid w:val="0094056D"/>
    <w:rsid w:val="0094078D"/>
    <w:rsid w:val="009407B6"/>
    <w:rsid w:val="00941EE4"/>
    <w:rsid w:val="00943144"/>
    <w:rsid w:val="00943599"/>
    <w:rsid w:val="009438D5"/>
    <w:rsid w:val="009521BD"/>
    <w:rsid w:val="00956CCF"/>
    <w:rsid w:val="009572A8"/>
    <w:rsid w:val="0096520E"/>
    <w:rsid w:val="009674A3"/>
    <w:rsid w:val="009703DD"/>
    <w:rsid w:val="00970781"/>
    <w:rsid w:val="009757D1"/>
    <w:rsid w:val="00975C0B"/>
    <w:rsid w:val="009773F5"/>
    <w:rsid w:val="009775DF"/>
    <w:rsid w:val="009777E8"/>
    <w:rsid w:val="009805A4"/>
    <w:rsid w:val="009840AA"/>
    <w:rsid w:val="009948C3"/>
    <w:rsid w:val="00997A16"/>
    <w:rsid w:val="009A051D"/>
    <w:rsid w:val="009A1666"/>
    <w:rsid w:val="009A224C"/>
    <w:rsid w:val="009A6B7D"/>
    <w:rsid w:val="009B00F9"/>
    <w:rsid w:val="009B105F"/>
    <w:rsid w:val="009B288E"/>
    <w:rsid w:val="009B42C5"/>
    <w:rsid w:val="009B49D9"/>
    <w:rsid w:val="009C255A"/>
    <w:rsid w:val="009C3F61"/>
    <w:rsid w:val="009C4DFC"/>
    <w:rsid w:val="009C6BFD"/>
    <w:rsid w:val="009C6FB8"/>
    <w:rsid w:val="009C798D"/>
    <w:rsid w:val="009D1377"/>
    <w:rsid w:val="009D27BE"/>
    <w:rsid w:val="009D323E"/>
    <w:rsid w:val="009D3437"/>
    <w:rsid w:val="009D422A"/>
    <w:rsid w:val="009D4BE1"/>
    <w:rsid w:val="009D767D"/>
    <w:rsid w:val="009E2298"/>
    <w:rsid w:val="009E2A07"/>
    <w:rsid w:val="009E3002"/>
    <w:rsid w:val="009E3839"/>
    <w:rsid w:val="009E40F1"/>
    <w:rsid w:val="009E4816"/>
    <w:rsid w:val="009E69B1"/>
    <w:rsid w:val="009E7082"/>
    <w:rsid w:val="009F290A"/>
    <w:rsid w:val="009F3FBF"/>
    <w:rsid w:val="009F6612"/>
    <w:rsid w:val="009F76DA"/>
    <w:rsid w:val="009F7B87"/>
    <w:rsid w:val="00A007CA"/>
    <w:rsid w:val="00A00AEB"/>
    <w:rsid w:val="00A01C60"/>
    <w:rsid w:val="00A01D2E"/>
    <w:rsid w:val="00A02422"/>
    <w:rsid w:val="00A06A75"/>
    <w:rsid w:val="00A07AB7"/>
    <w:rsid w:val="00A12CF2"/>
    <w:rsid w:val="00A13D7C"/>
    <w:rsid w:val="00A147E3"/>
    <w:rsid w:val="00A16957"/>
    <w:rsid w:val="00A20B8E"/>
    <w:rsid w:val="00A22B33"/>
    <w:rsid w:val="00A25111"/>
    <w:rsid w:val="00A25358"/>
    <w:rsid w:val="00A25486"/>
    <w:rsid w:val="00A274F1"/>
    <w:rsid w:val="00A27EE8"/>
    <w:rsid w:val="00A35D9D"/>
    <w:rsid w:val="00A37B89"/>
    <w:rsid w:val="00A40FC0"/>
    <w:rsid w:val="00A4380A"/>
    <w:rsid w:val="00A45F87"/>
    <w:rsid w:val="00A46468"/>
    <w:rsid w:val="00A47146"/>
    <w:rsid w:val="00A47F8E"/>
    <w:rsid w:val="00A51A93"/>
    <w:rsid w:val="00A5216E"/>
    <w:rsid w:val="00A52C36"/>
    <w:rsid w:val="00A530A7"/>
    <w:rsid w:val="00A602AC"/>
    <w:rsid w:val="00A60D4F"/>
    <w:rsid w:val="00A63A16"/>
    <w:rsid w:val="00A63A41"/>
    <w:rsid w:val="00A64006"/>
    <w:rsid w:val="00A64BE6"/>
    <w:rsid w:val="00A71089"/>
    <w:rsid w:val="00A71334"/>
    <w:rsid w:val="00A7299F"/>
    <w:rsid w:val="00A72D84"/>
    <w:rsid w:val="00A7359C"/>
    <w:rsid w:val="00A74F88"/>
    <w:rsid w:val="00A75C8C"/>
    <w:rsid w:val="00A764D9"/>
    <w:rsid w:val="00A76D5D"/>
    <w:rsid w:val="00A80DB2"/>
    <w:rsid w:val="00A80F38"/>
    <w:rsid w:val="00A81174"/>
    <w:rsid w:val="00A821CC"/>
    <w:rsid w:val="00A829AA"/>
    <w:rsid w:val="00A82C5E"/>
    <w:rsid w:val="00A83308"/>
    <w:rsid w:val="00A855AE"/>
    <w:rsid w:val="00A857A1"/>
    <w:rsid w:val="00A85E67"/>
    <w:rsid w:val="00A86709"/>
    <w:rsid w:val="00A90092"/>
    <w:rsid w:val="00A94E92"/>
    <w:rsid w:val="00A9660E"/>
    <w:rsid w:val="00AA070E"/>
    <w:rsid w:val="00AA100C"/>
    <w:rsid w:val="00AA2017"/>
    <w:rsid w:val="00AA3300"/>
    <w:rsid w:val="00AA4CFD"/>
    <w:rsid w:val="00AA60E3"/>
    <w:rsid w:val="00AA64D6"/>
    <w:rsid w:val="00AA731E"/>
    <w:rsid w:val="00AB0917"/>
    <w:rsid w:val="00AB15FB"/>
    <w:rsid w:val="00AB4EDD"/>
    <w:rsid w:val="00AB5423"/>
    <w:rsid w:val="00AB5685"/>
    <w:rsid w:val="00AB6250"/>
    <w:rsid w:val="00AB65CF"/>
    <w:rsid w:val="00AC0B66"/>
    <w:rsid w:val="00AC0C51"/>
    <w:rsid w:val="00AC1BE5"/>
    <w:rsid w:val="00AC4F77"/>
    <w:rsid w:val="00AC5B3D"/>
    <w:rsid w:val="00AC7C3B"/>
    <w:rsid w:val="00AD243E"/>
    <w:rsid w:val="00AD3278"/>
    <w:rsid w:val="00AD740E"/>
    <w:rsid w:val="00AE0421"/>
    <w:rsid w:val="00AE3E33"/>
    <w:rsid w:val="00AE45ED"/>
    <w:rsid w:val="00AE71AD"/>
    <w:rsid w:val="00AF1677"/>
    <w:rsid w:val="00AF16F5"/>
    <w:rsid w:val="00AF5F14"/>
    <w:rsid w:val="00B028E9"/>
    <w:rsid w:val="00B047FE"/>
    <w:rsid w:val="00B0697E"/>
    <w:rsid w:val="00B06D9C"/>
    <w:rsid w:val="00B120EE"/>
    <w:rsid w:val="00B14AC6"/>
    <w:rsid w:val="00B159F9"/>
    <w:rsid w:val="00B15E17"/>
    <w:rsid w:val="00B16898"/>
    <w:rsid w:val="00B17ACE"/>
    <w:rsid w:val="00B20483"/>
    <w:rsid w:val="00B2057E"/>
    <w:rsid w:val="00B21106"/>
    <w:rsid w:val="00B221DA"/>
    <w:rsid w:val="00B2321E"/>
    <w:rsid w:val="00B23EDF"/>
    <w:rsid w:val="00B24830"/>
    <w:rsid w:val="00B25118"/>
    <w:rsid w:val="00B267FE"/>
    <w:rsid w:val="00B30230"/>
    <w:rsid w:val="00B3057E"/>
    <w:rsid w:val="00B305B5"/>
    <w:rsid w:val="00B33A98"/>
    <w:rsid w:val="00B37992"/>
    <w:rsid w:val="00B40563"/>
    <w:rsid w:val="00B416FE"/>
    <w:rsid w:val="00B50816"/>
    <w:rsid w:val="00B5180F"/>
    <w:rsid w:val="00B52A6B"/>
    <w:rsid w:val="00B5349A"/>
    <w:rsid w:val="00B54A90"/>
    <w:rsid w:val="00B552E1"/>
    <w:rsid w:val="00B563C7"/>
    <w:rsid w:val="00B5776E"/>
    <w:rsid w:val="00B6134B"/>
    <w:rsid w:val="00B615DA"/>
    <w:rsid w:val="00B64BEE"/>
    <w:rsid w:val="00B70ADC"/>
    <w:rsid w:val="00B72B7D"/>
    <w:rsid w:val="00B76346"/>
    <w:rsid w:val="00B80A3C"/>
    <w:rsid w:val="00B83407"/>
    <w:rsid w:val="00B877ED"/>
    <w:rsid w:val="00B91229"/>
    <w:rsid w:val="00B92FFB"/>
    <w:rsid w:val="00B93EC9"/>
    <w:rsid w:val="00B94E32"/>
    <w:rsid w:val="00B959A8"/>
    <w:rsid w:val="00BA1C1C"/>
    <w:rsid w:val="00BA39AC"/>
    <w:rsid w:val="00BA3E67"/>
    <w:rsid w:val="00BA53CF"/>
    <w:rsid w:val="00BB19C6"/>
    <w:rsid w:val="00BB1A13"/>
    <w:rsid w:val="00BB2F74"/>
    <w:rsid w:val="00BB491B"/>
    <w:rsid w:val="00BB57DC"/>
    <w:rsid w:val="00BB77A2"/>
    <w:rsid w:val="00BC1A9A"/>
    <w:rsid w:val="00BC1BB7"/>
    <w:rsid w:val="00BC1F6C"/>
    <w:rsid w:val="00BC4863"/>
    <w:rsid w:val="00BC54E6"/>
    <w:rsid w:val="00BC680C"/>
    <w:rsid w:val="00BC6DA1"/>
    <w:rsid w:val="00BC7610"/>
    <w:rsid w:val="00BD04A8"/>
    <w:rsid w:val="00BD0607"/>
    <w:rsid w:val="00BD1238"/>
    <w:rsid w:val="00BD12E5"/>
    <w:rsid w:val="00BD33DD"/>
    <w:rsid w:val="00BD446A"/>
    <w:rsid w:val="00BD570A"/>
    <w:rsid w:val="00BD625D"/>
    <w:rsid w:val="00BD6287"/>
    <w:rsid w:val="00BD6498"/>
    <w:rsid w:val="00BD780F"/>
    <w:rsid w:val="00BD7931"/>
    <w:rsid w:val="00BE1689"/>
    <w:rsid w:val="00BE232E"/>
    <w:rsid w:val="00BE23B8"/>
    <w:rsid w:val="00BE45D2"/>
    <w:rsid w:val="00BE50D3"/>
    <w:rsid w:val="00BE6100"/>
    <w:rsid w:val="00BE66CD"/>
    <w:rsid w:val="00BF026C"/>
    <w:rsid w:val="00BF157D"/>
    <w:rsid w:val="00BF1B7F"/>
    <w:rsid w:val="00BF2752"/>
    <w:rsid w:val="00BF27AE"/>
    <w:rsid w:val="00BF3C86"/>
    <w:rsid w:val="00BF5F48"/>
    <w:rsid w:val="00BF7A27"/>
    <w:rsid w:val="00C01811"/>
    <w:rsid w:val="00C07288"/>
    <w:rsid w:val="00C076C4"/>
    <w:rsid w:val="00C07D83"/>
    <w:rsid w:val="00C11188"/>
    <w:rsid w:val="00C11734"/>
    <w:rsid w:val="00C118C7"/>
    <w:rsid w:val="00C11E66"/>
    <w:rsid w:val="00C12062"/>
    <w:rsid w:val="00C13FA3"/>
    <w:rsid w:val="00C14DE8"/>
    <w:rsid w:val="00C14ECE"/>
    <w:rsid w:val="00C1634A"/>
    <w:rsid w:val="00C177A9"/>
    <w:rsid w:val="00C22533"/>
    <w:rsid w:val="00C235A2"/>
    <w:rsid w:val="00C23C76"/>
    <w:rsid w:val="00C2582F"/>
    <w:rsid w:val="00C261F9"/>
    <w:rsid w:val="00C26497"/>
    <w:rsid w:val="00C266D1"/>
    <w:rsid w:val="00C269FA"/>
    <w:rsid w:val="00C32489"/>
    <w:rsid w:val="00C33054"/>
    <w:rsid w:val="00C3338C"/>
    <w:rsid w:val="00C4016C"/>
    <w:rsid w:val="00C4244A"/>
    <w:rsid w:val="00C44BC7"/>
    <w:rsid w:val="00C4500A"/>
    <w:rsid w:val="00C455F6"/>
    <w:rsid w:val="00C47590"/>
    <w:rsid w:val="00C50732"/>
    <w:rsid w:val="00C51029"/>
    <w:rsid w:val="00C5141E"/>
    <w:rsid w:val="00C527A2"/>
    <w:rsid w:val="00C52DBF"/>
    <w:rsid w:val="00C57CB3"/>
    <w:rsid w:val="00C57D68"/>
    <w:rsid w:val="00C64C52"/>
    <w:rsid w:val="00C662F7"/>
    <w:rsid w:val="00C66413"/>
    <w:rsid w:val="00C7070F"/>
    <w:rsid w:val="00C72945"/>
    <w:rsid w:val="00C72B05"/>
    <w:rsid w:val="00C73A52"/>
    <w:rsid w:val="00C750E8"/>
    <w:rsid w:val="00C76C61"/>
    <w:rsid w:val="00C814E1"/>
    <w:rsid w:val="00C8519B"/>
    <w:rsid w:val="00C8797A"/>
    <w:rsid w:val="00C914EE"/>
    <w:rsid w:val="00C91D21"/>
    <w:rsid w:val="00C92267"/>
    <w:rsid w:val="00C9236E"/>
    <w:rsid w:val="00C93E44"/>
    <w:rsid w:val="00C94830"/>
    <w:rsid w:val="00C95DCE"/>
    <w:rsid w:val="00C96573"/>
    <w:rsid w:val="00CA0293"/>
    <w:rsid w:val="00CA04A6"/>
    <w:rsid w:val="00CA1BEF"/>
    <w:rsid w:val="00CA2D22"/>
    <w:rsid w:val="00CA498A"/>
    <w:rsid w:val="00CA4FFF"/>
    <w:rsid w:val="00CB10B3"/>
    <w:rsid w:val="00CB1B71"/>
    <w:rsid w:val="00CB2C14"/>
    <w:rsid w:val="00CB740C"/>
    <w:rsid w:val="00CC11F6"/>
    <w:rsid w:val="00CC35CB"/>
    <w:rsid w:val="00CC47F4"/>
    <w:rsid w:val="00CD002A"/>
    <w:rsid w:val="00CD1DD9"/>
    <w:rsid w:val="00CD21EC"/>
    <w:rsid w:val="00CD3CE8"/>
    <w:rsid w:val="00CD44D3"/>
    <w:rsid w:val="00CD56BB"/>
    <w:rsid w:val="00CD6AFE"/>
    <w:rsid w:val="00CE1B60"/>
    <w:rsid w:val="00CE3832"/>
    <w:rsid w:val="00CE4FB2"/>
    <w:rsid w:val="00CE5BD8"/>
    <w:rsid w:val="00CE5E8A"/>
    <w:rsid w:val="00CF4469"/>
    <w:rsid w:val="00CF62D2"/>
    <w:rsid w:val="00D00F03"/>
    <w:rsid w:val="00D02351"/>
    <w:rsid w:val="00D03DDF"/>
    <w:rsid w:val="00D0514A"/>
    <w:rsid w:val="00D07A54"/>
    <w:rsid w:val="00D13503"/>
    <w:rsid w:val="00D14CDB"/>
    <w:rsid w:val="00D16D65"/>
    <w:rsid w:val="00D20FFC"/>
    <w:rsid w:val="00D21E5C"/>
    <w:rsid w:val="00D22072"/>
    <w:rsid w:val="00D274CB"/>
    <w:rsid w:val="00D27BF3"/>
    <w:rsid w:val="00D33C4A"/>
    <w:rsid w:val="00D33FBB"/>
    <w:rsid w:val="00D35C9E"/>
    <w:rsid w:val="00D36B52"/>
    <w:rsid w:val="00D37733"/>
    <w:rsid w:val="00D40EDD"/>
    <w:rsid w:val="00D4469C"/>
    <w:rsid w:val="00D46F3A"/>
    <w:rsid w:val="00D509F3"/>
    <w:rsid w:val="00D50A99"/>
    <w:rsid w:val="00D50FED"/>
    <w:rsid w:val="00D51623"/>
    <w:rsid w:val="00D51F8F"/>
    <w:rsid w:val="00D54FEE"/>
    <w:rsid w:val="00D573F5"/>
    <w:rsid w:val="00D62073"/>
    <w:rsid w:val="00D6216B"/>
    <w:rsid w:val="00D62A27"/>
    <w:rsid w:val="00D6375D"/>
    <w:rsid w:val="00D63C85"/>
    <w:rsid w:val="00D64CDB"/>
    <w:rsid w:val="00D66609"/>
    <w:rsid w:val="00D66665"/>
    <w:rsid w:val="00D67A14"/>
    <w:rsid w:val="00D7233E"/>
    <w:rsid w:val="00D74444"/>
    <w:rsid w:val="00D74539"/>
    <w:rsid w:val="00D75CED"/>
    <w:rsid w:val="00D76266"/>
    <w:rsid w:val="00D80D8B"/>
    <w:rsid w:val="00D819F7"/>
    <w:rsid w:val="00D82F31"/>
    <w:rsid w:val="00D843A7"/>
    <w:rsid w:val="00D850F3"/>
    <w:rsid w:val="00D85161"/>
    <w:rsid w:val="00D85D10"/>
    <w:rsid w:val="00D86E84"/>
    <w:rsid w:val="00D87BED"/>
    <w:rsid w:val="00D902E7"/>
    <w:rsid w:val="00D90467"/>
    <w:rsid w:val="00D90AFC"/>
    <w:rsid w:val="00D97E54"/>
    <w:rsid w:val="00DA0A80"/>
    <w:rsid w:val="00DA18BC"/>
    <w:rsid w:val="00DA2B00"/>
    <w:rsid w:val="00DB2722"/>
    <w:rsid w:val="00DB2B9B"/>
    <w:rsid w:val="00DB3925"/>
    <w:rsid w:val="00DB3C2E"/>
    <w:rsid w:val="00DB4215"/>
    <w:rsid w:val="00DC05B1"/>
    <w:rsid w:val="00DC13C9"/>
    <w:rsid w:val="00DC4AFB"/>
    <w:rsid w:val="00DC548F"/>
    <w:rsid w:val="00DC722B"/>
    <w:rsid w:val="00DD092F"/>
    <w:rsid w:val="00DD2FAD"/>
    <w:rsid w:val="00DD33A4"/>
    <w:rsid w:val="00DD3D92"/>
    <w:rsid w:val="00DD6187"/>
    <w:rsid w:val="00DD67F8"/>
    <w:rsid w:val="00DE25C4"/>
    <w:rsid w:val="00DE456C"/>
    <w:rsid w:val="00DF05E6"/>
    <w:rsid w:val="00DF0863"/>
    <w:rsid w:val="00DF13D0"/>
    <w:rsid w:val="00DF246D"/>
    <w:rsid w:val="00DF5E1B"/>
    <w:rsid w:val="00DF6BE7"/>
    <w:rsid w:val="00E00C2C"/>
    <w:rsid w:val="00E01C7C"/>
    <w:rsid w:val="00E04017"/>
    <w:rsid w:val="00E04569"/>
    <w:rsid w:val="00E04E12"/>
    <w:rsid w:val="00E057C2"/>
    <w:rsid w:val="00E0622A"/>
    <w:rsid w:val="00E11551"/>
    <w:rsid w:val="00E12A5E"/>
    <w:rsid w:val="00E15294"/>
    <w:rsid w:val="00E21644"/>
    <w:rsid w:val="00E21E0D"/>
    <w:rsid w:val="00E2305E"/>
    <w:rsid w:val="00E23531"/>
    <w:rsid w:val="00E24608"/>
    <w:rsid w:val="00E25F15"/>
    <w:rsid w:val="00E263C3"/>
    <w:rsid w:val="00E26FD2"/>
    <w:rsid w:val="00E272CD"/>
    <w:rsid w:val="00E27D4E"/>
    <w:rsid w:val="00E31075"/>
    <w:rsid w:val="00E33F64"/>
    <w:rsid w:val="00E35BB7"/>
    <w:rsid w:val="00E4024A"/>
    <w:rsid w:val="00E40CEB"/>
    <w:rsid w:val="00E41FA4"/>
    <w:rsid w:val="00E44D69"/>
    <w:rsid w:val="00E44E63"/>
    <w:rsid w:val="00E45AF5"/>
    <w:rsid w:val="00E50843"/>
    <w:rsid w:val="00E52F59"/>
    <w:rsid w:val="00E5389F"/>
    <w:rsid w:val="00E54416"/>
    <w:rsid w:val="00E57DBC"/>
    <w:rsid w:val="00E6031B"/>
    <w:rsid w:val="00E604BC"/>
    <w:rsid w:val="00E6208C"/>
    <w:rsid w:val="00E63168"/>
    <w:rsid w:val="00E64860"/>
    <w:rsid w:val="00E658C5"/>
    <w:rsid w:val="00E662CF"/>
    <w:rsid w:val="00E750F3"/>
    <w:rsid w:val="00E76573"/>
    <w:rsid w:val="00E804E1"/>
    <w:rsid w:val="00E82257"/>
    <w:rsid w:val="00E83794"/>
    <w:rsid w:val="00E8686D"/>
    <w:rsid w:val="00E87605"/>
    <w:rsid w:val="00E91058"/>
    <w:rsid w:val="00E931AE"/>
    <w:rsid w:val="00E93388"/>
    <w:rsid w:val="00E936D2"/>
    <w:rsid w:val="00E94127"/>
    <w:rsid w:val="00E95CBD"/>
    <w:rsid w:val="00E96BAD"/>
    <w:rsid w:val="00E96F96"/>
    <w:rsid w:val="00EA1114"/>
    <w:rsid w:val="00EA2085"/>
    <w:rsid w:val="00EA3FAD"/>
    <w:rsid w:val="00EA477B"/>
    <w:rsid w:val="00EA4A73"/>
    <w:rsid w:val="00EA6BA0"/>
    <w:rsid w:val="00EA741A"/>
    <w:rsid w:val="00EA75C1"/>
    <w:rsid w:val="00EA79E7"/>
    <w:rsid w:val="00EB1B97"/>
    <w:rsid w:val="00EB4191"/>
    <w:rsid w:val="00EB5A0B"/>
    <w:rsid w:val="00EB6A20"/>
    <w:rsid w:val="00EB6B4C"/>
    <w:rsid w:val="00EC004C"/>
    <w:rsid w:val="00EC041A"/>
    <w:rsid w:val="00EC2F11"/>
    <w:rsid w:val="00EC462C"/>
    <w:rsid w:val="00EC4E19"/>
    <w:rsid w:val="00EC5AEA"/>
    <w:rsid w:val="00EC66AD"/>
    <w:rsid w:val="00EC7C61"/>
    <w:rsid w:val="00ED2923"/>
    <w:rsid w:val="00ED476E"/>
    <w:rsid w:val="00ED7378"/>
    <w:rsid w:val="00EE2EBA"/>
    <w:rsid w:val="00EE6CB2"/>
    <w:rsid w:val="00EF123E"/>
    <w:rsid w:val="00EF2028"/>
    <w:rsid w:val="00EF2594"/>
    <w:rsid w:val="00EF328B"/>
    <w:rsid w:val="00EF7120"/>
    <w:rsid w:val="00F00E5C"/>
    <w:rsid w:val="00F022FA"/>
    <w:rsid w:val="00F02457"/>
    <w:rsid w:val="00F04073"/>
    <w:rsid w:val="00F04879"/>
    <w:rsid w:val="00F0499E"/>
    <w:rsid w:val="00F076A9"/>
    <w:rsid w:val="00F116E1"/>
    <w:rsid w:val="00F11DF2"/>
    <w:rsid w:val="00F13103"/>
    <w:rsid w:val="00F131B1"/>
    <w:rsid w:val="00F13891"/>
    <w:rsid w:val="00F160B0"/>
    <w:rsid w:val="00F17992"/>
    <w:rsid w:val="00F17FB1"/>
    <w:rsid w:val="00F2069F"/>
    <w:rsid w:val="00F270C4"/>
    <w:rsid w:val="00F27ECA"/>
    <w:rsid w:val="00F34BBD"/>
    <w:rsid w:val="00F3650F"/>
    <w:rsid w:val="00F42C5D"/>
    <w:rsid w:val="00F43BCA"/>
    <w:rsid w:val="00F450B8"/>
    <w:rsid w:val="00F46028"/>
    <w:rsid w:val="00F47B83"/>
    <w:rsid w:val="00F47E21"/>
    <w:rsid w:val="00F514AB"/>
    <w:rsid w:val="00F56A2C"/>
    <w:rsid w:val="00F66CFE"/>
    <w:rsid w:val="00F67A1A"/>
    <w:rsid w:val="00F71A30"/>
    <w:rsid w:val="00F71CFA"/>
    <w:rsid w:val="00F73DB6"/>
    <w:rsid w:val="00F763D8"/>
    <w:rsid w:val="00F763F3"/>
    <w:rsid w:val="00F80247"/>
    <w:rsid w:val="00F814BD"/>
    <w:rsid w:val="00F824EA"/>
    <w:rsid w:val="00F827D7"/>
    <w:rsid w:val="00F82B05"/>
    <w:rsid w:val="00F83A7B"/>
    <w:rsid w:val="00F83EC1"/>
    <w:rsid w:val="00F84B29"/>
    <w:rsid w:val="00F873B4"/>
    <w:rsid w:val="00F90FAA"/>
    <w:rsid w:val="00F934A9"/>
    <w:rsid w:val="00F965FA"/>
    <w:rsid w:val="00F96627"/>
    <w:rsid w:val="00F96B82"/>
    <w:rsid w:val="00F973AF"/>
    <w:rsid w:val="00F973C2"/>
    <w:rsid w:val="00FA08C3"/>
    <w:rsid w:val="00FA17BC"/>
    <w:rsid w:val="00FA40FB"/>
    <w:rsid w:val="00FA4CAE"/>
    <w:rsid w:val="00FA4D50"/>
    <w:rsid w:val="00FA599C"/>
    <w:rsid w:val="00FA6683"/>
    <w:rsid w:val="00FA7748"/>
    <w:rsid w:val="00FB139F"/>
    <w:rsid w:val="00FB380E"/>
    <w:rsid w:val="00FB4365"/>
    <w:rsid w:val="00FC3460"/>
    <w:rsid w:val="00FC5E26"/>
    <w:rsid w:val="00FC64F8"/>
    <w:rsid w:val="00FC6B8B"/>
    <w:rsid w:val="00FD0512"/>
    <w:rsid w:val="00FD17BB"/>
    <w:rsid w:val="00FD28E4"/>
    <w:rsid w:val="00FD2BE5"/>
    <w:rsid w:val="00FD3A41"/>
    <w:rsid w:val="00FD52FD"/>
    <w:rsid w:val="00FD67F1"/>
    <w:rsid w:val="00FD6985"/>
    <w:rsid w:val="00FD6B96"/>
    <w:rsid w:val="00FD6DD0"/>
    <w:rsid w:val="00FE2C0D"/>
    <w:rsid w:val="00FE30C5"/>
    <w:rsid w:val="00FE356C"/>
    <w:rsid w:val="00FE5E11"/>
    <w:rsid w:val="00FE7B4B"/>
    <w:rsid w:val="00FF1AFD"/>
    <w:rsid w:val="00FF3B73"/>
    <w:rsid w:val="00FF5087"/>
    <w:rsid w:val="00FF5D66"/>
    <w:rsid w:val="00FF7211"/>
    <w:rsid w:val="00FF7FE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7B7A8EE-97FC-4C0C-9702-43B3EA47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578F"/>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5853A7"/>
    <w:pPr>
      <w:numPr>
        <w:numId w:val="0"/>
      </w:numPr>
      <w:shd w:val="clear" w:color="auto" w:fill="C4BC96" w:themeFill="background2" w:themeFillShade="BF"/>
      <w:spacing w:before="60" w:after="120"/>
      <w:outlineLvl w:val="1"/>
    </w:pPr>
    <w:rPr>
      <w:rFonts w:asciiTheme="majorHAnsi" w:hAnsiTheme="majorHAnsi" w:cstheme="majorHAnsi"/>
      <w:smallCaps w:val="0"/>
      <w:sz w:val="24"/>
      <w:szCs w:val="24"/>
      <w:lang w:eastAsia="sk-SK"/>
    </w:rPr>
  </w:style>
  <w:style w:type="paragraph" w:styleId="Nadpis3">
    <w:name w:val="heading 3"/>
    <w:basedOn w:val="Nadpis2"/>
    <w:next w:val="Normlny"/>
    <w:link w:val="Nadpis3Char"/>
    <w:autoRedefine/>
    <w:qFormat/>
    <w:rsid w:val="00AB65CF"/>
    <w:pPr>
      <w:shd w:val="clear" w:color="auto" w:fill="auto"/>
      <w:outlineLvl w:val="2"/>
    </w:pPr>
    <w:rPr>
      <w:color w:val="000000"/>
      <w:sz w:val="22"/>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val="0"/>
      <w:i w:val="0"/>
      <w:noProof/>
    </w:rPr>
  </w:style>
  <w:style w:type="paragraph" w:styleId="Nadpis6">
    <w:name w:val="heading 6"/>
    <w:basedOn w:val="Nadpis5"/>
    <w:next w:val="Normlny"/>
    <w:link w:val="Nadpis6Char"/>
    <w:qFormat/>
    <w:rsid w:val="00FF3B73"/>
    <w:pPr>
      <w:numPr>
        <w:ilvl w:val="5"/>
      </w:numPr>
      <w:spacing w:after="60"/>
      <w:outlineLvl w:val="5"/>
    </w:pPr>
    <w:rPr>
      <w:b/>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val="0"/>
      <w:i w:val="0"/>
      <w:sz w:val="24"/>
    </w:rPr>
  </w:style>
  <w:style w:type="paragraph" w:styleId="Nadpis9">
    <w:name w:val="heading 9"/>
    <w:basedOn w:val="Nadpis8"/>
    <w:next w:val="Normlny"/>
    <w:link w:val="Nadpis9Char"/>
    <w:qFormat/>
    <w:rsid w:val="00FF3B73"/>
    <w:pPr>
      <w:numPr>
        <w:ilvl w:val="8"/>
      </w:num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5853A7"/>
    <w:rPr>
      <w:rFonts w:asciiTheme="majorHAnsi" w:eastAsia="Times New Roman" w:hAnsiTheme="majorHAnsi" w:cstheme="majorHAnsi"/>
      <w:b/>
      <w:shd w:val="clear" w:color="auto" w:fill="C4BC96" w:themeFill="background2" w:themeFillShade="BF"/>
      <w:lang w:val="fr-BE" w:eastAsia="sk-SK"/>
    </w:rPr>
  </w:style>
  <w:style w:type="character" w:customStyle="1" w:styleId="Nadpis3Char">
    <w:name w:val="Nadpis 3 Char"/>
    <w:basedOn w:val="Predvolenpsmoodseku"/>
    <w:link w:val="Nadpis3"/>
    <w:rsid w:val="00AB65CF"/>
    <w:rPr>
      <w:rFonts w:asciiTheme="majorHAnsi" w:eastAsia="Times New Roman" w:hAnsiTheme="majorHAnsi" w:cstheme="majorHAnsi"/>
      <w:b/>
      <w:color w:val="000000"/>
      <w:sz w:val="22"/>
      <w:lang w:val="fr-BE" w:eastAsia="sk-SK"/>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Farebný zoznam – zvýraznenie 11"/>
    <w:basedOn w:val="Normlny"/>
    <w:link w:val="OdsekzoznamuChar"/>
    <w:uiPriority w:val="34"/>
    <w:qFormat/>
    <w:rsid w:val="00FF3B73"/>
    <w:pPr>
      <w:ind w:left="720"/>
      <w:contextualSpacing/>
    </w:pPr>
  </w:style>
  <w:style w:type="paragraph" w:styleId="slovanzoznam5">
    <w:name w:val="List Number 5"/>
    <w:basedOn w:val="Normlny"/>
    <w:rsid w:val="00C22533"/>
    <w:pPr>
      <w:numPr>
        <w:numId w:val="4"/>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iPriority w:val="99"/>
    <w:unhideWhenUsed/>
    <w:rsid w:val="00B33A98"/>
    <w:pPr>
      <w:tabs>
        <w:tab w:val="center" w:pos="4536"/>
        <w:tab w:val="right" w:pos="9072"/>
      </w:tabs>
      <w:spacing w:before="0" w:after="0"/>
    </w:pPr>
  </w:style>
  <w:style w:type="character" w:customStyle="1" w:styleId="HlavikaChar">
    <w:name w:val="Hlavička Char"/>
    <w:basedOn w:val="Predvolenpsmoodseku"/>
    <w:link w:val="Hlavika"/>
    <w:uiPriority w:val="99"/>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Farebný zoznam – zvýraznenie 11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lang w:val="x-none"/>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lang w:val="x-none"/>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uiPriority w:val="99"/>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E91058"/>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4F1641"/>
    <w:rPr>
      <w:rFonts w:ascii="Times New Roman" w:eastAsia="Times New Roman" w:hAnsi="Times New Roman" w:cs="Times New Roman"/>
      <w:sz w:val="20"/>
      <w:szCs w:val="20"/>
      <w:lang w:eastAsia="ar-SA"/>
    </w:rPr>
  </w:style>
  <w:style w:type="paragraph" w:styleId="Hlavikaobsahu">
    <w:name w:val="TOC Heading"/>
    <w:basedOn w:val="Nadpis1"/>
    <w:next w:val="Normlny"/>
    <w:uiPriority w:val="39"/>
    <w:unhideWhenUsed/>
    <w:qFormat/>
    <w:rsid w:val="006F4C8B"/>
    <w:pPr>
      <w:keepLines/>
      <w:numPr>
        <w:numId w:val="0"/>
      </w:numPr>
      <w:spacing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sk-SK" w:eastAsia="sk-SK"/>
    </w:rPr>
  </w:style>
  <w:style w:type="paragraph" w:styleId="Obsah1">
    <w:name w:val="toc 1"/>
    <w:basedOn w:val="Normlny"/>
    <w:next w:val="Normlny"/>
    <w:autoRedefine/>
    <w:uiPriority w:val="39"/>
    <w:unhideWhenUsed/>
    <w:rsid w:val="00810A92"/>
    <w:pPr>
      <w:spacing w:before="40" w:after="40"/>
    </w:pPr>
    <w:rPr>
      <w:rFonts w:ascii="Calibri" w:hAnsi="Calibri"/>
      <w:sz w:val="18"/>
    </w:rPr>
  </w:style>
  <w:style w:type="paragraph" w:styleId="Obsah2">
    <w:name w:val="toc 2"/>
    <w:basedOn w:val="Normlny"/>
    <w:next w:val="Normlny"/>
    <w:autoRedefine/>
    <w:uiPriority w:val="39"/>
    <w:unhideWhenUsed/>
    <w:rsid w:val="00810A92"/>
    <w:pPr>
      <w:spacing w:before="40" w:after="40"/>
      <w:ind w:left="238"/>
    </w:pPr>
    <w:rPr>
      <w:rFonts w:ascii="Calibri" w:hAnsi="Calibri"/>
      <w:sz w:val="18"/>
    </w:rPr>
  </w:style>
  <w:style w:type="paragraph" w:styleId="Obsah3">
    <w:name w:val="toc 3"/>
    <w:basedOn w:val="Normlny"/>
    <w:next w:val="Normlny"/>
    <w:autoRedefine/>
    <w:uiPriority w:val="39"/>
    <w:unhideWhenUsed/>
    <w:rsid w:val="00810A92"/>
    <w:pPr>
      <w:spacing w:after="100"/>
      <w:ind w:left="480"/>
    </w:pPr>
    <w:rPr>
      <w:rFonts w:asciiTheme="majorHAnsi" w:hAnsiTheme="majorHAnsi"/>
      <w:sz w:val="18"/>
    </w:rPr>
  </w:style>
  <w:style w:type="table" w:customStyle="1" w:styleId="Mriekatabuky2">
    <w:name w:val="Mriežka tabuľky2"/>
    <w:basedOn w:val="Normlnatabuka"/>
    <w:next w:val="Mriekatabuky"/>
    <w:uiPriority w:val="39"/>
    <w:rsid w:val="00571DE5"/>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A06A75"/>
    <w:rPr>
      <w:color w:val="800080" w:themeColor="followedHyperlink"/>
      <w:u w:val="single"/>
    </w:rPr>
  </w:style>
  <w:style w:type="paragraph" w:customStyle="1" w:styleId="Default">
    <w:name w:val="Default"/>
    <w:rsid w:val="00F84B29"/>
    <w:pPr>
      <w:autoSpaceDE w:val="0"/>
      <w:autoSpaceDN w:val="0"/>
      <w:adjustRightInd w:val="0"/>
    </w:pPr>
    <w:rPr>
      <w:rFonts w:ascii="Cambria" w:eastAsiaTheme="minorHAnsi" w:hAnsi="Cambria" w:cs="Cambria"/>
      <w:color w:val="00000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0639">
      <w:bodyDiv w:val="1"/>
      <w:marLeft w:val="0"/>
      <w:marRight w:val="0"/>
      <w:marTop w:val="0"/>
      <w:marBottom w:val="0"/>
      <w:divBdr>
        <w:top w:val="none" w:sz="0" w:space="0" w:color="auto"/>
        <w:left w:val="none" w:sz="0" w:space="0" w:color="auto"/>
        <w:bottom w:val="none" w:sz="0" w:space="0" w:color="auto"/>
        <w:right w:val="none" w:sz="0" w:space="0" w:color="auto"/>
      </w:divBdr>
    </w:div>
    <w:div w:id="375618766">
      <w:bodyDiv w:val="1"/>
      <w:marLeft w:val="0"/>
      <w:marRight w:val="0"/>
      <w:marTop w:val="0"/>
      <w:marBottom w:val="0"/>
      <w:divBdr>
        <w:top w:val="none" w:sz="0" w:space="0" w:color="auto"/>
        <w:left w:val="none" w:sz="0" w:space="0" w:color="auto"/>
        <w:bottom w:val="none" w:sz="0" w:space="0" w:color="auto"/>
        <w:right w:val="none" w:sz="0" w:space="0" w:color="auto"/>
      </w:divBdr>
    </w:div>
    <w:div w:id="655182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zp.sk/oblasti/voda/ochrana-pred-povodnami/manazment-povodnovych-rizik/predbezne-hodnotenie-povodnoveho-rizika-20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rmatizacia.sk" TargetMode="External"/><Relationship Id="rId4" Type="http://schemas.openxmlformats.org/officeDocument/2006/relationships/settings" Target="settings.xml"/><Relationship Id="rId9" Type="http://schemas.openxmlformats.org/officeDocument/2006/relationships/hyperlink" Target="http://ec.europa.eu/eurostat/web/agriculture/so-coeffici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E508-7278-428B-A8A7-F822DD9B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72932</Words>
  <Characters>415718</Characters>
  <Application>Microsoft Office Word</Application>
  <DocSecurity>0</DocSecurity>
  <Lines>3464</Lines>
  <Paragraphs>975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487675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Tvrdá Andrea</dc:creator>
  <cp:lastModifiedBy>Kužma Emil</cp:lastModifiedBy>
  <cp:revision>7</cp:revision>
  <cp:lastPrinted>2017-11-13T10:01:00Z</cp:lastPrinted>
  <dcterms:created xsi:type="dcterms:W3CDTF">2019-11-11T08:00:00Z</dcterms:created>
  <dcterms:modified xsi:type="dcterms:W3CDTF">2019-11-11T09:12:00Z</dcterms:modified>
</cp:coreProperties>
</file>