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6" w:rsidRPr="004144B0" w:rsidRDefault="009F19A6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4144B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Príloha č. 2 k Príručke pre žiadateľov – Uznávanie OV / ZOV</w:t>
      </w:r>
    </w:p>
    <w:p w:rsidR="009F19A6" w:rsidRPr="00F43535" w:rsidRDefault="00A34CBD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3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verzia 01-2020</w:t>
      </w:r>
    </w:p>
    <w:p w:rsidR="009F19A6" w:rsidRPr="00A34CBD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4144B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Žiadosť o uznanie združenia organizácie výrobcov (ZOV)</w:t>
      </w: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podľa čl. 152 až 155 nariadenia Európskeho Parlamentu a Rady (EÚ) č. 1308/2013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sk-SK"/>
        </w:rPr>
      </w:pPr>
    </w:p>
    <w:tbl>
      <w:tblPr>
        <w:tblpPr w:leftFromText="141" w:rightFromText="141" w:vertAnchor="text" w:tblpX="-290" w:tblpY="1"/>
        <w:tblOverlap w:val="never"/>
        <w:tblW w:w="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F19A6" w:rsidRPr="009F19A6" w:rsidTr="00F43535">
        <w:trPr>
          <w:trHeight w:val="171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9A6" w:rsidRPr="009F19A6" w:rsidRDefault="009F19A6" w:rsidP="009F19A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Registračné číslo </w:t>
            </w:r>
            <w:r w:rsidR="00A34CBD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žiadosti</w:t>
            </w: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:   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lang w:eastAsia="sk-SK"/>
              </w:rPr>
              <w:t>(vyplní platobná agentúra)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A34CBD" w:rsidRPr="009F19A6" w:rsidRDefault="00A34CBD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A. Všeobecné údaje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9F19A6" w:rsidRPr="009F19A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ZOV):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ZOV: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ZOV: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9F19A6" w:rsidRPr="009F19A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9F19A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br w:type="page"/>
      </w: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B.  </w:t>
      </w: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Obsah</w:t>
      </w: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a podmienky žiadosti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D63751" w:rsidRDefault="009F19A6" w:rsidP="00D63751">
      <w:pPr>
        <w:spacing w:after="120" w:line="300" w:lineRule="exact"/>
        <w:ind w:left="60"/>
        <w:rPr>
          <w:b/>
          <w:i/>
        </w:rPr>
      </w:pP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1.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 </w:t>
      </w:r>
      <w:r w:rsidR="00D63751" w:rsidRPr="004D1CC6">
        <w:rPr>
          <w:rFonts w:ascii="Times New Roman" w:eastAsia="Times New Roman" w:hAnsi="Times New Roman" w:cs="Times New Roman"/>
          <w:b/>
          <w:i/>
          <w:lang w:eastAsia="sk-SK"/>
        </w:rPr>
        <w:t>Zoznam členov</w:t>
      </w:r>
      <w:r w:rsidR="00D63751">
        <w:rPr>
          <w:b/>
          <w:i/>
        </w:rPr>
        <w:t xml:space="preserve">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EC736F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EC736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D63751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D63751" w:rsidRDefault="00D63751" w:rsidP="00D63751">
      <w:pPr>
        <w:spacing w:after="120" w:line="300" w:lineRule="exact"/>
        <w:ind w:left="60"/>
        <w:rPr>
          <w:b/>
          <w:i/>
        </w:rPr>
      </w:pPr>
    </w:p>
    <w:p w:rsidR="009F19A6" w:rsidRPr="009F19A6" w:rsidRDefault="00D63751" w:rsidP="009F19A6">
      <w:pPr>
        <w:spacing w:after="120" w:line="300" w:lineRule="exact"/>
        <w:ind w:left="360" w:hanging="360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2. </w:t>
      </w:r>
      <w:r w:rsidR="009F19A6" w:rsidRPr="009F19A6">
        <w:rPr>
          <w:rFonts w:ascii="Times New Roman" w:eastAsia="Times New Roman" w:hAnsi="Times New Roman" w:cs="Times New Roman"/>
          <w:b/>
          <w:i/>
          <w:lang w:eastAsia="sk-SK"/>
        </w:rPr>
        <w:t>Zoznam produktov na uznanie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Žiadame o </w:t>
      </w:r>
      <w:r w:rsidRPr="009F19A6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uznanie pre nasledujúci produkt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 podľa prílohy </w:t>
      </w:r>
      <w:r w:rsidR="00251BD6">
        <w:rPr>
          <w:rFonts w:ascii="Times New Roman" w:eastAsia="Times New Roman" w:hAnsi="Times New Roman" w:cs="Times New Roman"/>
          <w:lang w:eastAsia="sk-SK"/>
        </w:rPr>
        <w:t>I</w:t>
      </w:r>
      <w:r w:rsidRPr="009F19A6">
        <w:rPr>
          <w:rFonts w:ascii="Times New Roman" w:eastAsia="Times New Roman" w:hAnsi="Times New Roman" w:cs="Times New Roman"/>
          <w:lang w:eastAsia="sk-SK"/>
        </w:rPr>
        <w:t>, časť IX a X nariadenia EP a Rady (EÚ) č. 1308/2013</w:t>
      </w:r>
      <w:r w:rsidR="00B359B7">
        <w:rPr>
          <w:rFonts w:ascii="Times New Roman" w:eastAsia="Times New Roman" w:hAnsi="Times New Roman" w:cs="Times New Roman"/>
          <w:lang w:eastAsia="sk-SK"/>
        </w:rPr>
        <w:t>.</w:t>
      </w:r>
    </w:p>
    <w:p w:rsid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A34CBD" w:rsidRPr="0038134B" w:rsidRDefault="00A34CBD" w:rsidP="00A34CBD">
      <w:pPr>
        <w:tabs>
          <w:tab w:val="left" w:pos="952"/>
        </w:tabs>
        <w:spacing w:line="300" w:lineRule="exact"/>
        <w:jc w:val="both"/>
        <w:rPr>
          <w:b/>
        </w:rPr>
      </w:pP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A34CBD" w:rsidRPr="00B5542E" w:rsidTr="0078501A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Kapusta, karfiol, kaleráb, kel a podobná jedlá zelenina druhu </w:t>
            </w:r>
            <w:proofErr w:type="spellStart"/>
            <w:r w:rsidRPr="00B5542E">
              <w:t>Brassica</w:t>
            </w:r>
            <w:proofErr w:type="spellEnd"/>
            <w:r w:rsidRPr="00B5542E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Hlávkový šalát (</w:t>
            </w:r>
            <w:proofErr w:type="spellStart"/>
            <w:r w:rsidRPr="00B5542E">
              <w:t>Lactuca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sativa</w:t>
            </w:r>
            <w:proofErr w:type="spellEnd"/>
            <w:r w:rsidRPr="00B5542E">
              <w:t>) a čakanka (</w:t>
            </w:r>
            <w:proofErr w:type="spellStart"/>
            <w:r w:rsidRPr="00B5542E">
              <w:t>Cichorium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spp</w:t>
            </w:r>
            <w:proofErr w:type="spellEnd"/>
            <w:r w:rsidRPr="00B5542E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Mrkvy, repy, cvikla, kozia brada, zeler </w:t>
            </w:r>
            <w:proofErr w:type="spellStart"/>
            <w:r w:rsidRPr="00B5542E">
              <w:t>buľvový</w:t>
            </w:r>
            <w:proofErr w:type="spellEnd"/>
            <w:r w:rsidRPr="00B5542E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Ostatné orechy, čerstvé alebo sušené, tiež vylúpané zo škrupiny alebo obielené, s výnimkou </w:t>
            </w:r>
            <w:proofErr w:type="spellStart"/>
            <w:r w:rsidRPr="00B5542E">
              <w:t>arekových</w:t>
            </w:r>
            <w:proofErr w:type="spellEnd"/>
            <w:r w:rsidRPr="00B5542E">
              <w:t xml:space="preserve"> (alebo </w:t>
            </w:r>
            <w:proofErr w:type="spellStart"/>
            <w:r w:rsidRPr="00B5542E">
              <w:t>betelových</w:t>
            </w:r>
            <w:proofErr w:type="spellEnd"/>
            <w:r w:rsidRPr="00B5542E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Čerstvé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Guavy</w:t>
            </w:r>
            <w:proofErr w:type="spellEnd"/>
            <w:r w:rsidRPr="00B5542E">
              <w:t xml:space="preserve">, mangá a </w:t>
            </w:r>
            <w:proofErr w:type="spellStart"/>
            <w:r w:rsidRPr="00B5542E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Tymián</w:t>
            </w:r>
            <w:proofErr w:type="spellEnd"/>
            <w:r w:rsidRPr="00B5542E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Bazalka, </w:t>
            </w:r>
            <w:proofErr w:type="spellStart"/>
            <w:r w:rsidRPr="00B5542E">
              <w:t>melisa</w:t>
            </w:r>
            <w:proofErr w:type="spellEnd"/>
            <w:r w:rsidRPr="00B5542E">
              <w:t xml:space="preserve">, mäta, </w:t>
            </w:r>
            <w:proofErr w:type="spellStart"/>
            <w:r w:rsidRPr="00B5542E">
              <w:t>Origanum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vulgare</w:t>
            </w:r>
            <w:proofErr w:type="spellEnd"/>
            <w:r w:rsidRPr="00B5542E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783F63" w:rsidRDefault="00B5542E" w:rsidP="00B5542E">
            <w:pPr>
              <w:spacing w:before="100" w:beforeAutospacing="1" w:after="100" w:afterAutospacing="1"/>
            </w:pPr>
            <w:r w:rsidRPr="00B5542E">
              <w:t>Svätojánsky chlieb (</w:t>
            </w:r>
            <w:proofErr w:type="spellStart"/>
            <w:r w:rsidRPr="00B5542E">
              <w:t>rohovník</w:t>
            </w:r>
            <w:proofErr w:type="spellEnd"/>
            <w:r w:rsidRPr="00B5542E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Pr="00B4242B">
              <w:rPr>
                <w:rFonts w:ascii="Book Antiqua" w:hAnsi="Book Antiqua" w:cs="Tahoma"/>
              </w:rPr>
            </w:r>
            <w:r w:rsidRPr="00B4242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lastRenderedPageBreak/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A34CBD" w:rsidRPr="00F43535" w:rsidTr="0078501A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alebo </w:t>
            </w:r>
            <w:proofErr w:type="spellStart"/>
            <w:r w:rsidRPr="00B5542E">
              <w:t>Pimenta</w:t>
            </w:r>
            <w:proofErr w:type="spellEnd"/>
            <w:r w:rsidRPr="00B5542E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dočasne konzervovaná (napríklad plynným oxidom siričitým, v slanom náleve, sírnej vode alebo ostatných konzervačných roztokoch), ale </w:t>
            </w:r>
            <w:r>
              <w:t xml:space="preserve">   </w:t>
            </w:r>
            <w:r w:rsidRPr="00B5542E">
              <w:t xml:space="preserve">v tomto stave nevhodná na bezprostrednú konzumáciu, okrem olív podpoložky 0711 20 ,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alebo </w:t>
            </w:r>
            <w:proofErr w:type="spellStart"/>
            <w:r w:rsidRPr="00B5542E">
              <w:t>Pimenta</w:t>
            </w:r>
            <w:proofErr w:type="spellEnd"/>
            <w:r w:rsidRPr="00B5542E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0814 00 00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0904 21 10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Sušená sladká paprika (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annuum</w:t>
            </w:r>
            <w:proofErr w:type="spellEnd"/>
            <w:r w:rsidRPr="00B5542E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Pektínové látky a </w:t>
            </w:r>
            <w:proofErr w:type="spellStart"/>
            <w:r w:rsidRPr="00B5542E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Zelenina, ovocie, orechy a ostatné jedlé časti rastlín, pripravené alebo konzervované v octe alebo kyseline octovej, s výnimkou: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2001 90 20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sladkej kukurice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2001 90 30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2001 90 40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ex 2001 90 92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olív podpoložky 2001 90 65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2005 80 00 a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,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Džemy, ovocné rôsoly, </w:t>
            </w:r>
            <w:proofErr w:type="spellStart"/>
            <w:r w:rsidRPr="00B5542E">
              <w:t>lekváre</w:t>
            </w:r>
            <w:proofErr w:type="spellEnd"/>
            <w:r w:rsidRPr="00B5542E">
              <w:t>, ovocné alebo orechové pyré a ovocné alebo orechové pasty, získané varením, tiež obsahujúce pridaný cukor alebo ostatné sladidlá,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lastRenderedPageBreak/>
              <w:t xml:space="preserve">— homogenizovaných prípravkov z banánov podpoložky ex 2007 10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arašidového masla podpoložky 2008 11 10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2008 91 00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kukurice podpoložky 2008 99 85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2008 99 91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2008 99 99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zmesí banánov inak pripravených alebo konzervovaných podpoložiek ex 2008 97 59 , ex 2008 97 78 , ex 2008 97 93 a ex 2008 97 98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Pr="00184F67">
              <w:rPr>
                <w:rFonts w:ascii="Book Antiqua" w:hAnsi="Book Antiqua" w:cs="Tahoma"/>
              </w:rPr>
            </w:r>
            <w:r w:rsidRPr="00184F67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Pr="0038134B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Pr="009F19A6" w:rsidRDefault="00A34CBD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b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2.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>Ročná hodnota predávanej produkcie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(VMP)</w:t>
      </w:r>
    </w:p>
    <w:p w:rsidR="009F19A6" w:rsidRPr="009F19A6" w:rsidRDefault="009F19A6" w:rsidP="009F19A6">
      <w:pPr>
        <w:tabs>
          <w:tab w:val="num" w:pos="720"/>
          <w:tab w:val="num" w:pos="760"/>
          <w:tab w:val="left" w:pos="952"/>
        </w:tabs>
        <w:spacing w:after="0" w:line="300" w:lineRule="exact"/>
        <w:ind w:hanging="360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9F19A6" w:rsidRPr="009F19A6" w:rsidTr="00D611E3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Rok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Priemer:</w:t>
            </w:r>
          </w:p>
        </w:tc>
      </w:tr>
      <w:tr w:rsidR="009F19A6" w:rsidRPr="009F19A6" w:rsidTr="00D611E3">
        <w:trPr>
          <w:trHeight w:val="61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4D1CC6" w:rsidRDefault="004D1CC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3. 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Plnenie najmenších požiadaviek pre ZOV </w:t>
      </w:r>
    </w:p>
    <w:p w:rsidR="009F19A6" w:rsidRPr="009F19A6" w:rsidRDefault="009F19A6" w:rsidP="009F19A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F19A6" w:rsidRPr="009F19A6" w:rsidTr="00D611E3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4144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Skutočný stav</w:t>
            </w:r>
          </w:p>
        </w:tc>
      </w:tr>
      <w:tr w:rsidR="009F19A6" w:rsidRPr="009F19A6" w:rsidTr="00D611E3">
        <w:trPr>
          <w:trHeight w:val="5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Minimálna ročná hodnota predávanej produkcie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ind w:left="-645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300 000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4.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 Charakteristika ZOV:</w:t>
      </w:r>
    </w:p>
    <w:p w:rsidR="009F19A6" w:rsidRPr="009F19A6" w:rsidRDefault="009F19A6" w:rsidP="009F19A6">
      <w:pPr>
        <w:tabs>
          <w:tab w:val="num" w:pos="7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vlastnej štruktúry ZOV</w:t>
      </w:r>
    </w:p>
    <w:p w:rsidR="009F19A6" w:rsidRPr="009F19A6" w:rsidRDefault="009F19A6" w:rsidP="009F19A6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 xml:space="preserve">Tento popis by mal vysvetliť vzťah medzi </w:t>
      </w:r>
      <w:r w:rsidR="007A5913">
        <w:rPr>
          <w:rFonts w:ascii="Times New Roman" w:eastAsia="Times New Roman" w:hAnsi="Times New Roman" w:cs="Times New Roman"/>
          <w:i/>
          <w:iCs/>
          <w:lang w:eastAsia="sk-SK"/>
        </w:rPr>
        <w:t>ZOV</w:t>
      </w:r>
      <w:r w:rsidR="004E73A4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a akékoľvek spojenie s členmi - právnickými alebo fyzickými osobami (napr. materská a dcérska spoločnosť)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zhrnutie priebehu rozhodovacieho procesu v</w:t>
      </w:r>
      <w:r w:rsidR="007A5913">
        <w:rPr>
          <w:rFonts w:ascii="Times New Roman" w:eastAsia="Times New Roman" w:hAnsi="Times New Roman" w:cs="Times New Roman"/>
          <w:b/>
          <w:bCs/>
          <w:lang w:eastAsia="sk-SK"/>
        </w:rPr>
        <w:t>o v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nútri ZOV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Popis rozhodovacieho procesu by mal odpovedať pravidlám hlasovania uvedeným v stanovách príslušnej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9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3621F8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</w:pPr>
      <w:r>
        <w:rPr>
          <w:i/>
          <w:iCs/>
          <w:sz w:val="18"/>
          <w:szCs w:val="18"/>
        </w:rPr>
        <w:t xml:space="preserve">*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hlasovacie právo, súčet podielov na hlasovacích právach alebo na základnom imaní akejkoľvek osoby v 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OV nesmie presahovať 40%-</w:t>
      </w:r>
      <w:proofErr w:type="spellStart"/>
      <w:r w:rsidRPr="00C854FA">
        <w:rPr>
          <w:rFonts w:ascii="Times New Roman" w:hAnsi="Times New Roman" w:cs="Times New Roman"/>
          <w:i/>
          <w:iCs/>
          <w:sz w:val="18"/>
          <w:szCs w:val="18"/>
        </w:rPr>
        <w:t>ný</w:t>
      </w:r>
      <w:proofErr w:type="spellEnd"/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 xml:space="preserve">podiel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podľa § 2 ods.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písm. c) (2) nariadenia vlády SR č.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273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/2017 a v súlade s čl. 17 delegovaného nariadenia Komisie (EÚ) 2017/891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zaisťuje v súčasnej dobe technické zabezpečenie ku vzťahu životného prostredia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Prebiehajúce alebo plánované aktivity ZOV z pohľadu technickej pomoci, ktoré poskytuje ZOV svojim členom  pri používaní pestovateľských postupov, ktoré sú v súlade s ochranou životného prostredia, vedú k zlepšeniu kvality vody, pôdy, likvidácie odpadu atď.</w:t>
      </w:r>
    </w:p>
    <w:p w:rsidR="009F19A6" w:rsidRPr="009F19A6" w:rsidRDefault="009F19A6" w:rsidP="004144B0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Stručné</w:t>
      </w:r>
      <w:r w:rsidR="003621F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 xml:space="preserve">vysvetlenie ako ZOV zabezpečí svojim členom potrebné skladovacie priestory, baliarne, monitorovanie  výrobkov a zaistenie riadneho obchodného a rozpočtového riadenia svojich aktivít </w:t>
      </w: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Zahrnúť informácie o súčasnom stave počtu zamestnancov ZOV, vrátane osôb, ktoré vykonávajú niektoré činnosti pre ZOV. Činnosť mimo zamestnaneckého pomeru a rozdelenie zodpovednosti v rámci ZOV.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6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zabezpečí finančné prostriedky pre svojich členov združenia</w:t>
      </w:r>
    </w:p>
    <w:p w:rsidR="009F19A6" w:rsidRPr="009F19A6" w:rsidRDefault="009F19A6" w:rsidP="009F19A6">
      <w:pPr>
        <w:spacing w:after="0" w:line="300" w:lineRule="exact"/>
        <w:ind w:left="-360" w:right="-491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Zoznam všetkého hnuteľného a nehnuteľného majetku, ktorý má </w:t>
      </w:r>
      <w:r w:rsidR="00891EC9"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Z</w:t>
      </w:r>
      <w:r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OV vo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 vlastníctve alebo v 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užívan</w:t>
      </w:r>
      <w:r w:rsidR="003621F8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i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a 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ktorý sprístupňuje svojim členom</w:t>
      </w:r>
      <w:r w:rsidRPr="009F19A6">
        <w:rPr>
          <w:rFonts w:ascii="Times New Roman" w:eastAsia="Times New Roman" w:hAnsi="Times New Roman" w:cs="Times New Roman"/>
          <w:bCs/>
          <w:szCs w:val="24"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720" w:hanging="108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produkcie</w:t>
      </w:r>
    </w:p>
    <w:p w:rsidR="009F19A6" w:rsidRPr="009F19A6" w:rsidRDefault="009F19A6" w:rsidP="009F19A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Spektrum druhov plodín, kvantitatívne a kvalitatívne aspekty, odrody a rozloha plodín pestovaných členmi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8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bookmarkStart w:id="0" w:name="_GoBack"/>
      <w:bookmarkEnd w:id="0"/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9F19A6" w:rsidRPr="009F19A6" w:rsidTr="00D611E3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0C1" w:rsidRPr="0038134B" w:rsidRDefault="009F19A6" w:rsidP="004C70C1">
            <w:pPr>
              <w:tabs>
                <w:tab w:val="num" w:pos="0"/>
              </w:tabs>
              <w:jc w:val="both"/>
              <w:rPr>
                <w:b/>
                <w:bCs/>
                <w:sz w:val="28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lastRenderedPageBreak/>
              <w:t xml:space="preserve">C. Obsah stanov ZOV podľa čl. 153 nariadenia EP a Rady (EÚ) č. 1308/2013 a </w:t>
            </w:r>
            <w:r w:rsidR="004C70C1" w:rsidRPr="004144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t>delegovaného nariadenia Komisie (EÚ) 2017/891</w:t>
            </w:r>
          </w:p>
          <w:p w:rsidR="004C70C1" w:rsidRPr="0038134B" w:rsidRDefault="004C70C1" w:rsidP="004C70C1"/>
          <w:p w:rsidR="009F19A6" w:rsidRPr="009F19A6" w:rsidRDefault="009F19A6" w:rsidP="009F19A6">
            <w:pPr>
              <w:keepNext/>
              <w:tabs>
                <w:tab w:val="left" w:pos="2211"/>
              </w:tabs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Prosíme uviesť ako prílohu k žiadosti o uznanie 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v stanovách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(napr.: strana, odstavec, § )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Záväzok členov podľa čl. 153 ods. 1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1308/2013,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uplatňovať pravidlá, ktoré ZOV prijali v oblasti nahlasovania výroby, výroby, uvádzania výrobkov na trh a ochrany životného prostredia;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byť členmi iba jednej </w:t>
            </w:r>
            <w:r w:rsidR="00E66FCA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OV pre akýkoľvek výrobok, ktorý sa v danom podniku vyrába;</w:t>
            </w:r>
          </w:p>
          <w:p w:rsidR="00C854FA" w:rsidRPr="00C854FA" w:rsidRDefault="009F19A6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poskytovať informácie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 w:rsidR="00E66FCA" w:rsidRPr="004144B0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>OV požaduje na štatistické účely</w:t>
            </w:r>
            <w:r w:rsidR="00C854FA">
              <w:rPr>
                <w:rFonts w:ascii="Times New Roman" w:eastAsia="Times New Roman" w:hAnsi="Times New Roman" w:cs="Times New Roman"/>
                <w:lang w:eastAsia="sk-SK"/>
              </w:rPr>
              <w:t>;</w:t>
            </w:r>
          </w:p>
          <w:p w:rsidR="00C854FA" w:rsidRPr="00C854FA" w:rsidRDefault="00C854FA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že budú predávať celú svoju produkciu prostredníctvom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OV. Odchylne od čl. 160, ods. 3 nariadenia EP a Rady (EÚ) č. 1308/2013 a v súlade s čl. 11 delegovaného nariadenia (EÚ) č. 2017/891, ak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 schváli a ak je to v súlade s podmienkami, ktoré stanovila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>OV, môžu členovia:</w:t>
            </w: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sami alebo prostredníctvom inej </w:t>
            </w:r>
            <w:r>
              <w:t>ZOV</w:t>
            </w:r>
            <w:r w:rsidRPr="0038134B">
              <w:t xml:space="preserve">, ktorú určila ich vlastná </w:t>
            </w:r>
            <w:r>
              <w:t>ZOV</w:t>
            </w:r>
            <w:r w:rsidRPr="0038134B">
              <w:t>, množstvá výrobkov, ktoré sú okrajové v porovnaní s objemom predanej výroby ich organizácie;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F19A6" w:rsidRPr="004144B0" w:rsidRDefault="00C854FA" w:rsidP="00C854F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predávať samostatne alebo prostredníctvom inej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OV, ktorú určila ich vlastná organizácia, výrobky, na ktoré sa z dôvodu ich vlastností bežne nevzťahujú obchodné aktivity dotknutej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OV.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ind w:left="1176" w:hanging="1176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F19A6"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V stanovách 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OV sa podľa čl. 153, ods. 2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 stanovujú aj: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a) postupy na stanovenie, prijatie a zmenu pravidiel uvedených v odseku 1 písm. a) nariadenia EP a Rady (EÚ) č. 1308/2013;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b) pravidlá, ktoré vyrábajúcim členom umožnia demokraticky kontrolovať OV a jej rozhodnutia;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c) sankcie za porušenie povinností podľa stanov, najmä za nezaplatenie finančných príspevkov, alebo pravidiel stanovených OV;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d) pravidlá pre prijatie nových členov, a najmä minimálnu dobu členstva, ktorá nemôže byť kratšia ako jeden rok v súlade s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 čl. 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6 delegovaného nariadenia (EÚ) č. 2017/891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, pri odchode členov</w:t>
            </w:r>
            <w:r w:rsidRPr="000F24DB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3621F8" w:rsidRPr="00C854FA">
              <w:rPr>
                <w:rFonts w:ascii="Times New Roman" w:hAnsi="Times New Roman" w:cs="Times New Roman"/>
              </w:rPr>
              <w:t xml:space="preserve"> stanoviť výpovednú lehotu najmenej 3 mesiace a nie viac ako 6 mesiacov</w:t>
            </w:r>
            <w:r w:rsidR="003621F8" w:rsidRPr="004F46EB"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pred ukončením členstva a</w:t>
            </w:r>
            <w:r w:rsidR="003621F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opatrenia, ktoré je nevyhnutné prijať pri spätnom vymáhaní investícií, ktoré boli poskytnuté členovi, ktorý odchádza z OV, ZOV;</w:t>
            </w:r>
          </w:p>
          <w:p w:rsidR="009F19A6" w:rsidRPr="004144B0" w:rsidRDefault="009F19A6" w:rsidP="004144B0">
            <w:pPr>
              <w:tabs>
                <w:tab w:val="num" w:pos="253"/>
              </w:tabs>
              <w:spacing w:after="120" w:line="240" w:lineRule="auto"/>
              <w:ind w:left="60" w:firstLine="265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e) účtovné a rozpočtové pravidlá potrebné na fungovanie organizácie.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9F19A6" w:rsidRPr="009F19A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CF6AE1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áväzok členov podľa čl. 25 ods. 3 delegovaného nariadenia (EÚ) 2017/891</w:t>
            </w:r>
            <w:r w:rsidR="009F19A6" w:rsidRPr="009F19A6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9F19A6" w:rsidRPr="009F19A6" w:rsidRDefault="009F19A6" w:rsidP="004144B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platiť finančné príspevky stanovené v stanovách na vytvorenie 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a naplnenie operačného fondu podľa </w:t>
            </w:r>
            <w:r w:rsidRPr="00894770">
              <w:rPr>
                <w:rFonts w:ascii="Times New Roman" w:eastAsia="Times New Roman" w:hAnsi="Times New Roman" w:cs="Times New Roman"/>
                <w:lang w:eastAsia="cs-CZ"/>
              </w:rPr>
              <w:t>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D. </w:t>
      </w: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Vyhlásenia</w:t>
      </w: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spacing w:after="120" w:line="320" w:lineRule="exact"/>
        <w:ind w:left="-360"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Čestne vyhlasujem, že: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som oboznámený s obsahom procesu uznávania združenia organizácií výrobcov;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bolo združenie organizácií výrobcov uznané, medzi sebou a svojimi členmi podľa zákona 431/2002 Z. z. o účtovníctve v znení neskorších predpisov;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platobnej agentúre písomne oznámim všetky zmeny a skutočnosti do 15 pracovných dní od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dátumu ich vzniku;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som si vedomý toho, že uznávanie združenia organizácií výrobcov je podmienené splnením všetkých požiadaviek, ktoré vyplývajú z nariadenia EP a Rady (ES)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,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ustanoveniami 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>ako aj národnej legislatívy SR, ktoré budem dodržiavať;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združenie organizácií výrobcov bolo založené a bude plniť ciele ustanovené v nariadení EP a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Rady (ES)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>, zabezpečuje adekvátne obchodné, rozpočtové a účtovné postupy ako aj výrobno-technickú infraštruktúru pri plnení cieľov, ktoré na seba prebrala;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je vylúčené akékoľvek zneužitie moci a vplyvu pri správe a prevádzke združenia organizácie výrobcov jedným členom;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nie je dovolené žiadnemu výrobcovi uzatvárať alebo udržiavať priame zmluvy s obchodným partnerom;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a združenie organizácií výrobcov budú s platobnou agentúrou spolupracovať v maximálne možnej miere, tak že jej poskytnú akékoľvek potrebné informácie, ktoré bude platobná agentúra v súvislosti s procesom uznávania organizácie výrobcov, požadovať;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združenia organizácií výrobcov umožnia všetkým oprávneným orgánom kontrolovať akékoľvek zariadenia, skladovacie priestory, dokumenty a  záznamy, za účelom overenia informácií uvedených organizáciou v žiadosti o uznanie;</w:t>
      </w:r>
    </w:p>
    <w:p w:rsidR="009F19A6" w:rsidRPr="00D3501E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D3501E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neexistuje u združenia organizácií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alebo s opatreniami </w:t>
      </w:r>
      <w:r w:rsidR="002A4AEA">
        <w:rPr>
          <w:rFonts w:ascii="Times New Roman" w:eastAsia="Times New Roman" w:hAnsi="Times New Roman" w:cs="Times New Roman"/>
          <w:lang w:eastAsia="sk-SK"/>
        </w:rPr>
        <w:t xml:space="preserve">programu </w:t>
      </w:r>
      <w:r w:rsidRPr="009F19A6">
        <w:rPr>
          <w:rFonts w:ascii="Times New Roman" w:eastAsia="Times New Roman" w:hAnsi="Times New Roman" w:cs="Times New Roman"/>
          <w:lang w:eastAsia="sk-SK"/>
        </w:rPr>
        <w:t>rozvoja vidieka;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združenie organizácií výrobcov poskytne údaje pre účely štatistiky a ostatných trhových informácií pre platobnú agentúru alebo ňou poverené inštitúcie. </w:t>
      </w:r>
    </w:p>
    <w:p w:rsidR="009F19A6" w:rsidRPr="009F19A6" w:rsidRDefault="009F19A6" w:rsidP="009F19A6">
      <w:pPr>
        <w:spacing w:after="120" w:line="320" w:lineRule="exact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D63751" w:rsidRDefault="00D63751" w:rsidP="00D63751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>Súhlasím so spracúvaním osobných údajov uvedených v tejto žiadosti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D63751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9F19A6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Obchodné meno /názov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Dátum: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6946"/>
        </w:tabs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Pečiatka a podpis </w:t>
      </w:r>
    </w:p>
    <w:p w:rsidR="009F19A6" w:rsidRPr="009F19A6" w:rsidRDefault="009F19A6" w:rsidP="009F19A6">
      <w:pPr>
        <w:spacing w:after="12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7371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>(osvedčený)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9F19A6" w:rsidRPr="009F19A6" w:rsidSect="009F19A6">
          <w:head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35BC7" w:rsidRDefault="00112A77"/>
    <w:sectPr w:rsidR="00A35BC7" w:rsidSect="0073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77" w:rsidRDefault="00112A77">
      <w:pPr>
        <w:spacing w:after="0" w:line="240" w:lineRule="auto"/>
      </w:pPr>
      <w:r>
        <w:separator/>
      </w:r>
    </w:p>
  </w:endnote>
  <w:endnote w:type="continuationSeparator" w:id="0">
    <w:p w:rsidR="00112A77" w:rsidRDefault="001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77" w:rsidRDefault="00112A77">
      <w:pPr>
        <w:spacing w:after="0" w:line="240" w:lineRule="auto"/>
      </w:pPr>
      <w:r>
        <w:separator/>
      </w:r>
    </w:p>
  </w:footnote>
  <w:footnote w:type="continuationSeparator" w:id="0">
    <w:p w:rsidR="00112A77" w:rsidRDefault="0011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5631BB" w:rsidRPr="00AF0025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830DC7" w:rsidRDefault="009F19A6" w:rsidP="00830DC7">
          <w:pPr>
            <w:pStyle w:val="Hlavika"/>
            <w:rPr>
              <w:b/>
              <w:sz w:val="28"/>
            </w:rPr>
          </w:pPr>
          <w:r w:rsidRPr="00830DC7">
            <w:rPr>
              <w:b/>
              <w:sz w:val="28"/>
            </w:rPr>
            <w:t>Pôdohospodárska platobná agentúra</w:t>
          </w:r>
        </w:p>
        <w:p w:rsidR="005631BB" w:rsidRPr="00AF0025" w:rsidRDefault="009F19A6" w:rsidP="008159F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 w:rsidR="005A50B0"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112A77" w:rsidP="008159F6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FD5E7B" w:rsidP="008159F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9F19A6" w:rsidRPr="00AF0025">
            <w:rPr>
              <w:b/>
              <w:sz w:val="20"/>
            </w:rPr>
            <w:t xml:space="preserve"> 12</w:t>
          </w:r>
        </w:p>
        <w:p w:rsidR="005631BB" w:rsidRPr="00AF0025" w:rsidRDefault="009F19A6" w:rsidP="008159F6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5631BB" w:rsidRPr="00AF0025" w:rsidRDefault="00112A77" w:rsidP="008159F6">
          <w:pPr>
            <w:pStyle w:val="Hlavika"/>
            <w:jc w:val="right"/>
          </w:pPr>
        </w:p>
      </w:tc>
    </w:tr>
  </w:tbl>
  <w:p w:rsidR="005631BB" w:rsidRPr="00E91745" w:rsidRDefault="00112A77" w:rsidP="00E917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F1"/>
    <w:multiLevelType w:val="hybridMultilevel"/>
    <w:tmpl w:val="68588BC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1418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3B"/>
    <w:rsid w:val="000229A6"/>
    <w:rsid w:val="00024BE2"/>
    <w:rsid w:val="000323FC"/>
    <w:rsid w:val="00056CD5"/>
    <w:rsid w:val="00062EB6"/>
    <w:rsid w:val="00092270"/>
    <w:rsid w:val="000F24DB"/>
    <w:rsid w:val="00112A77"/>
    <w:rsid w:val="001D6FDE"/>
    <w:rsid w:val="00251BD6"/>
    <w:rsid w:val="0027353B"/>
    <w:rsid w:val="002A4AEA"/>
    <w:rsid w:val="003621F8"/>
    <w:rsid w:val="003B4787"/>
    <w:rsid w:val="003C0838"/>
    <w:rsid w:val="004144B0"/>
    <w:rsid w:val="0044778F"/>
    <w:rsid w:val="004621F8"/>
    <w:rsid w:val="004B166A"/>
    <w:rsid w:val="004C70C1"/>
    <w:rsid w:val="004D1CC6"/>
    <w:rsid w:val="004D357D"/>
    <w:rsid w:val="004E73A4"/>
    <w:rsid w:val="00532645"/>
    <w:rsid w:val="005A50B0"/>
    <w:rsid w:val="006055E8"/>
    <w:rsid w:val="00645285"/>
    <w:rsid w:val="00655882"/>
    <w:rsid w:val="00674BCA"/>
    <w:rsid w:val="00690604"/>
    <w:rsid w:val="00736D14"/>
    <w:rsid w:val="007A5913"/>
    <w:rsid w:val="0083060D"/>
    <w:rsid w:val="00864CCC"/>
    <w:rsid w:val="00891EC9"/>
    <w:rsid w:val="00894770"/>
    <w:rsid w:val="008C332E"/>
    <w:rsid w:val="00995393"/>
    <w:rsid w:val="009F19A6"/>
    <w:rsid w:val="00A34CBD"/>
    <w:rsid w:val="00A739AD"/>
    <w:rsid w:val="00B03280"/>
    <w:rsid w:val="00B359B7"/>
    <w:rsid w:val="00B53A4C"/>
    <w:rsid w:val="00B5542E"/>
    <w:rsid w:val="00B7678E"/>
    <w:rsid w:val="00C854FA"/>
    <w:rsid w:val="00CF6AE1"/>
    <w:rsid w:val="00D3501E"/>
    <w:rsid w:val="00D63751"/>
    <w:rsid w:val="00D94BDC"/>
    <w:rsid w:val="00DB6E00"/>
    <w:rsid w:val="00DC6B1D"/>
    <w:rsid w:val="00DE77CB"/>
    <w:rsid w:val="00E0701C"/>
    <w:rsid w:val="00E66FCA"/>
    <w:rsid w:val="00EB342D"/>
    <w:rsid w:val="00F43535"/>
    <w:rsid w:val="00F964D0"/>
    <w:rsid w:val="00F97925"/>
    <w:rsid w:val="00FD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E34F"/>
  <w15:docId w15:val="{E3CCA678-BA5D-471D-98B7-674E865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D1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1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9F19A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B6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E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FCA"/>
    <w:pPr>
      <w:ind w:left="720"/>
      <w:contextualSpacing/>
    </w:pPr>
  </w:style>
  <w:style w:type="paragraph" w:customStyle="1" w:styleId="obycajnytext">
    <w:name w:val="obycajny text"/>
    <w:basedOn w:val="Normlny"/>
    <w:rsid w:val="00C854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vzia">
    <w:name w:val="Revision"/>
    <w:hidden/>
    <w:uiPriority w:val="99"/>
    <w:semiHidden/>
    <w:rsid w:val="00F4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15</cp:revision>
  <dcterms:created xsi:type="dcterms:W3CDTF">2017-06-13T08:18:00Z</dcterms:created>
  <dcterms:modified xsi:type="dcterms:W3CDTF">2020-02-18T09:32:00Z</dcterms:modified>
</cp:coreProperties>
</file>