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D65CE3">
        <w:rPr>
          <w:rFonts w:eastAsia="Times New Roman" w:cstheme="minorHAnsi"/>
          <w:b/>
          <w:bCs/>
          <w:color w:val="000000"/>
          <w:spacing w:val="-6"/>
          <w:lang w:eastAsia="sk-SK"/>
        </w:rPr>
        <w:t>3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45/PRV/2020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45/PRV/2020 pre </w:t>
      </w:r>
      <w:r w:rsidRPr="00611C17">
        <w:rPr>
          <w:rFonts w:eastAsia="Times New Roman" w:cstheme="minorHAnsi"/>
          <w:bCs/>
          <w:color w:val="000000"/>
          <w:lang w:eastAsia="sk-SK"/>
        </w:rPr>
        <w:t>opatrenie 8 – Investície do rozvoja lesných oblastí a zlepšenia životaschopnosti lesov, podopatrenie 8.4 – Podpora na obnovu lesov poškodených lesnými požiarmi a prírodnými katastrofami a katastrofickými udalosťami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2020.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611C17" w:rsidRDefault="00611C17" w:rsidP="00611C17">
      <w:pPr>
        <w:spacing w:after="0" w:line="240" w:lineRule="auto"/>
        <w:jc w:val="both"/>
        <w:rPr>
          <w:rStyle w:val="Hypertextovprepojenie"/>
        </w:rPr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5" w:history="1">
        <w:r w:rsidRPr="00611C17">
          <w:rPr>
            <w:rStyle w:val="Hypertextovprepojenie"/>
          </w:rPr>
          <w:t>PPA</w:t>
        </w:r>
      </w:hyperlink>
      <w:r w:rsidRPr="00611C17">
        <w:t xml:space="preserve"> / </w:t>
      </w:r>
      <w:hyperlink r:id="rId6" w:history="1">
        <w:r w:rsidRPr="00611C17">
          <w:rPr>
            <w:rStyle w:val="Hypertextovprepojenie"/>
          </w:rPr>
          <w:t>Podpory</w:t>
        </w:r>
      </w:hyperlink>
      <w:r w:rsidRPr="00611C17">
        <w:t xml:space="preserve">  / </w:t>
      </w:r>
      <w:hyperlink r:id="rId7" w:history="1">
        <w:r w:rsidRPr="00611C17">
          <w:rPr>
            <w:rStyle w:val="Hypertextovprepojenie"/>
          </w:rPr>
          <w:t>Projektové podpory</w:t>
        </w:r>
      </w:hyperlink>
      <w:r w:rsidRPr="00611C17">
        <w:t xml:space="preserve">  / </w:t>
      </w:r>
      <w:hyperlink r:id="rId8" w:history="1">
        <w:r w:rsidRPr="00611C17">
          <w:rPr>
            <w:rStyle w:val="Hypertextovprepojenie"/>
          </w:rPr>
          <w:t>PRV 2014-2020</w:t>
        </w:r>
      </w:hyperlink>
      <w:r w:rsidRPr="00611C17">
        <w:t xml:space="preserve">  / </w:t>
      </w:r>
      <w:hyperlink r:id="rId9" w:history="1">
        <w:r w:rsidRPr="00611C17">
          <w:rPr>
            <w:rStyle w:val="Hypertextovprepojenie"/>
          </w:rPr>
          <w:t>Výzvy</w:t>
        </w:r>
      </w:hyperlink>
      <w:r w:rsidRPr="00611C17">
        <w:t xml:space="preserve">  / </w:t>
      </w:r>
      <w:hyperlink r:id="rId10" w:history="1">
        <w:r w:rsidRPr="00611C17">
          <w:rPr>
            <w:rStyle w:val="Hypertextovprepojenie"/>
          </w:rPr>
          <w:t>Opatrenie 8</w:t>
        </w:r>
      </w:hyperlink>
      <w:r w:rsidRPr="00611C17">
        <w:t xml:space="preserve">  / </w:t>
      </w:r>
      <w:hyperlink r:id="rId11" w:history="1">
        <w:r w:rsidRPr="00611C17">
          <w:rPr>
            <w:rStyle w:val="Hypertextovprepojenie"/>
          </w:rPr>
          <w:t>Podopatrenie 8.4</w:t>
        </w:r>
      </w:hyperlink>
      <w:r w:rsidRPr="00611C17">
        <w:t xml:space="preserve">  / </w:t>
      </w:r>
      <w:hyperlink r:id="rId12" w:history="1">
        <w:r w:rsidRPr="00611C17">
          <w:rPr>
            <w:rStyle w:val="Hypertextovprepojenie"/>
          </w:rPr>
          <w:t>45/PRV/2020</w:t>
        </w:r>
      </w:hyperlink>
    </w:p>
    <w:p w:rsidR="00611C17" w:rsidRDefault="00611C17" w:rsidP="00611C17">
      <w:pPr>
        <w:spacing w:after="0" w:line="240" w:lineRule="auto"/>
        <w:jc w:val="both"/>
        <w:rPr>
          <w:color w:val="000000"/>
        </w:rPr>
      </w:pPr>
    </w:p>
    <w:p w:rsidR="00611C17" w:rsidRPr="006B653A" w:rsidRDefault="00F84D05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 w:rsidRPr="006B653A">
        <w:rPr>
          <w:rFonts w:asciiTheme="minorHAnsi" w:hAnsiTheme="minorHAnsi" w:cstheme="minorHAnsi"/>
          <w:b w:val="0"/>
          <w:sz w:val="22"/>
        </w:rPr>
        <w:t xml:space="preserve">upravila indikatívna výška finančných prostriedkov </w:t>
      </w:r>
      <w:r w:rsidR="006B653A">
        <w:rPr>
          <w:rFonts w:asciiTheme="minorHAnsi" w:hAnsiTheme="minorHAnsi" w:cstheme="minorHAnsi"/>
          <w:b w:val="0"/>
          <w:sz w:val="22"/>
        </w:rPr>
        <w:t>určených na vyčerpanie vo výzve</w:t>
      </w:r>
    </w:p>
    <w:p w:rsidR="006B653A" w:rsidRDefault="006B653A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 w:rsidRPr="006B653A">
        <w:rPr>
          <w:rFonts w:asciiTheme="minorHAnsi" w:hAnsiTheme="minorHAnsi" w:cstheme="minorHAnsi"/>
          <w:b w:val="0"/>
          <w:sz w:val="22"/>
        </w:rPr>
        <w:t xml:space="preserve">v bode 1.7 výzvy „Ďalšie formálne náležitosti“ </w:t>
      </w:r>
      <w:r>
        <w:rPr>
          <w:rFonts w:asciiTheme="minorHAnsi" w:hAnsiTheme="minorHAnsi" w:cstheme="minorHAnsi"/>
          <w:b w:val="0"/>
          <w:sz w:val="22"/>
        </w:rPr>
        <w:t xml:space="preserve">ods. 1 </w:t>
      </w:r>
      <w:r w:rsidRPr="006B653A">
        <w:rPr>
          <w:rFonts w:asciiTheme="minorHAnsi" w:hAnsiTheme="minorHAnsi" w:cstheme="minorHAnsi"/>
          <w:b w:val="0"/>
          <w:sz w:val="22"/>
        </w:rPr>
        <w:t xml:space="preserve">sa upravil text </w:t>
      </w:r>
      <w:r>
        <w:rPr>
          <w:rFonts w:asciiTheme="minorHAnsi" w:hAnsiTheme="minorHAnsi" w:cstheme="minorHAnsi"/>
          <w:b w:val="0"/>
          <w:sz w:val="22"/>
        </w:rPr>
        <w:t>prvej vety na znenie „</w:t>
      </w:r>
      <w:r w:rsidRPr="006B653A">
        <w:rPr>
          <w:rFonts w:asciiTheme="minorHAnsi" w:hAnsiTheme="minorHAnsi"/>
          <w:b w:val="0"/>
          <w:sz w:val="22"/>
        </w:rPr>
        <w:t>Žiadateľ je oprávnený v každom kole tejto výzvy predložiť maximálne jednu ŽoNFP, maximálny počet ŽoNFP predložených jedným žiadateľom sú tri ŽoNFP“</w:t>
      </w:r>
    </w:p>
    <w:p w:rsidR="006B653A" w:rsidRPr="006B653A" w:rsidRDefault="006B653A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 w:rsidRPr="006B653A">
        <w:rPr>
          <w:rFonts w:asciiTheme="minorHAnsi" w:hAnsiTheme="minorHAnsi" w:cstheme="minorHAnsi"/>
          <w:b w:val="0"/>
          <w:sz w:val="22"/>
        </w:rPr>
        <w:t>v bode 1.2 výzvy „Časový harmonogram konania o ŽoNFP“ sa upravil termín uzavretia 3. – n. hodnotiaceho kola</w:t>
      </w:r>
      <w:r>
        <w:rPr>
          <w:rFonts w:asciiTheme="minorHAnsi" w:hAnsiTheme="minorHAnsi" w:cstheme="minorHAnsi"/>
          <w:b w:val="0"/>
          <w:sz w:val="22"/>
        </w:rPr>
        <w:t xml:space="preserve"> na posledný pracovný deň </w:t>
      </w:r>
      <w:r w:rsidRPr="006B653A">
        <w:rPr>
          <w:rFonts w:asciiTheme="minorHAnsi" w:hAnsiTheme="minorHAnsi" w:cstheme="minorHAnsi"/>
          <w:b w:val="0"/>
          <w:sz w:val="22"/>
        </w:rPr>
        <w:t>každého nasledujúceho  párneho mesiaca</w:t>
      </w:r>
    </w:p>
    <w:p w:rsidR="00611C17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="00CF3D6D" w:rsidRPr="00CF3D6D">
        <w:rPr>
          <w:rFonts w:asciiTheme="minorHAnsi" w:hAnsiTheme="minorHAnsi" w:cstheme="minorHAnsi"/>
          <w:b w:val="0"/>
          <w:bCs/>
          <w:sz w:val="22"/>
          <w:szCs w:val="22"/>
        </w:rPr>
        <w:t>Riadiaci orgán PRV SR 2014 – 2020 posúdil aktuálne disponibilné zdroje v lesníckych opatreniach a reaguje na záujem zo strany žiadateľov o výzvu na podopatrenie 8.4 vzhľadom na zdravotnú situáciu lesov.</w:t>
      </w:r>
      <w:r w:rsidR="009B565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bookmarkStart w:id="0" w:name="_GoBack"/>
      <w:bookmarkEnd w:id="0"/>
    </w:p>
    <w:sectPr w:rsidR="0061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5D4273"/>
    <w:rsid w:val="005F178C"/>
    <w:rsid w:val="00611C17"/>
    <w:rsid w:val="006B653A"/>
    <w:rsid w:val="009B565C"/>
    <w:rsid w:val="00B53067"/>
    <w:rsid w:val="00B772CD"/>
    <w:rsid w:val="00CF3D6D"/>
    <w:rsid w:val="00D65CE3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C55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hyperlink" Target="https://www.apa.sk/45-prv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pory" TargetMode="External"/><Relationship Id="rId11" Type="http://schemas.openxmlformats.org/officeDocument/2006/relationships/hyperlink" Target="https://www.apa.sk/podopatrenie-8-4" TargetMode="Externa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opatrenie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6</cp:revision>
  <cp:lastPrinted>2020-04-27T08:52:00Z</cp:lastPrinted>
  <dcterms:created xsi:type="dcterms:W3CDTF">2020-04-27T06:53:00Z</dcterms:created>
  <dcterms:modified xsi:type="dcterms:W3CDTF">2020-07-17T07:47:00Z</dcterms:modified>
</cp:coreProperties>
</file>