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0B" w:rsidRDefault="009C3B22">
      <w:pPr>
        <w:spacing w:after="984" w:line="259" w:lineRule="auto"/>
        <w:ind w:left="0"/>
        <w:jc w:val="left"/>
      </w:pPr>
      <w:r>
        <w:rPr>
          <w:sz w:val="26"/>
          <w:u w:val="single" w:color="000000"/>
        </w:rPr>
        <w:t>Príloha č. 1</w:t>
      </w:r>
      <w:r w:rsidR="00A66628">
        <w:rPr>
          <w:sz w:val="26"/>
          <w:u w:val="single" w:color="000000"/>
        </w:rPr>
        <w:t>: Opis predmetu zákazky</w:t>
      </w:r>
    </w:p>
    <w:p w:rsidR="001D6763" w:rsidRPr="001D6763" w:rsidRDefault="001D6763" w:rsidP="009C3B22">
      <w:pPr>
        <w:tabs>
          <w:tab w:val="left" w:pos="4536"/>
        </w:tabs>
        <w:ind w:left="0"/>
        <w:jc w:val="left"/>
        <w:rPr>
          <w:rFonts w:ascii="Times New Roman" w:eastAsiaTheme="minorHAnsi" w:hAnsi="Times New Roman" w:cs="Times New Roman"/>
          <w:color w:val="auto"/>
          <w:sz w:val="24"/>
        </w:rPr>
      </w:pPr>
      <w:r>
        <w:rPr>
          <w:sz w:val="24"/>
        </w:rPr>
        <w:t>Opis predmetu zákazky – Právne služby</w:t>
      </w:r>
    </w:p>
    <w:p w:rsidR="001D6763" w:rsidRPr="001D6763" w:rsidRDefault="001D6763" w:rsidP="009C3B22">
      <w:pPr>
        <w:tabs>
          <w:tab w:val="left" w:pos="4536"/>
        </w:tabs>
        <w:ind w:left="0"/>
        <w:jc w:val="left"/>
        <w:rPr>
          <w:sz w:val="24"/>
        </w:rPr>
      </w:pPr>
    </w:p>
    <w:p w:rsidR="001D6763" w:rsidRPr="001D6763" w:rsidRDefault="001D6763" w:rsidP="009C3B22">
      <w:pPr>
        <w:tabs>
          <w:tab w:val="left" w:pos="4536"/>
        </w:tabs>
        <w:ind w:left="0"/>
        <w:jc w:val="left"/>
        <w:rPr>
          <w:sz w:val="24"/>
        </w:rPr>
      </w:pPr>
      <w:r w:rsidRPr="001D6763">
        <w:rPr>
          <w:rFonts w:ascii="Arial" w:eastAsia="Times New Roman" w:hAnsi="Arial" w:cs="Arial"/>
          <w:sz w:val="24"/>
          <w:lang w:eastAsia="cs-CZ"/>
        </w:rPr>
        <w:t xml:space="preserve">                                                                      </w:t>
      </w:r>
    </w:p>
    <w:p w:rsidR="001D6763" w:rsidRDefault="001D6763" w:rsidP="009C3B22">
      <w:pPr>
        <w:ind w:left="0"/>
        <w:rPr>
          <w:sz w:val="24"/>
          <w:lang w:eastAsia="cs-CZ"/>
        </w:rPr>
      </w:pPr>
      <w:r w:rsidRPr="001D6763">
        <w:rPr>
          <w:sz w:val="24"/>
          <w:lang w:eastAsia="cs-CZ"/>
        </w:rPr>
        <w:t>Právne služby najmä v oblasti trestného, obchodného, správneho a občianskeho práva.</w:t>
      </w:r>
    </w:p>
    <w:p w:rsidR="001D6763" w:rsidRPr="001D6763" w:rsidRDefault="001D6763" w:rsidP="009C3B22">
      <w:pPr>
        <w:ind w:left="0"/>
        <w:rPr>
          <w:sz w:val="24"/>
          <w:lang w:eastAsia="cs-CZ"/>
        </w:rPr>
      </w:pPr>
    </w:p>
    <w:p w:rsidR="001D6763" w:rsidRDefault="001D6763" w:rsidP="009C3B22">
      <w:pPr>
        <w:ind w:left="0"/>
        <w:rPr>
          <w:sz w:val="24"/>
        </w:rPr>
      </w:pPr>
      <w:r w:rsidRPr="001D6763">
        <w:rPr>
          <w:sz w:val="24"/>
        </w:rPr>
        <w:t xml:space="preserve">Predmetom poskytnutia právnych služieb sú predovšetkým nasledovné činnosti, ktoré súvisia najmä, avšak nielen s plnením odborných úloh klienta v oblasti poskytovania podpôr a dotácií v pôdohospodárstve a rozvoji vidieka a to najmä v oblastiach: </w:t>
      </w:r>
    </w:p>
    <w:p w:rsidR="001D6763" w:rsidRPr="001D6763" w:rsidRDefault="001D6763" w:rsidP="009C3B22">
      <w:pPr>
        <w:ind w:left="0"/>
        <w:rPr>
          <w:color w:val="auto"/>
          <w:sz w:val="28"/>
          <w:szCs w:val="24"/>
          <w:lang w:eastAsia="en-US"/>
        </w:rPr>
      </w:pPr>
    </w:p>
    <w:p w:rsidR="001D6763" w:rsidRDefault="001D6763" w:rsidP="00FC5C9C">
      <w:pPr>
        <w:ind w:left="426" w:hanging="426"/>
        <w:rPr>
          <w:sz w:val="24"/>
        </w:rPr>
      </w:pPr>
      <w:r w:rsidRPr="001D6763">
        <w:rPr>
          <w:sz w:val="24"/>
        </w:rPr>
        <w:t xml:space="preserve">a) </w:t>
      </w:r>
      <w:r>
        <w:rPr>
          <w:sz w:val="24"/>
        </w:rPr>
        <w:tab/>
      </w:r>
      <w:r w:rsidRPr="001D6763">
        <w:rPr>
          <w:sz w:val="24"/>
        </w:rPr>
        <w:t xml:space="preserve">vypracovanie právnych analýz, stanovísk, odporúčaní, rozborov ohľadne rôznych postupov klienta, pripomienok v právnych veciach vrátane posúdenia príslušných dokumentov, ktoré vyplývajú z riešenia sporných vecí v súvislosti s činnosťou klienta, </w:t>
      </w:r>
    </w:p>
    <w:p w:rsidR="00FC5C9C" w:rsidRPr="001D6763" w:rsidRDefault="00FC5C9C" w:rsidP="00FC5C9C">
      <w:pPr>
        <w:ind w:left="426" w:hanging="426"/>
        <w:rPr>
          <w:sz w:val="24"/>
        </w:rPr>
      </w:pPr>
    </w:p>
    <w:p w:rsidR="001D6763" w:rsidRDefault="001D6763" w:rsidP="00FC5C9C">
      <w:pPr>
        <w:ind w:left="426" w:hanging="426"/>
        <w:rPr>
          <w:sz w:val="24"/>
        </w:rPr>
      </w:pPr>
      <w:r w:rsidRPr="001D6763">
        <w:rPr>
          <w:sz w:val="24"/>
        </w:rPr>
        <w:t xml:space="preserve">b) </w:t>
      </w:r>
      <w:r>
        <w:rPr>
          <w:sz w:val="24"/>
        </w:rPr>
        <w:tab/>
      </w:r>
      <w:r w:rsidRPr="001D6763">
        <w:rPr>
          <w:sz w:val="24"/>
        </w:rPr>
        <w:t xml:space="preserve">právne poradenstvo vo veciach preskúmania zákonnosti postupov klienta, </w:t>
      </w:r>
    </w:p>
    <w:p w:rsidR="00FC5C9C" w:rsidRPr="001D6763" w:rsidRDefault="00FC5C9C" w:rsidP="00FC5C9C">
      <w:pPr>
        <w:ind w:left="426" w:hanging="426"/>
        <w:rPr>
          <w:sz w:val="28"/>
          <w:szCs w:val="24"/>
        </w:rPr>
      </w:pPr>
    </w:p>
    <w:p w:rsidR="001D6763" w:rsidRDefault="001D6763" w:rsidP="00FC5C9C">
      <w:pPr>
        <w:ind w:left="426" w:hanging="426"/>
        <w:rPr>
          <w:sz w:val="24"/>
        </w:rPr>
      </w:pPr>
      <w:r w:rsidRPr="001D6763">
        <w:rPr>
          <w:sz w:val="24"/>
        </w:rPr>
        <w:t xml:space="preserve">c) </w:t>
      </w:r>
      <w:r>
        <w:rPr>
          <w:sz w:val="24"/>
        </w:rPr>
        <w:tab/>
      </w:r>
      <w:r w:rsidRPr="001D6763">
        <w:rPr>
          <w:sz w:val="24"/>
        </w:rPr>
        <w:t>vypracovanie zmluvnej agendy a podporných podkladov súvisiacich so zmluvnou agendou uzatváranou klientom vrátane komplexného právneho poradenstva,</w:t>
      </w:r>
    </w:p>
    <w:p w:rsidR="00FC5C9C" w:rsidRPr="001D6763" w:rsidRDefault="00FC5C9C" w:rsidP="00FC5C9C">
      <w:pPr>
        <w:ind w:left="426" w:hanging="426"/>
        <w:rPr>
          <w:sz w:val="24"/>
        </w:rPr>
      </w:pPr>
    </w:p>
    <w:p w:rsidR="001D6763" w:rsidRDefault="001D6763" w:rsidP="00FC5C9C">
      <w:pPr>
        <w:ind w:left="426" w:hanging="426"/>
        <w:rPr>
          <w:sz w:val="24"/>
        </w:rPr>
      </w:pPr>
      <w:r w:rsidRPr="001D6763">
        <w:rPr>
          <w:sz w:val="24"/>
        </w:rPr>
        <w:t xml:space="preserve">d) </w:t>
      </w:r>
      <w:r>
        <w:rPr>
          <w:sz w:val="24"/>
        </w:rPr>
        <w:tab/>
      </w:r>
      <w:r w:rsidRPr="001D6763">
        <w:rPr>
          <w:sz w:val="24"/>
        </w:rPr>
        <w:t xml:space="preserve">právne analýzy a právne služby v súvislosti s legislatívou SR a EÚ týkajúcej sa pôsobnosti klienta a súvisiacej s činnosťou klienta, </w:t>
      </w:r>
    </w:p>
    <w:p w:rsidR="00FC5C9C" w:rsidRPr="001D6763" w:rsidRDefault="00FC5C9C" w:rsidP="00FC5C9C">
      <w:pPr>
        <w:ind w:left="426" w:hanging="426"/>
        <w:rPr>
          <w:sz w:val="24"/>
        </w:rPr>
      </w:pPr>
    </w:p>
    <w:p w:rsidR="001D6763" w:rsidRDefault="001D6763" w:rsidP="00FC5C9C">
      <w:pPr>
        <w:ind w:left="426" w:hanging="426"/>
        <w:rPr>
          <w:sz w:val="24"/>
        </w:rPr>
      </w:pPr>
      <w:r w:rsidRPr="001D6763">
        <w:rPr>
          <w:sz w:val="24"/>
        </w:rPr>
        <w:t xml:space="preserve">e) </w:t>
      </w:r>
      <w:r>
        <w:rPr>
          <w:sz w:val="24"/>
        </w:rPr>
        <w:tab/>
      </w:r>
      <w:r w:rsidRPr="001D6763">
        <w:rPr>
          <w:sz w:val="24"/>
        </w:rPr>
        <w:t xml:space="preserve">vykonanie auditu zmluvnej agendy a podporných podkladov súvisiacich so zmluvnou agendou uzatváranou klientom, </w:t>
      </w:r>
    </w:p>
    <w:p w:rsidR="00FC5C9C" w:rsidRPr="001D6763" w:rsidRDefault="00FC5C9C" w:rsidP="00FC5C9C">
      <w:pPr>
        <w:ind w:left="426" w:hanging="426"/>
        <w:rPr>
          <w:sz w:val="24"/>
        </w:rPr>
      </w:pPr>
    </w:p>
    <w:p w:rsidR="001D6763" w:rsidRDefault="001D6763" w:rsidP="00FC5C9C">
      <w:pPr>
        <w:ind w:left="426" w:hanging="426"/>
        <w:rPr>
          <w:sz w:val="24"/>
        </w:rPr>
      </w:pPr>
      <w:r w:rsidRPr="001D6763">
        <w:rPr>
          <w:sz w:val="24"/>
        </w:rPr>
        <w:t xml:space="preserve">f) </w:t>
      </w:r>
      <w:r>
        <w:rPr>
          <w:sz w:val="24"/>
        </w:rPr>
        <w:tab/>
      </w:r>
      <w:r w:rsidRPr="001D6763">
        <w:rPr>
          <w:sz w:val="24"/>
        </w:rPr>
        <w:t xml:space="preserve">vypracovanie právnych analýz, stanovísk, odporúčaní, rozborov ohľadne rôznych postupov klienta, pripomienok v právnych veciach vrátane posúdenia príslušných dokumentov, ktoré súvisia s postupmi a správnymi konaniami týkajúcimi sa pôsobnosti klienta a súvisiacimi s činnosťou klienta, </w:t>
      </w:r>
    </w:p>
    <w:p w:rsidR="00FC5C9C" w:rsidRDefault="00FC5C9C" w:rsidP="00FC5C9C">
      <w:pPr>
        <w:ind w:left="426" w:hanging="426"/>
        <w:rPr>
          <w:sz w:val="24"/>
        </w:rPr>
      </w:pPr>
      <w:bookmarkStart w:id="0" w:name="_GoBack"/>
      <w:bookmarkEnd w:id="0"/>
    </w:p>
    <w:p w:rsidR="00152D0B" w:rsidRPr="001D6763" w:rsidRDefault="001D6763" w:rsidP="00FC5C9C">
      <w:pPr>
        <w:ind w:left="426" w:hanging="426"/>
        <w:rPr>
          <w:sz w:val="24"/>
        </w:rPr>
      </w:pPr>
      <w:r>
        <w:rPr>
          <w:sz w:val="24"/>
        </w:rPr>
        <w:t>g)</w:t>
      </w:r>
      <w:r>
        <w:rPr>
          <w:sz w:val="24"/>
        </w:rPr>
        <w:tab/>
      </w:r>
      <w:r w:rsidRPr="001D6763">
        <w:rPr>
          <w:sz w:val="24"/>
        </w:rPr>
        <w:t>poskytovanie právnych služieb v iných oblastiach podľa potrieb a požiadaviek klienta.</w:t>
      </w:r>
    </w:p>
    <w:sectPr w:rsidR="00152D0B" w:rsidRPr="001D6763">
      <w:pgSz w:w="11906" w:h="16838"/>
      <w:pgMar w:top="1306" w:right="1546" w:bottom="1868" w:left="15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6EA2"/>
    <w:multiLevelType w:val="multilevel"/>
    <w:tmpl w:val="140E9A7A"/>
    <w:lvl w:ilvl="0">
      <w:start w:val="1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480594"/>
    <w:multiLevelType w:val="multilevel"/>
    <w:tmpl w:val="744E4E4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0B"/>
    <w:rsid w:val="00152D0B"/>
    <w:rsid w:val="001D6763"/>
    <w:rsid w:val="004F2599"/>
    <w:rsid w:val="00973A21"/>
    <w:rsid w:val="009C3B22"/>
    <w:rsid w:val="00A66628"/>
    <w:rsid w:val="00EC4548"/>
    <w:rsid w:val="00FC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532D"/>
  <w15:docId w15:val="{08AC239E-FF60-47B8-BBA0-0E0D15F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" w:line="265" w:lineRule="auto"/>
      <w:ind w:left="173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Bóla Milan</dc:creator>
  <cp:keywords/>
  <cp:lastModifiedBy>Boháč Miroslav</cp:lastModifiedBy>
  <cp:revision>4</cp:revision>
  <dcterms:created xsi:type="dcterms:W3CDTF">2021-10-11T12:27:00Z</dcterms:created>
  <dcterms:modified xsi:type="dcterms:W3CDTF">2021-10-11T12:30:00Z</dcterms:modified>
</cp:coreProperties>
</file>