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094B57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094B57">
        <w:rPr>
          <w:rFonts w:eastAsia="Times New Roman" w:cstheme="minorHAnsi"/>
          <w:b/>
          <w:bCs/>
          <w:color w:val="000000"/>
          <w:spacing w:val="-6"/>
          <w:lang w:eastAsia="sk-SK"/>
        </w:rPr>
        <w:t>43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/PRV/20</w:t>
      </w:r>
      <w:r w:rsidR="00094B57">
        <w:rPr>
          <w:rFonts w:eastAsia="Times New Roman" w:cstheme="minorHAnsi"/>
          <w:b/>
          <w:bCs/>
          <w:color w:val="000000"/>
          <w:spacing w:val="-6"/>
          <w:lang w:eastAsia="sk-SK"/>
        </w:rPr>
        <w:t>19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>Pôdohospodárska platobná agentúra oznamuje, že aktualizovala Výzvu č. 4</w:t>
      </w:r>
      <w:r w:rsidR="00094B57">
        <w:rPr>
          <w:rFonts w:eastAsia="Times New Roman" w:cstheme="minorHAnsi"/>
          <w:color w:val="000000"/>
          <w:lang w:eastAsia="sk-SK"/>
        </w:rPr>
        <w:t>3</w:t>
      </w:r>
      <w:r w:rsidRPr="00611C17">
        <w:rPr>
          <w:rFonts w:eastAsia="Times New Roman" w:cstheme="minorHAnsi"/>
          <w:color w:val="000000"/>
          <w:lang w:eastAsia="sk-SK"/>
        </w:rPr>
        <w:t>/PRV/20</w:t>
      </w:r>
      <w:r w:rsidR="00094B57">
        <w:rPr>
          <w:rFonts w:eastAsia="Times New Roman" w:cstheme="minorHAnsi"/>
          <w:color w:val="000000"/>
          <w:lang w:eastAsia="sk-SK"/>
        </w:rPr>
        <w:t>19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094B57" w:rsidRPr="00094B57">
        <w:rPr>
          <w:rFonts w:eastAsia="Times New Roman" w:cstheme="minorHAnsi"/>
          <w:bCs/>
          <w:color w:val="000000"/>
          <w:lang w:eastAsia="sk-SK"/>
        </w:rPr>
        <w:t>1 – Prenos znalostí a informačné akcie, podopatrenie 1.1 – Podpora na akcie odborného vzdelávania a získavania zručností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767F9D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611C17" w:rsidRDefault="00611C17" w:rsidP="00611C17">
      <w:pPr>
        <w:spacing w:after="0" w:line="240" w:lineRule="auto"/>
        <w:jc w:val="both"/>
        <w:rPr>
          <w:rStyle w:val="Hypertextovprepojenie"/>
        </w:rPr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5" w:history="1">
        <w:r w:rsidR="00094B57" w:rsidRPr="00094B57">
          <w:rPr>
            <w:rStyle w:val="Hypertextovprepojenie"/>
          </w:rPr>
          <w:t>PPA</w:t>
        </w:r>
      </w:hyperlink>
      <w:r w:rsidR="00094B57" w:rsidRPr="00094B57">
        <w:t> / </w:t>
      </w:r>
      <w:hyperlink r:id="rId6" w:history="1">
        <w:r w:rsidR="00094B57" w:rsidRPr="00094B57">
          <w:rPr>
            <w:rStyle w:val="Hypertextovprepojenie"/>
          </w:rPr>
          <w:t>Projektové podpory </w:t>
        </w:r>
      </w:hyperlink>
      <w:r w:rsidR="00094B57" w:rsidRPr="00094B57">
        <w:t>  / </w:t>
      </w:r>
      <w:hyperlink r:id="rId7" w:history="1">
        <w:r w:rsidR="00094B57" w:rsidRPr="00094B57">
          <w:rPr>
            <w:rStyle w:val="Hypertextovprepojenie"/>
          </w:rPr>
          <w:t>Implementácia programov</w:t>
        </w:r>
      </w:hyperlink>
      <w:r w:rsidR="00094B57" w:rsidRPr="00094B57">
        <w:t>  / </w:t>
      </w:r>
      <w:hyperlink r:id="rId8" w:history="1">
        <w:r w:rsidR="00094B57" w:rsidRPr="00094B57">
          <w:rPr>
            <w:rStyle w:val="Hypertextovprepojenie"/>
          </w:rPr>
          <w:t>PRV 2014-2020</w:t>
        </w:r>
      </w:hyperlink>
      <w:r w:rsidR="00094B57" w:rsidRPr="00094B57">
        <w:t>  / </w:t>
      </w:r>
      <w:hyperlink r:id="rId9" w:history="1">
        <w:r w:rsidR="00094B57" w:rsidRPr="00094B57">
          <w:rPr>
            <w:rStyle w:val="Hypertextovprepojenie"/>
          </w:rPr>
          <w:t>Výzvy</w:t>
        </w:r>
      </w:hyperlink>
      <w:r w:rsidR="00094B57" w:rsidRPr="00094B57">
        <w:t>  / </w:t>
      </w:r>
      <w:hyperlink r:id="rId10" w:history="1">
        <w:r w:rsidR="00094B57" w:rsidRPr="00094B57">
          <w:rPr>
            <w:rStyle w:val="Hypertextovprepojenie"/>
          </w:rPr>
          <w:t>Opatrenie 1</w:t>
        </w:r>
      </w:hyperlink>
      <w:r w:rsidR="00094B57" w:rsidRPr="00094B57">
        <w:t>  / </w:t>
      </w:r>
      <w:hyperlink r:id="rId11" w:history="1">
        <w:r w:rsidR="00094B57" w:rsidRPr="00094B57">
          <w:rPr>
            <w:rStyle w:val="Hypertextovprepojenie"/>
          </w:rPr>
          <w:t>Podopatrenie 1.1</w:t>
        </w:r>
      </w:hyperlink>
      <w:r w:rsidR="00094B57" w:rsidRPr="00094B57">
        <w:t>  / </w:t>
      </w:r>
      <w:hyperlink r:id="rId12" w:history="1">
        <w:r w:rsidR="00094B57" w:rsidRPr="00094B57">
          <w:rPr>
            <w:rStyle w:val="Hypertextovprepojenie"/>
          </w:rPr>
          <w:t>43/PRV/2019</w:t>
        </w:r>
      </w:hyperlink>
    </w:p>
    <w:p w:rsidR="00611C17" w:rsidRDefault="00611C17" w:rsidP="00611C17">
      <w:pPr>
        <w:spacing w:after="0" w:line="240" w:lineRule="auto"/>
        <w:jc w:val="both"/>
        <w:rPr>
          <w:color w:val="000000"/>
        </w:rPr>
      </w:pPr>
    </w:p>
    <w:p w:rsidR="00611C17" w:rsidRPr="006B653A" w:rsidRDefault="00F84D05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6B653A">
        <w:rPr>
          <w:rFonts w:asciiTheme="minorHAnsi" w:hAnsiTheme="minorHAnsi" w:cstheme="minorHAnsi"/>
          <w:b w:val="0"/>
          <w:sz w:val="22"/>
        </w:rPr>
        <w:t xml:space="preserve">upravila indikatívna výška finančných prostriedkov </w:t>
      </w:r>
      <w:r w:rsidR="006B653A">
        <w:rPr>
          <w:rFonts w:asciiTheme="minorHAnsi" w:hAnsiTheme="minorHAnsi" w:cstheme="minorHAnsi"/>
          <w:b w:val="0"/>
          <w:sz w:val="22"/>
        </w:rPr>
        <w:t>určených na vyčerpanie vo výzve</w:t>
      </w:r>
    </w:p>
    <w:p w:rsidR="00611C17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 w:rsidRPr="00D40D6A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D40D6A" w:rsidRPr="00D40D6A">
        <w:rPr>
          <w:rFonts w:asciiTheme="minorHAnsi" w:hAnsiTheme="minorHAnsi" w:cstheme="minorHAnsi"/>
          <w:b w:val="0"/>
          <w:bCs/>
          <w:sz w:val="22"/>
          <w:szCs w:val="22"/>
        </w:rPr>
        <w:t>Z dôvodu oslabujúceho záujmu potenciálnych žiadateľov o výzvu a pomalú implementáciu podopatrenia, pristúpil riadiaci orgán Programu rozvoja vidieka SR 2014 – 2022 k úprave podmienok podopatrenia formou modifikácie Programu rozvoja vidieka SR 2014 – 2022. Znížením alokácie danej výzvy budú ušetrené zdroje využité v rámci nových výziev v súlade s aktuálnym znením Programu rozvoja vidieka SR 2014 – 2022.</w:t>
      </w:r>
      <w:bookmarkStart w:id="0" w:name="_GoBack"/>
      <w:bookmarkEnd w:id="0"/>
    </w:p>
    <w:sectPr w:rsidR="0061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94B57"/>
    <w:rsid w:val="005D4273"/>
    <w:rsid w:val="005F178C"/>
    <w:rsid w:val="00611C17"/>
    <w:rsid w:val="006B653A"/>
    <w:rsid w:val="00767F9D"/>
    <w:rsid w:val="009B565C"/>
    <w:rsid w:val="00B53067"/>
    <w:rsid w:val="00B772CD"/>
    <w:rsid w:val="00BD2EFB"/>
    <w:rsid w:val="00CF3D6D"/>
    <w:rsid w:val="00D40D6A"/>
    <w:rsid w:val="00D65CE3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3-prv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rojektove-podpory-123" TargetMode="External"/><Relationship Id="rId11" Type="http://schemas.openxmlformats.org/officeDocument/2006/relationships/hyperlink" Target="https://www.apa.sk/podopatrenie-1-1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cp:lastPrinted>2020-04-27T08:52:00Z</cp:lastPrinted>
  <dcterms:created xsi:type="dcterms:W3CDTF">2020-04-27T06:53:00Z</dcterms:created>
  <dcterms:modified xsi:type="dcterms:W3CDTF">2022-12-06T09:49:00Z</dcterms:modified>
</cp:coreProperties>
</file>