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6505" w14:textId="7180FB13" w:rsidR="00631252" w:rsidRPr="00CD6D02" w:rsidRDefault="0079031B" w:rsidP="009923DC">
      <w:pPr>
        <w:pStyle w:val="Nzov"/>
        <w:tabs>
          <w:tab w:val="left" w:pos="1457"/>
          <w:tab w:val="center" w:pos="4153"/>
        </w:tabs>
        <w:jc w:val="both"/>
        <w:rPr>
          <w:rFonts w:asciiTheme="minorHAnsi" w:hAnsiTheme="minorHAnsi"/>
          <w:b w:val="0"/>
        </w:rPr>
      </w:pP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p>
    <w:p w14:paraId="39D8299D" w14:textId="77777777" w:rsidR="00631252" w:rsidRPr="00CA67AB" w:rsidRDefault="00631252" w:rsidP="009923DC">
      <w:pPr>
        <w:pStyle w:val="Normlnywebov"/>
        <w:spacing w:before="0" w:after="0"/>
        <w:jc w:val="center"/>
        <w:rPr>
          <w:rFonts w:asciiTheme="minorHAnsi" w:hAnsiTheme="minorHAnsi" w:cs="Times New Roman"/>
          <w:b/>
          <w:bCs/>
          <w:sz w:val="24"/>
          <w:szCs w:val="24"/>
        </w:rPr>
      </w:pPr>
    </w:p>
    <w:p w14:paraId="34C139BD" w14:textId="77777777" w:rsidR="00631252" w:rsidRPr="009923DC" w:rsidRDefault="0079031B" w:rsidP="009923DC">
      <w:pPr>
        <w:pStyle w:val="Normlnywebov"/>
        <w:spacing w:before="0" w:after="0"/>
        <w:jc w:val="center"/>
        <w:rPr>
          <w:rFonts w:asciiTheme="minorHAnsi" w:hAnsiTheme="minorHAnsi" w:cs="Times New Roman"/>
          <w:b/>
          <w:bCs/>
          <w:caps/>
          <w:sz w:val="24"/>
          <w:szCs w:val="24"/>
        </w:rPr>
      </w:pPr>
      <w:r w:rsidRPr="009923DC">
        <w:rPr>
          <w:rFonts w:asciiTheme="minorHAnsi" w:hAnsiTheme="minorHAnsi" w:cs="Times New Roman"/>
          <w:b/>
          <w:bCs/>
          <w:sz w:val="24"/>
          <w:szCs w:val="24"/>
        </w:rPr>
        <w:t>VÝZVA NA PREDKLADANIE ŽIADOSTÍ O NENÁVRATNÝ FINANČNÝ PRÍSPEVOK</w:t>
      </w:r>
      <w:r w:rsidRPr="009923DC">
        <w:rPr>
          <w:rFonts w:asciiTheme="minorHAnsi" w:hAnsiTheme="minorHAnsi" w:cs="Times New Roman"/>
          <w:b/>
          <w:bCs/>
          <w:caps/>
          <w:sz w:val="24"/>
          <w:szCs w:val="24"/>
        </w:rPr>
        <w:t xml:space="preserve"> z programu rozvoja vidieka </w:t>
      </w:r>
    </w:p>
    <w:p w14:paraId="73D0C8FF" w14:textId="15ED98A1" w:rsidR="00631252" w:rsidRPr="009923DC" w:rsidRDefault="0079031B" w:rsidP="009923DC">
      <w:pPr>
        <w:pStyle w:val="Normlnywebov"/>
        <w:tabs>
          <w:tab w:val="center" w:pos="4664"/>
          <w:tab w:val="left" w:pos="7635"/>
        </w:tabs>
        <w:spacing w:before="0" w:after="0"/>
        <w:ind w:firstLine="0"/>
        <w:jc w:val="center"/>
        <w:rPr>
          <w:rFonts w:asciiTheme="minorHAnsi" w:hAnsiTheme="minorHAnsi" w:cs="Times New Roman"/>
          <w:b/>
          <w:bCs/>
          <w:sz w:val="24"/>
          <w:szCs w:val="24"/>
        </w:rPr>
      </w:pPr>
      <w:r w:rsidRPr="009923DC">
        <w:rPr>
          <w:rFonts w:asciiTheme="minorHAnsi" w:hAnsiTheme="minorHAnsi" w:cs="Times New Roman"/>
          <w:b/>
          <w:bCs/>
          <w:caps/>
          <w:sz w:val="24"/>
          <w:szCs w:val="24"/>
        </w:rPr>
        <w:t xml:space="preserve">slovenskej republiky 2014 – </w:t>
      </w:r>
      <w:r w:rsidR="00A155BE" w:rsidRPr="009923DC">
        <w:rPr>
          <w:rFonts w:asciiTheme="minorHAnsi" w:hAnsiTheme="minorHAnsi" w:cs="Times New Roman"/>
          <w:b/>
          <w:bCs/>
          <w:caps/>
          <w:sz w:val="24"/>
          <w:szCs w:val="24"/>
        </w:rPr>
        <w:t>2022</w:t>
      </w:r>
    </w:p>
    <w:p w14:paraId="2BBBC777" w14:textId="77777777" w:rsidR="00631252" w:rsidRPr="009923DC" w:rsidRDefault="00631252" w:rsidP="009923DC">
      <w:pPr>
        <w:pStyle w:val="Hlavika"/>
        <w:jc w:val="center"/>
        <w:rPr>
          <w:rFonts w:asciiTheme="minorHAnsi" w:hAnsiTheme="minorHAnsi"/>
          <w:b/>
          <w:bCs/>
        </w:rPr>
      </w:pPr>
    </w:p>
    <w:p w14:paraId="5DDFD833" w14:textId="265C5DEF" w:rsidR="00631252" w:rsidRPr="009923DC" w:rsidRDefault="0079031B" w:rsidP="009923DC">
      <w:pPr>
        <w:pStyle w:val="TextBodyIndent"/>
        <w:ind w:firstLine="257"/>
        <w:jc w:val="center"/>
        <w:rPr>
          <w:rFonts w:asciiTheme="minorHAnsi" w:hAnsiTheme="minorHAnsi"/>
          <w:sz w:val="24"/>
          <w:szCs w:val="24"/>
        </w:rPr>
      </w:pPr>
      <w:r w:rsidRPr="009923DC">
        <w:rPr>
          <w:rFonts w:asciiTheme="minorHAnsi" w:hAnsiTheme="minorHAnsi"/>
          <w:b/>
          <w:sz w:val="24"/>
          <w:szCs w:val="24"/>
        </w:rPr>
        <w:t xml:space="preserve">Číslo výzvy:  </w:t>
      </w:r>
      <w:r w:rsidR="002F5BEA">
        <w:rPr>
          <w:rFonts w:asciiTheme="minorHAnsi" w:hAnsiTheme="minorHAnsi"/>
          <w:b/>
          <w:sz w:val="24"/>
          <w:szCs w:val="24"/>
        </w:rPr>
        <w:t>61</w:t>
      </w:r>
      <w:r w:rsidRPr="009923DC">
        <w:rPr>
          <w:rFonts w:asciiTheme="minorHAnsi" w:hAnsiTheme="minorHAnsi"/>
          <w:b/>
          <w:sz w:val="24"/>
          <w:szCs w:val="24"/>
        </w:rPr>
        <w:t>/PRV/</w:t>
      </w:r>
      <w:r w:rsidR="00637EEF" w:rsidRPr="009923DC">
        <w:rPr>
          <w:rFonts w:asciiTheme="minorHAnsi" w:hAnsiTheme="minorHAnsi"/>
          <w:b/>
          <w:sz w:val="24"/>
          <w:szCs w:val="24"/>
        </w:rPr>
        <w:t xml:space="preserve">2022 </w:t>
      </w:r>
      <w:r w:rsidR="00B616F8" w:rsidRPr="00B616F8">
        <w:rPr>
          <w:rFonts w:asciiTheme="minorHAnsi" w:hAnsiTheme="minorHAnsi"/>
          <w:b/>
          <w:color w:val="FF0000"/>
          <w:sz w:val="24"/>
          <w:szCs w:val="24"/>
        </w:rPr>
        <w:t>– Aktualizácia č. 1</w:t>
      </w:r>
    </w:p>
    <w:p w14:paraId="6F7610AA" w14:textId="77777777" w:rsidR="00631252" w:rsidRPr="009923DC" w:rsidRDefault="00631252" w:rsidP="009923DC">
      <w:pPr>
        <w:pStyle w:val="TextBodyIndent"/>
        <w:ind w:firstLine="257"/>
        <w:rPr>
          <w:rFonts w:asciiTheme="minorHAnsi" w:hAnsiTheme="minorHAnsi"/>
          <w:sz w:val="24"/>
          <w:szCs w:val="24"/>
        </w:rPr>
      </w:pPr>
    </w:p>
    <w:p w14:paraId="1F6A386E" w14:textId="28F34CD1" w:rsidR="00631252" w:rsidRPr="009923DC" w:rsidRDefault="0079031B" w:rsidP="009923DC">
      <w:pPr>
        <w:pStyle w:val="TextBodyIndent"/>
        <w:rPr>
          <w:rFonts w:asciiTheme="minorHAnsi" w:hAnsiTheme="minorHAnsi"/>
        </w:rPr>
      </w:pPr>
      <w:r w:rsidRPr="009923DC">
        <w:rPr>
          <w:rFonts w:asciiTheme="minorHAnsi" w:hAnsiTheme="minorHAnsi"/>
          <w:color w:val="000000"/>
        </w:rPr>
        <w:t>Pôdohospodárska platobná agentúra</w:t>
      </w:r>
      <w:r w:rsidR="00C021FF" w:rsidRPr="009923DC">
        <w:rPr>
          <w:rFonts w:asciiTheme="minorHAnsi" w:hAnsiTheme="minorHAnsi"/>
          <w:color w:val="000000"/>
        </w:rPr>
        <w:t>,</w:t>
      </w:r>
      <w:r w:rsidRPr="009923DC">
        <w:rPr>
          <w:rFonts w:asciiTheme="minorHAnsi" w:hAnsiTheme="minorHAnsi"/>
          <w:color w:val="000000"/>
        </w:rPr>
        <w:t xml:space="preserve"> </w:t>
      </w:r>
      <w:r w:rsidR="00B31F51" w:rsidRPr="009923DC">
        <w:rPr>
          <w:rFonts w:asciiTheme="minorHAnsi" w:hAnsiTheme="minorHAnsi"/>
          <w:color w:val="000000"/>
        </w:rPr>
        <w:t xml:space="preserve">Hraničná </w:t>
      </w:r>
      <w:r w:rsidRPr="009923DC">
        <w:rPr>
          <w:rFonts w:asciiTheme="minorHAnsi" w:hAnsiTheme="minorHAnsi"/>
          <w:color w:val="000000"/>
        </w:rPr>
        <w:t xml:space="preserve">12, 815 26 Bratislava, IČO: 30 794 323  (ďalej len „PPA“), ako poskytovateľ nenávratného finančného príspevku z Programu rozvoja vidieka SR 2014 - </w:t>
      </w:r>
      <w:r w:rsidR="00A155BE" w:rsidRPr="009923DC">
        <w:rPr>
          <w:rFonts w:asciiTheme="minorHAnsi" w:hAnsiTheme="minorHAnsi"/>
          <w:color w:val="000000"/>
        </w:rPr>
        <w:t xml:space="preserve">2022 </w:t>
      </w:r>
      <w:r w:rsidRPr="009923DC">
        <w:rPr>
          <w:rFonts w:asciiTheme="minorHAnsi" w:hAnsiTheme="minorHAnsi"/>
          <w:color w:val="000000"/>
        </w:rPr>
        <w:t>(ďalej len „PRV“), vyhlasuje v zmysle ustanovení § 17, zákona č. 292/2014 Z.z. o príspevku poskytovanom z európskych štrukturálnych a investičných fondov a o zmene a doplnení niektorých zákonov</w:t>
      </w:r>
      <w:r w:rsidR="00FE6A24" w:rsidRPr="009923DC">
        <w:rPr>
          <w:rFonts w:asciiTheme="minorHAnsi" w:hAnsiTheme="minorHAnsi"/>
          <w:color w:val="000000"/>
        </w:rPr>
        <w:t xml:space="preserve"> </w:t>
      </w:r>
      <w:r w:rsidR="00FE6A24" w:rsidRPr="009923DC">
        <w:rPr>
          <w:rFonts w:asciiTheme="minorHAnsi" w:hAnsiTheme="minorHAnsi" w:cstheme="minorHAnsi"/>
          <w:color w:val="000000"/>
        </w:rPr>
        <w:t xml:space="preserve">v znení neskorších predpisov (ďalej len „zákon č. 292/2014 Z.z. o príspevku poskytovanom z EŠIF“) </w:t>
      </w:r>
      <w:r w:rsidRPr="009923DC">
        <w:rPr>
          <w:rFonts w:asciiTheme="minorHAnsi" w:hAnsiTheme="minorHAnsi"/>
          <w:color w:val="000000"/>
        </w:rPr>
        <w:t xml:space="preserve"> a v súlade s platnou Príručkou pre žiadateľa o poskytnutie nenávratného finančného príspevku z PRV</w:t>
      </w:r>
      <w:r w:rsidR="00636AC8" w:rsidRPr="009923DC">
        <w:rPr>
          <w:rFonts w:asciiTheme="minorHAnsi" w:hAnsiTheme="minorHAnsi"/>
          <w:color w:val="000000"/>
        </w:rPr>
        <w:t xml:space="preserve">, ktorá je zverejnená na webovom sídle poskytovateľa: </w:t>
      </w:r>
      <w:hyperlink r:id="rId8" w:history="1">
        <w:r w:rsidR="00636AC8" w:rsidRPr="009923DC">
          <w:rPr>
            <w:rStyle w:val="Hypertextovprepojenie"/>
            <w:rFonts w:asciiTheme="minorHAnsi" w:hAnsiTheme="minorHAnsi"/>
          </w:rPr>
          <w:t>http://www.apa.sk/prv-2014-2020-prirucka-pre-ziadatela</w:t>
        </w:r>
      </w:hyperlink>
      <w:r w:rsidRPr="009923DC">
        <w:rPr>
          <w:rFonts w:asciiTheme="minorHAnsi" w:hAnsiTheme="minorHAnsi"/>
          <w:color w:val="000000"/>
        </w:rPr>
        <w:t xml:space="preserve"> (ďalej len „Príručka“)</w:t>
      </w:r>
      <w:r w:rsidRPr="009923DC">
        <w:rPr>
          <w:rFonts w:asciiTheme="minorHAnsi" w:hAnsiTheme="minorHAnsi"/>
          <w:bCs/>
          <w:color w:val="000000"/>
        </w:rPr>
        <w:t xml:space="preserve"> </w:t>
      </w:r>
      <w:r w:rsidRPr="009923DC">
        <w:rPr>
          <w:rFonts w:asciiTheme="minorHAnsi" w:hAnsiTheme="minorHAnsi"/>
          <w:b/>
          <w:bCs/>
          <w:color w:val="000000"/>
        </w:rPr>
        <w:t>výzvu na predkladanie Žiadostí o poskytnutie nenávratného finančného príspevku z PRV</w:t>
      </w:r>
      <w:r w:rsidRPr="009923DC">
        <w:rPr>
          <w:rFonts w:asciiTheme="minorHAnsi" w:hAnsiTheme="minorHAnsi"/>
          <w:color w:val="000000"/>
        </w:rPr>
        <w:t xml:space="preserve"> (ďalej len „výzva“)</w:t>
      </w:r>
    </w:p>
    <w:p w14:paraId="49039260" w14:textId="77777777" w:rsidR="00631252" w:rsidRPr="009923DC" w:rsidRDefault="00631252" w:rsidP="009923DC">
      <w:pPr>
        <w:pStyle w:val="TextBodyIndent"/>
        <w:ind w:firstLine="257"/>
        <w:rPr>
          <w:rFonts w:asciiTheme="minorHAnsi" w:hAnsiTheme="minorHAnsi"/>
        </w:rPr>
      </w:pPr>
    </w:p>
    <w:p w14:paraId="2913527B" w14:textId="29FB0301" w:rsidR="00631252" w:rsidRPr="009923DC" w:rsidRDefault="0079031B" w:rsidP="009923DC">
      <w:pPr>
        <w:pStyle w:val="TextBodyIndent"/>
        <w:spacing w:after="120"/>
        <w:ind w:left="2126" w:hanging="2126"/>
        <w:rPr>
          <w:rFonts w:asciiTheme="minorHAnsi" w:hAnsiTheme="minorHAnsi"/>
          <w:b/>
          <w:color w:val="000000"/>
        </w:rPr>
      </w:pPr>
      <w:r w:rsidRPr="009923DC">
        <w:rPr>
          <w:rFonts w:asciiTheme="minorHAnsi" w:hAnsiTheme="minorHAnsi"/>
          <w:b/>
          <w:color w:val="000000"/>
        </w:rPr>
        <w:t xml:space="preserve">pre opatrenie: </w:t>
      </w:r>
      <w:r w:rsidRPr="009923DC">
        <w:rPr>
          <w:rFonts w:asciiTheme="minorHAnsi" w:hAnsiTheme="minorHAnsi"/>
          <w:b/>
          <w:color w:val="000000"/>
        </w:rPr>
        <w:tab/>
      </w:r>
      <w:r w:rsidR="00283ACD" w:rsidRPr="009923DC">
        <w:rPr>
          <w:rFonts w:asciiTheme="minorHAnsi" w:hAnsiTheme="minorHAnsi"/>
          <w:b/>
          <w:color w:val="000000"/>
        </w:rPr>
        <w:t xml:space="preserve">8 </w:t>
      </w:r>
      <w:r w:rsidR="004D4036" w:rsidRPr="009923DC">
        <w:rPr>
          <w:rFonts w:asciiTheme="minorHAnsi" w:hAnsiTheme="minorHAnsi"/>
          <w:b/>
          <w:color w:val="000000"/>
        </w:rPr>
        <w:t xml:space="preserve">– </w:t>
      </w:r>
      <w:r w:rsidR="00283ACD" w:rsidRPr="009923DC">
        <w:rPr>
          <w:rFonts w:asciiTheme="minorHAnsi" w:hAnsiTheme="minorHAnsi"/>
          <w:b/>
          <w:color w:val="000000"/>
        </w:rPr>
        <w:t>Investície do rozvoja lesných oblastí a zlepšenia životaschopnosti lesov</w:t>
      </w:r>
    </w:p>
    <w:p w14:paraId="654FF7D9" w14:textId="35DCA004" w:rsidR="00631252" w:rsidRPr="009923DC" w:rsidRDefault="0079031B" w:rsidP="009923DC">
      <w:pPr>
        <w:pStyle w:val="TextBodyIndent"/>
        <w:spacing w:after="120"/>
        <w:ind w:left="2126" w:hanging="2126"/>
        <w:rPr>
          <w:rFonts w:asciiTheme="minorHAnsi" w:hAnsiTheme="minorHAnsi"/>
          <w:b/>
          <w:color w:val="000000"/>
        </w:rPr>
      </w:pPr>
      <w:r w:rsidRPr="009923DC">
        <w:rPr>
          <w:rFonts w:asciiTheme="minorHAnsi" w:hAnsiTheme="minorHAnsi"/>
          <w:b/>
          <w:color w:val="000000"/>
        </w:rPr>
        <w:t xml:space="preserve">podopatrenie: </w:t>
      </w:r>
      <w:r w:rsidRPr="009923DC">
        <w:rPr>
          <w:rFonts w:asciiTheme="minorHAnsi" w:hAnsiTheme="minorHAnsi"/>
          <w:b/>
          <w:color w:val="000000"/>
        </w:rPr>
        <w:tab/>
      </w:r>
      <w:r w:rsidR="00283ACD" w:rsidRPr="009923DC">
        <w:rPr>
          <w:rFonts w:asciiTheme="minorHAnsi" w:hAnsiTheme="minorHAnsi"/>
          <w:b/>
          <w:color w:val="000000"/>
        </w:rPr>
        <w:t>8.</w:t>
      </w:r>
      <w:r w:rsidR="002F5BEA">
        <w:rPr>
          <w:rFonts w:asciiTheme="minorHAnsi" w:hAnsiTheme="minorHAnsi"/>
          <w:b/>
          <w:color w:val="000000"/>
        </w:rPr>
        <w:t>4</w:t>
      </w:r>
      <w:r w:rsidR="002F5BEA" w:rsidRPr="009923DC">
        <w:rPr>
          <w:rFonts w:asciiTheme="minorHAnsi" w:hAnsiTheme="minorHAnsi"/>
          <w:b/>
          <w:color w:val="000000"/>
        </w:rPr>
        <w:t xml:space="preserve"> </w:t>
      </w:r>
      <w:r w:rsidRPr="009923DC">
        <w:rPr>
          <w:rFonts w:asciiTheme="minorHAnsi" w:hAnsiTheme="minorHAnsi"/>
          <w:b/>
          <w:color w:val="000000"/>
        </w:rPr>
        <w:t xml:space="preserve">– </w:t>
      </w:r>
      <w:r w:rsidR="003E7201" w:rsidRPr="003E7201">
        <w:rPr>
          <w:rFonts w:asciiTheme="minorHAnsi" w:hAnsiTheme="minorHAnsi"/>
          <w:b/>
          <w:color w:val="000000"/>
        </w:rPr>
        <w:t>Podpora na obnovu lesov poškodených lesnými požiarmi a prírodnými katastrofami a katastrofickými udalosťami</w:t>
      </w:r>
      <w:r w:rsidR="003E7201" w:rsidRPr="003E7201" w:rsidDel="003E7201">
        <w:rPr>
          <w:rFonts w:asciiTheme="minorHAnsi" w:hAnsiTheme="minorHAnsi"/>
          <w:b/>
          <w:color w:val="000000"/>
        </w:rPr>
        <w:t xml:space="preserve"> </w:t>
      </w:r>
    </w:p>
    <w:p w14:paraId="47E41E64" w14:textId="06F559AF" w:rsidR="00631252" w:rsidRPr="009923DC" w:rsidRDefault="0085441F" w:rsidP="009923DC">
      <w:pPr>
        <w:pStyle w:val="TextBodyIndent"/>
        <w:spacing w:before="120"/>
        <w:ind w:left="2126" w:hanging="2126"/>
        <w:rPr>
          <w:rFonts w:asciiTheme="minorHAnsi" w:hAnsiTheme="minorHAnsi" w:cstheme="minorHAnsi"/>
          <w:b/>
          <w:color w:val="000000"/>
        </w:rPr>
      </w:pPr>
      <w:r w:rsidRPr="009923DC">
        <w:rPr>
          <w:rFonts w:asciiTheme="minorHAnsi" w:hAnsiTheme="minorHAnsi"/>
          <w:b/>
          <w:color w:val="000000"/>
        </w:rPr>
        <w:t xml:space="preserve">Schéma pomoci: </w:t>
      </w:r>
      <w:r w:rsidRPr="009923DC">
        <w:rPr>
          <w:rFonts w:asciiTheme="minorHAnsi" w:hAnsiTheme="minorHAnsi"/>
          <w:b/>
          <w:color w:val="000000"/>
        </w:rPr>
        <w:tab/>
      </w:r>
      <w:r w:rsidR="002F5BEA" w:rsidRPr="002F5BEA">
        <w:rPr>
          <w:rFonts w:asciiTheme="minorHAnsi" w:hAnsiTheme="minorHAnsi"/>
          <w:b/>
          <w:bCs/>
          <w:color w:val="000000"/>
        </w:rPr>
        <w:t>Schéma štátnej pomoci na podporu obnovy lesov poškodených lesnými požiarmi a prírodnými katastrofami a katastrofickými udalosťami</w:t>
      </w:r>
      <w:r w:rsidR="00422A7B">
        <w:rPr>
          <w:rStyle w:val="Odkaznapoznmkupodiarou"/>
          <w:rFonts w:asciiTheme="minorHAnsi" w:hAnsiTheme="minorHAnsi"/>
          <w:b/>
          <w:bCs/>
          <w:color w:val="000000"/>
        </w:rPr>
        <w:footnoteReference w:id="1"/>
      </w:r>
      <w:r w:rsidR="002F5BEA" w:rsidRPr="002F5BEA">
        <w:rPr>
          <w:rFonts w:asciiTheme="minorHAnsi" w:hAnsiTheme="minorHAnsi"/>
          <w:b/>
          <w:bCs/>
          <w:color w:val="000000"/>
        </w:rPr>
        <w:t xml:space="preserve"> (podopatrenie 8.4 Programu rozvoja vidieka SR 2014 –202</w:t>
      </w:r>
      <w:r w:rsidR="002F5BEA">
        <w:rPr>
          <w:rFonts w:asciiTheme="minorHAnsi" w:hAnsiTheme="minorHAnsi"/>
          <w:b/>
          <w:bCs/>
          <w:color w:val="000000"/>
        </w:rPr>
        <w:t>2</w:t>
      </w:r>
      <w:r w:rsidR="002F5BEA" w:rsidRPr="002F5BEA">
        <w:rPr>
          <w:rFonts w:asciiTheme="minorHAnsi" w:hAnsiTheme="minorHAnsi"/>
          <w:b/>
          <w:bCs/>
          <w:color w:val="000000"/>
        </w:rPr>
        <w:t>)</w:t>
      </w:r>
      <w:r w:rsidR="002F5BEA">
        <w:rPr>
          <w:rFonts w:asciiTheme="minorHAnsi" w:hAnsiTheme="minorHAnsi"/>
          <w:b/>
          <w:bCs/>
          <w:color w:val="000000"/>
        </w:rPr>
        <w:t xml:space="preserve">, Číslo schémy: </w:t>
      </w:r>
      <w:r w:rsidR="009D7BF2" w:rsidRPr="009D7BF2">
        <w:rPr>
          <w:rFonts w:asciiTheme="minorHAnsi" w:hAnsiTheme="minorHAnsi"/>
          <w:b/>
          <w:bCs/>
          <w:color w:val="000000"/>
        </w:rPr>
        <w:t>SA.105003</w:t>
      </w:r>
    </w:p>
    <w:p w14:paraId="408DCDF2" w14:textId="35C97E6B" w:rsidR="004010E2" w:rsidRPr="009923DC" w:rsidRDefault="004010E2" w:rsidP="009923DC">
      <w:pPr>
        <w:pStyle w:val="TextBodyIndent"/>
        <w:ind w:left="2127" w:hanging="2127"/>
        <w:rPr>
          <w:rFonts w:asciiTheme="minorHAnsi" w:hAnsiTheme="minorHAnsi"/>
          <w:b/>
          <w:color w:val="000000"/>
        </w:rPr>
      </w:pPr>
    </w:p>
    <w:p w14:paraId="0E0397A1" w14:textId="77777777" w:rsidR="00D233ED" w:rsidRPr="009923DC" w:rsidRDefault="00D233ED" w:rsidP="009923DC">
      <w:pPr>
        <w:pStyle w:val="TextBodyIndent"/>
        <w:ind w:left="2127" w:hanging="2127"/>
        <w:rPr>
          <w:rFonts w:asciiTheme="minorHAnsi" w:hAnsiTheme="minorHAnsi"/>
          <w:b/>
          <w:color w:val="000000"/>
        </w:rPr>
      </w:pPr>
    </w:p>
    <w:p w14:paraId="79A55648" w14:textId="3E74254A" w:rsidR="004D4036" w:rsidRPr="009923DC" w:rsidRDefault="004010E2" w:rsidP="009923DC">
      <w:pPr>
        <w:pStyle w:val="TextBodyIndent"/>
        <w:ind w:left="2127" w:hanging="2127"/>
        <w:rPr>
          <w:rFonts w:asciiTheme="minorHAnsi" w:hAnsiTheme="minorHAnsi"/>
          <w:b/>
          <w:color w:val="000000"/>
        </w:rPr>
      </w:pPr>
      <w:r w:rsidRPr="009923DC">
        <w:rPr>
          <w:rFonts w:asciiTheme="minorHAnsi" w:hAnsiTheme="minorHAnsi"/>
          <w:b/>
          <w:color w:val="000000"/>
        </w:rPr>
        <w:t xml:space="preserve">Typ výzvy: </w:t>
      </w:r>
      <w:r w:rsidR="005B44D7" w:rsidRPr="009923DC">
        <w:rPr>
          <w:rFonts w:asciiTheme="minorHAnsi" w:hAnsiTheme="minorHAnsi"/>
          <w:b/>
          <w:color w:val="000000"/>
        </w:rPr>
        <w:tab/>
      </w:r>
      <w:r w:rsidR="005B44D7" w:rsidRPr="009923DC">
        <w:rPr>
          <w:rFonts w:asciiTheme="minorHAnsi" w:hAnsiTheme="minorHAnsi"/>
          <w:b/>
          <w:color w:val="000000"/>
        </w:rPr>
        <w:tab/>
      </w:r>
      <w:r w:rsidR="00B95022">
        <w:rPr>
          <w:rFonts w:asciiTheme="minorHAnsi" w:hAnsiTheme="minorHAnsi"/>
          <w:b/>
          <w:color w:val="000000"/>
        </w:rPr>
        <w:t>otvorená</w:t>
      </w:r>
    </w:p>
    <w:p w14:paraId="56EBEE5B" w14:textId="61AB5436" w:rsidR="004D4036" w:rsidRPr="009923DC" w:rsidRDefault="004D4036" w:rsidP="009923DC">
      <w:pPr>
        <w:pStyle w:val="TextBodyIndent"/>
        <w:ind w:left="2127" w:hanging="2127"/>
        <w:rPr>
          <w:rFonts w:asciiTheme="minorHAnsi" w:hAnsiTheme="minorHAnsi"/>
          <w:b/>
          <w:color w:val="000000"/>
        </w:rPr>
      </w:pPr>
    </w:p>
    <w:p w14:paraId="76C2CC13" w14:textId="3B80DB82" w:rsidR="001A75F8" w:rsidRPr="009923DC" w:rsidRDefault="0079031B" w:rsidP="009923DC">
      <w:pPr>
        <w:pStyle w:val="TextBodyIndent"/>
        <w:spacing w:after="120"/>
        <w:rPr>
          <w:rFonts w:asciiTheme="minorHAnsi" w:hAnsiTheme="minorHAnsi" w:cstheme="minorHAnsi"/>
          <w:b/>
          <w:color w:val="000000"/>
        </w:rPr>
      </w:pPr>
      <w:r w:rsidRPr="009923DC">
        <w:rPr>
          <w:rFonts w:asciiTheme="minorHAnsi" w:hAnsiTheme="minorHAnsi"/>
          <w:b/>
          <w:color w:val="000000"/>
        </w:rPr>
        <w:t xml:space="preserve">Dátum vyhlásenia výzvy:  </w:t>
      </w:r>
      <w:r w:rsidR="001A75F8" w:rsidRPr="009923DC">
        <w:rPr>
          <w:rFonts w:asciiTheme="minorHAnsi" w:hAnsiTheme="minorHAnsi"/>
          <w:b/>
          <w:color w:val="000000"/>
        </w:rPr>
        <w:tab/>
      </w:r>
      <w:sdt>
        <w:sdtPr>
          <w:rPr>
            <w:rFonts w:asciiTheme="minorHAnsi" w:hAnsiTheme="minorHAnsi"/>
            <w:b/>
            <w:color w:val="000000"/>
          </w:rPr>
          <w:id w:val="-1884392118"/>
          <w:placeholder>
            <w:docPart w:val="DefaultPlaceholder_-1854013438"/>
          </w:placeholder>
          <w:date w:fullDate="2022-12-23T00:00:00Z">
            <w:dateFormat w:val="d. M. yyyy"/>
            <w:lid w:val="sk-SK"/>
            <w:storeMappedDataAs w:val="dateTime"/>
            <w:calendar w:val="gregorian"/>
          </w:date>
        </w:sdtPr>
        <w:sdtEndPr/>
        <w:sdtContent>
          <w:r w:rsidR="00B51F31">
            <w:rPr>
              <w:rFonts w:asciiTheme="minorHAnsi" w:hAnsiTheme="minorHAnsi"/>
              <w:b/>
              <w:color w:val="000000"/>
            </w:rPr>
            <w:t>23. 12. 2022</w:t>
          </w:r>
        </w:sdtContent>
      </w:sdt>
    </w:p>
    <w:p w14:paraId="082AE259" w14:textId="4A38FA68" w:rsidR="00A4752F" w:rsidRPr="009923DC" w:rsidRDefault="00547867" w:rsidP="009923DC">
      <w:pPr>
        <w:pStyle w:val="TextBodyIndent"/>
        <w:spacing w:before="120"/>
        <w:rPr>
          <w:rFonts w:asciiTheme="minorHAnsi" w:hAnsiTheme="minorHAnsi"/>
          <w:b/>
          <w:color w:val="000000"/>
        </w:rPr>
      </w:pPr>
      <w:r w:rsidRPr="009923DC">
        <w:rPr>
          <w:rFonts w:asciiTheme="minorHAnsi" w:hAnsiTheme="minorHAnsi" w:cstheme="minorHAnsi"/>
          <w:b/>
          <w:bCs/>
          <w:color w:val="000000"/>
        </w:rPr>
        <w:t>Dátum uzavretia výzvy:</w:t>
      </w:r>
      <w:r w:rsidRPr="009923DC">
        <w:rPr>
          <w:rFonts w:asciiTheme="minorHAnsi" w:hAnsiTheme="minorHAnsi" w:cstheme="minorHAnsi"/>
          <w:b/>
          <w:bCs/>
          <w:color w:val="000000"/>
        </w:rPr>
        <w:tab/>
      </w:r>
      <w:r w:rsidR="00B95022" w:rsidRPr="00B95022">
        <w:rPr>
          <w:rFonts w:asciiTheme="minorHAnsi" w:hAnsiTheme="minorHAnsi"/>
          <w:color w:val="000000"/>
        </w:rPr>
        <w:t xml:space="preserve">PPA uzavrie výzvu na predkladanie žiadostí o poskytnutie nenávratného finančného príspevku na základe vyčerpania alokácie vyčlenenej na výzvu alebo v prípade nezáujmu žiadateľov na základe rozhodnutia riadiaceho orgánu. Informáciu o uzavretí výzvy zverejní poskytovateľ na webovom sídle </w:t>
      </w:r>
      <w:hyperlink r:id="rId9" w:history="1">
        <w:r w:rsidR="00170EF7">
          <w:rPr>
            <w:rStyle w:val="Hypertextovprepojenie"/>
            <w:rFonts w:asciiTheme="minorHAnsi" w:hAnsiTheme="minorHAnsi"/>
          </w:rPr>
          <w:t>https://www.apa.sk/</w:t>
        </w:r>
      </w:hyperlink>
      <w:r w:rsidR="00B95022" w:rsidRPr="00B95022">
        <w:rPr>
          <w:rFonts w:asciiTheme="minorHAnsi" w:hAnsiTheme="minorHAnsi"/>
          <w:color w:val="000000"/>
        </w:rPr>
        <w:t>.</w:t>
      </w:r>
    </w:p>
    <w:p w14:paraId="5588C008" w14:textId="77777777" w:rsidR="00631252" w:rsidRPr="009923DC" w:rsidRDefault="00631252" w:rsidP="009923DC">
      <w:pPr>
        <w:tabs>
          <w:tab w:val="left" w:pos="540"/>
        </w:tabs>
        <w:spacing w:line="280" w:lineRule="exact"/>
        <w:rPr>
          <w:rFonts w:asciiTheme="minorHAnsi" w:hAnsiTheme="minorHAnsi"/>
          <w:b/>
          <w:bCs/>
        </w:rPr>
      </w:pPr>
    </w:p>
    <w:p w14:paraId="7A3BD8BB" w14:textId="77777777" w:rsidR="00631252" w:rsidRPr="009923DC" w:rsidRDefault="0079031B" w:rsidP="009923DC">
      <w:pPr>
        <w:pStyle w:val="Nadpis1"/>
        <w:numPr>
          <w:ilvl w:val="0"/>
          <w:numId w:val="2"/>
        </w:numPr>
        <w:tabs>
          <w:tab w:val="clear" w:pos="708"/>
        </w:tabs>
        <w:spacing w:before="120" w:after="120"/>
        <w:ind w:left="567" w:hanging="567"/>
        <w:rPr>
          <w:rFonts w:ascii="Calibri" w:hAnsi="Calibri"/>
          <w:b w:val="0"/>
          <w:sz w:val="22"/>
        </w:rPr>
      </w:pPr>
      <w:r w:rsidRPr="009923DC">
        <w:rPr>
          <w:rFonts w:ascii="Calibri" w:hAnsi="Calibri"/>
          <w:smallCaps w:val="0"/>
          <w:sz w:val="22"/>
          <w:lang w:val="sk-SK"/>
        </w:rPr>
        <w:t>Formálne náležitosti výzvy</w:t>
      </w:r>
    </w:p>
    <w:p w14:paraId="5E74807E" w14:textId="527C7902" w:rsidR="00631252" w:rsidRPr="009923DC" w:rsidRDefault="0079031B" w:rsidP="009923DC">
      <w:pPr>
        <w:pStyle w:val="Nadpis2"/>
        <w:numPr>
          <w:ilvl w:val="1"/>
          <w:numId w:val="5"/>
        </w:numPr>
        <w:spacing w:after="120"/>
        <w:ind w:left="567" w:hanging="567"/>
        <w:rPr>
          <w:b w:val="0"/>
        </w:rPr>
      </w:pPr>
      <w:r w:rsidRPr="009923DC">
        <w:t>Kontaktné údaje poskytovateľa a spôsob komunikácie s poskytovateľom</w:t>
      </w:r>
    </w:p>
    <w:p w14:paraId="0D6A5A67" w14:textId="403B188C" w:rsidR="000922BA" w:rsidRPr="009923DC" w:rsidRDefault="000922BA" w:rsidP="009923DC">
      <w:pPr>
        <w:tabs>
          <w:tab w:val="left" w:pos="289"/>
        </w:tabs>
        <w:spacing w:line="280" w:lineRule="exact"/>
        <w:ind w:left="567"/>
        <w:jc w:val="both"/>
        <w:rPr>
          <w:rFonts w:asciiTheme="minorHAnsi" w:hAnsiTheme="minorHAnsi"/>
          <w:sz w:val="22"/>
          <w:szCs w:val="22"/>
        </w:rPr>
      </w:pPr>
      <w:r w:rsidRPr="009923DC">
        <w:rPr>
          <w:rFonts w:asciiTheme="minorHAnsi" w:hAnsiTheme="minorHAnsi"/>
          <w:sz w:val="22"/>
          <w:szCs w:val="22"/>
        </w:rPr>
        <w:t>I</w:t>
      </w:r>
      <w:r w:rsidR="000C2FA8" w:rsidRPr="009923DC">
        <w:rPr>
          <w:rFonts w:asciiTheme="minorHAnsi" w:hAnsiTheme="minorHAnsi"/>
          <w:sz w:val="22"/>
          <w:szCs w:val="22"/>
        </w:rPr>
        <w:t>nformácie je možné získať na</w:t>
      </w:r>
      <w:r w:rsidRPr="009923DC">
        <w:rPr>
          <w:rFonts w:asciiTheme="minorHAnsi" w:hAnsiTheme="minorHAnsi"/>
          <w:sz w:val="22"/>
          <w:szCs w:val="22"/>
        </w:rPr>
        <w:t>:</w:t>
      </w:r>
    </w:p>
    <w:p w14:paraId="18DC06CF" w14:textId="19CDC3EA" w:rsidR="000922BA" w:rsidRPr="009923DC" w:rsidRDefault="000C2FA8" w:rsidP="009923DC">
      <w:pPr>
        <w:tabs>
          <w:tab w:val="left" w:pos="289"/>
        </w:tabs>
        <w:spacing w:line="280" w:lineRule="exact"/>
        <w:ind w:left="567"/>
        <w:jc w:val="both"/>
        <w:rPr>
          <w:rFonts w:asciiTheme="minorHAnsi" w:hAnsiTheme="minorHAnsi"/>
          <w:sz w:val="22"/>
          <w:szCs w:val="22"/>
        </w:rPr>
      </w:pPr>
      <w:r w:rsidRPr="009923DC">
        <w:rPr>
          <w:rFonts w:asciiTheme="minorHAnsi" w:hAnsiTheme="minorHAnsi"/>
          <w:sz w:val="22"/>
          <w:szCs w:val="22"/>
        </w:rPr>
        <w:t>tel. č. +421918612429,</w:t>
      </w:r>
    </w:p>
    <w:p w14:paraId="18468888" w14:textId="2FD59BD3" w:rsidR="000922BA" w:rsidRPr="009923DC" w:rsidRDefault="000C2FA8" w:rsidP="009923DC">
      <w:pPr>
        <w:tabs>
          <w:tab w:val="left" w:pos="289"/>
        </w:tabs>
        <w:spacing w:line="280" w:lineRule="exact"/>
        <w:ind w:left="567"/>
        <w:jc w:val="both"/>
        <w:rPr>
          <w:rFonts w:asciiTheme="minorHAnsi" w:hAnsiTheme="minorHAnsi"/>
          <w:sz w:val="22"/>
          <w:szCs w:val="22"/>
        </w:rPr>
      </w:pPr>
      <w:r w:rsidRPr="009923DC">
        <w:rPr>
          <w:rFonts w:asciiTheme="minorHAnsi" w:hAnsiTheme="minorHAnsi"/>
          <w:sz w:val="22"/>
          <w:szCs w:val="22"/>
        </w:rPr>
        <w:t xml:space="preserve">e–mail: </w:t>
      </w:r>
      <w:hyperlink r:id="rId10" w:history="1">
        <w:r w:rsidR="00170EF7" w:rsidRPr="00170EF7">
          <w:rPr>
            <w:rStyle w:val="Hypertextovprepojenie"/>
            <w:rFonts w:asciiTheme="minorHAnsi" w:hAnsiTheme="minorHAnsi"/>
            <w:sz w:val="22"/>
            <w:szCs w:val="22"/>
          </w:rPr>
          <w:t>info@apa.sk</w:t>
        </w:r>
      </w:hyperlink>
      <w:r w:rsidR="007F4FE8" w:rsidRPr="009923DC">
        <w:rPr>
          <w:rStyle w:val="Hypertextovprepojenie"/>
          <w:rFonts w:asciiTheme="minorHAnsi" w:hAnsiTheme="minorHAnsi"/>
          <w:sz w:val="22"/>
          <w:szCs w:val="22"/>
        </w:rPr>
        <w:t>,</w:t>
      </w:r>
      <w:r w:rsidR="007F4FE8" w:rsidRPr="009923DC">
        <w:rPr>
          <w:rStyle w:val="Hypertextovprepojenie"/>
          <w:rFonts w:asciiTheme="minorHAnsi" w:hAnsiTheme="minorHAnsi"/>
          <w:sz w:val="22"/>
          <w:szCs w:val="22"/>
          <w:u w:val="none"/>
        </w:rPr>
        <w:t xml:space="preserve"> </w:t>
      </w:r>
      <w:hyperlink r:id="rId11" w:history="1">
        <w:r w:rsidR="007F4FE8" w:rsidRPr="009923DC">
          <w:rPr>
            <w:rStyle w:val="Hypertextovprepojenie"/>
            <w:rFonts w:asciiTheme="minorHAnsi" w:hAnsiTheme="minorHAnsi"/>
            <w:color w:val="0000FF"/>
            <w:sz w:val="22"/>
            <w:szCs w:val="22"/>
          </w:rPr>
          <w:t>projektovepodpory@apa.sk</w:t>
        </w:r>
      </w:hyperlink>
    </w:p>
    <w:p w14:paraId="6C9C52AC" w14:textId="46714577" w:rsidR="000922BA" w:rsidRPr="009923DC" w:rsidRDefault="000C2FA8" w:rsidP="009923DC">
      <w:pPr>
        <w:tabs>
          <w:tab w:val="left" w:pos="289"/>
        </w:tabs>
        <w:spacing w:line="280" w:lineRule="exact"/>
        <w:ind w:left="567"/>
        <w:jc w:val="both"/>
        <w:rPr>
          <w:rFonts w:asciiTheme="minorHAnsi" w:hAnsiTheme="minorHAnsi"/>
          <w:sz w:val="22"/>
          <w:szCs w:val="22"/>
        </w:rPr>
      </w:pPr>
      <w:r w:rsidRPr="009923DC">
        <w:rPr>
          <w:rFonts w:asciiTheme="minorHAnsi" w:hAnsiTheme="minorHAnsi"/>
          <w:sz w:val="22"/>
          <w:szCs w:val="22"/>
        </w:rPr>
        <w:t>alebo na adrese kancelárie generálneho riaditeľa PPA, Hraničná 12, 815 26 Bratislava.</w:t>
      </w:r>
    </w:p>
    <w:p w14:paraId="3F224F48" w14:textId="77777777" w:rsidR="000922BA" w:rsidRPr="009923DC" w:rsidRDefault="000922BA" w:rsidP="009923DC">
      <w:pPr>
        <w:tabs>
          <w:tab w:val="left" w:pos="289"/>
        </w:tabs>
        <w:spacing w:line="280" w:lineRule="exact"/>
        <w:ind w:left="567"/>
        <w:jc w:val="both"/>
        <w:rPr>
          <w:rFonts w:asciiTheme="minorHAnsi" w:hAnsiTheme="minorHAnsi"/>
          <w:sz w:val="22"/>
          <w:szCs w:val="22"/>
        </w:rPr>
      </w:pPr>
    </w:p>
    <w:p w14:paraId="36725384" w14:textId="5478B80A" w:rsidR="00631252" w:rsidRPr="009923DC" w:rsidRDefault="000C2FA8" w:rsidP="009923DC">
      <w:pPr>
        <w:tabs>
          <w:tab w:val="left" w:pos="289"/>
        </w:tabs>
        <w:spacing w:line="280" w:lineRule="exact"/>
        <w:ind w:left="567"/>
        <w:jc w:val="both"/>
        <w:rPr>
          <w:rFonts w:asciiTheme="minorHAnsi" w:hAnsiTheme="minorHAnsi"/>
          <w:sz w:val="22"/>
          <w:szCs w:val="22"/>
        </w:rPr>
      </w:pPr>
      <w:r w:rsidRPr="009923DC">
        <w:rPr>
          <w:rFonts w:asciiTheme="minorHAnsi" w:hAnsiTheme="minorHAnsi"/>
          <w:sz w:val="22"/>
          <w:szCs w:val="22"/>
        </w:rPr>
        <w:t xml:space="preserve">V procese </w:t>
      </w:r>
      <w:r w:rsidR="00F0548C" w:rsidRPr="009923DC">
        <w:rPr>
          <w:rFonts w:asciiTheme="minorHAnsi" w:hAnsiTheme="minorHAnsi"/>
          <w:sz w:val="22"/>
          <w:szCs w:val="22"/>
        </w:rPr>
        <w:t xml:space="preserve">konania o </w:t>
      </w:r>
      <w:r w:rsidRPr="009923DC">
        <w:rPr>
          <w:rFonts w:asciiTheme="minorHAnsi" w:hAnsiTheme="minorHAnsi"/>
          <w:sz w:val="22"/>
          <w:szCs w:val="22"/>
        </w:rPr>
        <w:t>žiadost</w:t>
      </w:r>
      <w:r w:rsidR="00F0548C" w:rsidRPr="009923DC">
        <w:rPr>
          <w:rFonts w:asciiTheme="minorHAnsi" w:hAnsiTheme="minorHAnsi"/>
          <w:sz w:val="22"/>
          <w:szCs w:val="22"/>
        </w:rPr>
        <w:t>i</w:t>
      </w:r>
      <w:r w:rsidRPr="009923DC">
        <w:rPr>
          <w:rFonts w:asciiTheme="minorHAnsi" w:hAnsiTheme="minorHAnsi"/>
          <w:sz w:val="22"/>
          <w:szCs w:val="22"/>
        </w:rPr>
        <w:t xml:space="preserve"> o nenávratný finančný príspevok z PRV (ďalej len „ŽoNFP“) </w:t>
      </w:r>
      <w:r w:rsidR="000922BA" w:rsidRPr="009923DC">
        <w:rPr>
          <w:rFonts w:asciiTheme="minorHAnsi" w:hAnsiTheme="minorHAnsi"/>
          <w:sz w:val="22"/>
          <w:szCs w:val="22"/>
        </w:rPr>
        <w:t xml:space="preserve">sa </w:t>
      </w:r>
      <w:r w:rsidRPr="009923DC">
        <w:rPr>
          <w:rFonts w:asciiTheme="minorHAnsi" w:hAnsiTheme="minorHAnsi"/>
          <w:bCs/>
          <w:sz w:val="22"/>
          <w:szCs w:val="22"/>
        </w:rPr>
        <w:t>neposkyt</w:t>
      </w:r>
      <w:r w:rsidR="000922BA" w:rsidRPr="009923DC">
        <w:rPr>
          <w:rFonts w:asciiTheme="minorHAnsi" w:hAnsiTheme="minorHAnsi"/>
          <w:bCs/>
          <w:sz w:val="22"/>
          <w:szCs w:val="22"/>
        </w:rPr>
        <w:t>ujú</w:t>
      </w:r>
      <w:r w:rsidRPr="009923DC">
        <w:rPr>
          <w:rFonts w:asciiTheme="minorHAnsi" w:hAnsiTheme="minorHAnsi"/>
          <w:bCs/>
          <w:sz w:val="22"/>
          <w:szCs w:val="22"/>
        </w:rPr>
        <w:t xml:space="preserve"> informácie</w:t>
      </w:r>
      <w:r w:rsidRPr="009923DC">
        <w:rPr>
          <w:rFonts w:asciiTheme="minorHAnsi" w:hAnsiTheme="minorHAnsi"/>
          <w:sz w:val="22"/>
          <w:szCs w:val="22"/>
        </w:rPr>
        <w:t xml:space="preserve"> o stave vyhodnocovania žiadostí. O konečnom výsledku vyhodnotenia ŽoNFP bude </w:t>
      </w:r>
      <w:r w:rsidR="00531226" w:rsidRPr="009923DC">
        <w:rPr>
          <w:rFonts w:asciiTheme="minorHAnsi" w:hAnsiTheme="minorHAnsi"/>
          <w:sz w:val="22"/>
          <w:szCs w:val="22"/>
        </w:rPr>
        <w:t xml:space="preserve">PPA </w:t>
      </w:r>
      <w:r w:rsidRPr="009923DC">
        <w:rPr>
          <w:rFonts w:asciiTheme="minorHAnsi" w:hAnsiTheme="minorHAnsi"/>
          <w:sz w:val="22"/>
          <w:szCs w:val="22"/>
        </w:rPr>
        <w:t>žiadateľ</w:t>
      </w:r>
      <w:r w:rsidR="00531226" w:rsidRPr="009923DC">
        <w:rPr>
          <w:rFonts w:asciiTheme="minorHAnsi" w:hAnsiTheme="minorHAnsi"/>
          <w:sz w:val="22"/>
          <w:szCs w:val="22"/>
        </w:rPr>
        <w:t>a</w:t>
      </w:r>
      <w:r w:rsidRPr="009923DC">
        <w:rPr>
          <w:rFonts w:asciiTheme="minorHAnsi" w:hAnsiTheme="minorHAnsi"/>
          <w:sz w:val="22"/>
          <w:szCs w:val="22"/>
        </w:rPr>
        <w:t xml:space="preserve"> písomne informova</w:t>
      </w:r>
      <w:r w:rsidR="00531226" w:rsidRPr="009923DC">
        <w:rPr>
          <w:rFonts w:asciiTheme="minorHAnsi" w:hAnsiTheme="minorHAnsi"/>
          <w:sz w:val="22"/>
          <w:szCs w:val="22"/>
        </w:rPr>
        <w:t>ť</w:t>
      </w:r>
      <w:r w:rsidRPr="009923DC">
        <w:rPr>
          <w:rFonts w:asciiTheme="minorHAnsi" w:hAnsiTheme="minorHAnsi"/>
          <w:sz w:val="22"/>
          <w:szCs w:val="22"/>
        </w:rPr>
        <w:t xml:space="preserve">. Odpovede poskytnuté žiadateľovi telefonicky ústnou formou, pokiaľ neboli spracované do písomnej podoby, nemožno považovať za právne záväzné a </w:t>
      </w:r>
      <w:r w:rsidR="00531226" w:rsidRPr="009923DC">
        <w:rPr>
          <w:rFonts w:asciiTheme="minorHAnsi" w:hAnsiTheme="minorHAnsi"/>
          <w:sz w:val="22"/>
          <w:szCs w:val="22"/>
        </w:rPr>
        <w:t xml:space="preserve">nemožno </w:t>
      </w:r>
      <w:r w:rsidRPr="009923DC">
        <w:rPr>
          <w:rFonts w:asciiTheme="minorHAnsi" w:hAnsiTheme="minorHAnsi"/>
          <w:sz w:val="22"/>
          <w:szCs w:val="22"/>
        </w:rPr>
        <w:t>sa na</w:t>
      </w:r>
      <w:r w:rsidR="00DA219D" w:rsidRPr="009923DC">
        <w:rPr>
          <w:rFonts w:asciiTheme="minorHAnsi" w:hAnsiTheme="minorHAnsi"/>
          <w:sz w:val="22"/>
          <w:szCs w:val="22"/>
        </w:rPr>
        <w:t xml:space="preserve"> </w:t>
      </w:r>
      <w:proofErr w:type="spellStart"/>
      <w:r w:rsidRPr="009923DC">
        <w:rPr>
          <w:rFonts w:asciiTheme="minorHAnsi" w:hAnsiTheme="minorHAnsi"/>
          <w:sz w:val="22"/>
          <w:szCs w:val="22"/>
        </w:rPr>
        <w:t>ne</w:t>
      </w:r>
      <w:proofErr w:type="spellEnd"/>
      <w:r w:rsidRPr="009923DC">
        <w:rPr>
          <w:rFonts w:asciiTheme="minorHAnsi" w:hAnsiTheme="minorHAnsi"/>
          <w:sz w:val="22"/>
          <w:szCs w:val="22"/>
        </w:rPr>
        <w:t xml:space="preserve"> odvolať. </w:t>
      </w:r>
      <w:r w:rsidR="00531226" w:rsidRPr="009923DC">
        <w:rPr>
          <w:rFonts w:asciiTheme="minorHAnsi" w:hAnsiTheme="minorHAnsi"/>
          <w:sz w:val="22"/>
          <w:szCs w:val="22"/>
        </w:rPr>
        <w:t xml:space="preserve">Zo strany </w:t>
      </w:r>
      <w:r w:rsidRPr="009923DC">
        <w:rPr>
          <w:rFonts w:asciiTheme="minorHAnsi" w:hAnsiTheme="minorHAnsi"/>
          <w:sz w:val="22"/>
          <w:szCs w:val="22"/>
        </w:rPr>
        <w:t>PPA</w:t>
      </w:r>
      <w:r w:rsidR="00531226" w:rsidRPr="009923DC">
        <w:rPr>
          <w:rFonts w:asciiTheme="minorHAnsi" w:hAnsiTheme="minorHAnsi"/>
          <w:sz w:val="22"/>
          <w:szCs w:val="22"/>
        </w:rPr>
        <w:t xml:space="preserve"> a Ministerstva pôdohospodárstva a rozvoja vidieka SR sa</w:t>
      </w:r>
      <w:r w:rsidRPr="009923DC">
        <w:rPr>
          <w:rFonts w:asciiTheme="minorHAnsi" w:hAnsiTheme="minorHAnsi"/>
          <w:sz w:val="22"/>
          <w:szCs w:val="22"/>
        </w:rPr>
        <w:t xml:space="preserve"> neposkytuje individuálne poradenstvo k vyhlásenej výzve.</w:t>
      </w:r>
    </w:p>
    <w:p w14:paraId="28E40D23" w14:textId="77777777" w:rsidR="005B44D7" w:rsidRPr="009923DC" w:rsidRDefault="005B44D7" w:rsidP="009923DC">
      <w:pPr>
        <w:tabs>
          <w:tab w:val="left" w:pos="289"/>
        </w:tabs>
        <w:spacing w:line="280" w:lineRule="exact"/>
        <w:ind w:left="567"/>
        <w:jc w:val="both"/>
        <w:rPr>
          <w:rFonts w:asciiTheme="minorHAnsi" w:hAnsiTheme="minorHAnsi"/>
          <w:sz w:val="22"/>
          <w:szCs w:val="22"/>
        </w:rPr>
      </w:pPr>
    </w:p>
    <w:p w14:paraId="42F331AF" w14:textId="52346180" w:rsidR="00531226" w:rsidRPr="009923DC" w:rsidRDefault="005B44D7" w:rsidP="009923DC">
      <w:pPr>
        <w:tabs>
          <w:tab w:val="left" w:pos="289"/>
        </w:tabs>
        <w:spacing w:line="280" w:lineRule="exact"/>
        <w:ind w:left="567"/>
        <w:jc w:val="both"/>
        <w:rPr>
          <w:rFonts w:asciiTheme="minorHAnsi" w:hAnsiTheme="minorHAnsi"/>
          <w:sz w:val="22"/>
          <w:szCs w:val="22"/>
        </w:rPr>
      </w:pPr>
      <w:r w:rsidRPr="009923DC">
        <w:rPr>
          <w:rFonts w:asciiTheme="minorHAnsi" w:hAnsiTheme="minorHAnsi"/>
          <w:sz w:val="22"/>
          <w:szCs w:val="22"/>
        </w:rPr>
        <w:t xml:space="preserve">Informácie k aktuálne vyhláseným výzvam </w:t>
      </w:r>
      <w:r w:rsidR="00FE6A24" w:rsidRPr="009923DC">
        <w:rPr>
          <w:rFonts w:asciiTheme="minorHAnsi" w:hAnsiTheme="minorHAnsi"/>
          <w:sz w:val="22"/>
          <w:szCs w:val="22"/>
        </w:rPr>
        <w:t>PRV</w:t>
      </w:r>
      <w:r w:rsidRPr="009923DC">
        <w:rPr>
          <w:rFonts w:asciiTheme="minorHAnsi" w:hAnsiTheme="minorHAnsi"/>
          <w:sz w:val="22"/>
          <w:szCs w:val="22"/>
        </w:rPr>
        <w:t xml:space="preserve"> poskytuje </w:t>
      </w:r>
      <w:r w:rsidR="00531226" w:rsidRPr="009923DC">
        <w:rPr>
          <w:rFonts w:asciiTheme="minorHAnsi" w:hAnsiTheme="minorHAnsi"/>
          <w:sz w:val="22"/>
          <w:szCs w:val="22"/>
        </w:rPr>
        <w:t xml:space="preserve">Národná sieť rozvoja vidieka SR, ktorej hostiteľským orgánom je </w:t>
      </w:r>
      <w:r w:rsidR="00C31F1E" w:rsidRPr="00FF3F6C">
        <w:rPr>
          <w:rFonts w:asciiTheme="minorHAnsi" w:hAnsiTheme="minorHAnsi"/>
          <w:bCs/>
          <w:color w:val="FF0000"/>
          <w:sz w:val="22"/>
          <w:szCs w:val="22"/>
        </w:rPr>
        <w:t>Inštitút znalostného pôdohospodárstva a inovácií</w:t>
      </w:r>
      <w:r w:rsidR="00FF3F6C">
        <w:rPr>
          <w:rFonts w:asciiTheme="minorHAnsi" w:hAnsiTheme="minorHAnsi"/>
          <w:bCs/>
          <w:color w:val="FF0000"/>
          <w:sz w:val="22"/>
          <w:szCs w:val="22"/>
        </w:rPr>
        <w:t xml:space="preserve"> </w:t>
      </w:r>
      <w:r w:rsidR="00531226" w:rsidRPr="00FF3F6C">
        <w:rPr>
          <w:rFonts w:asciiTheme="minorHAnsi" w:hAnsiTheme="minorHAnsi"/>
          <w:dstrike/>
          <w:sz w:val="22"/>
          <w:szCs w:val="22"/>
        </w:rPr>
        <w:t>Agentúra pre rozvoj vidieka</w:t>
      </w:r>
      <w:r w:rsidR="00FE6A24" w:rsidRPr="00FF3F6C">
        <w:rPr>
          <w:rFonts w:asciiTheme="minorHAnsi" w:hAnsiTheme="minorHAnsi"/>
          <w:dstrike/>
          <w:sz w:val="22"/>
          <w:szCs w:val="22"/>
        </w:rPr>
        <w:t xml:space="preserve"> v Nitre</w:t>
      </w:r>
      <w:r w:rsidRPr="00FF3F6C">
        <w:rPr>
          <w:rFonts w:asciiTheme="minorHAnsi" w:hAnsiTheme="minorHAnsi"/>
          <w:sz w:val="22"/>
          <w:szCs w:val="22"/>
        </w:rPr>
        <w:t>.</w:t>
      </w:r>
      <w:r w:rsidR="00531226" w:rsidRPr="00FF3F6C">
        <w:rPr>
          <w:rFonts w:asciiTheme="minorHAnsi" w:hAnsiTheme="minorHAnsi"/>
          <w:sz w:val="22"/>
          <w:szCs w:val="22"/>
        </w:rPr>
        <w:t xml:space="preserve"> </w:t>
      </w:r>
      <w:r w:rsidR="00531226" w:rsidRPr="009923DC">
        <w:rPr>
          <w:rFonts w:asciiTheme="minorHAnsi" w:hAnsiTheme="minorHAnsi"/>
          <w:sz w:val="22"/>
          <w:szCs w:val="22"/>
        </w:rPr>
        <w:t xml:space="preserve">Plánované informačné aktivity sú uvedené na nasledovnom odkaze: </w:t>
      </w:r>
      <w:hyperlink r:id="rId12" w:history="1">
        <w:r w:rsidR="00531226" w:rsidRPr="009923DC">
          <w:rPr>
            <w:rStyle w:val="Hypertextovprepojenie"/>
            <w:rFonts w:asciiTheme="minorHAnsi" w:hAnsiTheme="minorHAnsi"/>
            <w:sz w:val="22"/>
            <w:szCs w:val="22"/>
          </w:rPr>
          <w:t>https://www.nsrv.sk/?pl=58</w:t>
        </w:r>
      </w:hyperlink>
    </w:p>
    <w:p w14:paraId="67F8FDCF" w14:textId="40A778AC" w:rsidR="00531226" w:rsidRPr="009923DC" w:rsidRDefault="00531226" w:rsidP="009923DC">
      <w:pPr>
        <w:tabs>
          <w:tab w:val="left" w:pos="289"/>
        </w:tabs>
        <w:spacing w:line="280" w:lineRule="exact"/>
        <w:ind w:left="567"/>
        <w:jc w:val="both"/>
        <w:rPr>
          <w:rFonts w:asciiTheme="minorHAnsi" w:hAnsiTheme="minorHAnsi"/>
          <w:sz w:val="22"/>
          <w:szCs w:val="22"/>
        </w:rPr>
      </w:pPr>
    </w:p>
    <w:p w14:paraId="25740E5D" w14:textId="3E8D5B25" w:rsidR="000922BA" w:rsidRPr="009923DC" w:rsidRDefault="00C14379" w:rsidP="009923DC">
      <w:pPr>
        <w:tabs>
          <w:tab w:val="left" w:pos="289"/>
        </w:tabs>
        <w:spacing w:line="280" w:lineRule="exact"/>
        <w:ind w:left="567"/>
        <w:jc w:val="both"/>
        <w:rPr>
          <w:rFonts w:asciiTheme="minorHAnsi" w:hAnsiTheme="minorHAnsi"/>
          <w:sz w:val="22"/>
          <w:szCs w:val="22"/>
        </w:rPr>
      </w:pPr>
      <w:r w:rsidRPr="00FF3F6C">
        <w:rPr>
          <w:rFonts w:asciiTheme="minorHAnsi" w:hAnsiTheme="minorHAnsi"/>
          <w:color w:val="FF0000"/>
          <w:sz w:val="22"/>
          <w:szCs w:val="22"/>
        </w:rPr>
        <w:t>Poradenstvo</w:t>
      </w:r>
      <w:r>
        <w:rPr>
          <w:rFonts w:asciiTheme="minorHAnsi" w:hAnsiTheme="minorHAnsi"/>
          <w:sz w:val="22"/>
          <w:szCs w:val="22"/>
        </w:rPr>
        <w:t xml:space="preserve"> </w:t>
      </w:r>
      <w:r w:rsidR="005B44D7" w:rsidRPr="00FF3F6C">
        <w:rPr>
          <w:rFonts w:asciiTheme="minorHAnsi" w:hAnsiTheme="minorHAnsi"/>
          <w:dstrike/>
          <w:sz w:val="22"/>
          <w:szCs w:val="22"/>
        </w:rPr>
        <w:t>Bezplatnú asistenciu</w:t>
      </w:r>
      <w:r w:rsidR="005B44D7" w:rsidRPr="009923DC">
        <w:rPr>
          <w:rFonts w:asciiTheme="minorHAnsi" w:hAnsiTheme="minorHAnsi"/>
          <w:sz w:val="22"/>
          <w:szCs w:val="22"/>
        </w:rPr>
        <w:t xml:space="preserve"> pri podávaní ŽoNFP poskytuje </w:t>
      </w:r>
      <w:r w:rsidR="00C31F1E" w:rsidRPr="00FF3F6C">
        <w:rPr>
          <w:rFonts w:asciiTheme="minorHAnsi" w:hAnsiTheme="minorHAnsi"/>
          <w:bCs/>
          <w:color w:val="FF0000"/>
          <w:sz w:val="22"/>
          <w:szCs w:val="22"/>
        </w:rPr>
        <w:t>Inštitút znalostného pôdohospodárstva a</w:t>
      </w:r>
      <w:r w:rsidR="00FF3F6C">
        <w:rPr>
          <w:rFonts w:asciiTheme="minorHAnsi" w:hAnsiTheme="minorHAnsi"/>
          <w:bCs/>
          <w:color w:val="FF0000"/>
          <w:sz w:val="22"/>
          <w:szCs w:val="22"/>
        </w:rPr>
        <w:t> </w:t>
      </w:r>
      <w:r w:rsidR="00C31F1E" w:rsidRPr="00FF3F6C">
        <w:rPr>
          <w:rFonts w:asciiTheme="minorHAnsi" w:hAnsiTheme="minorHAnsi"/>
          <w:bCs/>
          <w:color w:val="FF0000"/>
          <w:sz w:val="22"/>
          <w:szCs w:val="22"/>
        </w:rPr>
        <w:t>inovácií</w:t>
      </w:r>
      <w:r w:rsidR="00FF3F6C">
        <w:rPr>
          <w:rFonts w:asciiTheme="minorHAnsi" w:hAnsiTheme="minorHAnsi"/>
          <w:bCs/>
          <w:color w:val="FF0000"/>
          <w:sz w:val="22"/>
          <w:szCs w:val="22"/>
        </w:rPr>
        <w:t xml:space="preserve"> </w:t>
      </w:r>
      <w:r w:rsidR="00531226" w:rsidRPr="00FF3F6C">
        <w:rPr>
          <w:rFonts w:asciiTheme="minorHAnsi" w:hAnsiTheme="minorHAnsi"/>
          <w:dstrike/>
          <w:sz w:val="22"/>
          <w:szCs w:val="22"/>
        </w:rPr>
        <w:t>Agentúra pre rozvoj vidieka</w:t>
      </w:r>
      <w:r w:rsidR="005B44D7" w:rsidRPr="009923DC">
        <w:rPr>
          <w:rFonts w:asciiTheme="minorHAnsi" w:hAnsiTheme="minorHAnsi"/>
          <w:sz w:val="22"/>
          <w:szCs w:val="22"/>
        </w:rPr>
        <w:t xml:space="preserve"> </w:t>
      </w:r>
      <w:r w:rsidR="000922BA" w:rsidRPr="009923DC">
        <w:rPr>
          <w:rFonts w:asciiTheme="minorHAnsi" w:hAnsiTheme="minorHAnsi"/>
          <w:sz w:val="22"/>
          <w:szCs w:val="22"/>
        </w:rPr>
        <w:t xml:space="preserve"> a to vo forme:</w:t>
      </w:r>
    </w:p>
    <w:p w14:paraId="461FED49" w14:textId="31F4375D" w:rsidR="000922BA" w:rsidRPr="009923DC" w:rsidRDefault="00C14379" w:rsidP="00871F4F">
      <w:pPr>
        <w:pStyle w:val="Odsekzoznamu"/>
        <w:numPr>
          <w:ilvl w:val="0"/>
          <w:numId w:val="18"/>
        </w:numPr>
        <w:tabs>
          <w:tab w:val="left" w:pos="289"/>
        </w:tabs>
        <w:spacing w:line="280" w:lineRule="exact"/>
        <w:jc w:val="both"/>
        <w:rPr>
          <w:rFonts w:asciiTheme="minorHAnsi" w:hAnsiTheme="minorHAnsi"/>
          <w:sz w:val="22"/>
          <w:szCs w:val="22"/>
        </w:rPr>
      </w:pPr>
      <w:r w:rsidRPr="00FF3F6C">
        <w:rPr>
          <w:rFonts w:asciiTheme="minorHAnsi" w:hAnsiTheme="minorHAnsi"/>
          <w:color w:val="FF0000"/>
          <w:sz w:val="22"/>
          <w:szCs w:val="22"/>
        </w:rPr>
        <w:t>Poradenstva</w:t>
      </w:r>
      <w:r>
        <w:rPr>
          <w:rFonts w:asciiTheme="minorHAnsi" w:hAnsiTheme="minorHAnsi"/>
          <w:sz w:val="22"/>
          <w:szCs w:val="22"/>
        </w:rPr>
        <w:t xml:space="preserve"> </w:t>
      </w:r>
      <w:r w:rsidR="000922BA" w:rsidRPr="00FF3F6C">
        <w:rPr>
          <w:rFonts w:asciiTheme="minorHAnsi" w:hAnsiTheme="minorHAnsi"/>
          <w:dstrike/>
          <w:sz w:val="22"/>
          <w:szCs w:val="22"/>
        </w:rPr>
        <w:t>asistencie</w:t>
      </w:r>
      <w:r w:rsidR="000922BA" w:rsidRPr="009923DC">
        <w:rPr>
          <w:rFonts w:asciiTheme="minorHAnsi" w:hAnsiTheme="minorHAnsi"/>
          <w:sz w:val="22"/>
          <w:szCs w:val="22"/>
        </w:rPr>
        <w:t xml:space="preserve"> pri spracovaní ŽoNFP v prípade poskytnutia všetkých relevantných dokumentov zo strany žiadateľa, vrátane povinných príloh,  </w:t>
      </w:r>
    </w:p>
    <w:p w14:paraId="51DED8DE" w14:textId="77777777" w:rsidR="000922BA" w:rsidRPr="009923DC" w:rsidRDefault="000922BA" w:rsidP="00871F4F">
      <w:pPr>
        <w:pStyle w:val="Odsekzoznamu"/>
        <w:numPr>
          <w:ilvl w:val="0"/>
          <w:numId w:val="18"/>
        </w:numPr>
        <w:tabs>
          <w:tab w:val="left" w:pos="289"/>
        </w:tabs>
        <w:spacing w:line="280" w:lineRule="exact"/>
        <w:jc w:val="both"/>
        <w:rPr>
          <w:rFonts w:asciiTheme="minorHAnsi" w:hAnsiTheme="minorHAnsi"/>
          <w:sz w:val="22"/>
          <w:szCs w:val="22"/>
        </w:rPr>
      </w:pPr>
      <w:r w:rsidRPr="009923DC">
        <w:rPr>
          <w:rFonts w:asciiTheme="minorHAnsi" w:hAnsiTheme="minorHAnsi"/>
          <w:sz w:val="22"/>
          <w:szCs w:val="22"/>
        </w:rPr>
        <w:t>formálnej kontroly príloh ŽoNFP,</w:t>
      </w:r>
    </w:p>
    <w:p w14:paraId="163B6F4A" w14:textId="7EFF9575" w:rsidR="000922BA" w:rsidRPr="009923DC" w:rsidRDefault="000922BA" w:rsidP="00871F4F">
      <w:pPr>
        <w:pStyle w:val="Odsekzoznamu"/>
        <w:numPr>
          <w:ilvl w:val="0"/>
          <w:numId w:val="18"/>
        </w:numPr>
        <w:tabs>
          <w:tab w:val="left" w:pos="289"/>
        </w:tabs>
        <w:spacing w:line="280" w:lineRule="exact"/>
        <w:jc w:val="both"/>
        <w:rPr>
          <w:rFonts w:asciiTheme="minorHAnsi" w:hAnsiTheme="minorHAnsi"/>
          <w:sz w:val="22"/>
          <w:szCs w:val="22"/>
        </w:rPr>
      </w:pPr>
      <w:r w:rsidRPr="009923DC">
        <w:rPr>
          <w:rFonts w:asciiTheme="minorHAnsi" w:hAnsiTheme="minorHAnsi"/>
          <w:sz w:val="22"/>
          <w:szCs w:val="22"/>
        </w:rPr>
        <w:t xml:space="preserve">asistencie pri podaní ŽoNFP online cez </w:t>
      </w:r>
      <w:hyperlink r:id="rId13" w:history="1">
        <w:r w:rsidRPr="009923DC">
          <w:rPr>
            <w:rStyle w:val="Hypertextovprepojenie"/>
            <w:rFonts w:asciiTheme="minorHAnsi" w:hAnsiTheme="minorHAnsi"/>
            <w:sz w:val="22"/>
            <w:szCs w:val="22"/>
          </w:rPr>
          <w:t>slovensko.sk</w:t>
        </w:r>
      </w:hyperlink>
    </w:p>
    <w:p w14:paraId="06392A2E" w14:textId="77777777" w:rsidR="005B44D7" w:rsidRPr="009923DC" w:rsidRDefault="005B44D7" w:rsidP="009923DC">
      <w:pPr>
        <w:tabs>
          <w:tab w:val="left" w:pos="289"/>
        </w:tabs>
        <w:spacing w:line="280" w:lineRule="exact"/>
        <w:jc w:val="both"/>
        <w:rPr>
          <w:rFonts w:asciiTheme="minorHAnsi" w:hAnsiTheme="minorHAnsi"/>
          <w:sz w:val="22"/>
          <w:szCs w:val="22"/>
        </w:rPr>
      </w:pPr>
    </w:p>
    <w:p w14:paraId="5AFABE73" w14:textId="3AAA2B7F" w:rsidR="001221AB" w:rsidRPr="009923DC" w:rsidRDefault="000922BA" w:rsidP="009923DC">
      <w:pPr>
        <w:tabs>
          <w:tab w:val="left" w:pos="289"/>
        </w:tabs>
        <w:spacing w:line="280" w:lineRule="exact"/>
        <w:ind w:left="567"/>
        <w:jc w:val="both"/>
        <w:rPr>
          <w:rFonts w:asciiTheme="minorHAnsi" w:hAnsiTheme="minorHAnsi" w:cstheme="minorHAnsi"/>
          <w:sz w:val="22"/>
          <w:szCs w:val="22"/>
        </w:rPr>
      </w:pPr>
      <w:r w:rsidRPr="009923DC">
        <w:rPr>
          <w:rFonts w:asciiTheme="minorHAnsi" w:hAnsiTheme="minorHAnsi" w:cstheme="minorHAnsi"/>
          <w:sz w:val="22"/>
          <w:szCs w:val="22"/>
        </w:rPr>
        <w:t xml:space="preserve">V prípade záujmu o túto službu je potrebné si vopred </w:t>
      </w:r>
      <w:r w:rsidR="00531226" w:rsidRPr="009923DC">
        <w:rPr>
          <w:rFonts w:asciiTheme="minorHAnsi" w:hAnsiTheme="minorHAnsi" w:cstheme="minorHAnsi"/>
          <w:sz w:val="22"/>
          <w:szCs w:val="22"/>
        </w:rPr>
        <w:t>dohodnúť</w:t>
      </w:r>
      <w:r w:rsidRPr="009923DC">
        <w:rPr>
          <w:rFonts w:asciiTheme="minorHAnsi" w:hAnsiTheme="minorHAnsi" w:cstheme="minorHAnsi"/>
          <w:sz w:val="22"/>
          <w:szCs w:val="22"/>
        </w:rPr>
        <w:t xml:space="preserve"> termín stretnutia: </w:t>
      </w:r>
    </w:p>
    <w:p w14:paraId="2BEACE3A" w14:textId="366DFC71" w:rsidR="005B44D7" w:rsidRPr="009923DC" w:rsidRDefault="00C31F1E" w:rsidP="009923DC">
      <w:pPr>
        <w:tabs>
          <w:tab w:val="left" w:pos="289"/>
        </w:tabs>
        <w:spacing w:line="280" w:lineRule="exact"/>
        <w:ind w:left="567"/>
        <w:jc w:val="both"/>
        <w:rPr>
          <w:rFonts w:asciiTheme="minorHAnsi" w:hAnsiTheme="minorHAnsi"/>
          <w:sz w:val="22"/>
          <w:szCs w:val="22"/>
        </w:rPr>
      </w:pPr>
      <w:r w:rsidRPr="00FF3F6C">
        <w:rPr>
          <w:rFonts w:asciiTheme="minorHAnsi" w:hAnsiTheme="minorHAnsi" w:cstheme="minorHAnsi"/>
          <w:bCs/>
          <w:color w:val="FF0000"/>
          <w:sz w:val="22"/>
          <w:szCs w:val="22"/>
        </w:rPr>
        <w:t>Inštitút znalostného pôdohospodárstva a</w:t>
      </w:r>
      <w:r w:rsidR="00FF3F6C">
        <w:rPr>
          <w:rFonts w:asciiTheme="minorHAnsi" w:hAnsiTheme="minorHAnsi" w:cstheme="minorHAnsi"/>
          <w:bCs/>
          <w:color w:val="FF0000"/>
          <w:sz w:val="22"/>
          <w:szCs w:val="22"/>
        </w:rPr>
        <w:t> </w:t>
      </w:r>
      <w:r w:rsidRPr="00FF3F6C">
        <w:rPr>
          <w:rFonts w:asciiTheme="minorHAnsi" w:hAnsiTheme="minorHAnsi" w:cstheme="minorHAnsi"/>
          <w:bCs/>
          <w:color w:val="FF0000"/>
          <w:sz w:val="22"/>
          <w:szCs w:val="22"/>
        </w:rPr>
        <w:t>inovácií</w:t>
      </w:r>
      <w:r w:rsidR="00FF3F6C">
        <w:rPr>
          <w:rFonts w:asciiTheme="minorHAnsi" w:hAnsiTheme="minorHAnsi" w:cstheme="minorHAnsi"/>
          <w:bCs/>
          <w:color w:val="FF0000"/>
          <w:sz w:val="22"/>
          <w:szCs w:val="22"/>
        </w:rPr>
        <w:t xml:space="preserve"> </w:t>
      </w:r>
      <w:r w:rsidR="005B44D7" w:rsidRPr="00FF3F6C">
        <w:rPr>
          <w:rFonts w:asciiTheme="minorHAnsi" w:hAnsiTheme="minorHAnsi" w:cstheme="minorHAnsi"/>
          <w:dstrike/>
          <w:sz w:val="22"/>
          <w:szCs w:val="22"/>
        </w:rPr>
        <w:t xml:space="preserve">Agentúra pre rozvoj vidieka </w:t>
      </w:r>
      <w:r w:rsidR="005B44D7" w:rsidRPr="009923DC">
        <w:rPr>
          <w:rFonts w:asciiTheme="minorHAnsi" w:hAnsiTheme="minorHAnsi" w:cstheme="minorHAnsi"/>
          <w:sz w:val="22"/>
          <w:szCs w:val="22"/>
        </w:rPr>
        <w:t xml:space="preserve">: </w:t>
      </w:r>
      <w:r w:rsidR="005B44D7" w:rsidRPr="009923DC">
        <w:rPr>
          <w:rFonts w:asciiTheme="minorHAnsi" w:hAnsiTheme="minorHAnsi"/>
          <w:sz w:val="22"/>
          <w:szCs w:val="22"/>
        </w:rPr>
        <w:t>Akademická 4, 949 01 Nitra</w:t>
      </w:r>
    </w:p>
    <w:p w14:paraId="7613D0B4" w14:textId="3B37579C" w:rsidR="000922BA" w:rsidRPr="009923DC" w:rsidRDefault="000922BA" w:rsidP="009923DC">
      <w:pPr>
        <w:tabs>
          <w:tab w:val="left" w:pos="289"/>
        </w:tabs>
        <w:spacing w:line="280" w:lineRule="exact"/>
        <w:ind w:left="567"/>
        <w:jc w:val="both"/>
        <w:rPr>
          <w:rStyle w:val="Zvraznenie"/>
          <w:rFonts w:asciiTheme="minorHAnsi" w:hAnsiTheme="minorHAnsi" w:cstheme="minorHAnsi"/>
          <w:b/>
          <w:bCs/>
          <w:sz w:val="22"/>
          <w:szCs w:val="22"/>
        </w:rPr>
      </w:pPr>
      <w:r w:rsidRPr="009923DC">
        <w:rPr>
          <w:rStyle w:val="Zvraznenie"/>
          <w:rFonts w:asciiTheme="minorHAnsi" w:hAnsiTheme="minorHAnsi" w:cstheme="minorHAnsi"/>
          <w:b/>
          <w:bCs/>
          <w:sz w:val="22"/>
          <w:szCs w:val="22"/>
        </w:rPr>
        <w:t>Kancelária asistencie pri podaní ŽoNFP</w:t>
      </w:r>
    </w:p>
    <w:p w14:paraId="713A9282" w14:textId="321001AD" w:rsidR="000922BA" w:rsidRPr="00FF3F6C" w:rsidRDefault="000922BA" w:rsidP="009923DC">
      <w:pPr>
        <w:pStyle w:val="Normlnywebov"/>
        <w:spacing w:before="0" w:after="0"/>
        <w:ind w:left="1983" w:firstLine="141"/>
        <w:rPr>
          <w:rFonts w:asciiTheme="minorHAnsi" w:hAnsiTheme="minorHAnsi" w:cstheme="minorHAnsi"/>
          <w:dstrike/>
          <w:sz w:val="22"/>
          <w:szCs w:val="22"/>
        </w:rPr>
      </w:pPr>
      <w:r w:rsidRPr="00FF3F6C">
        <w:rPr>
          <w:rFonts w:asciiTheme="minorHAnsi" w:hAnsiTheme="minorHAnsi" w:cstheme="minorHAnsi"/>
          <w:dstrike/>
          <w:sz w:val="22"/>
          <w:szCs w:val="22"/>
        </w:rPr>
        <w:t>Ing. Ingrida Šranková, PhD.</w:t>
      </w:r>
    </w:p>
    <w:p w14:paraId="6F136EA6" w14:textId="4FEE66A5" w:rsidR="000922BA" w:rsidRPr="009923DC" w:rsidRDefault="000922BA" w:rsidP="009923DC">
      <w:pPr>
        <w:pStyle w:val="Normlnywebov"/>
        <w:spacing w:before="0" w:after="0"/>
        <w:ind w:left="1842" w:firstLine="282"/>
        <w:rPr>
          <w:rFonts w:asciiTheme="minorHAnsi" w:hAnsiTheme="minorHAnsi" w:cstheme="minorHAnsi"/>
          <w:sz w:val="22"/>
          <w:szCs w:val="22"/>
        </w:rPr>
      </w:pPr>
      <w:r w:rsidRPr="009923DC">
        <w:rPr>
          <w:rFonts w:asciiTheme="minorHAnsi" w:hAnsiTheme="minorHAnsi" w:cstheme="minorHAnsi"/>
          <w:sz w:val="22"/>
          <w:szCs w:val="22"/>
        </w:rPr>
        <w:t xml:space="preserve">Tel. kontakt: </w:t>
      </w:r>
      <w:r w:rsidR="00FF3F6C" w:rsidRPr="00FF3F6C">
        <w:rPr>
          <w:rFonts w:asciiTheme="minorHAnsi" w:hAnsiTheme="minorHAnsi" w:cstheme="minorHAnsi"/>
          <w:color w:val="FF0000"/>
          <w:sz w:val="22"/>
          <w:szCs w:val="22"/>
        </w:rPr>
        <w:t>037/7336402</w:t>
      </w:r>
      <w:r w:rsidR="00FF3F6C">
        <w:rPr>
          <w:rFonts w:asciiTheme="minorHAnsi" w:hAnsiTheme="minorHAnsi" w:cstheme="minorHAnsi"/>
          <w:color w:val="FF0000"/>
          <w:sz w:val="22"/>
          <w:szCs w:val="22"/>
        </w:rPr>
        <w:t xml:space="preserve"> </w:t>
      </w:r>
      <w:r w:rsidRPr="00FF3F6C">
        <w:rPr>
          <w:rFonts w:asciiTheme="minorHAnsi" w:hAnsiTheme="minorHAnsi" w:cstheme="minorHAnsi"/>
          <w:dstrike/>
          <w:sz w:val="22"/>
          <w:szCs w:val="22"/>
        </w:rPr>
        <w:t>0908 290</w:t>
      </w:r>
      <w:r w:rsidR="005B44D7" w:rsidRPr="00FF3F6C">
        <w:rPr>
          <w:rFonts w:asciiTheme="minorHAnsi" w:hAnsiTheme="minorHAnsi" w:cstheme="minorHAnsi"/>
          <w:dstrike/>
          <w:sz w:val="22"/>
          <w:szCs w:val="22"/>
        </w:rPr>
        <w:t> </w:t>
      </w:r>
      <w:r w:rsidRPr="00FF3F6C">
        <w:rPr>
          <w:rFonts w:asciiTheme="minorHAnsi" w:hAnsiTheme="minorHAnsi" w:cstheme="minorHAnsi"/>
          <w:dstrike/>
          <w:sz w:val="22"/>
          <w:szCs w:val="22"/>
        </w:rPr>
        <w:t>667</w:t>
      </w:r>
    </w:p>
    <w:p w14:paraId="5788C606" w14:textId="5613B288" w:rsidR="000922BA" w:rsidRPr="009923DC" w:rsidRDefault="000922BA" w:rsidP="009923DC">
      <w:pPr>
        <w:pStyle w:val="Normlnywebov"/>
        <w:spacing w:before="0" w:after="0"/>
        <w:ind w:left="1701" w:firstLine="423"/>
        <w:rPr>
          <w:rFonts w:asciiTheme="minorHAnsi" w:hAnsiTheme="minorHAnsi" w:cstheme="minorHAnsi"/>
          <w:sz w:val="22"/>
          <w:szCs w:val="22"/>
        </w:rPr>
      </w:pPr>
      <w:r w:rsidRPr="009923DC">
        <w:rPr>
          <w:rFonts w:asciiTheme="minorHAnsi" w:hAnsiTheme="minorHAnsi" w:cstheme="minorHAnsi"/>
          <w:sz w:val="22"/>
          <w:szCs w:val="22"/>
        </w:rPr>
        <w:t>e-mail: </w:t>
      </w:r>
      <w:hyperlink r:id="rId14" w:history="1">
        <w:r w:rsidR="00FF3F6C" w:rsidRPr="00033785">
          <w:rPr>
            <w:rStyle w:val="Hypertextovprepojenie"/>
            <w:rFonts w:asciiTheme="minorHAnsi" w:hAnsiTheme="minorHAnsi" w:cstheme="minorHAnsi"/>
            <w:sz w:val="22"/>
            <w:szCs w:val="22"/>
          </w:rPr>
          <w:t>nsrvinfo@izpi.sk</w:t>
        </w:r>
      </w:hyperlink>
      <w:r w:rsidR="00FF3F6C">
        <w:rPr>
          <w:rFonts w:asciiTheme="minorHAnsi" w:hAnsiTheme="minorHAnsi" w:cstheme="minorHAnsi"/>
          <w:color w:val="FF0000"/>
          <w:sz w:val="22"/>
          <w:szCs w:val="22"/>
        </w:rPr>
        <w:t xml:space="preserve"> </w:t>
      </w:r>
      <w:hyperlink r:id="rId15" w:history="1">
        <w:r w:rsidRPr="00FF3F6C">
          <w:rPr>
            <w:rStyle w:val="Hypertextovprepojenie"/>
            <w:rFonts w:asciiTheme="minorHAnsi" w:eastAsia="Times New Roman" w:hAnsiTheme="minorHAnsi" w:cs="Times New Roman"/>
            <w:dstrike/>
            <w:sz w:val="22"/>
            <w:szCs w:val="22"/>
          </w:rPr>
          <w:t>srankova@arvi.sk</w:t>
        </w:r>
      </w:hyperlink>
      <w:r w:rsidRPr="00FF3F6C">
        <w:rPr>
          <w:rFonts w:asciiTheme="minorHAnsi" w:hAnsiTheme="minorHAnsi" w:cstheme="minorHAnsi"/>
          <w:dstrike/>
          <w:sz w:val="22"/>
          <w:szCs w:val="22"/>
        </w:rPr>
        <w:t> </w:t>
      </w:r>
    </w:p>
    <w:p w14:paraId="7904E539" w14:textId="77777777" w:rsidR="000922BA" w:rsidRPr="009923DC" w:rsidRDefault="000922BA" w:rsidP="009923DC">
      <w:pPr>
        <w:tabs>
          <w:tab w:val="left" w:pos="289"/>
        </w:tabs>
        <w:spacing w:line="280" w:lineRule="exact"/>
        <w:ind w:left="567"/>
        <w:jc w:val="both"/>
        <w:rPr>
          <w:rFonts w:asciiTheme="minorHAnsi" w:hAnsiTheme="minorHAnsi"/>
        </w:rPr>
      </w:pPr>
    </w:p>
    <w:p w14:paraId="3934C921" w14:textId="77777777" w:rsidR="00531226" w:rsidRPr="009923DC" w:rsidRDefault="00531226" w:rsidP="009923DC">
      <w:pPr>
        <w:tabs>
          <w:tab w:val="left" w:pos="289"/>
        </w:tabs>
        <w:spacing w:line="280" w:lineRule="exact"/>
        <w:ind w:left="567"/>
        <w:jc w:val="both"/>
        <w:rPr>
          <w:rFonts w:asciiTheme="minorHAnsi" w:hAnsiTheme="minorHAnsi"/>
          <w:sz w:val="22"/>
          <w:szCs w:val="22"/>
        </w:rPr>
      </w:pPr>
    </w:p>
    <w:p w14:paraId="40D6DBDA" w14:textId="1B2292C9" w:rsidR="00631252" w:rsidRPr="009923DC" w:rsidRDefault="0079031B" w:rsidP="009923DC">
      <w:pPr>
        <w:pStyle w:val="Nadpis2"/>
        <w:numPr>
          <w:ilvl w:val="1"/>
          <w:numId w:val="5"/>
        </w:numPr>
        <w:spacing w:after="120"/>
        <w:ind w:left="567" w:hanging="567"/>
        <w:rPr>
          <w:b w:val="0"/>
        </w:rPr>
      </w:pPr>
      <w:r w:rsidRPr="009923DC">
        <w:t>Časový harmonogram konania o ŽoNFP</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B95022" w:rsidRPr="00B6502E" w14:paraId="13B2FF55" w14:textId="77777777" w:rsidTr="00F31D70">
        <w:tc>
          <w:tcPr>
            <w:tcW w:w="2398" w:type="dxa"/>
            <w:shd w:val="clear" w:color="auto" w:fill="auto"/>
            <w:tcMar>
              <w:left w:w="103" w:type="dxa"/>
            </w:tcMar>
            <w:vAlign w:val="center"/>
          </w:tcPr>
          <w:p w14:paraId="5642E138" w14:textId="77777777" w:rsidR="00B95022" w:rsidRPr="00B6502E" w:rsidRDefault="00B95022" w:rsidP="0093784C">
            <w:pPr>
              <w:tabs>
                <w:tab w:val="left" w:pos="426"/>
              </w:tabs>
              <w:spacing w:line="280" w:lineRule="exact"/>
              <w:rPr>
                <w:rFonts w:asciiTheme="minorHAnsi" w:hAnsiTheme="minorHAnsi" w:cstheme="minorHAnsi"/>
                <w:bCs/>
                <w:sz w:val="22"/>
                <w:highlight w:val="cyan"/>
              </w:rPr>
            </w:pPr>
            <w:r w:rsidRPr="00B6502E">
              <w:rPr>
                <w:rFonts w:asciiTheme="minorHAnsi" w:hAnsiTheme="minorHAnsi" w:cstheme="minorHAnsi"/>
                <w:b/>
                <w:bCs/>
                <w:sz w:val="22"/>
              </w:rPr>
              <w:t>Podávanie a prijímanie ŽoNFP</w:t>
            </w:r>
          </w:p>
        </w:tc>
        <w:tc>
          <w:tcPr>
            <w:tcW w:w="6821" w:type="dxa"/>
            <w:vAlign w:val="center"/>
          </w:tcPr>
          <w:p w14:paraId="5EC70260" w14:textId="092DFD8F" w:rsidR="00B95022" w:rsidRPr="007F14A9" w:rsidRDefault="00B95022" w:rsidP="00F31D70">
            <w:pPr>
              <w:tabs>
                <w:tab w:val="left" w:pos="360"/>
              </w:tabs>
              <w:rPr>
                <w:rFonts w:asciiTheme="minorHAnsi" w:hAnsiTheme="minorHAnsi" w:cstheme="minorHAnsi"/>
                <w:sz w:val="22"/>
              </w:rPr>
            </w:pPr>
            <w:r w:rsidRPr="007F14A9">
              <w:rPr>
                <w:rFonts w:asciiTheme="minorHAnsi" w:hAnsiTheme="minorHAnsi" w:cstheme="minorHAnsi"/>
                <w:bCs/>
                <w:color w:val="000000"/>
                <w:sz w:val="22"/>
                <w:szCs w:val="22"/>
              </w:rPr>
              <w:t xml:space="preserve">od </w:t>
            </w:r>
            <w:sdt>
              <w:sdtPr>
                <w:rPr>
                  <w:rFonts w:asciiTheme="minorHAnsi" w:hAnsiTheme="minorHAnsi" w:cstheme="minorHAnsi"/>
                  <w:bCs/>
                  <w:color w:val="000000"/>
                  <w:sz w:val="22"/>
                  <w:szCs w:val="22"/>
                </w:rPr>
                <w:id w:val="84581818"/>
                <w:placeholder>
                  <w:docPart w:val="DF68A9313B0041629AA1B15938B98353"/>
                </w:placeholder>
                <w:date w:fullDate="2023-02-01T00:00:00Z">
                  <w:dateFormat w:val="d. M. yyyy"/>
                  <w:lid w:val="sk-SK"/>
                  <w:storeMappedDataAs w:val="dateTime"/>
                  <w:calendar w:val="gregorian"/>
                </w:date>
              </w:sdtPr>
              <w:sdtEndPr/>
              <w:sdtContent>
                <w:r w:rsidR="009D7BF2">
                  <w:rPr>
                    <w:rFonts w:asciiTheme="minorHAnsi" w:hAnsiTheme="minorHAnsi" w:cstheme="minorHAnsi"/>
                    <w:bCs/>
                    <w:color w:val="000000"/>
                    <w:sz w:val="22"/>
                    <w:szCs w:val="22"/>
                  </w:rPr>
                  <w:t>1. 2. 2023</w:t>
                </w:r>
              </w:sdtContent>
            </w:sdt>
            <w:r w:rsidRPr="007F14A9">
              <w:rPr>
                <w:rFonts w:asciiTheme="minorHAnsi" w:hAnsiTheme="minorHAnsi" w:cstheme="minorHAnsi"/>
                <w:bCs/>
                <w:color w:val="000000"/>
                <w:sz w:val="22"/>
                <w:szCs w:val="22"/>
              </w:rPr>
              <w:t xml:space="preserve">  až do uzatvorenia výzvy.</w:t>
            </w:r>
          </w:p>
        </w:tc>
      </w:tr>
      <w:tr w:rsidR="00B95022" w:rsidRPr="00B6502E" w14:paraId="71880C7D" w14:textId="77777777" w:rsidTr="0093784C">
        <w:tc>
          <w:tcPr>
            <w:tcW w:w="2398" w:type="dxa"/>
            <w:shd w:val="clear" w:color="auto" w:fill="auto"/>
            <w:tcMar>
              <w:left w:w="103" w:type="dxa"/>
            </w:tcMar>
            <w:vAlign w:val="center"/>
          </w:tcPr>
          <w:p w14:paraId="54FA2D47" w14:textId="77777777" w:rsidR="00B95022" w:rsidRPr="00B6502E" w:rsidRDefault="00B95022" w:rsidP="0093784C">
            <w:pPr>
              <w:tabs>
                <w:tab w:val="left" w:pos="426"/>
              </w:tabs>
              <w:spacing w:line="280" w:lineRule="exact"/>
              <w:rPr>
                <w:rFonts w:asciiTheme="minorHAnsi" w:hAnsiTheme="minorHAnsi" w:cstheme="minorHAnsi"/>
                <w:bCs/>
                <w:sz w:val="22"/>
              </w:rPr>
            </w:pPr>
            <w:r w:rsidRPr="00B6502E">
              <w:rPr>
                <w:rFonts w:asciiTheme="minorHAnsi" w:hAnsiTheme="minorHAnsi" w:cstheme="minorHAnsi"/>
                <w:b/>
                <w:bCs/>
                <w:sz w:val="22"/>
              </w:rPr>
              <w:t>Konanie o ŽoNFP</w:t>
            </w:r>
          </w:p>
        </w:tc>
        <w:tc>
          <w:tcPr>
            <w:tcW w:w="6821" w:type="dxa"/>
            <w:shd w:val="clear" w:color="auto" w:fill="auto"/>
            <w:vAlign w:val="center"/>
          </w:tcPr>
          <w:p w14:paraId="1CA7EEFC" w14:textId="570346F2" w:rsidR="00B95022" w:rsidRPr="00B6502E" w:rsidRDefault="00B95022" w:rsidP="00596E1B">
            <w:pPr>
              <w:tabs>
                <w:tab w:val="left" w:pos="426"/>
              </w:tabs>
              <w:spacing w:line="280" w:lineRule="exact"/>
              <w:jc w:val="both"/>
              <w:rPr>
                <w:rFonts w:asciiTheme="minorHAnsi" w:hAnsiTheme="minorHAnsi" w:cstheme="minorHAnsi"/>
                <w:sz w:val="22"/>
              </w:rPr>
            </w:pPr>
            <w:r w:rsidRPr="00AD675A">
              <w:rPr>
                <w:rFonts w:asciiTheme="minorHAnsi" w:hAnsiTheme="minorHAnsi" w:cstheme="minorHAnsi"/>
                <w:bCs/>
                <w:sz w:val="22"/>
              </w:rPr>
              <w:t xml:space="preserve">Začína nasledujúci pracovný deň po termíne uzavretia daného hodnotiaceho kola ŽoNFP a končí </w:t>
            </w:r>
            <w:r w:rsidR="00596E1B" w:rsidRPr="00596E1B">
              <w:rPr>
                <w:rFonts w:asciiTheme="minorHAnsi" w:hAnsiTheme="minorHAnsi" w:cstheme="minorHAnsi"/>
                <w:bCs/>
                <w:sz w:val="22"/>
              </w:rPr>
              <w:t xml:space="preserve">nadobudnutím právoplatnosti </w:t>
            </w:r>
            <w:r w:rsidRPr="00AD675A">
              <w:rPr>
                <w:rFonts w:asciiTheme="minorHAnsi" w:hAnsiTheme="minorHAnsi" w:cstheme="minorHAnsi"/>
                <w:bCs/>
                <w:sz w:val="22"/>
              </w:rPr>
              <w:t xml:space="preserve">rozhodnutia schválení/neschválení ŽoNFP resp. </w:t>
            </w:r>
            <w:r w:rsidR="00596E1B">
              <w:rPr>
                <w:rFonts w:asciiTheme="minorHAnsi" w:hAnsiTheme="minorHAnsi" w:cstheme="minorHAnsi"/>
                <w:bCs/>
                <w:sz w:val="22"/>
              </w:rPr>
              <w:t xml:space="preserve">o </w:t>
            </w:r>
            <w:r w:rsidRPr="00AD675A">
              <w:rPr>
                <w:rFonts w:asciiTheme="minorHAnsi" w:hAnsiTheme="minorHAnsi" w:cstheme="minorHAnsi"/>
                <w:bCs/>
                <w:sz w:val="22"/>
              </w:rPr>
              <w:t>zastavení konania</w:t>
            </w:r>
          </w:p>
        </w:tc>
      </w:tr>
      <w:tr w:rsidR="00B95022" w:rsidRPr="00B6502E" w14:paraId="348ACED0" w14:textId="77777777" w:rsidTr="0093784C">
        <w:tc>
          <w:tcPr>
            <w:tcW w:w="9219" w:type="dxa"/>
            <w:gridSpan w:val="2"/>
            <w:shd w:val="clear" w:color="auto" w:fill="auto"/>
            <w:tcMar>
              <w:left w:w="103" w:type="dxa"/>
            </w:tcMar>
            <w:vAlign w:val="center"/>
          </w:tcPr>
          <w:p w14:paraId="0B541A8A" w14:textId="77777777" w:rsidR="00B95022" w:rsidRPr="00B6502E" w:rsidRDefault="00B95022" w:rsidP="0093784C">
            <w:pPr>
              <w:tabs>
                <w:tab w:val="left" w:pos="426"/>
              </w:tabs>
              <w:spacing w:line="280" w:lineRule="exact"/>
              <w:jc w:val="both"/>
              <w:rPr>
                <w:rFonts w:asciiTheme="minorHAnsi" w:hAnsiTheme="minorHAnsi" w:cstheme="minorHAnsi"/>
                <w:bCs/>
                <w:sz w:val="22"/>
              </w:rPr>
            </w:pPr>
            <w:r w:rsidRPr="007F14A9">
              <w:rPr>
                <w:rFonts w:asciiTheme="minorHAnsi" w:hAnsiTheme="minorHAnsi" w:cstheme="minorHAnsi"/>
                <w:bCs/>
                <w:sz w:val="22"/>
              </w:rPr>
              <w:t>Celková lehota do vydania rozhodnutia o schválení/neschválení ŽoNFP zahŕňa administratívnu kontrolu, hodnotenie a výber ŽoNFP a vydanie rozhodnutia. Lehoty konania o ŽoNFP sa odvíjajú od počtu podaných ŽoNFP.</w:t>
            </w:r>
          </w:p>
        </w:tc>
      </w:tr>
      <w:tr w:rsidR="00B95022" w:rsidRPr="00B6502E" w14:paraId="1A18FD72" w14:textId="77777777" w:rsidTr="0093784C">
        <w:tc>
          <w:tcPr>
            <w:tcW w:w="2398" w:type="dxa"/>
            <w:shd w:val="clear" w:color="auto" w:fill="auto"/>
            <w:tcMar>
              <w:left w:w="103" w:type="dxa"/>
            </w:tcMar>
            <w:vAlign w:val="center"/>
          </w:tcPr>
          <w:p w14:paraId="4C2CE19F" w14:textId="77777777" w:rsidR="00B95022" w:rsidRPr="00B6502E" w:rsidRDefault="00B95022" w:rsidP="0093784C">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Vystavenie potvrdenia o registrácii ŽoNFP</w:t>
            </w:r>
          </w:p>
        </w:tc>
        <w:tc>
          <w:tcPr>
            <w:tcW w:w="6821" w:type="dxa"/>
          </w:tcPr>
          <w:p w14:paraId="70D8655A" w14:textId="77777777" w:rsidR="00B95022" w:rsidRPr="00B6502E" w:rsidRDefault="00B95022" w:rsidP="0093784C">
            <w:pPr>
              <w:tabs>
                <w:tab w:val="left" w:pos="426"/>
              </w:tabs>
              <w:spacing w:line="280" w:lineRule="exact"/>
              <w:jc w:val="both"/>
              <w:rPr>
                <w:rFonts w:asciiTheme="minorHAnsi" w:hAnsiTheme="minorHAnsi" w:cstheme="minorHAnsi"/>
                <w:bCs/>
                <w:sz w:val="22"/>
              </w:rPr>
            </w:pPr>
            <w:r w:rsidRPr="00B6502E">
              <w:rPr>
                <w:rFonts w:asciiTheme="minorHAnsi" w:hAnsiTheme="minorHAnsi" w:cstheme="minorHAnsi"/>
                <w:bCs/>
                <w:sz w:val="22"/>
              </w:rPr>
              <w:t xml:space="preserve">V prípade, ak bude podaných menej ako 101 ŽoNFP: do </w:t>
            </w:r>
            <w:r>
              <w:rPr>
                <w:rFonts w:asciiTheme="minorHAnsi" w:hAnsiTheme="minorHAnsi" w:cstheme="minorHAnsi"/>
                <w:bCs/>
                <w:sz w:val="22"/>
              </w:rPr>
              <w:t>30</w:t>
            </w:r>
            <w:r w:rsidRPr="00B6502E">
              <w:rPr>
                <w:rFonts w:asciiTheme="minorHAnsi" w:hAnsiTheme="minorHAnsi" w:cstheme="minorHAnsi"/>
                <w:bCs/>
                <w:sz w:val="22"/>
              </w:rPr>
              <w:t xml:space="preserve"> pracovných dní od posledného možného dátumu na doručenie ŽoNFP elektronicky prostredníctvom Ústredného portálu verejnej správy.</w:t>
            </w:r>
          </w:p>
          <w:p w14:paraId="38B530AC" w14:textId="77777777" w:rsidR="00B95022" w:rsidRPr="00B6502E" w:rsidRDefault="00B95022" w:rsidP="0093784C">
            <w:pPr>
              <w:tabs>
                <w:tab w:val="left" w:pos="426"/>
              </w:tabs>
              <w:spacing w:line="280" w:lineRule="exact"/>
              <w:jc w:val="both"/>
              <w:rPr>
                <w:rFonts w:asciiTheme="minorHAnsi" w:hAnsiTheme="minorHAnsi" w:cstheme="minorHAnsi"/>
                <w:bCs/>
                <w:sz w:val="22"/>
              </w:rPr>
            </w:pPr>
            <w:r w:rsidRPr="00B6502E">
              <w:rPr>
                <w:rFonts w:asciiTheme="minorHAnsi" w:hAnsiTheme="minorHAnsi" w:cstheme="minorHAnsi"/>
                <w:bCs/>
                <w:sz w:val="22"/>
              </w:rPr>
              <w:t>Táto lehota sa zvýši  o 30 pracovných dní  za každých 200 prijatých ŽoNFP oproti základným 100 ŽoNFP.</w:t>
            </w:r>
          </w:p>
        </w:tc>
      </w:tr>
      <w:tr w:rsidR="00B95022" w:rsidRPr="00B6502E" w14:paraId="06B57221" w14:textId="77777777" w:rsidTr="0093784C">
        <w:tc>
          <w:tcPr>
            <w:tcW w:w="2398" w:type="dxa"/>
            <w:shd w:val="clear" w:color="auto" w:fill="auto"/>
            <w:tcMar>
              <w:left w:w="103" w:type="dxa"/>
            </w:tcMar>
            <w:vAlign w:val="center"/>
          </w:tcPr>
          <w:p w14:paraId="4BBFB26A" w14:textId="77777777" w:rsidR="00B95022" w:rsidRPr="00B6502E" w:rsidRDefault="00B95022" w:rsidP="0093784C">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Výber ŽoNFP</w:t>
            </w:r>
          </w:p>
        </w:tc>
        <w:tc>
          <w:tcPr>
            <w:tcW w:w="6821" w:type="dxa"/>
          </w:tcPr>
          <w:p w14:paraId="142C6899" w14:textId="77777777" w:rsidR="00B95022" w:rsidRPr="00B6502E" w:rsidRDefault="00B95022" w:rsidP="0093784C">
            <w:pPr>
              <w:jc w:val="both"/>
              <w:rPr>
                <w:rFonts w:asciiTheme="minorHAnsi" w:hAnsiTheme="minorHAnsi" w:cstheme="minorHAnsi"/>
                <w:bCs/>
                <w:sz w:val="22"/>
              </w:rPr>
            </w:pPr>
            <w:r w:rsidRPr="00B6502E">
              <w:rPr>
                <w:rFonts w:asciiTheme="minorHAnsi" w:hAnsiTheme="minorHAnsi" w:cstheme="minorHAnsi"/>
                <w:bCs/>
                <w:sz w:val="22"/>
              </w:rPr>
              <w:t>V prípade, ak bude podaných menej ako 101 ŽoNFP: do 40 pracovných dní od vystavenia potvrdenia o registrácii ŽoNFP za všetky prijaté ŽoNFP. Táto lehota na zabezpečenie výberu sa zvýši o 30 pracovných dní za  každých 200 prijatých ŽoNFP oproti základným 100 ŽoNFP.</w:t>
            </w:r>
          </w:p>
        </w:tc>
      </w:tr>
      <w:tr w:rsidR="00B95022" w:rsidRPr="00B6502E" w14:paraId="0C3AE995" w14:textId="77777777" w:rsidTr="0093784C">
        <w:tc>
          <w:tcPr>
            <w:tcW w:w="2398" w:type="dxa"/>
            <w:shd w:val="clear" w:color="auto" w:fill="auto"/>
            <w:tcMar>
              <w:left w:w="103" w:type="dxa"/>
            </w:tcMar>
            <w:vAlign w:val="center"/>
          </w:tcPr>
          <w:p w14:paraId="79E80678" w14:textId="77777777" w:rsidR="00B95022" w:rsidRPr="00B6502E" w:rsidRDefault="00B95022" w:rsidP="0093784C">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lastRenderedPageBreak/>
              <w:t>Vydanie rozhodnutia o schválení/neschválení ŽoNFP</w:t>
            </w:r>
          </w:p>
        </w:tc>
        <w:tc>
          <w:tcPr>
            <w:tcW w:w="6821" w:type="dxa"/>
            <w:vAlign w:val="center"/>
          </w:tcPr>
          <w:p w14:paraId="554D296C" w14:textId="77777777" w:rsidR="00B95022" w:rsidRPr="00B6502E" w:rsidRDefault="00B95022" w:rsidP="0093784C">
            <w:pPr>
              <w:jc w:val="both"/>
              <w:rPr>
                <w:rFonts w:asciiTheme="minorHAnsi" w:hAnsiTheme="minorHAnsi" w:cstheme="minorHAnsi"/>
                <w:sz w:val="22"/>
              </w:rPr>
            </w:pPr>
            <w:r w:rsidRPr="00B6502E">
              <w:rPr>
                <w:rFonts w:asciiTheme="minorHAnsi" w:hAnsiTheme="minorHAnsi" w:cstheme="minorHAnsi"/>
                <w:bCs/>
                <w:sz w:val="22"/>
              </w:rPr>
              <w:t>V prípade, ak bude podaných menej ako 101 ŽoNFP: do 30 pracovných dní od uskutočnenia výberu. Táto lehota sa zvýši o 20 pracovných dní o každých 200 prijatých ŽoNFP oproti základným 100 ŽoNFP.</w:t>
            </w:r>
          </w:p>
        </w:tc>
      </w:tr>
    </w:tbl>
    <w:p w14:paraId="09321581" w14:textId="3E63B668" w:rsidR="00B95022" w:rsidRDefault="00B95022" w:rsidP="006E21DF"/>
    <w:p w14:paraId="394CE21F" w14:textId="77777777" w:rsidR="00B95022" w:rsidRPr="0058782F" w:rsidRDefault="00B95022" w:rsidP="00B95022">
      <w:pPr>
        <w:spacing w:before="60" w:after="60"/>
        <w:jc w:val="both"/>
        <w:rPr>
          <w:rStyle w:val="markedcontent"/>
          <w:rFonts w:asciiTheme="minorHAnsi" w:hAnsiTheme="minorHAnsi" w:cstheme="minorHAnsi"/>
          <w:sz w:val="22"/>
        </w:rPr>
      </w:pPr>
      <w:r w:rsidRPr="0058782F">
        <w:rPr>
          <w:rFonts w:asciiTheme="minorHAnsi" w:hAnsiTheme="minorHAnsi" w:cstheme="minorHAnsi"/>
          <w:sz w:val="22"/>
        </w:rPr>
        <w:t xml:space="preserve">Schvaľovací proces prebieha systémom </w:t>
      </w:r>
      <w:r w:rsidRPr="0058782F">
        <w:rPr>
          <w:rFonts w:asciiTheme="minorHAnsi" w:hAnsiTheme="minorHAnsi" w:cstheme="minorHAnsi"/>
          <w:b/>
          <w:bCs/>
          <w:sz w:val="22"/>
        </w:rPr>
        <w:t xml:space="preserve">hodnotiacich kôl. </w:t>
      </w:r>
      <w:r w:rsidRPr="0058782F">
        <w:rPr>
          <w:rFonts w:asciiTheme="minorHAnsi" w:hAnsiTheme="minorHAnsi" w:cstheme="minorHAnsi"/>
          <w:sz w:val="22"/>
        </w:rPr>
        <w:t>Systém hodnotiacich kôl umožňuje žiadateľom predkladať svoje ŽoNFP kedykoľvek počas celej doby trvania otvorenej výzvy na predkladanie ŽoNFP.</w:t>
      </w:r>
      <w:r>
        <w:rPr>
          <w:rFonts w:asciiTheme="minorHAnsi" w:hAnsiTheme="minorHAnsi" w:cstheme="minorHAnsi"/>
          <w:sz w:val="22"/>
        </w:rPr>
        <w:t xml:space="preserve"> </w:t>
      </w:r>
      <w:r w:rsidRPr="0058782F">
        <w:rPr>
          <w:rFonts w:asciiTheme="minorHAnsi" w:hAnsiTheme="minorHAnsi" w:cstheme="minorHAnsi"/>
          <w:sz w:val="22"/>
        </w:rPr>
        <w:t xml:space="preserve">Všetky ŽoNFP predložené do termínu ukončenia </w:t>
      </w:r>
      <w:r>
        <w:rPr>
          <w:rFonts w:asciiTheme="minorHAnsi" w:hAnsiTheme="minorHAnsi" w:cstheme="minorHAnsi"/>
          <w:sz w:val="22"/>
        </w:rPr>
        <w:t xml:space="preserve">príslušného </w:t>
      </w:r>
      <w:r w:rsidRPr="0058782F">
        <w:rPr>
          <w:rFonts w:asciiTheme="minorHAnsi" w:hAnsiTheme="minorHAnsi" w:cstheme="minorHAnsi"/>
          <w:sz w:val="22"/>
        </w:rPr>
        <w:t xml:space="preserve">hodnotiaceho kola budú vyhodnotené a žiadateľ bude o výsledku konania o ŽoNFP informovaný v stanovenom časovom rámci. </w:t>
      </w:r>
    </w:p>
    <w:p w14:paraId="558B91E8" w14:textId="77777777" w:rsidR="00B95022" w:rsidRPr="0058782F" w:rsidRDefault="00B95022" w:rsidP="00B95022">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ŽoNFP, priebežne predkladané na PPA, sú v závislosti od dátumu predloženia zoskupované do hodnotiacich kôl, ktoré sú označené poradovými číslami. Každé hodnotiace kolo má vopred stanovený termín uzavretia, na základe ktorého PPA zaraďuje priebežne predkladané ŽoNFP do jednotlivých hodnotiacich kôl. </w:t>
      </w:r>
      <w:r w:rsidRPr="0058782F">
        <w:rPr>
          <w:rFonts w:asciiTheme="minorHAnsi" w:hAnsiTheme="minorHAnsi" w:cstheme="minorHAnsi"/>
          <w:sz w:val="22"/>
        </w:rPr>
        <w:t>Všetky ŽoNFP predložené do termínu ukončenia hodnotiaceho kola budú vyhodnotené a žiadateľ bude o výsledk</w:t>
      </w:r>
      <w:r>
        <w:rPr>
          <w:rFonts w:asciiTheme="minorHAnsi" w:hAnsiTheme="minorHAnsi" w:cstheme="minorHAnsi"/>
          <w:sz w:val="22"/>
        </w:rPr>
        <w:t xml:space="preserve">u konania o ŽoNFP informovaný v </w:t>
      </w:r>
      <w:r w:rsidRPr="0058782F">
        <w:rPr>
          <w:rFonts w:asciiTheme="minorHAnsi" w:hAnsiTheme="minorHAnsi" w:cstheme="minorHAnsi"/>
          <w:sz w:val="22"/>
        </w:rPr>
        <w:t>stanovenom časovom rámci.</w:t>
      </w:r>
    </w:p>
    <w:p w14:paraId="66695888" w14:textId="19C9378D" w:rsidR="00B95022" w:rsidRPr="0058782F" w:rsidRDefault="00B95022" w:rsidP="00B95022">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ŽoNFP, ktoré budú žiadateľmi predložené na PPA odo dňa vyhlásenia výzvy na predkladanie ŽoNFP pre podopatrenie </w:t>
      </w:r>
      <w:r>
        <w:rPr>
          <w:rFonts w:asciiTheme="minorHAnsi" w:hAnsiTheme="minorHAnsi" w:cstheme="minorHAnsi"/>
          <w:color w:val="000000"/>
          <w:sz w:val="22"/>
        </w:rPr>
        <w:t>8</w:t>
      </w:r>
      <w:r w:rsidRPr="0058782F">
        <w:rPr>
          <w:rFonts w:asciiTheme="minorHAnsi" w:hAnsiTheme="minorHAnsi" w:cstheme="minorHAnsi"/>
          <w:color w:val="000000"/>
          <w:sz w:val="22"/>
        </w:rPr>
        <w:t>.</w:t>
      </w:r>
      <w:r>
        <w:rPr>
          <w:rFonts w:asciiTheme="minorHAnsi" w:hAnsiTheme="minorHAnsi" w:cstheme="minorHAnsi"/>
          <w:color w:val="000000"/>
          <w:sz w:val="22"/>
        </w:rPr>
        <w:t>4</w:t>
      </w:r>
      <w:r w:rsidRPr="0058782F">
        <w:rPr>
          <w:rFonts w:asciiTheme="minorHAnsi" w:hAnsiTheme="minorHAnsi" w:cstheme="minorHAnsi"/>
          <w:color w:val="000000"/>
          <w:sz w:val="22"/>
        </w:rPr>
        <w:t xml:space="preserve"> do termínu uzavretia prvého hodnotiaceho kola, budú zoskupené do jednej skupiny a spolu schvaľované v rámci hodnotiaceho kola č. 1. ŽoNFP pre podopatrenie </w:t>
      </w:r>
      <w:r>
        <w:rPr>
          <w:rFonts w:asciiTheme="minorHAnsi" w:hAnsiTheme="minorHAnsi" w:cstheme="minorHAnsi"/>
          <w:color w:val="000000"/>
          <w:sz w:val="22"/>
        </w:rPr>
        <w:t>8.4</w:t>
      </w:r>
      <w:r w:rsidRPr="0058782F">
        <w:rPr>
          <w:rFonts w:asciiTheme="minorHAnsi" w:hAnsiTheme="minorHAnsi" w:cstheme="minorHAnsi"/>
          <w:color w:val="000000"/>
          <w:sz w:val="22"/>
        </w:rPr>
        <w:t xml:space="preserve">, predložené na PPA po uplynutí termínu uzavretia hodnotiaceho kola č. 1., budú schvaľované v rámci hodnotiaceho kola </w:t>
      </w:r>
      <w:r>
        <w:rPr>
          <w:rFonts w:asciiTheme="minorHAnsi" w:hAnsiTheme="minorHAnsi" w:cstheme="minorHAnsi"/>
          <w:color w:val="000000"/>
          <w:sz w:val="22"/>
        </w:rPr>
        <w:br/>
      </w:r>
      <w:r w:rsidRPr="0058782F">
        <w:rPr>
          <w:rFonts w:asciiTheme="minorHAnsi" w:hAnsiTheme="minorHAnsi" w:cstheme="minorHAnsi"/>
          <w:color w:val="000000"/>
          <w:sz w:val="22"/>
        </w:rPr>
        <w:t xml:space="preserve">č. 2.  ŽoNFP pre podopatrenie </w:t>
      </w:r>
      <w:r>
        <w:rPr>
          <w:rFonts w:asciiTheme="minorHAnsi" w:hAnsiTheme="minorHAnsi" w:cstheme="minorHAnsi"/>
          <w:color w:val="000000"/>
          <w:sz w:val="22"/>
        </w:rPr>
        <w:t>8</w:t>
      </w:r>
      <w:r w:rsidRPr="0058782F">
        <w:rPr>
          <w:rFonts w:asciiTheme="minorHAnsi" w:hAnsiTheme="minorHAnsi" w:cstheme="minorHAnsi"/>
          <w:color w:val="000000"/>
          <w:sz w:val="22"/>
        </w:rPr>
        <w:t>.</w:t>
      </w:r>
      <w:r>
        <w:rPr>
          <w:rFonts w:asciiTheme="minorHAnsi" w:hAnsiTheme="minorHAnsi" w:cstheme="minorHAnsi"/>
          <w:color w:val="000000"/>
          <w:sz w:val="22"/>
        </w:rPr>
        <w:t>4</w:t>
      </w:r>
      <w:r w:rsidRPr="0058782F">
        <w:rPr>
          <w:rFonts w:asciiTheme="minorHAnsi" w:hAnsiTheme="minorHAnsi" w:cstheme="minorHAnsi"/>
          <w:color w:val="000000"/>
          <w:sz w:val="22"/>
        </w:rPr>
        <w:t>, predložené na PPA po uplynutí termínu uzavretia hodnotiaceho kola č. 2, budú zoskupené do jednej skupiny a spolu schvaľované v rámci ďalších hodnotiacich kôl (ak relevantné).</w:t>
      </w:r>
    </w:p>
    <w:p w14:paraId="72763EC8" w14:textId="2711CF1B" w:rsidR="00B95022" w:rsidRPr="0058782F" w:rsidRDefault="00B95022" w:rsidP="00B95022">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Možnosť priebežného predkladania ŽoNFP nie je obmedzená stanovenými termínmi uzavretia jednotlivých hodnotiacich kôl. Žiadateľ môže predložiť ŽoNFP na PPA kedykoľvek počas trvania otvorenej výzvy na predkladanie ŽoNFP pre podopatrenie </w:t>
      </w:r>
      <w:r>
        <w:rPr>
          <w:rFonts w:asciiTheme="minorHAnsi" w:hAnsiTheme="minorHAnsi" w:cstheme="minorHAnsi"/>
          <w:color w:val="000000"/>
          <w:sz w:val="22"/>
        </w:rPr>
        <w:t>8</w:t>
      </w:r>
      <w:r w:rsidRPr="0058782F">
        <w:rPr>
          <w:rFonts w:asciiTheme="minorHAnsi" w:hAnsiTheme="minorHAnsi" w:cstheme="minorHAnsi"/>
          <w:color w:val="000000"/>
          <w:sz w:val="22"/>
        </w:rPr>
        <w:t>.</w:t>
      </w:r>
      <w:r>
        <w:rPr>
          <w:rFonts w:asciiTheme="minorHAnsi" w:hAnsiTheme="minorHAnsi" w:cstheme="minorHAnsi"/>
          <w:color w:val="000000"/>
          <w:sz w:val="22"/>
        </w:rPr>
        <w:t>4</w:t>
      </w:r>
      <w:r w:rsidRPr="0058782F">
        <w:rPr>
          <w:rFonts w:asciiTheme="minorHAnsi" w:hAnsiTheme="minorHAnsi" w:cstheme="minorHAnsi"/>
          <w:color w:val="000000"/>
          <w:sz w:val="22"/>
        </w:rPr>
        <w:t xml:space="preserve">. </w:t>
      </w:r>
    </w:p>
    <w:p w14:paraId="3D5375A5" w14:textId="08FCADFE" w:rsidR="00B95022" w:rsidRPr="0058782F" w:rsidRDefault="00B95022" w:rsidP="00B95022">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Termíny uzatvorenia prvých dvoch hodnotiacich kôl sú stanovené v tabuľke nižšie. Termíny uzatvorenia prípadných ďalších hodnotiacich kôl budú stanovené v intervale </w:t>
      </w:r>
      <w:r w:rsidR="00DD5043" w:rsidRPr="00AD636E">
        <w:rPr>
          <w:rFonts w:asciiTheme="minorHAnsi" w:hAnsiTheme="minorHAnsi" w:cstheme="minorHAnsi"/>
          <w:color w:val="000000"/>
          <w:sz w:val="22"/>
        </w:rPr>
        <w:t xml:space="preserve">4 </w:t>
      </w:r>
      <w:r w:rsidRPr="00AD636E">
        <w:rPr>
          <w:rFonts w:asciiTheme="minorHAnsi" w:hAnsiTheme="minorHAnsi" w:cstheme="minorHAnsi"/>
          <w:color w:val="000000"/>
          <w:sz w:val="22"/>
        </w:rPr>
        <w:t>mesiacov</w:t>
      </w:r>
      <w:r w:rsidRPr="0058782F">
        <w:rPr>
          <w:rFonts w:asciiTheme="minorHAnsi" w:hAnsiTheme="minorHAnsi" w:cstheme="minorHAnsi"/>
          <w:color w:val="000000"/>
          <w:sz w:val="22"/>
        </w:rPr>
        <w:t xml:space="preserve"> (k poslednému pracovnému dňu daného mesiaca) od termínu uzavretia predchádzajúceho hodnotiaceho kola.</w:t>
      </w:r>
    </w:p>
    <w:p w14:paraId="12599770" w14:textId="6D7C1ECA" w:rsidR="00B95022" w:rsidRDefault="00B95022" w:rsidP="006E21DF"/>
    <w:p w14:paraId="3D8C45FF" w14:textId="77777777" w:rsidR="00B95022" w:rsidRPr="007F14A9" w:rsidRDefault="00B95022" w:rsidP="00B95022">
      <w:pPr>
        <w:tabs>
          <w:tab w:val="left" w:pos="289"/>
        </w:tabs>
        <w:spacing w:after="60" w:line="280" w:lineRule="exact"/>
        <w:ind w:left="567" w:hanging="567"/>
        <w:jc w:val="both"/>
        <w:rPr>
          <w:rFonts w:asciiTheme="minorHAnsi" w:hAnsiTheme="minorHAnsi" w:cstheme="minorHAnsi"/>
          <w:sz w:val="22"/>
        </w:rPr>
      </w:pPr>
      <w:r w:rsidRPr="007F14A9">
        <w:rPr>
          <w:rFonts w:asciiTheme="minorHAnsi" w:hAnsiTheme="minorHAnsi" w:cstheme="minorHAnsi"/>
          <w:sz w:val="22"/>
        </w:rPr>
        <w:t>Harmonogram hodnotiacich kôl</w:t>
      </w:r>
    </w:p>
    <w:tbl>
      <w:tblPr>
        <w:tblStyle w:val="Mriekatabuky"/>
        <w:tblW w:w="8928" w:type="dxa"/>
        <w:tblInd w:w="-5" w:type="dxa"/>
        <w:tblLook w:val="04A0" w:firstRow="1" w:lastRow="0" w:firstColumn="1" w:lastColumn="0" w:noHBand="0" w:noVBand="1"/>
      </w:tblPr>
      <w:tblGrid>
        <w:gridCol w:w="2976"/>
        <w:gridCol w:w="2976"/>
        <w:gridCol w:w="2976"/>
      </w:tblGrid>
      <w:tr w:rsidR="00B95022" w:rsidRPr="00CA67AB" w14:paraId="73EB8416" w14:textId="77777777" w:rsidTr="0093784C">
        <w:tc>
          <w:tcPr>
            <w:tcW w:w="2976" w:type="dxa"/>
          </w:tcPr>
          <w:p w14:paraId="496627C5" w14:textId="77777777" w:rsidR="00B95022" w:rsidRPr="00CA67AB" w:rsidRDefault="00B95022" w:rsidP="0093784C">
            <w:pPr>
              <w:jc w:val="center"/>
              <w:rPr>
                <w:rFonts w:asciiTheme="minorHAnsi" w:hAnsiTheme="minorHAnsi" w:cstheme="minorHAnsi"/>
                <w:b/>
                <w:sz w:val="22"/>
              </w:rPr>
            </w:pPr>
            <w:r w:rsidRPr="00043D88">
              <w:rPr>
                <w:rFonts w:asciiTheme="minorHAnsi" w:hAnsiTheme="minorHAnsi" w:cstheme="minorHAnsi"/>
                <w:b/>
                <w:sz w:val="22"/>
              </w:rPr>
              <w:t xml:space="preserve">Termín uzavretia </w:t>
            </w:r>
            <w:r>
              <w:rPr>
                <w:rFonts w:asciiTheme="minorHAnsi" w:hAnsiTheme="minorHAnsi" w:cstheme="minorHAnsi"/>
                <w:b/>
                <w:sz w:val="22"/>
              </w:rPr>
              <w:t>1</w:t>
            </w:r>
            <w:r w:rsidRPr="00043D88">
              <w:rPr>
                <w:rFonts w:asciiTheme="minorHAnsi" w:hAnsiTheme="minorHAnsi" w:cstheme="minorHAnsi"/>
                <w:b/>
                <w:sz w:val="22"/>
              </w:rPr>
              <w:t>. hodnotiaceho kola</w:t>
            </w:r>
          </w:p>
        </w:tc>
        <w:tc>
          <w:tcPr>
            <w:tcW w:w="2976" w:type="dxa"/>
          </w:tcPr>
          <w:p w14:paraId="6F108C20" w14:textId="77777777" w:rsidR="00B95022" w:rsidRPr="00CA67AB" w:rsidRDefault="00B95022" w:rsidP="0093784C">
            <w:pPr>
              <w:jc w:val="center"/>
              <w:rPr>
                <w:rFonts w:asciiTheme="minorHAnsi" w:hAnsiTheme="minorHAnsi" w:cstheme="minorHAnsi"/>
                <w:b/>
                <w:sz w:val="22"/>
              </w:rPr>
            </w:pPr>
            <w:r w:rsidRPr="00CA67AB">
              <w:rPr>
                <w:rFonts w:asciiTheme="minorHAnsi" w:hAnsiTheme="minorHAnsi" w:cstheme="minorHAnsi"/>
                <w:b/>
                <w:sz w:val="22"/>
              </w:rPr>
              <w:t>Termín uzavretia 2. hodnotiaceho kola</w:t>
            </w:r>
          </w:p>
        </w:tc>
        <w:tc>
          <w:tcPr>
            <w:tcW w:w="2976" w:type="dxa"/>
          </w:tcPr>
          <w:p w14:paraId="68DCA67A" w14:textId="77777777" w:rsidR="00B95022" w:rsidRPr="00CA67AB" w:rsidRDefault="00B95022" w:rsidP="0093784C">
            <w:pPr>
              <w:jc w:val="center"/>
              <w:rPr>
                <w:rFonts w:asciiTheme="minorHAnsi" w:hAnsiTheme="minorHAnsi" w:cstheme="minorHAnsi"/>
                <w:b/>
                <w:sz w:val="22"/>
              </w:rPr>
            </w:pPr>
            <w:r w:rsidRPr="00CA67AB">
              <w:rPr>
                <w:rFonts w:asciiTheme="minorHAnsi" w:hAnsiTheme="minorHAnsi" w:cstheme="minorHAnsi"/>
                <w:b/>
                <w:sz w:val="22"/>
              </w:rPr>
              <w:t>Termín uzavretia 3. – n. hodnotiaceho kola</w:t>
            </w:r>
          </w:p>
        </w:tc>
      </w:tr>
      <w:tr w:rsidR="00B95022" w:rsidRPr="00CA67AB" w14:paraId="526B2753" w14:textId="77777777" w:rsidTr="0093784C">
        <w:sdt>
          <w:sdtPr>
            <w:rPr>
              <w:rFonts w:asciiTheme="minorHAnsi" w:hAnsiTheme="minorHAnsi" w:cstheme="minorHAnsi"/>
              <w:sz w:val="22"/>
            </w:rPr>
            <w:id w:val="-1188059366"/>
            <w:placeholder>
              <w:docPart w:val="463DDB8BCC9D4FDF9D7C5439F03E4133"/>
            </w:placeholder>
            <w:date w:fullDate="2023-05-31T00:00:00Z">
              <w:dateFormat w:val="d. M. yyyy"/>
              <w:lid w:val="sk-SK"/>
              <w:storeMappedDataAs w:val="dateTime"/>
              <w:calendar w:val="gregorian"/>
            </w:date>
          </w:sdtPr>
          <w:sdtEndPr/>
          <w:sdtContent>
            <w:tc>
              <w:tcPr>
                <w:tcW w:w="2976" w:type="dxa"/>
                <w:vAlign w:val="center"/>
              </w:tcPr>
              <w:p w14:paraId="2D37442B" w14:textId="54B6A54B" w:rsidR="00B95022" w:rsidRPr="00CA67AB" w:rsidRDefault="009D7BF2" w:rsidP="0093784C">
                <w:pPr>
                  <w:jc w:val="center"/>
                  <w:rPr>
                    <w:rFonts w:asciiTheme="minorHAnsi" w:hAnsiTheme="minorHAnsi" w:cstheme="minorHAnsi"/>
                    <w:sz w:val="22"/>
                  </w:rPr>
                </w:pPr>
                <w:r>
                  <w:rPr>
                    <w:rFonts w:asciiTheme="minorHAnsi" w:hAnsiTheme="minorHAnsi" w:cstheme="minorHAnsi"/>
                    <w:sz w:val="22"/>
                  </w:rPr>
                  <w:t>31. 5. 2023</w:t>
                </w:r>
              </w:p>
            </w:tc>
          </w:sdtContent>
        </w:sdt>
        <w:sdt>
          <w:sdtPr>
            <w:rPr>
              <w:rFonts w:asciiTheme="minorHAnsi" w:hAnsiTheme="minorHAnsi" w:cstheme="minorHAnsi"/>
              <w:sz w:val="22"/>
            </w:rPr>
            <w:id w:val="1103685516"/>
            <w:placeholder>
              <w:docPart w:val="6434E9FFECA14B3C943FB204240E1016"/>
            </w:placeholder>
            <w:date w:fullDate="2023-10-30T00:00:00Z">
              <w:dateFormat w:val="d. M. yyyy"/>
              <w:lid w:val="sk-SK"/>
              <w:storeMappedDataAs w:val="dateTime"/>
              <w:calendar w:val="gregorian"/>
            </w:date>
          </w:sdtPr>
          <w:sdtEndPr/>
          <w:sdtContent>
            <w:tc>
              <w:tcPr>
                <w:tcW w:w="2976" w:type="dxa"/>
                <w:vAlign w:val="center"/>
              </w:tcPr>
              <w:p w14:paraId="3C3EE8FB" w14:textId="3494E294" w:rsidR="00B95022" w:rsidRPr="00CA67AB" w:rsidRDefault="009D7BF2" w:rsidP="0093784C">
                <w:pPr>
                  <w:jc w:val="center"/>
                  <w:rPr>
                    <w:rFonts w:asciiTheme="minorHAnsi" w:hAnsiTheme="minorHAnsi" w:cstheme="minorHAnsi"/>
                    <w:sz w:val="22"/>
                  </w:rPr>
                </w:pPr>
                <w:r>
                  <w:rPr>
                    <w:rFonts w:asciiTheme="minorHAnsi" w:hAnsiTheme="minorHAnsi" w:cstheme="minorHAnsi"/>
                    <w:sz w:val="22"/>
                  </w:rPr>
                  <w:t>30. 10. 2023</w:t>
                </w:r>
              </w:p>
            </w:tc>
          </w:sdtContent>
        </w:sdt>
        <w:tc>
          <w:tcPr>
            <w:tcW w:w="2976" w:type="dxa"/>
          </w:tcPr>
          <w:p w14:paraId="547CCA56" w14:textId="77AC86F7" w:rsidR="00B95022" w:rsidRPr="00CA67AB" w:rsidRDefault="00B95022" w:rsidP="00DD5043">
            <w:pPr>
              <w:jc w:val="center"/>
              <w:rPr>
                <w:rFonts w:asciiTheme="minorHAnsi" w:hAnsiTheme="minorHAnsi" w:cstheme="minorHAnsi"/>
                <w:sz w:val="22"/>
              </w:rPr>
            </w:pPr>
            <w:r w:rsidRPr="00CA67AB">
              <w:rPr>
                <w:rFonts w:asciiTheme="minorHAnsi" w:hAnsiTheme="minorHAnsi" w:cstheme="minorHAnsi"/>
                <w:sz w:val="22"/>
              </w:rPr>
              <w:t xml:space="preserve">Posledný pracovný deň každého nasledujúceho  </w:t>
            </w:r>
            <w:r w:rsidR="00DD5043">
              <w:rPr>
                <w:rFonts w:asciiTheme="minorHAnsi" w:hAnsiTheme="minorHAnsi" w:cstheme="minorHAnsi"/>
                <w:sz w:val="22"/>
              </w:rPr>
              <w:t xml:space="preserve">štvrtého </w:t>
            </w:r>
            <w:r w:rsidRPr="00CA67AB">
              <w:rPr>
                <w:rFonts w:asciiTheme="minorHAnsi" w:hAnsiTheme="minorHAnsi" w:cstheme="minorHAnsi"/>
                <w:sz w:val="22"/>
              </w:rPr>
              <w:t xml:space="preserve">mesiaca </w:t>
            </w:r>
          </w:p>
        </w:tc>
      </w:tr>
    </w:tbl>
    <w:p w14:paraId="73D06C12" w14:textId="77777777" w:rsidR="00B95022" w:rsidRDefault="00B95022" w:rsidP="00B95022"/>
    <w:p w14:paraId="1DCEF556" w14:textId="428E2200" w:rsidR="00B95022" w:rsidRPr="0058782F" w:rsidRDefault="00B95022" w:rsidP="00B95022">
      <w:pPr>
        <w:jc w:val="both"/>
        <w:rPr>
          <w:rFonts w:asciiTheme="minorHAnsi" w:hAnsiTheme="minorHAnsi" w:cstheme="minorHAnsi"/>
          <w:bCs/>
          <w:sz w:val="22"/>
        </w:rPr>
      </w:pPr>
      <w:r w:rsidRPr="0058782F">
        <w:rPr>
          <w:rFonts w:asciiTheme="minorHAnsi" w:hAnsiTheme="minorHAnsi" w:cstheme="minorHAnsi"/>
          <w:bCs/>
          <w:sz w:val="22"/>
        </w:rPr>
        <w:t>PPA</w:t>
      </w:r>
      <w:r w:rsidRPr="0058782F">
        <w:rPr>
          <w:rFonts w:asciiTheme="minorHAnsi" w:hAnsiTheme="minorHAnsi" w:cstheme="minorHAnsi"/>
          <w:b/>
          <w:bCs/>
          <w:sz w:val="22"/>
        </w:rPr>
        <w:t xml:space="preserve"> </w:t>
      </w:r>
      <w:r w:rsidRPr="0058782F">
        <w:rPr>
          <w:rFonts w:asciiTheme="minorHAnsi" w:hAnsiTheme="minorHAnsi" w:cstheme="minorHAnsi"/>
          <w:bCs/>
          <w:sz w:val="22"/>
        </w:rPr>
        <w:t xml:space="preserve">si vyhradzuje právo aktualizovať termíny uzavretia jednotlivých hodnotiacich kôl počas trvania výzvy na predkladanie ŽoNFP pre podopatrenie </w:t>
      </w:r>
      <w:r>
        <w:rPr>
          <w:rFonts w:asciiTheme="minorHAnsi" w:hAnsiTheme="minorHAnsi" w:cstheme="minorHAnsi"/>
          <w:bCs/>
          <w:sz w:val="22"/>
        </w:rPr>
        <w:t>8</w:t>
      </w:r>
      <w:r w:rsidRPr="0058782F">
        <w:rPr>
          <w:rFonts w:asciiTheme="minorHAnsi" w:hAnsiTheme="minorHAnsi" w:cstheme="minorHAnsi"/>
          <w:bCs/>
          <w:sz w:val="22"/>
        </w:rPr>
        <w:t>.</w:t>
      </w:r>
      <w:r>
        <w:rPr>
          <w:rFonts w:asciiTheme="minorHAnsi" w:hAnsiTheme="minorHAnsi" w:cstheme="minorHAnsi"/>
          <w:bCs/>
          <w:sz w:val="22"/>
        </w:rPr>
        <w:t>4</w:t>
      </w:r>
      <w:r w:rsidRPr="0058782F">
        <w:rPr>
          <w:rFonts w:asciiTheme="minorHAnsi" w:hAnsiTheme="minorHAnsi" w:cstheme="minorHAnsi"/>
          <w:bCs/>
          <w:sz w:val="22"/>
        </w:rPr>
        <w:t>, a to z dôvodu optimalizácie schvaľovacieho procesu.</w:t>
      </w:r>
    </w:p>
    <w:p w14:paraId="4DB619D4" w14:textId="77777777" w:rsidR="00B95022" w:rsidRDefault="00B95022" w:rsidP="006E21DF"/>
    <w:p w14:paraId="024307C5" w14:textId="77777777" w:rsidR="00B95022" w:rsidRPr="006E21DF" w:rsidRDefault="00B95022" w:rsidP="006E21DF"/>
    <w:p w14:paraId="6D988B93" w14:textId="13F7D42D" w:rsidR="00631252" w:rsidRPr="009923DC" w:rsidRDefault="0079031B" w:rsidP="009923DC">
      <w:pPr>
        <w:pStyle w:val="Nadpis2"/>
        <w:numPr>
          <w:ilvl w:val="1"/>
          <w:numId w:val="5"/>
        </w:numPr>
        <w:spacing w:after="120"/>
        <w:ind w:left="567" w:hanging="567"/>
        <w:jc w:val="both"/>
        <w:rPr>
          <w:b w:val="0"/>
        </w:rPr>
      </w:pPr>
      <w:r w:rsidRPr="009923DC">
        <w:t xml:space="preserve">Indikatívna výška finančných prostriedkov určených na vyčerpanie </w:t>
      </w:r>
      <w:r w:rsidR="00F143D2" w:rsidRPr="009923DC">
        <w:t>vo výzve sa člení na menej rozvinuté regióny (mimo Bratislavského kraja - v stĺpci MRR) a ostatné regióny (Bratislavský kraj - v stĺpci OR)</w:t>
      </w:r>
    </w:p>
    <w:tbl>
      <w:tblPr>
        <w:tblStyle w:val="Mriekatabuky"/>
        <w:tblW w:w="9042" w:type="dxa"/>
        <w:tblLook w:val="04A0" w:firstRow="1" w:lastRow="0" w:firstColumn="1" w:lastColumn="0" w:noHBand="0" w:noVBand="1"/>
      </w:tblPr>
      <w:tblGrid>
        <w:gridCol w:w="3146"/>
        <w:gridCol w:w="2948"/>
        <w:gridCol w:w="2948"/>
      </w:tblGrid>
      <w:tr w:rsidR="000214F0" w:rsidRPr="009923DC" w14:paraId="71550ACD" w14:textId="77777777" w:rsidTr="000214F0">
        <w:trPr>
          <w:trHeight w:val="850"/>
        </w:trPr>
        <w:tc>
          <w:tcPr>
            <w:tcW w:w="3146" w:type="dxa"/>
            <w:vAlign w:val="center"/>
          </w:tcPr>
          <w:p w14:paraId="7F6E3DFC" w14:textId="6CAFB03C" w:rsidR="000214F0" w:rsidRPr="009923DC" w:rsidRDefault="000214F0" w:rsidP="009923DC">
            <w:pPr>
              <w:jc w:val="center"/>
              <w:rPr>
                <w:rFonts w:asciiTheme="minorHAnsi" w:hAnsiTheme="minorHAnsi" w:cstheme="minorHAnsi"/>
                <w:b/>
                <w:sz w:val="20"/>
              </w:rPr>
            </w:pPr>
            <w:r w:rsidRPr="009923DC">
              <w:rPr>
                <w:rFonts w:asciiTheme="minorHAnsi" w:hAnsiTheme="minorHAnsi" w:cstheme="minorHAnsi"/>
                <w:b/>
                <w:sz w:val="20"/>
              </w:rPr>
              <w:t>Spolu indikatívna výška finančných prostriedkov (v EUR)</w:t>
            </w:r>
          </w:p>
        </w:tc>
        <w:tc>
          <w:tcPr>
            <w:tcW w:w="2948" w:type="dxa"/>
          </w:tcPr>
          <w:p w14:paraId="780100A1" w14:textId="2423C8ED" w:rsidR="000214F0" w:rsidRPr="009923DC" w:rsidRDefault="000214F0" w:rsidP="009923DC">
            <w:pPr>
              <w:jc w:val="center"/>
              <w:rPr>
                <w:rFonts w:asciiTheme="minorHAnsi" w:hAnsiTheme="minorHAnsi" w:cstheme="minorHAnsi"/>
                <w:b/>
                <w:sz w:val="20"/>
              </w:rPr>
            </w:pPr>
            <w:r w:rsidRPr="009923DC">
              <w:rPr>
                <w:rFonts w:asciiTheme="minorHAnsi" w:hAnsiTheme="minorHAnsi" w:cstheme="minorHAnsi"/>
                <w:b/>
                <w:sz w:val="20"/>
              </w:rPr>
              <w:t>Indikatívna výška finančných prostriedkov za MRR (v EUR)</w:t>
            </w:r>
          </w:p>
        </w:tc>
        <w:tc>
          <w:tcPr>
            <w:tcW w:w="2948" w:type="dxa"/>
          </w:tcPr>
          <w:p w14:paraId="59822868" w14:textId="55FD39B7" w:rsidR="000214F0" w:rsidRPr="009923DC" w:rsidRDefault="000214F0" w:rsidP="009923DC">
            <w:pPr>
              <w:jc w:val="center"/>
              <w:rPr>
                <w:rFonts w:asciiTheme="minorHAnsi" w:hAnsiTheme="minorHAnsi" w:cstheme="minorHAnsi"/>
                <w:b/>
                <w:sz w:val="20"/>
              </w:rPr>
            </w:pPr>
            <w:r w:rsidRPr="009923DC">
              <w:rPr>
                <w:rFonts w:asciiTheme="minorHAnsi" w:hAnsiTheme="minorHAnsi" w:cstheme="minorHAnsi"/>
                <w:b/>
                <w:sz w:val="20"/>
              </w:rPr>
              <w:t>Indikatívna výška finančných prostriedkov za OR (v EUR)</w:t>
            </w:r>
          </w:p>
        </w:tc>
      </w:tr>
      <w:tr w:rsidR="000214F0" w:rsidRPr="009923DC" w14:paraId="5D9D946F" w14:textId="77777777" w:rsidTr="000214F0">
        <w:tc>
          <w:tcPr>
            <w:tcW w:w="3146" w:type="dxa"/>
          </w:tcPr>
          <w:p w14:paraId="7CBC79F5" w14:textId="32F6AE4B" w:rsidR="000214F0" w:rsidRPr="009923DC" w:rsidRDefault="005C4328" w:rsidP="009923DC">
            <w:pPr>
              <w:jc w:val="right"/>
              <w:rPr>
                <w:rFonts w:asciiTheme="minorHAnsi" w:hAnsiTheme="minorHAnsi" w:cstheme="minorHAnsi"/>
                <w:b/>
                <w:sz w:val="20"/>
              </w:rPr>
            </w:pPr>
            <w:r>
              <w:rPr>
                <w:rFonts w:asciiTheme="minorHAnsi" w:hAnsiTheme="minorHAnsi" w:cstheme="minorHAnsi"/>
                <w:b/>
                <w:sz w:val="20"/>
              </w:rPr>
              <w:t>40 000 000,00</w:t>
            </w:r>
          </w:p>
        </w:tc>
        <w:tc>
          <w:tcPr>
            <w:tcW w:w="2948" w:type="dxa"/>
            <w:vAlign w:val="center"/>
          </w:tcPr>
          <w:p w14:paraId="3A8154DC" w14:textId="49E66488" w:rsidR="000214F0" w:rsidRPr="003B05DF" w:rsidRDefault="00133A93" w:rsidP="009923DC">
            <w:pPr>
              <w:jc w:val="right"/>
              <w:rPr>
                <w:rFonts w:asciiTheme="minorHAnsi" w:hAnsiTheme="minorHAnsi" w:cstheme="minorHAnsi"/>
                <w:sz w:val="20"/>
                <w:szCs w:val="20"/>
                <w:highlight w:val="yellow"/>
              </w:rPr>
            </w:pPr>
            <w:r>
              <w:t xml:space="preserve"> </w:t>
            </w:r>
            <w:r w:rsidRPr="00133A93">
              <w:rPr>
                <w:rFonts w:asciiTheme="minorHAnsi" w:hAnsiTheme="minorHAnsi" w:cstheme="minorHAnsi"/>
                <w:sz w:val="20"/>
                <w:szCs w:val="20"/>
              </w:rPr>
              <w:t>38</w:t>
            </w:r>
            <w:r>
              <w:rPr>
                <w:rFonts w:asciiTheme="minorHAnsi" w:hAnsiTheme="minorHAnsi" w:cstheme="minorHAnsi"/>
                <w:sz w:val="20"/>
                <w:szCs w:val="20"/>
              </w:rPr>
              <w:t> </w:t>
            </w:r>
            <w:r w:rsidRPr="00133A93">
              <w:rPr>
                <w:rFonts w:asciiTheme="minorHAnsi" w:hAnsiTheme="minorHAnsi" w:cstheme="minorHAnsi"/>
                <w:sz w:val="20"/>
                <w:szCs w:val="20"/>
              </w:rPr>
              <w:t>797</w:t>
            </w:r>
            <w:r w:rsidR="00F31D70">
              <w:rPr>
                <w:rFonts w:asciiTheme="minorHAnsi" w:hAnsiTheme="minorHAnsi" w:cstheme="minorHAnsi"/>
                <w:sz w:val="20"/>
                <w:szCs w:val="20"/>
              </w:rPr>
              <w:t> </w:t>
            </w:r>
            <w:r w:rsidRPr="00133A93">
              <w:rPr>
                <w:rFonts w:asciiTheme="minorHAnsi" w:hAnsiTheme="minorHAnsi" w:cstheme="minorHAnsi"/>
                <w:sz w:val="20"/>
                <w:szCs w:val="20"/>
              </w:rPr>
              <w:t>241</w:t>
            </w:r>
            <w:r w:rsidR="00F31D70">
              <w:rPr>
                <w:rFonts w:asciiTheme="minorHAnsi" w:hAnsiTheme="minorHAnsi" w:cstheme="minorHAnsi"/>
                <w:sz w:val="20"/>
                <w:szCs w:val="20"/>
              </w:rPr>
              <w:t>,00</w:t>
            </w:r>
          </w:p>
        </w:tc>
        <w:tc>
          <w:tcPr>
            <w:tcW w:w="2948" w:type="dxa"/>
            <w:vAlign w:val="center"/>
          </w:tcPr>
          <w:p w14:paraId="0EA15098" w14:textId="01AFEC30" w:rsidR="000214F0" w:rsidRPr="003B05DF" w:rsidRDefault="00133A93" w:rsidP="009923DC">
            <w:pPr>
              <w:jc w:val="right"/>
              <w:rPr>
                <w:rFonts w:asciiTheme="minorHAnsi" w:hAnsiTheme="minorHAnsi" w:cstheme="minorHAnsi"/>
                <w:sz w:val="20"/>
                <w:szCs w:val="20"/>
                <w:highlight w:val="yellow"/>
              </w:rPr>
            </w:pPr>
            <w:r>
              <w:t xml:space="preserve"> </w:t>
            </w:r>
            <w:r w:rsidRPr="00133A93">
              <w:rPr>
                <w:rFonts w:asciiTheme="minorHAnsi" w:hAnsiTheme="minorHAnsi" w:cstheme="minorHAnsi"/>
                <w:sz w:val="20"/>
                <w:szCs w:val="20"/>
              </w:rPr>
              <w:t>1</w:t>
            </w:r>
            <w:r>
              <w:rPr>
                <w:rFonts w:asciiTheme="minorHAnsi" w:hAnsiTheme="minorHAnsi" w:cstheme="minorHAnsi"/>
                <w:sz w:val="20"/>
                <w:szCs w:val="20"/>
              </w:rPr>
              <w:t> </w:t>
            </w:r>
            <w:r w:rsidRPr="00133A93">
              <w:rPr>
                <w:rFonts w:asciiTheme="minorHAnsi" w:hAnsiTheme="minorHAnsi" w:cstheme="minorHAnsi"/>
                <w:sz w:val="20"/>
                <w:szCs w:val="20"/>
              </w:rPr>
              <w:t>202</w:t>
            </w:r>
            <w:r>
              <w:rPr>
                <w:rFonts w:asciiTheme="minorHAnsi" w:hAnsiTheme="minorHAnsi" w:cstheme="minorHAnsi"/>
                <w:sz w:val="20"/>
                <w:szCs w:val="20"/>
              </w:rPr>
              <w:t xml:space="preserve"> </w:t>
            </w:r>
            <w:r w:rsidRPr="00133A93">
              <w:rPr>
                <w:rFonts w:asciiTheme="minorHAnsi" w:hAnsiTheme="minorHAnsi" w:cstheme="minorHAnsi"/>
                <w:sz w:val="20"/>
                <w:szCs w:val="20"/>
              </w:rPr>
              <w:t>759</w:t>
            </w:r>
            <w:r w:rsidR="00F31D70">
              <w:rPr>
                <w:rFonts w:asciiTheme="minorHAnsi" w:hAnsiTheme="minorHAnsi" w:cstheme="minorHAnsi"/>
                <w:sz w:val="20"/>
                <w:szCs w:val="20"/>
              </w:rPr>
              <w:t>,00</w:t>
            </w:r>
          </w:p>
        </w:tc>
      </w:tr>
    </w:tbl>
    <w:p w14:paraId="0376FF22" w14:textId="77777777" w:rsidR="005C4328" w:rsidRDefault="005C4328" w:rsidP="009923DC">
      <w:pPr>
        <w:jc w:val="both"/>
      </w:pPr>
    </w:p>
    <w:p w14:paraId="0C633658" w14:textId="53FA2E56" w:rsidR="00631252" w:rsidRDefault="005C4328" w:rsidP="009923DC">
      <w:pPr>
        <w:pStyle w:val="Nadpis2"/>
        <w:numPr>
          <w:ilvl w:val="1"/>
          <w:numId w:val="5"/>
        </w:numPr>
        <w:spacing w:after="120"/>
        <w:ind w:left="567" w:hanging="567"/>
        <w:jc w:val="both"/>
      </w:pPr>
      <w:r w:rsidRPr="005C4328">
        <w:lastRenderedPageBreak/>
        <w:t xml:space="preserve">Indikatívna výška finančných prostriedkov určených na vyčerpanie vo výzve predstavuje  </w:t>
      </w:r>
      <w:r w:rsidRPr="005C4328">
        <w:br/>
        <w:t>40 000 000,00 EUR v členení na základné zdroje PRV SR 2014 – 2022 a zdroje EURI</w:t>
      </w:r>
      <w:r>
        <w:rPr>
          <w:rStyle w:val="Odkaznapoznmkupodiarou"/>
        </w:rPr>
        <w:footnoteReference w:id="2"/>
      </w:r>
      <w:r w:rsidR="00E1305B" w:rsidRPr="009923DC">
        <w:t>:</w:t>
      </w:r>
    </w:p>
    <w:p w14:paraId="38F354C3" w14:textId="4FAAB655" w:rsidR="005C4328" w:rsidRDefault="005C4328" w:rsidP="005C4328"/>
    <w:p w14:paraId="46636D3D" w14:textId="5BE954E2" w:rsidR="000D7962" w:rsidRPr="000D7962" w:rsidRDefault="000D7962" w:rsidP="00871F4F">
      <w:pPr>
        <w:pStyle w:val="Odsekzoznamu"/>
        <w:numPr>
          <w:ilvl w:val="2"/>
          <w:numId w:val="26"/>
        </w:numPr>
        <w:spacing w:after="120"/>
        <w:ind w:left="567" w:hanging="567"/>
        <w:jc w:val="both"/>
        <w:rPr>
          <w:rFonts w:asciiTheme="minorHAnsi" w:hAnsiTheme="minorHAnsi" w:cstheme="minorHAnsi"/>
          <w:b/>
          <w:sz w:val="22"/>
        </w:rPr>
      </w:pPr>
      <w:r w:rsidRPr="000D7962">
        <w:rPr>
          <w:rFonts w:asciiTheme="minorHAnsi" w:hAnsiTheme="minorHAnsi" w:cstheme="minorHAnsi"/>
          <w:b/>
          <w:sz w:val="22"/>
        </w:rPr>
        <w:t xml:space="preserve">Indikatívna výška finančných prostriedkov základných zdrojov PRV SR 2014 – 2022 určených na vyčerpanie vo výzve predstavuje  </w:t>
      </w:r>
      <w:r>
        <w:rPr>
          <w:rFonts w:asciiTheme="minorHAnsi" w:hAnsiTheme="minorHAnsi" w:cstheme="minorHAnsi"/>
          <w:b/>
          <w:sz w:val="22"/>
        </w:rPr>
        <w:t>16 566 635</w:t>
      </w:r>
      <w:r w:rsidRPr="000D7962">
        <w:rPr>
          <w:rFonts w:asciiTheme="minorHAnsi" w:hAnsiTheme="minorHAnsi" w:cstheme="minorHAnsi"/>
          <w:b/>
          <w:sz w:val="22"/>
        </w:rPr>
        <w:t>,00 EUR v členení</w:t>
      </w:r>
    </w:p>
    <w:tbl>
      <w:tblPr>
        <w:tblStyle w:val="Mriekatabuky"/>
        <w:tblW w:w="9067" w:type="dxa"/>
        <w:tblBorders>
          <w:insideH w:val="none" w:sz="0" w:space="0" w:color="auto"/>
          <w:insideV w:val="none" w:sz="0" w:space="0" w:color="auto"/>
        </w:tblBorders>
        <w:tblLayout w:type="fixed"/>
        <w:tblLook w:val="04A0" w:firstRow="1" w:lastRow="0" w:firstColumn="1" w:lastColumn="0" w:noHBand="0" w:noVBand="1"/>
      </w:tblPr>
      <w:tblGrid>
        <w:gridCol w:w="3114"/>
        <w:gridCol w:w="753"/>
        <w:gridCol w:w="2224"/>
        <w:gridCol w:w="708"/>
        <w:gridCol w:w="2268"/>
      </w:tblGrid>
      <w:tr w:rsidR="000214F0" w:rsidRPr="009923DC" w14:paraId="47689FE7" w14:textId="77777777" w:rsidTr="000214F0">
        <w:trPr>
          <w:trHeight w:val="170"/>
        </w:trPr>
        <w:tc>
          <w:tcPr>
            <w:tcW w:w="3114" w:type="dxa"/>
            <w:tcBorders>
              <w:top w:val="single" w:sz="4" w:space="0" w:color="auto"/>
              <w:bottom w:val="single" w:sz="4" w:space="0" w:color="auto"/>
              <w:right w:val="single" w:sz="4" w:space="0" w:color="auto"/>
            </w:tcBorders>
            <w:vAlign w:val="center"/>
          </w:tcPr>
          <w:p w14:paraId="1D894A84" w14:textId="5AF22FFE" w:rsidR="000214F0" w:rsidRPr="009923DC" w:rsidRDefault="000214F0" w:rsidP="009923DC">
            <w:pPr>
              <w:rPr>
                <w:rFonts w:asciiTheme="minorHAnsi" w:hAnsiTheme="minorHAnsi" w:cstheme="minorHAnsi"/>
                <w:b/>
                <w:sz w:val="20"/>
                <w:szCs w:val="20"/>
              </w:rPr>
            </w:pPr>
            <w:r w:rsidRPr="009923DC">
              <w:rPr>
                <w:rFonts w:asciiTheme="minorHAnsi" w:hAnsiTheme="minorHAnsi" w:cstheme="minorHAnsi"/>
                <w:b/>
                <w:bCs/>
                <w:color w:val="000000"/>
                <w:sz w:val="20"/>
                <w:szCs w:val="20"/>
                <w:lang w:eastAsia="sk-SK"/>
              </w:rPr>
              <w:t>zdroj EPFRV + štátny rozpočet</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E4ACC17" w14:textId="6FDD9155" w:rsidR="000214F0" w:rsidRPr="009923DC" w:rsidRDefault="000214F0" w:rsidP="009923DC">
            <w:pPr>
              <w:jc w:val="center"/>
              <w:rPr>
                <w:rFonts w:asciiTheme="minorHAnsi" w:hAnsiTheme="minorHAnsi" w:cstheme="minorHAnsi"/>
                <w:sz w:val="20"/>
                <w:szCs w:val="20"/>
              </w:rPr>
            </w:pPr>
            <w:r w:rsidRPr="009923DC">
              <w:rPr>
                <w:rFonts w:asciiTheme="minorHAnsi" w:hAnsiTheme="minorHAnsi" w:cstheme="minorHAnsi"/>
                <w:sz w:val="20"/>
                <w:szCs w:val="20"/>
              </w:rPr>
              <w:t>menej rozvinuté regióny</w:t>
            </w:r>
          </w:p>
        </w:tc>
        <w:tc>
          <w:tcPr>
            <w:tcW w:w="2976" w:type="dxa"/>
            <w:gridSpan w:val="2"/>
            <w:tcBorders>
              <w:top w:val="single" w:sz="4" w:space="0" w:color="auto"/>
              <w:left w:val="single" w:sz="4" w:space="0" w:color="auto"/>
              <w:bottom w:val="single" w:sz="4" w:space="0" w:color="auto"/>
            </w:tcBorders>
            <w:vAlign w:val="center"/>
          </w:tcPr>
          <w:p w14:paraId="78D61175" w14:textId="6C83F405" w:rsidR="000214F0" w:rsidRPr="009923DC" w:rsidRDefault="00627A49" w:rsidP="009923DC">
            <w:pPr>
              <w:jc w:val="center"/>
              <w:rPr>
                <w:rFonts w:asciiTheme="minorHAnsi" w:hAnsiTheme="minorHAnsi" w:cstheme="minorHAnsi"/>
                <w:sz w:val="20"/>
                <w:szCs w:val="20"/>
              </w:rPr>
            </w:pPr>
            <w:r>
              <w:rPr>
                <w:rFonts w:asciiTheme="minorHAnsi" w:hAnsiTheme="minorHAnsi" w:cstheme="minorHAnsi"/>
                <w:sz w:val="20"/>
                <w:szCs w:val="20"/>
              </w:rPr>
              <w:t xml:space="preserve">ostatné </w:t>
            </w:r>
            <w:r w:rsidR="000214F0" w:rsidRPr="009923DC">
              <w:rPr>
                <w:rFonts w:asciiTheme="minorHAnsi" w:hAnsiTheme="minorHAnsi" w:cstheme="minorHAnsi"/>
                <w:sz w:val="20"/>
                <w:szCs w:val="20"/>
              </w:rPr>
              <w:t xml:space="preserve"> regióny</w:t>
            </w:r>
          </w:p>
        </w:tc>
      </w:tr>
      <w:tr w:rsidR="000214F0" w:rsidRPr="009923DC" w14:paraId="6168D3DD" w14:textId="77777777" w:rsidTr="000214F0">
        <w:trPr>
          <w:trHeight w:val="170"/>
        </w:trPr>
        <w:tc>
          <w:tcPr>
            <w:tcW w:w="3114" w:type="dxa"/>
            <w:tcBorders>
              <w:top w:val="single" w:sz="4" w:space="0" w:color="auto"/>
              <w:left w:val="single" w:sz="4" w:space="0" w:color="auto"/>
              <w:bottom w:val="single" w:sz="4" w:space="0" w:color="auto"/>
              <w:right w:val="single" w:sz="4" w:space="0" w:color="auto"/>
            </w:tcBorders>
            <w:vAlign w:val="center"/>
          </w:tcPr>
          <w:p w14:paraId="13CB3810" w14:textId="5ACB91AC" w:rsidR="000214F0" w:rsidRPr="009923DC" w:rsidRDefault="000214F0" w:rsidP="009923DC">
            <w:pPr>
              <w:rPr>
                <w:rFonts w:asciiTheme="minorHAnsi" w:hAnsiTheme="minorHAnsi" w:cstheme="minorHAnsi"/>
                <w:b/>
                <w:sz w:val="20"/>
                <w:szCs w:val="20"/>
              </w:rPr>
            </w:pPr>
            <w:r w:rsidRPr="009923DC">
              <w:rPr>
                <w:rFonts w:asciiTheme="minorHAnsi" w:hAnsiTheme="minorHAnsi" w:cstheme="minorHAnsi"/>
                <w:b/>
                <w:sz w:val="20"/>
                <w:szCs w:val="20"/>
              </w:rPr>
              <w:t>EPFRV</w:t>
            </w:r>
          </w:p>
        </w:tc>
        <w:tc>
          <w:tcPr>
            <w:tcW w:w="753" w:type="dxa"/>
            <w:tcBorders>
              <w:top w:val="single" w:sz="4" w:space="0" w:color="auto"/>
              <w:left w:val="single" w:sz="4" w:space="0" w:color="auto"/>
              <w:bottom w:val="single" w:sz="4" w:space="0" w:color="auto"/>
            </w:tcBorders>
            <w:vAlign w:val="center"/>
          </w:tcPr>
          <w:p w14:paraId="552E669C" w14:textId="58AF8AFF" w:rsidR="000214F0" w:rsidRPr="009923DC" w:rsidRDefault="000214F0" w:rsidP="009923DC">
            <w:pPr>
              <w:jc w:val="center"/>
              <w:rPr>
                <w:rFonts w:asciiTheme="minorHAnsi" w:hAnsiTheme="minorHAnsi" w:cstheme="minorHAnsi"/>
                <w:sz w:val="20"/>
                <w:szCs w:val="20"/>
              </w:rPr>
            </w:pPr>
            <w:r w:rsidRPr="009923DC">
              <w:rPr>
                <w:rFonts w:asciiTheme="minorHAnsi" w:hAnsiTheme="minorHAnsi" w:cstheme="minorHAnsi"/>
                <w:sz w:val="20"/>
                <w:szCs w:val="20"/>
              </w:rPr>
              <w:t>(75%)</w:t>
            </w:r>
          </w:p>
        </w:tc>
        <w:tc>
          <w:tcPr>
            <w:tcW w:w="2224" w:type="dxa"/>
            <w:tcBorders>
              <w:top w:val="single" w:sz="4" w:space="0" w:color="auto"/>
              <w:bottom w:val="single" w:sz="4" w:space="0" w:color="auto"/>
              <w:right w:val="single" w:sz="4" w:space="0" w:color="auto"/>
            </w:tcBorders>
            <w:vAlign w:val="center"/>
          </w:tcPr>
          <w:p w14:paraId="099E0522" w14:textId="6F930EA9" w:rsidR="000214F0" w:rsidRPr="003B05DF" w:rsidRDefault="00133A93" w:rsidP="009923DC">
            <w:pPr>
              <w:jc w:val="right"/>
              <w:rPr>
                <w:rFonts w:asciiTheme="minorHAnsi" w:hAnsiTheme="minorHAnsi" w:cstheme="minorHAnsi"/>
                <w:sz w:val="20"/>
                <w:szCs w:val="20"/>
                <w:highlight w:val="yellow"/>
              </w:rPr>
            </w:pPr>
            <w:r>
              <w:t xml:space="preserve"> </w:t>
            </w:r>
            <w:r w:rsidRPr="00133A93">
              <w:rPr>
                <w:rFonts w:asciiTheme="minorHAnsi" w:hAnsiTheme="minorHAnsi" w:cstheme="minorHAnsi"/>
                <w:sz w:val="20"/>
                <w:szCs w:val="20"/>
              </w:rPr>
              <w:t>11</w:t>
            </w:r>
            <w:r>
              <w:rPr>
                <w:rFonts w:asciiTheme="minorHAnsi" w:hAnsiTheme="minorHAnsi" w:cstheme="minorHAnsi"/>
                <w:sz w:val="20"/>
                <w:szCs w:val="20"/>
              </w:rPr>
              <w:t> </w:t>
            </w:r>
            <w:r w:rsidRPr="00133A93">
              <w:rPr>
                <w:rFonts w:asciiTheme="minorHAnsi" w:hAnsiTheme="minorHAnsi" w:cstheme="minorHAnsi"/>
                <w:sz w:val="20"/>
                <w:szCs w:val="20"/>
              </w:rPr>
              <w:t>824</w:t>
            </w:r>
            <w:r>
              <w:rPr>
                <w:rFonts w:asciiTheme="minorHAnsi" w:hAnsiTheme="minorHAnsi" w:cstheme="minorHAnsi"/>
                <w:sz w:val="20"/>
                <w:szCs w:val="20"/>
              </w:rPr>
              <w:t xml:space="preserve"> </w:t>
            </w:r>
            <w:r w:rsidRPr="00133A93">
              <w:rPr>
                <w:rFonts w:asciiTheme="minorHAnsi" w:hAnsiTheme="minorHAnsi" w:cstheme="minorHAnsi"/>
                <w:sz w:val="20"/>
                <w:szCs w:val="20"/>
              </w:rPr>
              <w:t>976,25</w:t>
            </w:r>
          </w:p>
        </w:tc>
        <w:tc>
          <w:tcPr>
            <w:tcW w:w="708" w:type="dxa"/>
            <w:tcBorders>
              <w:top w:val="single" w:sz="4" w:space="0" w:color="auto"/>
              <w:left w:val="single" w:sz="4" w:space="0" w:color="auto"/>
              <w:bottom w:val="single" w:sz="4" w:space="0" w:color="auto"/>
            </w:tcBorders>
            <w:vAlign w:val="center"/>
          </w:tcPr>
          <w:p w14:paraId="4E980664" w14:textId="27AC3D44" w:rsidR="000214F0" w:rsidRPr="009923DC" w:rsidRDefault="000214F0" w:rsidP="009923DC">
            <w:pPr>
              <w:jc w:val="center"/>
              <w:rPr>
                <w:rFonts w:asciiTheme="minorHAnsi" w:hAnsiTheme="minorHAnsi" w:cstheme="minorHAnsi"/>
                <w:sz w:val="20"/>
                <w:szCs w:val="20"/>
              </w:rPr>
            </w:pPr>
            <w:r w:rsidRPr="009923DC">
              <w:rPr>
                <w:rFonts w:asciiTheme="minorHAnsi" w:hAnsiTheme="minorHAnsi" w:cstheme="minorHAnsi"/>
                <w:sz w:val="20"/>
                <w:szCs w:val="20"/>
              </w:rPr>
              <w:t>(5</w:t>
            </w:r>
            <w:r w:rsidR="00C21015">
              <w:rPr>
                <w:rFonts w:asciiTheme="minorHAnsi" w:hAnsiTheme="minorHAnsi" w:cstheme="minorHAnsi"/>
                <w:sz w:val="20"/>
                <w:szCs w:val="20"/>
              </w:rPr>
              <w:t>3</w:t>
            </w:r>
            <w:r w:rsidRPr="009923DC">
              <w:rPr>
                <w:rFonts w:asciiTheme="minorHAnsi" w:hAnsiTheme="minorHAnsi" w:cstheme="minorHAnsi"/>
                <w:sz w:val="20"/>
                <w:szCs w:val="20"/>
              </w:rPr>
              <w:t>%)</w:t>
            </w:r>
          </w:p>
        </w:tc>
        <w:tc>
          <w:tcPr>
            <w:tcW w:w="2268" w:type="dxa"/>
            <w:tcBorders>
              <w:top w:val="single" w:sz="4" w:space="0" w:color="auto"/>
              <w:bottom w:val="single" w:sz="4" w:space="0" w:color="auto"/>
            </w:tcBorders>
            <w:vAlign w:val="center"/>
          </w:tcPr>
          <w:p w14:paraId="0887EBAC" w14:textId="5EF80AF3" w:rsidR="000214F0" w:rsidRPr="00F31D70" w:rsidRDefault="00133A93" w:rsidP="009923DC">
            <w:pPr>
              <w:jc w:val="right"/>
              <w:rPr>
                <w:rFonts w:asciiTheme="minorHAnsi" w:hAnsiTheme="minorHAnsi" w:cstheme="minorHAnsi"/>
                <w:sz w:val="20"/>
                <w:szCs w:val="20"/>
              </w:rPr>
            </w:pPr>
            <w:r w:rsidRPr="00F31D70">
              <w:rPr>
                <w:rFonts w:asciiTheme="minorHAnsi" w:hAnsiTheme="minorHAnsi" w:cstheme="minorHAnsi"/>
                <w:sz w:val="20"/>
                <w:szCs w:val="20"/>
              </w:rPr>
              <w:t>424</w:t>
            </w:r>
            <w:r w:rsidR="00F31D70">
              <w:rPr>
                <w:rFonts w:asciiTheme="minorHAnsi" w:hAnsiTheme="minorHAnsi" w:cstheme="minorHAnsi"/>
                <w:sz w:val="20"/>
                <w:szCs w:val="20"/>
              </w:rPr>
              <w:t> </w:t>
            </w:r>
            <w:r w:rsidRPr="00F31D70">
              <w:rPr>
                <w:rFonts w:asciiTheme="minorHAnsi" w:hAnsiTheme="minorHAnsi" w:cstheme="minorHAnsi"/>
                <w:sz w:val="20"/>
                <w:szCs w:val="20"/>
              </w:rPr>
              <w:t>000</w:t>
            </w:r>
            <w:r w:rsidR="00F31D70">
              <w:rPr>
                <w:rFonts w:asciiTheme="minorHAnsi" w:hAnsiTheme="minorHAnsi" w:cstheme="minorHAnsi"/>
                <w:sz w:val="20"/>
                <w:szCs w:val="20"/>
              </w:rPr>
              <w:t>,00</w:t>
            </w:r>
          </w:p>
        </w:tc>
      </w:tr>
      <w:tr w:rsidR="000214F0" w:rsidRPr="009923DC" w14:paraId="1D854747" w14:textId="77777777" w:rsidTr="000214F0">
        <w:trPr>
          <w:trHeight w:val="170"/>
        </w:trPr>
        <w:tc>
          <w:tcPr>
            <w:tcW w:w="3114" w:type="dxa"/>
            <w:tcBorders>
              <w:top w:val="single" w:sz="4" w:space="0" w:color="auto"/>
              <w:bottom w:val="single" w:sz="4" w:space="0" w:color="auto"/>
              <w:right w:val="single" w:sz="4" w:space="0" w:color="auto"/>
            </w:tcBorders>
            <w:vAlign w:val="center"/>
          </w:tcPr>
          <w:p w14:paraId="49C8F715" w14:textId="76C50FE8" w:rsidR="000214F0" w:rsidRPr="009923DC" w:rsidRDefault="000214F0" w:rsidP="009923DC">
            <w:pPr>
              <w:rPr>
                <w:rFonts w:asciiTheme="minorHAnsi" w:hAnsiTheme="minorHAnsi" w:cstheme="minorHAnsi"/>
                <w:b/>
                <w:sz w:val="20"/>
                <w:szCs w:val="20"/>
              </w:rPr>
            </w:pPr>
            <w:r w:rsidRPr="009923DC">
              <w:rPr>
                <w:rFonts w:asciiTheme="minorHAnsi" w:hAnsiTheme="minorHAnsi" w:cstheme="minorHAnsi"/>
                <w:b/>
                <w:sz w:val="20"/>
                <w:szCs w:val="20"/>
              </w:rPr>
              <w:t>štátny rozpočet</w:t>
            </w:r>
          </w:p>
        </w:tc>
        <w:tc>
          <w:tcPr>
            <w:tcW w:w="753" w:type="dxa"/>
            <w:tcBorders>
              <w:top w:val="single" w:sz="4" w:space="0" w:color="auto"/>
              <w:left w:val="single" w:sz="4" w:space="0" w:color="auto"/>
              <w:bottom w:val="single" w:sz="4" w:space="0" w:color="auto"/>
            </w:tcBorders>
            <w:vAlign w:val="center"/>
          </w:tcPr>
          <w:p w14:paraId="65AB423D" w14:textId="45A64978" w:rsidR="000214F0" w:rsidRPr="009923DC" w:rsidRDefault="000214F0" w:rsidP="009923DC">
            <w:pPr>
              <w:jc w:val="center"/>
              <w:rPr>
                <w:rFonts w:asciiTheme="minorHAnsi" w:hAnsiTheme="minorHAnsi" w:cstheme="minorHAnsi"/>
                <w:sz w:val="20"/>
                <w:szCs w:val="20"/>
              </w:rPr>
            </w:pPr>
            <w:r w:rsidRPr="009923DC">
              <w:rPr>
                <w:rFonts w:asciiTheme="minorHAnsi" w:hAnsiTheme="minorHAnsi" w:cstheme="minorHAnsi"/>
                <w:sz w:val="20"/>
                <w:szCs w:val="20"/>
              </w:rPr>
              <w:t>(25%)</w:t>
            </w:r>
          </w:p>
        </w:tc>
        <w:tc>
          <w:tcPr>
            <w:tcW w:w="2224" w:type="dxa"/>
            <w:tcBorders>
              <w:top w:val="single" w:sz="4" w:space="0" w:color="auto"/>
              <w:bottom w:val="single" w:sz="4" w:space="0" w:color="auto"/>
              <w:right w:val="single" w:sz="4" w:space="0" w:color="auto"/>
            </w:tcBorders>
            <w:vAlign w:val="center"/>
          </w:tcPr>
          <w:p w14:paraId="1A6AE44E" w14:textId="43B860CF" w:rsidR="000214F0" w:rsidRPr="003B05DF" w:rsidRDefault="00133A93" w:rsidP="009923DC">
            <w:pPr>
              <w:jc w:val="right"/>
              <w:rPr>
                <w:rFonts w:asciiTheme="minorHAnsi" w:hAnsiTheme="minorHAnsi" w:cstheme="minorHAnsi"/>
                <w:sz w:val="20"/>
                <w:szCs w:val="20"/>
                <w:highlight w:val="yellow"/>
              </w:rPr>
            </w:pPr>
            <w:r>
              <w:t xml:space="preserve"> </w:t>
            </w:r>
            <w:r w:rsidRPr="00133A93">
              <w:rPr>
                <w:rFonts w:asciiTheme="minorHAnsi" w:hAnsiTheme="minorHAnsi" w:cstheme="minorHAnsi"/>
                <w:sz w:val="20"/>
                <w:szCs w:val="20"/>
              </w:rPr>
              <w:t>3</w:t>
            </w:r>
            <w:r>
              <w:rPr>
                <w:rFonts w:asciiTheme="minorHAnsi" w:hAnsiTheme="minorHAnsi" w:cstheme="minorHAnsi"/>
                <w:sz w:val="20"/>
                <w:szCs w:val="20"/>
              </w:rPr>
              <w:t> </w:t>
            </w:r>
            <w:r w:rsidRPr="00133A93">
              <w:rPr>
                <w:rFonts w:asciiTheme="minorHAnsi" w:hAnsiTheme="minorHAnsi" w:cstheme="minorHAnsi"/>
                <w:sz w:val="20"/>
                <w:szCs w:val="20"/>
              </w:rPr>
              <w:t>941</w:t>
            </w:r>
            <w:r>
              <w:rPr>
                <w:rFonts w:asciiTheme="minorHAnsi" w:hAnsiTheme="minorHAnsi" w:cstheme="minorHAnsi"/>
                <w:sz w:val="20"/>
                <w:szCs w:val="20"/>
              </w:rPr>
              <w:t xml:space="preserve"> </w:t>
            </w:r>
            <w:r w:rsidRPr="00133A93">
              <w:rPr>
                <w:rFonts w:asciiTheme="minorHAnsi" w:hAnsiTheme="minorHAnsi" w:cstheme="minorHAnsi"/>
                <w:sz w:val="20"/>
                <w:szCs w:val="20"/>
              </w:rPr>
              <w:t>658,75</w:t>
            </w:r>
          </w:p>
        </w:tc>
        <w:tc>
          <w:tcPr>
            <w:tcW w:w="708" w:type="dxa"/>
            <w:tcBorders>
              <w:top w:val="single" w:sz="4" w:space="0" w:color="auto"/>
              <w:left w:val="single" w:sz="4" w:space="0" w:color="auto"/>
              <w:bottom w:val="single" w:sz="4" w:space="0" w:color="auto"/>
            </w:tcBorders>
            <w:vAlign w:val="center"/>
          </w:tcPr>
          <w:p w14:paraId="11C54839" w14:textId="7AE6F530" w:rsidR="000214F0" w:rsidRPr="009923DC" w:rsidRDefault="000214F0" w:rsidP="009923DC">
            <w:pPr>
              <w:jc w:val="center"/>
              <w:rPr>
                <w:rFonts w:asciiTheme="minorHAnsi" w:hAnsiTheme="minorHAnsi" w:cstheme="minorHAnsi"/>
                <w:sz w:val="20"/>
                <w:szCs w:val="20"/>
              </w:rPr>
            </w:pPr>
            <w:r w:rsidRPr="009923DC">
              <w:rPr>
                <w:rFonts w:asciiTheme="minorHAnsi" w:hAnsiTheme="minorHAnsi" w:cstheme="minorHAnsi"/>
                <w:sz w:val="20"/>
                <w:szCs w:val="20"/>
              </w:rPr>
              <w:t>(4</w:t>
            </w:r>
            <w:r w:rsidR="00C21015">
              <w:rPr>
                <w:rFonts w:asciiTheme="minorHAnsi" w:hAnsiTheme="minorHAnsi" w:cstheme="minorHAnsi"/>
                <w:sz w:val="20"/>
                <w:szCs w:val="20"/>
              </w:rPr>
              <w:t>7</w:t>
            </w:r>
            <w:r w:rsidRPr="009923DC">
              <w:rPr>
                <w:rFonts w:asciiTheme="minorHAnsi" w:hAnsiTheme="minorHAnsi" w:cstheme="minorHAnsi"/>
                <w:sz w:val="20"/>
                <w:szCs w:val="20"/>
              </w:rPr>
              <w:t>%)</w:t>
            </w:r>
          </w:p>
        </w:tc>
        <w:tc>
          <w:tcPr>
            <w:tcW w:w="2268" w:type="dxa"/>
            <w:tcBorders>
              <w:top w:val="single" w:sz="4" w:space="0" w:color="auto"/>
              <w:bottom w:val="single" w:sz="4" w:space="0" w:color="auto"/>
            </w:tcBorders>
            <w:vAlign w:val="center"/>
          </w:tcPr>
          <w:p w14:paraId="54CB7CF3" w14:textId="35769673" w:rsidR="000214F0" w:rsidRPr="00F31D70" w:rsidRDefault="00133A93" w:rsidP="009923DC">
            <w:pPr>
              <w:jc w:val="right"/>
              <w:rPr>
                <w:rFonts w:asciiTheme="minorHAnsi" w:hAnsiTheme="minorHAnsi" w:cstheme="minorHAnsi"/>
                <w:sz w:val="20"/>
                <w:szCs w:val="20"/>
              </w:rPr>
            </w:pPr>
            <w:r w:rsidRPr="00F31D70">
              <w:rPr>
                <w:rFonts w:asciiTheme="minorHAnsi" w:hAnsiTheme="minorHAnsi" w:cstheme="minorHAnsi"/>
                <w:sz w:val="20"/>
                <w:szCs w:val="20"/>
              </w:rPr>
              <w:t>376</w:t>
            </w:r>
            <w:r w:rsidR="00F31D70">
              <w:rPr>
                <w:rFonts w:asciiTheme="minorHAnsi" w:hAnsiTheme="minorHAnsi" w:cstheme="minorHAnsi"/>
                <w:sz w:val="20"/>
                <w:szCs w:val="20"/>
              </w:rPr>
              <w:t> </w:t>
            </w:r>
            <w:r w:rsidRPr="00F31D70">
              <w:rPr>
                <w:rFonts w:asciiTheme="minorHAnsi" w:hAnsiTheme="minorHAnsi" w:cstheme="minorHAnsi"/>
                <w:sz w:val="20"/>
                <w:szCs w:val="20"/>
              </w:rPr>
              <w:t>000</w:t>
            </w:r>
            <w:r w:rsidR="00F31D70">
              <w:rPr>
                <w:rFonts w:asciiTheme="minorHAnsi" w:hAnsiTheme="minorHAnsi" w:cstheme="minorHAnsi"/>
                <w:sz w:val="20"/>
                <w:szCs w:val="20"/>
              </w:rPr>
              <w:t>,00</w:t>
            </w:r>
          </w:p>
        </w:tc>
      </w:tr>
      <w:tr w:rsidR="000214F0" w:rsidRPr="009923DC" w14:paraId="54F0C854" w14:textId="77777777" w:rsidTr="000214F0">
        <w:trPr>
          <w:trHeight w:val="170"/>
        </w:trPr>
        <w:tc>
          <w:tcPr>
            <w:tcW w:w="3114" w:type="dxa"/>
            <w:tcBorders>
              <w:top w:val="single" w:sz="4" w:space="0" w:color="auto"/>
              <w:bottom w:val="single" w:sz="4" w:space="0" w:color="auto"/>
              <w:right w:val="single" w:sz="4" w:space="0" w:color="auto"/>
            </w:tcBorders>
            <w:vAlign w:val="center"/>
          </w:tcPr>
          <w:p w14:paraId="6621C696" w14:textId="067880F6" w:rsidR="000214F0" w:rsidRPr="009923DC" w:rsidRDefault="000214F0" w:rsidP="009923DC">
            <w:pPr>
              <w:rPr>
                <w:rFonts w:asciiTheme="minorHAnsi" w:hAnsiTheme="minorHAnsi" w:cstheme="minorHAnsi"/>
                <w:b/>
                <w:sz w:val="20"/>
                <w:szCs w:val="20"/>
              </w:rPr>
            </w:pPr>
            <w:r w:rsidRPr="009923DC">
              <w:rPr>
                <w:rFonts w:asciiTheme="minorHAnsi" w:hAnsiTheme="minorHAnsi" w:cstheme="minorHAnsi"/>
                <w:b/>
                <w:sz w:val="20"/>
                <w:szCs w:val="20"/>
              </w:rPr>
              <w:t xml:space="preserve">Spolu </w:t>
            </w:r>
          </w:p>
        </w:tc>
        <w:tc>
          <w:tcPr>
            <w:tcW w:w="753" w:type="dxa"/>
            <w:tcBorders>
              <w:top w:val="single" w:sz="4" w:space="0" w:color="auto"/>
              <w:left w:val="single" w:sz="4" w:space="0" w:color="auto"/>
              <w:bottom w:val="single" w:sz="4" w:space="0" w:color="auto"/>
            </w:tcBorders>
          </w:tcPr>
          <w:p w14:paraId="13CB127F" w14:textId="77777777" w:rsidR="000214F0" w:rsidRPr="009923DC" w:rsidRDefault="000214F0" w:rsidP="009923DC">
            <w:pPr>
              <w:rPr>
                <w:rFonts w:asciiTheme="minorHAnsi" w:hAnsiTheme="minorHAnsi" w:cstheme="minorHAnsi"/>
                <w:b/>
                <w:sz w:val="20"/>
                <w:szCs w:val="20"/>
              </w:rPr>
            </w:pPr>
          </w:p>
        </w:tc>
        <w:tc>
          <w:tcPr>
            <w:tcW w:w="2224" w:type="dxa"/>
            <w:tcBorders>
              <w:top w:val="single" w:sz="4" w:space="0" w:color="auto"/>
              <w:bottom w:val="single" w:sz="4" w:space="0" w:color="auto"/>
              <w:right w:val="single" w:sz="4" w:space="0" w:color="auto"/>
            </w:tcBorders>
            <w:vAlign w:val="center"/>
          </w:tcPr>
          <w:p w14:paraId="709148E8" w14:textId="0E203CF0" w:rsidR="000214F0" w:rsidRPr="009923DC" w:rsidRDefault="00133A93" w:rsidP="009923DC">
            <w:pPr>
              <w:jc w:val="right"/>
              <w:rPr>
                <w:rFonts w:asciiTheme="minorHAnsi" w:hAnsiTheme="minorHAnsi" w:cstheme="minorHAnsi"/>
                <w:b/>
                <w:sz w:val="20"/>
                <w:szCs w:val="20"/>
              </w:rPr>
            </w:pPr>
            <w:r>
              <w:rPr>
                <w:rFonts w:asciiTheme="minorHAnsi" w:hAnsiTheme="minorHAnsi" w:cstheme="minorHAnsi"/>
                <w:b/>
                <w:sz w:val="20"/>
                <w:szCs w:val="20"/>
              </w:rPr>
              <w:t>15 766</w:t>
            </w:r>
            <w:r w:rsidR="00F31D70">
              <w:rPr>
                <w:rFonts w:asciiTheme="minorHAnsi" w:hAnsiTheme="minorHAnsi" w:cstheme="minorHAnsi"/>
                <w:b/>
                <w:sz w:val="20"/>
                <w:szCs w:val="20"/>
              </w:rPr>
              <w:t> </w:t>
            </w:r>
            <w:r>
              <w:rPr>
                <w:rFonts w:asciiTheme="minorHAnsi" w:hAnsiTheme="minorHAnsi" w:cstheme="minorHAnsi"/>
                <w:b/>
                <w:sz w:val="20"/>
                <w:szCs w:val="20"/>
              </w:rPr>
              <w:t>635</w:t>
            </w:r>
            <w:r w:rsidR="00F31D70">
              <w:rPr>
                <w:rFonts w:asciiTheme="minorHAnsi" w:hAnsiTheme="minorHAnsi" w:cstheme="minorHAnsi"/>
                <w:b/>
                <w:sz w:val="20"/>
                <w:szCs w:val="20"/>
              </w:rPr>
              <w:t>,00</w:t>
            </w:r>
            <w:r>
              <w:rPr>
                <w:rFonts w:asciiTheme="minorHAnsi" w:hAnsiTheme="minorHAnsi" w:cstheme="minorHAnsi"/>
                <w:b/>
                <w:sz w:val="20"/>
                <w:szCs w:val="20"/>
              </w:rPr>
              <w:t xml:space="preserve"> </w:t>
            </w:r>
          </w:p>
        </w:tc>
        <w:tc>
          <w:tcPr>
            <w:tcW w:w="708" w:type="dxa"/>
            <w:tcBorders>
              <w:top w:val="single" w:sz="4" w:space="0" w:color="auto"/>
              <w:left w:val="single" w:sz="4" w:space="0" w:color="auto"/>
              <w:bottom w:val="single" w:sz="4" w:space="0" w:color="auto"/>
            </w:tcBorders>
          </w:tcPr>
          <w:p w14:paraId="10A6E405" w14:textId="77777777" w:rsidR="000214F0" w:rsidRPr="009923DC" w:rsidRDefault="000214F0" w:rsidP="009923DC">
            <w:pPr>
              <w:rPr>
                <w:rFonts w:asciiTheme="minorHAnsi" w:hAnsiTheme="minorHAnsi" w:cstheme="minorHAnsi"/>
                <w:b/>
                <w:sz w:val="20"/>
                <w:szCs w:val="20"/>
              </w:rPr>
            </w:pPr>
          </w:p>
        </w:tc>
        <w:tc>
          <w:tcPr>
            <w:tcW w:w="2268" w:type="dxa"/>
            <w:tcBorders>
              <w:top w:val="single" w:sz="4" w:space="0" w:color="auto"/>
              <w:bottom w:val="single" w:sz="4" w:space="0" w:color="auto"/>
            </w:tcBorders>
            <w:vAlign w:val="center"/>
          </w:tcPr>
          <w:p w14:paraId="6D86517B" w14:textId="6117B317" w:rsidR="000214F0" w:rsidRPr="009923DC" w:rsidRDefault="00133A93" w:rsidP="009923DC">
            <w:pPr>
              <w:jc w:val="right"/>
              <w:rPr>
                <w:rFonts w:asciiTheme="minorHAnsi" w:hAnsiTheme="minorHAnsi" w:cstheme="minorHAnsi"/>
                <w:b/>
                <w:sz w:val="20"/>
                <w:szCs w:val="20"/>
              </w:rPr>
            </w:pPr>
            <w:r>
              <w:rPr>
                <w:rFonts w:asciiTheme="minorHAnsi" w:hAnsiTheme="minorHAnsi" w:cstheme="minorHAnsi"/>
                <w:b/>
                <w:sz w:val="20"/>
                <w:szCs w:val="20"/>
              </w:rPr>
              <w:t>800</w:t>
            </w:r>
            <w:r w:rsidR="00F31D70">
              <w:rPr>
                <w:rFonts w:asciiTheme="minorHAnsi" w:hAnsiTheme="minorHAnsi" w:cstheme="minorHAnsi"/>
                <w:b/>
                <w:sz w:val="20"/>
                <w:szCs w:val="20"/>
              </w:rPr>
              <w:t> </w:t>
            </w:r>
            <w:r>
              <w:rPr>
                <w:rFonts w:asciiTheme="minorHAnsi" w:hAnsiTheme="minorHAnsi" w:cstheme="minorHAnsi"/>
                <w:b/>
                <w:sz w:val="20"/>
                <w:szCs w:val="20"/>
              </w:rPr>
              <w:t>000</w:t>
            </w:r>
            <w:r w:rsidR="00F31D70">
              <w:rPr>
                <w:rFonts w:asciiTheme="minorHAnsi" w:hAnsiTheme="minorHAnsi" w:cstheme="minorHAnsi"/>
                <w:b/>
                <w:sz w:val="20"/>
                <w:szCs w:val="20"/>
              </w:rPr>
              <w:t>,00</w:t>
            </w:r>
          </w:p>
        </w:tc>
      </w:tr>
    </w:tbl>
    <w:p w14:paraId="62816C24" w14:textId="77777777" w:rsidR="000D7962" w:rsidRDefault="000D7962" w:rsidP="000D7962">
      <w:pPr>
        <w:rPr>
          <w:b/>
        </w:rPr>
      </w:pPr>
    </w:p>
    <w:p w14:paraId="4970AE14" w14:textId="5C1726ED" w:rsidR="000D7962" w:rsidRPr="000D7962" w:rsidRDefault="000D7962" w:rsidP="00871F4F">
      <w:pPr>
        <w:pStyle w:val="Odsekzoznamu"/>
        <w:numPr>
          <w:ilvl w:val="2"/>
          <w:numId w:val="26"/>
        </w:numPr>
        <w:spacing w:after="120"/>
        <w:ind w:left="567" w:hanging="567"/>
        <w:jc w:val="both"/>
        <w:rPr>
          <w:rFonts w:asciiTheme="minorHAnsi" w:hAnsiTheme="minorHAnsi" w:cstheme="minorHAnsi"/>
          <w:b/>
          <w:sz w:val="22"/>
        </w:rPr>
      </w:pPr>
      <w:r w:rsidRPr="000D7962">
        <w:rPr>
          <w:rFonts w:asciiTheme="minorHAnsi" w:hAnsiTheme="minorHAnsi" w:cstheme="minorHAnsi"/>
          <w:b/>
          <w:sz w:val="22"/>
        </w:rPr>
        <w:t xml:space="preserve">Indikatívna výška finančných prostriedkov zo zdrojov EURI určených na vyčerpanie vo výzve predstavuje  </w:t>
      </w:r>
      <w:r>
        <w:rPr>
          <w:rFonts w:asciiTheme="minorHAnsi" w:hAnsiTheme="minorHAnsi" w:cstheme="minorHAnsi"/>
          <w:b/>
          <w:sz w:val="22"/>
        </w:rPr>
        <w:t>23 433 365</w:t>
      </w:r>
      <w:r w:rsidRPr="000D7962">
        <w:rPr>
          <w:rFonts w:asciiTheme="minorHAnsi" w:hAnsiTheme="minorHAnsi" w:cstheme="minorHAnsi"/>
          <w:b/>
          <w:sz w:val="22"/>
        </w:rPr>
        <w:t>,00 EUR v členení</w:t>
      </w:r>
    </w:p>
    <w:tbl>
      <w:tblPr>
        <w:tblStyle w:val="Mriekatabuky"/>
        <w:tblW w:w="9067" w:type="dxa"/>
        <w:tblBorders>
          <w:insideH w:val="none" w:sz="0" w:space="0" w:color="auto"/>
          <w:insideV w:val="none" w:sz="0" w:space="0" w:color="auto"/>
        </w:tblBorders>
        <w:tblLayout w:type="fixed"/>
        <w:tblLook w:val="04A0" w:firstRow="1" w:lastRow="0" w:firstColumn="1" w:lastColumn="0" w:noHBand="0" w:noVBand="1"/>
      </w:tblPr>
      <w:tblGrid>
        <w:gridCol w:w="3114"/>
        <w:gridCol w:w="850"/>
        <w:gridCol w:w="2127"/>
        <w:gridCol w:w="708"/>
        <w:gridCol w:w="142"/>
        <w:gridCol w:w="2126"/>
      </w:tblGrid>
      <w:tr w:rsidR="000D7962" w:rsidRPr="009923DC" w14:paraId="3AFA90DD" w14:textId="77777777" w:rsidTr="002D6A48">
        <w:trPr>
          <w:trHeight w:val="170"/>
        </w:trPr>
        <w:tc>
          <w:tcPr>
            <w:tcW w:w="3114" w:type="dxa"/>
            <w:tcBorders>
              <w:top w:val="single" w:sz="4" w:space="0" w:color="auto"/>
              <w:bottom w:val="single" w:sz="4" w:space="0" w:color="auto"/>
              <w:right w:val="single" w:sz="4" w:space="0" w:color="auto"/>
            </w:tcBorders>
            <w:vAlign w:val="center"/>
          </w:tcPr>
          <w:p w14:paraId="3688B5A1" w14:textId="77777777" w:rsidR="000D7962" w:rsidRPr="009923DC" w:rsidRDefault="000D7962" w:rsidP="002D6A48">
            <w:pPr>
              <w:rPr>
                <w:rFonts w:asciiTheme="minorHAnsi" w:hAnsiTheme="minorHAnsi" w:cstheme="minorHAnsi"/>
                <w:b/>
                <w:sz w:val="20"/>
                <w:szCs w:val="20"/>
              </w:rPr>
            </w:pPr>
            <w:r w:rsidRPr="009923DC">
              <w:rPr>
                <w:rFonts w:asciiTheme="minorHAnsi" w:hAnsiTheme="minorHAnsi" w:cstheme="minorHAnsi"/>
                <w:b/>
                <w:bCs/>
                <w:color w:val="000000"/>
                <w:sz w:val="20"/>
                <w:szCs w:val="20"/>
                <w:lang w:eastAsia="sk-SK"/>
              </w:rPr>
              <w:t>zdroj EPFRV + štátny rozpočet</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5ACC179" w14:textId="77777777" w:rsidR="000D7962" w:rsidRPr="009923DC" w:rsidRDefault="000D7962" w:rsidP="002D6A48">
            <w:pPr>
              <w:jc w:val="center"/>
              <w:rPr>
                <w:rFonts w:asciiTheme="minorHAnsi" w:hAnsiTheme="minorHAnsi" w:cstheme="minorHAnsi"/>
                <w:sz w:val="20"/>
                <w:szCs w:val="20"/>
              </w:rPr>
            </w:pPr>
            <w:r w:rsidRPr="009923DC">
              <w:rPr>
                <w:rFonts w:asciiTheme="minorHAnsi" w:hAnsiTheme="minorHAnsi" w:cstheme="minorHAnsi"/>
                <w:sz w:val="20"/>
                <w:szCs w:val="20"/>
              </w:rPr>
              <w:t>menej rozvinuté regióny</w:t>
            </w:r>
          </w:p>
        </w:tc>
        <w:tc>
          <w:tcPr>
            <w:tcW w:w="2976" w:type="dxa"/>
            <w:gridSpan w:val="3"/>
            <w:tcBorders>
              <w:top w:val="single" w:sz="4" w:space="0" w:color="auto"/>
              <w:left w:val="single" w:sz="4" w:space="0" w:color="auto"/>
              <w:bottom w:val="single" w:sz="4" w:space="0" w:color="auto"/>
            </w:tcBorders>
            <w:vAlign w:val="center"/>
          </w:tcPr>
          <w:p w14:paraId="3F870C95" w14:textId="77777777" w:rsidR="000D7962" w:rsidRPr="009923DC" w:rsidRDefault="000D7962" w:rsidP="002D6A48">
            <w:pPr>
              <w:jc w:val="center"/>
              <w:rPr>
                <w:rFonts w:asciiTheme="minorHAnsi" w:hAnsiTheme="minorHAnsi" w:cstheme="minorHAnsi"/>
                <w:sz w:val="20"/>
                <w:szCs w:val="20"/>
              </w:rPr>
            </w:pPr>
            <w:r>
              <w:rPr>
                <w:rFonts w:asciiTheme="minorHAnsi" w:hAnsiTheme="minorHAnsi" w:cstheme="minorHAnsi"/>
                <w:sz w:val="20"/>
                <w:szCs w:val="20"/>
              </w:rPr>
              <w:t xml:space="preserve">ostatné </w:t>
            </w:r>
            <w:r w:rsidRPr="009923DC">
              <w:rPr>
                <w:rFonts w:asciiTheme="minorHAnsi" w:hAnsiTheme="minorHAnsi" w:cstheme="minorHAnsi"/>
                <w:sz w:val="20"/>
                <w:szCs w:val="20"/>
              </w:rPr>
              <w:t xml:space="preserve"> regióny</w:t>
            </w:r>
          </w:p>
        </w:tc>
      </w:tr>
      <w:tr w:rsidR="000D7962" w:rsidRPr="009923DC" w14:paraId="07B10FD4" w14:textId="77777777" w:rsidTr="000D7962">
        <w:trPr>
          <w:trHeight w:val="170"/>
        </w:trPr>
        <w:tc>
          <w:tcPr>
            <w:tcW w:w="3114" w:type="dxa"/>
            <w:tcBorders>
              <w:top w:val="single" w:sz="4" w:space="0" w:color="auto"/>
              <w:left w:val="single" w:sz="4" w:space="0" w:color="auto"/>
              <w:bottom w:val="single" w:sz="4" w:space="0" w:color="auto"/>
              <w:right w:val="single" w:sz="4" w:space="0" w:color="auto"/>
            </w:tcBorders>
            <w:vAlign w:val="center"/>
          </w:tcPr>
          <w:p w14:paraId="399434DE" w14:textId="77777777" w:rsidR="000D7962" w:rsidRPr="009923DC" w:rsidRDefault="000D7962" w:rsidP="002D6A48">
            <w:pPr>
              <w:rPr>
                <w:rFonts w:asciiTheme="minorHAnsi" w:hAnsiTheme="minorHAnsi" w:cstheme="minorHAnsi"/>
                <w:b/>
                <w:sz w:val="20"/>
                <w:szCs w:val="20"/>
              </w:rPr>
            </w:pPr>
            <w:r w:rsidRPr="009923DC">
              <w:rPr>
                <w:rFonts w:asciiTheme="minorHAnsi" w:hAnsiTheme="minorHAnsi" w:cstheme="minorHAnsi"/>
                <w:b/>
                <w:sz w:val="20"/>
                <w:szCs w:val="20"/>
              </w:rPr>
              <w:t>EPFRV</w:t>
            </w:r>
          </w:p>
        </w:tc>
        <w:tc>
          <w:tcPr>
            <w:tcW w:w="850" w:type="dxa"/>
            <w:tcBorders>
              <w:top w:val="single" w:sz="4" w:space="0" w:color="auto"/>
              <w:left w:val="single" w:sz="4" w:space="0" w:color="auto"/>
              <w:bottom w:val="single" w:sz="4" w:space="0" w:color="auto"/>
            </w:tcBorders>
            <w:vAlign w:val="center"/>
          </w:tcPr>
          <w:p w14:paraId="05BD068A" w14:textId="4A1C4A59" w:rsidR="000D7962" w:rsidRPr="009923DC" w:rsidRDefault="000D7962" w:rsidP="002D6A48">
            <w:pPr>
              <w:jc w:val="center"/>
              <w:rPr>
                <w:rFonts w:asciiTheme="minorHAnsi" w:hAnsiTheme="minorHAnsi" w:cstheme="minorHAnsi"/>
                <w:sz w:val="20"/>
                <w:szCs w:val="20"/>
              </w:rPr>
            </w:pPr>
            <w:r>
              <w:rPr>
                <w:rFonts w:asciiTheme="minorHAnsi" w:hAnsiTheme="minorHAnsi" w:cstheme="minorHAnsi"/>
                <w:sz w:val="20"/>
                <w:szCs w:val="20"/>
              </w:rPr>
              <w:t>82,39%</w:t>
            </w:r>
          </w:p>
        </w:tc>
        <w:tc>
          <w:tcPr>
            <w:tcW w:w="2127" w:type="dxa"/>
            <w:tcBorders>
              <w:top w:val="single" w:sz="4" w:space="0" w:color="auto"/>
              <w:bottom w:val="single" w:sz="4" w:space="0" w:color="auto"/>
              <w:right w:val="single" w:sz="4" w:space="0" w:color="auto"/>
            </w:tcBorders>
            <w:vAlign w:val="center"/>
          </w:tcPr>
          <w:p w14:paraId="3FB08019" w14:textId="4566D062" w:rsidR="000D7962" w:rsidRPr="003B05DF" w:rsidRDefault="00107AA7" w:rsidP="002D6A48">
            <w:pPr>
              <w:jc w:val="right"/>
              <w:rPr>
                <w:rFonts w:asciiTheme="minorHAnsi" w:hAnsiTheme="minorHAnsi" w:cstheme="minorHAnsi"/>
                <w:sz w:val="20"/>
                <w:szCs w:val="20"/>
                <w:highlight w:val="yellow"/>
              </w:rPr>
            </w:pPr>
            <w:r w:rsidRPr="00107AA7">
              <w:rPr>
                <w:rFonts w:asciiTheme="minorHAnsi" w:hAnsiTheme="minorHAnsi" w:cstheme="minorHAnsi"/>
                <w:sz w:val="20"/>
                <w:szCs w:val="20"/>
              </w:rPr>
              <w:t>18 974 916,28</w:t>
            </w:r>
          </w:p>
        </w:tc>
        <w:tc>
          <w:tcPr>
            <w:tcW w:w="850" w:type="dxa"/>
            <w:gridSpan w:val="2"/>
            <w:tcBorders>
              <w:top w:val="single" w:sz="4" w:space="0" w:color="auto"/>
              <w:left w:val="single" w:sz="4" w:space="0" w:color="auto"/>
              <w:bottom w:val="single" w:sz="4" w:space="0" w:color="auto"/>
            </w:tcBorders>
            <w:vAlign w:val="center"/>
          </w:tcPr>
          <w:p w14:paraId="712F201D" w14:textId="2527E6C7" w:rsidR="000D7962" w:rsidRPr="009923DC" w:rsidRDefault="000D7962" w:rsidP="002D6A48">
            <w:pPr>
              <w:jc w:val="center"/>
              <w:rPr>
                <w:rFonts w:asciiTheme="minorHAnsi" w:hAnsiTheme="minorHAnsi" w:cstheme="minorHAnsi"/>
                <w:sz w:val="20"/>
                <w:szCs w:val="20"/>
              </w:rPr>
            </w:pPr>
            <w:r>
              <w:rPr>
                <w:rFonts w:asciiTheme="minorHAnsi" w:hAnsiTheme="minorHAnsi" w:cstheme="minorHAnsi"/>
                <w:sz w:val="20"/>
                <w:szCs w:val="20"/>
              </w:rPr>
              <w:t>82,39%</w:t>
            </w:r>
          </w:p>
        </w:tc>
        <w:tc>
          <w:tcPr>
            <w:tcW w:w="2126" w:type="dxa"/>
            <w:tcBorders>
              <w:top w:val="single" w:sz="4" w:space="0" w:color="auto"/>
              <w:bottom w:val="single" w:sz="4" w:space="0" w:color="auto"/>
            </w:tcBorders>
            <w:vAlign w:val="center"/>
          </w:tcPr>
          <w:p w14:paraId="37EFDAFE" w14:textId="05DB67B9" w:rsidR="000D7962" w:rsidRPr="003B05DF" w:rsidRDefault="00107AA7" w:rsidP="002D6A48">
            <w:pPr>
              <w:jc w:val="right"/>
              <w:rPr>
                <w:rFonts w:asciiTheme="minorHAnsi" w:hAnsiTheme="minorHAnsi" w:cstheme="minorHAnsi"/>
                <w:sz w:val="20"/>
                <w:szCs w:val="20"/>
                <w:highlight w:val="yellow"/>
              </w:rPr>
            </w:pPr>
            <w:r w:rsidRPr="00107AA7">
              <w:rPr>
                <w:rFonts w:asciiTheme="minorHAnsi" w:hAnsiTheme="minorHAnsi" w:cstheme="minorHAnsi"/>
                <w:sz w:val="20"/>
                <w:szCs w:val="20"/>
              </w:rPr>
              <w:t>331 833,14</w:t>
            </w:r>
            <w:r>
              <w:rPr>
                <w:rFonts w:asciiTheme="minorHAnsi" w:hAnsiTheme="minorHAnsi" w:cstheme="minorHAnsi"/>
                <w:sz w:val="20"/>
                <w:szCs w:val="20"/>
                <w:highlight w:val="yellow"/>
              </w:rPr>
              <w:t xml:space="preserve"> </w:t>
            </w:r>
          </w:p>
        </w:tc>
      </w:tr>
      <w:tr w:rsidR="000D7962" w:rsidRPr="009923DC" w14:paraId="30BC3DBF" w14:textId="77777777" w:rsidTr="000D7962">
        <w:trPr>
          <w:trHeight w:val="170"/>
        </w:trPr>
        <w:tc>
          <w:tcPr>
            <w:tcW w:w="3114" w:type="dxa"/>
            <w:tcBorders>
              <w:top w:val="single" w:sz="4" w:space="0" w:color="auto"/>
              <w:bottom w:val="single" w:sz="4" w:space="0" w:color="auto"/>
              <w:right w:val="single" w:sz="4" w:space="0" w:color="auto"/>
            </w:tcBorders>
            <w:vAlign w:val="center"/>
          </w:tcPr>
          <w:p w14:paraId="2EB8EB6B" w14:textId="77777777" w:rsidR="000D7962" w:rsidRPr="009923DC" w:rsidRDefault="000D7962" w:rsidP="002D6A48">
            <w:pPr>
              <w:rPr>
                <w:rFonts w:asciiTheme="minorHAnsi" w:hAnsiTheme="minorHAnsi" w:cstheme="minorHAnsi"/>
                <w:b/>
                <w:sz w:val="20"/>
                <w:szCs w:val="20"/>
              </w:rPr>
            </w:pPr>
            <w:r w:rsidRPr="009923DC">
              <w:rPr>
                <w:rFonts w:asciiTheme="minorHAnsi" w:hAnsiTheme="minorHAnsi" w:cstheme="minorHAnsi"/>
                <w:b/>
                <w:sz w:val="20"/>
                <w:szCs w:val="20"/>
              </w:rPr>
              <w:t>štátny rozpočet</w:t>
            </w:r>
          </w:p>
        </w:tc>
        <w:tc>
          <w:tcPr>
            <w:tcW w:w="850" w:type="dxa"/>
            <w:tcBorders>
              <w:top w:val="single" w:sz="4" w:space="0" w:color="auto"/>
              <w:left w:val="single" w:sz="4" w:space="0" w:color="auto"/>
              <w:bottom w:val="single" w:sz="4" w:space="0" w:color="auto"/>
            </w:tcBorders>
            <w:vAlign w:val="center"/>
          </w:tcPr>
          <w:p w14:paraId="072C3294" w14:textId="18C99E06" w:rsidR="000D7962" w:rsidRPr="009923DC" w:rsidRDefault="000D7962" w:rsidP="002D6A48">
            <w:pPr>
              <w:jc w:val="center"/>
              <w:rPr>
                <w:rFonts w:asciiTheme="minorHAnsi" w:hAnsiTheme="minorHAnsi" w:cstheme="minorHAnsi"/>
                <w:sz w:val="20"/>
                <w:szCs w:val="20"/>
              </w:rPr>
            </w:pPr>
            <w:r>
              <w:rPr>
                <w:rFonts w:asciiTheme="minorHAnsi" w:hAnsiTheme="minorHAnsi" w:cstheme="minorHAnsi"/>
                <w:sz w:val="20"/>
                <w:szCs w:val="20"/>
              </w:rPr>
              <w:t>17,61%</w:t>
            </w:r>
          </w:p>
        </w:tc>
        <w:tc>
          <w:tcPr>
            <w:tcW w:w="2127" w:type="dxa"/>
            <w:tcBorders>
              <w:top w:val="single" w:sz="4" w:space="0" w:color="auto"/>
              <w:bottom w:val="single" w:sz="4" w:space="0" w:color="auto"/>
              <w:right w:val="single" w:sz="4" w:space="0" w:color="auto"/>
            </w:tcBorders>
            <w:vAlign w:val="center"/>
          </w:tcPr>
          <w:p w14:paraId="459D0EEA" w14:textId="665B1E52" w:rsidR="000D7962" w:rsidRPr="003B05DF" w:rsidRDefault="00107AA7" w:rsidP="002D6A48">
            <w:pPr>
              <w:jc w:val="right"/>
              <w:rPr>
                <w:rFonts w:asciiTheme="minorHAnsi" w:hAnsiTheme="minorHAnsi" w:cstheme="minorHAnsi"/>
                <w:sz w:val="20"/>
                <w:szCs w:val="20"/>
                <w:highlight w:val="yellow"/>
              </w:rPr>
            </w:pPr>
            <w:r w:rsidRPr="00107AA7">
              <w:rPr>
                <w:rFonts w:asciiTheme="minorHAnsi" w:hAnsiTheme="minorHAnsi" w:cstheme="minorHAnsi"/>
                <w:sz w:val="20"/>
                <w:szCs w:val="20"/>
              </w:rPr>
              <w:t>4 055 689,72</w:t>
            </w:r>
          </w:p>
        </w:tc>
        <w:tc>
          <w:tcPr>
            <w:tcW w:w="850" w:type="dxa"/>
            <w:gridSpan w:val="2"/>
            <w:tcBorders>
              <w:top w:val="single" w:sz="4" w:space="0" w:color="auto"/>
              <w:left w:val="single" w:sz="4" w:space="0" w:color="auto"/>
              <w:bottom w:val="single" w:sz="4" w:space="0" w:color="auto"/>
            </w:tcBorders>
            <w:vAlign w:val="center"/>
          </w:tcPr>
          <w:p w14:paraId="3551F4DC" w14:textId="565BA1EA" w:rsidR="000D7962" w:rsidRPr="009923DC" w:rsidRDefault="000D7962" w:rsidP="002D6A48">
            <w:pPr>
              <w:jc w:val="center"/>
              <w:rPr>
                <w:rFonts w:asciiTheme="minorHAnsi" w:hAnsiTheme="minorHAnsi" w:cstheme="minorHAnsi"/>
                <w:sz w:val="20"/>
                <w:szCs w:val="20"/>
              </w:rPr>
            </w:pPr>
            <w:r>
              <w:rPr>
                <w:rFonts w:asciiTheme="minorHAnsi" w:hAnsiTheme="minorHAnsi" w:cstheme="minorHAnsi"/>
                <w:sz w:val="20"/>
                <w:szCs w:val="20"/>
              </w:rPr>
              <w:t>17,61%</w:t>
            </w:r>
          </w:p>
        </w:tc>
        <w:tc>
          <w:tcPr>
            <w:tcW w:w="2126" w:type="dxa"/>
            <w:tcBorders>
              <w:top w:val="single" w:sz="4" w:space="0" w:color="auto"/>
              <w:bottom w:val="single" w:sz="4" w:space="0" w:color="auto"/>
            </w:tcBorders>
            <w:vAlign w:val="center"/>
          </w:tcPr>
          <w:p w14:paraId="242B6B33" w14:textId="17D5F758" w:rsidR="000D7962" w:rsidRPr="003B05DF" w:rsidRDefault="00107AA7" w:rsidP="00623A26">
            <w:pPr>
              <w:jc w:val="right"/>
              <w:rPr>
                <w:rFonts w:asciiTheme="minorHAnsi" w:hAnsiTheme="minorHAnsi" w:cstheme="minorHAnsi"/>
                <w:sz w:val="20"/>
                <w:szCs w:val="20"/>
                <w:highlight w:val="yellow"/>
              </w:rPr>
            </w:pPr>
            <w:r w:rsidRPr="00107AA7">
              <w:rPr>
                <w:rFonts w:asciiTheme="minorHAnsi" w:hAnsiTheme="minorHAnsi" w:cstheme="minorHAnsi"/>
                <w:sz w:val="20"/>
                <w:szCs w:val="20"/>
              </w:rPr>
              <w:t>70 925,86</w:t>
            </w:r>
          </w:p>
        </w:tc>
      </w:tr>
      <w:tr w:rsidR="000D7962" w:rsidRPr="009923DC" w14:paraId="7FB5C53E" w14:textId="77777777" w:rsidTr="000D7962">
        <w:trPr>
          <w:trHeight w:val="170"/>
        </w:trPr>
        <w:tc>
          <w:tcPr>
            <w:tcW w:w="3114" w:type="dxa"/>
            <w:tcBorders>
              <w:top w:val="single" w:sz="4" w:space="0" w:color="auto"/>
              <w:bottom w:val="single" w:sz="4" w:space="0" w:color="auto"/>
              <w:right w:val="single" w:sz="4" w:space="0" w:color="auto"/>
            </w:tcBorders>
            <w:vAlign w:val="center"/>
          </w:tcPr>
          <w:p w14:paraId="4099A765" w14:textId="77777777" w:rsidR="000D7962" w:rsidRPr="009923DC" w:rsidRDefault="000D7962" w:rsidP="002D6A48">
            <w:pPr>
              <w:rPr>
                <w:rFonts w:asciiTheme="minorHAnsi" w:hAnsiTheme="minorHAnsi" w:cstheme="minorHAnsi"/>
                <w:b/>
                <w:sz w:val="20"/>
                <w:szCs w:val="20"/>
              </w:rPr>
            </w:pPr>
            <w:r w:rsidRPr="009923DC">
              <w:rPr>
                <w:rFonts w:asciiTheme="minorHAnsi" w:hAnsiTheme="minorHAnsi" w:cstheme="minorHAnsi"/>
                <w:b/>
                <w:sz w:val="20"/>
                <w:szCs w:val="20"/>
              </w:rPr>
              <w:t xml:space="preserve">Spolu </w:t>
            </w:r>
          </w:p>
        </w:tc>
        <w:tc>
          <w:tcPr>
            <w:tcW w:w="850" w:type="dxa"/>
            <w:tcBorders>
              <w:top w:val="single" w:sz="4" w:space="0" w:color="auto"/>
              <w:left w:val="single" w:sz="4" w:space="0" w:color="auto"/>
              <w:bottom w:val="single" w:sz="4" w:space="0" w:color="auto"/>
            </w:tcBorders>
          </w:tcPr>
          <w:p w14:paraId="61B7B3D1" w14:textId="77777777" w:rsidR="000D7962" w:rsidRPr="009923DC" w:rsidRDefault="000D7962" w:rsidP="002D6A48">
            <w:pPr>
              <w:rPr>
                <w:rFonts w:asciiTheme="minorHAnsi" w:hAnsiTheme="minorHAnsi" w:cstheme="minorHAnsi"/>
                <w:b/>
                <w:sz w:val="20"/>
                <w:szCs w:val="20"/>
              </w:rPr>
            </w:pPr>
          </w:p>
        </w:tc>
        <w:tc>
          <w:tcPr>
            <w:tcW w:w="2127" w:type="dxa"/>
            <w:tcBorders>
              <w:top w:val="single" w:sz="4" w:space="0" w:color="auto"/>
              <w:bottom w:val="single" w:sz="4" w:space="0" w:color="auto"/>
              <w:right w:val="single" w:sz="4" w:space="0" w:color="auto"/>
            </w:tcBorders>
            <w:vAlign w:val="center"/>
          </w:tcPr>
          <w:p w14:paraId="5F7A48DE" w14:textId="2CFD3C18" w:rsidR="000D7962" w:rsidRPr="00DD5043" w:rsidRDefault="00DD5043" w:rsidP="002D6A48">
            <w:pPr>
              <w:jc w:val="right"/>
              <w:rPr>
                <w:rFonts w:asciiTheme="minorHAnsi" w:hAnsiTheme="minorHAnsi" w:cstheme="minorHAnsi"/>
                <w:sz w:val="20"/>
                <w:szCs w:val="20"/>
              </w:rPr>
            </w:pPr>
            <w:r w:rsidRPr="00DD5043">
              <w:rPr>
                <w:rFonts w:asciiTheme="minorHAnsi" w:hAnsiTheme="minorHAnsi" w:cstheme="minorHAnsi"/>
                <w:sz w:val="20"/>
                <w:szCs w:val="20"/>
              </w:rPr>
              <w:t>23 030 606,00</w:t>
            </w:r>
          </w:p>
        </w:tc>
        <w:tc>
          <w:tcPr>
            <w:tcW w:w="708" w:type="dxa"/>
            <w:tcBorders>
              <w:top w:val="single" w:sz="4" w:space="0" w:color="auto"/>
              <w:left w:val="single" w:sz="4" w:space="0" w:color="auto"/>
              <w:bottom w:val="single" w:sz="4" w:space="0" w:color="auto"/>
            </w:tcBorders>
          </w:tcPr>
          <w:p w14:paraId="714A54B9" w14:textId="77777777" w:rsidR="000D7962" w:rsidRPr="009923DC" w:rsidRDefault="000D7962" w:rsidP="002D6A48">
            <w:pPr>
              <w:rPr>
                <w:rFonts w:asciiTheme="minorHAnsi" w:hAnsiTheme="minorHAnsi" w:cstheme="minorHAnsi"/>
                <w:b/>
                <w:sz w:val="20"/>
                <w:szCs w:val="20"/>
              </w:rPr>
            </w:pPr>
          </w:p>
        </w:tc>
        <w:tc>
          <w:tcPr>
            <w:tcW w:w="2268" w:type="dxa"/>
            <w:gridSpan w:val="2"/>
            <w:tcBorders>
              <w:top w:val="single" w:sz="4" w:space="0" w:color="auto"/>
              <w:bottom w:val="single" w:sz="4" w:space="0" w:color="auto"/>
            </w:tcBorders>
            <w:vAlign w:val="center"/>
          </w:tcPr>
          <w:p w14:paraId="4BA12282" w14:textId="33EC7631" w:rsidR="000D7962" w:rsidRPr="00DD5043" w:rsidRDefault="00DD5043" w:rsidP="002D6A48">
            <w:pPr>
              <w:jc w:val="right"/>
              <w:rPr>
                <w:rFonts w:asciiTheme="minorHAnsi" w:hAnsiTheme="minorHAnsi" w:cstheme="minorHAnsi"/>
                <w:sz w:val="20"/>
                <w:szCs w:val="20"/>
              </w:rPr>
            </w:pPr>
            <w:r w:rsidRPr="00DD5043">
              <w:rPr>
                <w:rFonts w:asciiTheme="minorHAnsi" w:hAnsiTheme="minorHAnsi" w:cstheme="minorHAnsi"/>
                <w:sz w:val="20"/>
                <w:szCs w:val="20"/>
              </w:rPr>
              <w:t>402 759,00</w:t>
            </w:r>
          </w:p>
        </w:tc>
      </w:tr>
    </w:tbl>
    <w:p w14:paraId="13AE511B" w14:textId="77777777" w:rsidR="000D7962" w:rsidRPr="009923DC" w:rsidRDefault="000D7962" w:rsidP="009923DC"/>
    <w:p w14:paraId="51018B5F" w14:textId="4C0B0C54" w:rsidR="00631252" w:rsidRPr="009923DC" w:rsidRDefault="0079031B" w:rsidP="009923DC">
      <w:pPr>
        <w:pStyle w:val="Nadpis2"/>
        <w:numPr>
          <w:ilvl w:val="1"/>
          <w:numId w:val="5"/>
        </w:numPr>
        <w:spacing w:after="120"/>
        <w:ind w:left="567" w:hanging="567"/>
        <w:jc w:val="both"/>
      </w:pPr>
      <w:bookmarkStart w:id="0" w:name="_Výška_oprávnených_výdavkov"/>
      <w:bookmarkEnd w:id="0"/>
      <w:r w:rsidRPr="009923DC">
        <w:t>Výška oprávnených výdavkov na jeden projekt</w:t>
      </w:r>
      <w:r w:rsidR="00BC14E9">
        <w:t xml:space="preserve"> a výška podpory</w:t>
      </w:r>
    </w:p>
    <w:p w14:paraId="17E4D059" w14:textId="337BE922" w:rsidR="00FC689B" w:rsidRPr="009923DC" w:rsidRDefault="00FC689B" w:rsidP="009923DC">
      <w:pPr>
        <w:tabs>
          <w:tab w:val="left" w:pos="289"/>
          <w:tab w:val="right" w:pos="5670"/>
        </w:tabs>
        <w:spacing w:line="280" w:lineRule="exact"/>
        <w:jc w:val="both"/>
        <w:rPr>
          <w:rFonts w:asciiTheme="minorHAnsi" w:hAnsiTheme="minorHAnsi"/>
          <w:sz w:val="22"/>
        </w:rPr>
      </w:pPr>
      <w:r w:rsidRPr="009923DC">
        <w:rPr>
          <w:rFonts w:asciiTheme="minorHAnsi" w:hAnsiTheme="minorHAnsi"/>
          <w:sz w:val="22"/>
        </w:rPr>
        <w:t>Minimálna výška oprávnených výdavkov:</w:t>
      </w:r>
      <w:r w:rsidRPr="009923DC">
        <w:rPr>
          <w:rFonts w:asciiTheme="minorHAnsi" w:hAnsiTheme="minorHAnsi"/>
          <w:sz w:val="22"/>
        </w:rPr>
        <w:tab/>
        <w:t>10 000,00 EUR</w:t>
      </w:r>
    </w:p>
    <w:p w14:paraId="2DEF9BC0" w14:textId="72E39A8A" w:rsidR="00115955" w:rsidRPr="009923DC" w:rsidRDefault="00BE07DA" w:rsidP="009923DC">
      <w:pPr>
        <w:tabs>
          <w:tab w:val="left" w:pos="289"/>
          <w:tab w:val="right" w:pos="5670"/>
        </w:tabs>
        <w:spacing w:before="60" w:line="280" w:lineRule="exact"/>
        <w:jc w:val="both"/>
        <w:rPr>
          <w:rFonts w:asciiTheme="minorHAnsi" w:hAnsiTheme="minorHAnsi"/>
          <w:sz w:val="22"/>
        </w:rPr>
      </w:pPr>
      <w:r w:rsidRPr="009923DC">
        <w:rPr>
          <w:rFonts w:asciiTheme="minorHAnsi" w:hAnsiTheme="minorHAnsi"/>
          <w:sz w:val="22"/>
        </w:rPr>
        <w:t xml:space="preserve">Maximálna výška oprávnených výdavkov: </w:t>
      </w:r>
      <w:r w:rsidR="00FC689B" w:rsidRPr="009923DC">
        <w:rPr>
          <w:rFonts w:asciiTheme="minorHAnsi" w:hAnsiTheme="minorHAnsi"/>
          <w:sz w:val="22"/>
        </w:rPr>
        <w:tab/>
      </w:r>
      <w:r w:rsidR="002D6A48">
        <w:rPr>
          <w:rFonts w:asciiTheme="minorHAnsi" w:hAnsiTheme="minorHAnsi"/>
          <w:sz w:val="22"/>
        </w:rPr>
        <w:t>7</w:t>
      </w:r>
      <w:r w:rsidR="002D6A48" w:rsidRPr="009923DC">
        <w:rPr>
          <w:rFonts w:asciiTheme="minorHAnsi" w:hAnsiTheme="minorHAnsi"/>
          <w:sz w:val="22"/>
        </w:rPr>
        <w:t>00 </w:t>
      </w:r>
      <w:r w:rsidR="002D1FA7" w:rsidRPr="009923DC">
        <w:rPr>
          <w:rFonts w:asciiTheme="minorHAnsi" w:hAnsiTheme="minorHAnsi"/>
          <w:sz w:val="22"/>
        </w:rPr>
        <w:t>000,00 EUR</w:t>
      </w:r>
    </w:p>
    <w:p w14:paraId="59D0CBE0" w14:textId="00B82C3E" w:rsidR="0009100C" w:rsidRPr="009923DC" w:rsidRDefault="00E1305B" w:rsidP="009923DC">
      <w:pPr>
        <w:spacing w:before="120" w:line="280" w:lineRule="exact"/>
        <w:jc w:val="both"/>
        <w:rPr>
          <w:rFonts w:asciiTheme="minorHAnsi" w:hAnsiTheme="minorHAnsi"/>
          <w:sz w:val="22"/>
          <w:szCs w:val="22"/>
        </w:rPr>
      </w:pPr>
      <w:r w:rsidRPr="009923DC">
        <w:rPr>
          <w:rFonts w:asciiTheme="minorHAnsi" w:hAnsiTheme="minorHAnsi"/>
          <w:sz w:val="22"/>
          <w:szCs w:val="22"/>
        </w:rPr>
        <w:t xml:space="preserve">V prípade, ak celková výška výdavkov </w:t>
      </w:r>
      <w:r w:rsidR="00965FAB" w:rsidRPr="009923DC">
        <w:rPr>
          <w:rFonts w:asciiTheme="minorHAnsi" w:hAnsiTheme="minorHAnsi"/>
          <w:sz w:val="22"/>
          <w:szCs w:val="22"/>
        </w:rPr>
        <w:t xml:space="preserve">jedného </w:t>
      </w:r>
      <w:r w:rsidRPr="009923DC">
        <w:rPr>
          <w:rFonts w:asciiTheme="minorHAnsi" w:hAnsiTheme="minorHAnsi"/>
          <w:sz w:val="22"/>
          <w:szCs w:val="22"/>
        </w:rPr>
        <w:t>projektu presiahne maximálnu výšku oprávnených výdavkov, presahujúcu časť žiadateľ uvedie do „neoprávnených výdavkov“.</w:t>
      </w:r>
    </w:p>
    <w:p w14:paraId="26F98232" w14:textId="5A0E5524" w:rsidR="00E1305B" w:rsidRDefault="00E1305B" w:rsidP="009923DC">
      <w:pPr>
        <w:spacing w:line="280" w:lineRule="exact"/>
        <w:jc w:val="both"/>
        <w:rPr>
          <w:rFonts w:asciiTheme="minorHAnsi" w:hAnsiTheme="minorHAnsi"/>
        </w:rPr>
      </w:pPr>
    </w:p>
    <w:p w14:paraId="3850F9BF" w14:textId="77E675BD" w:rsidR="00BC14E9" w:rsidRPr="00757655" w:rsidRDefault="00BC14E9" w:rsidP="00BC14E9">
      <w:pPr>
        <w:rPr>
          <w:rFonts w:asciiTheme="minorHAnsi" w:hAnsiTheme="minorHAnsi"/>
          <w:sz w:val="22"/>
        </w:rPr>
      </w:pPr>
      <w:r w:rsidRPr="00BC14E9">
        <w:rPr>
          <w:rFonts w:asciiTheme="minorHAnsi" w:hAnsiTheme="minorHAnsi"/>
          <w:bCs/>
          <w:sz w:val="22"/>
        </w:rPr>
        <w:t xml:space="preserve">Výška podpory je 100 % z oprávnených výdavkov v súlade </w:t>
      </w:r>
      <w:r w:rsidRPr="00BC14E9">
        <w:rPr>
          <w:rFonts w:asciiTheme="minorHAnsi" w:hAnsiTheme="minorHAnsi"/>
          <w:sz w:val="22"/>
        </w:rPr>
        <w:t>s</w:t>
      </w:r>
      <w:r>
        <w:rPr>
          <w:rFonts w:asciiTheme="minorHAnsi" w:hAnsiTheme="minorHAnsi"/>
          <w:sz w:val="22"/>
        </w:rPr>
        <w:t> vyššie uvedeným</w:t>
      </w:r>
      <w:r w:rsidRPr="00BC14E9">
        <w:rPr>
          <w:rFonts w:asciiTheme="minorHAnsi" w:hAnsiTheme="minorHAnsi"/>
          <w:sz w:val="22"/>
        </w:rPr>
        <w:t xml:space="preserve"> maximálnym limitom.</w:t>
      </w:r>
      <w:r>
        <w:rPr>
          <w:rFonts w:asciiTheme="minorHAnsi" w:hAnsiTheme="minorHAnsi"/>
          <w:bCs/>
          <w:sz w:val="22"/>
        </w:rPr>
        <w:t xml:space="preserve"> </w:t>
      </w:r>
      <w:r w:rsidRPr="00757655">
        <w:rPr>
          <w:rFonts w:asciiTheme="minorHAnsi" w:hAnsiTheme="minorHAnsi"/>
          <w:bCs/>
          <w:sz w:val="22"/>
        </w:rPr>
        <w:t xml:space="preserve">Podpora je nezisková - grant (nenávratný finančný príspevok) vo forme: </w:t>
      </w:r>
    </w:p>
    <w:p w14:paraId="1589F978" w14:textId="77777777" w:rsidR="00BC14E9" w:rsidRPr="00757655" w:rsidRDefault="00BC14E9" w:rsidP="00871F4F">
      <w:pPr>
        <w:pStyle w:val="Odsekzoznamu"/>
        <w:numPr>
          <w:ilvl w:val="0"/>
          <w:numId w:val="25"/>
        </w:numPr>
        <w:ind w:left="1134" w:hanging="567"/>
        <w:jc w:val="both"/>
        <w:rPr>
          <w:rFonts w:asciiTheme="minorHAnsi" w:hAnsiTheme="minorHAnsi"/>
          <w:sz w:val="22"/>
        </w:rPr>
      </w:pPr>
      <w:r w:rsidRPr="00757655">
        <w:rPr>
          <w:rFonts w:asciiTheme="minorHAnsi" w:hAnsiTheme="minorHAnsi"/>
          <w:sz w:val="22"/>
        </w:rPr>
        <w:t>refundácie skutočne vynaložených a zaplatených výdavkov (čl. 67 ods. 1 písm. a) nariadenia (EÚ) č.1303/2013)</w:t>
      </w:r>
    </w:p>
    <w:p w14:paraId="69342557" w14:textId="44BC5500" w:rsidR="00BC14E9" w:rsidRDefault="00BC14E9" w:rsidP="00871F4F">
      <w:pPr>
        <w:pStyle w:val="Odsekzoznamu"/>
        <w:numPr>
          <w:ilvl w:val="0"/>
          <w:numId w:val="25"/>
        </w:numPr>
        <w:ind w:left="1134" w:hanging="567"/>
        <w:jc w:val="both"/>
        <w:rPr>
          <w:rFonts w:asciiTheme="minorHAnsi" w:hAnsiTheme="minorHAnsi"/>
          <w:sz w:val="22"/>
        </w:rPr>
      </w:pPr>
      <w:r w:rsidRPr="00757655">
        <w:rPr>
          <w:rFonts w:asciiTheme="minorHAnsi" w:hAnsiTheme="minorHAnsi"/>
          <w:sz w:val="22"/>
        </w:rPr>
        <w:t>štandardnej stupnice nákladov pre vybrané nákladové položky (čl. 67 ods. 1 písm. b) nariadenia (EÚ) č. 1303/2013) s výnimkou prípadov v zmysle čl. 67 ods. 4 nariadenia (EÚ) č. 1303/2013).</w:t>
      </w:r>
    </w:p>
    <w:p w14:paraId="0815BBAB" w14:textId="774BC9FE" w:rsidR="00DF38EB" w:rsidRPr="00DF38EB" w:rsidRDefault="00DF38EB" w:rsidP="008D1DD7">
      <w:pPr>
        <w:jc w:val="both"/>
        <w:rPr>
          <w:rFonts w:asciiTheme="minorHAnsi" w:hAnsiTheme="minorHAnsi"/>
          <w:bCs/>
          <w:sz w:val="22"/>
        </w:rPr>
      </w:pPr>
      <w:r w:rsidRPr="00DF38EB">
        <w:rPr>
          <w:rFonts w:asciiTheme="minorHAnsi" w:hAnsiTheme="minorHAnsi"/>
          <w:bCs/>
          <w:sz w:val="22"/>
        </w:rPr>
        <w:t>Možnosť poskytnutia zálohovej platby do výšky maximálne 50% nenávratného finančného príspevku na</w:t>
      </w:r>
      <w:r>
        <w:rPr>
          <w:rFonts w:asciiTheme="minorHAnsi" w:hAnsiTheme="minorHAnsi"/>
          <w:bCs/>
          <w:sz w:val="22"/>
        </w:rPr>
        <w:t xml:space="preserve"> </w:t>
      </w:r>
      <w:r w:rsidRPr="00DF38EB">
        <w:rPr>
          <w:rFonts w:asciiTheme="minorHAnsi" w:hAnsiTheme="minorHAnsi"/>
          <w:bCs/>
          <w:sz w:val="22"/>
        </w:rPr>
        <w:t>investíciu.</w:t>
      </w:r>
    </w:p>
    <w:p w14:paraId="72E5344B" w14:textId="77777777" w:rsidR="00BC14E9" w:rsidRPr="009923DC" w:rsidRDefault="00BC14E9" w:rsidP="009923DC">
      <w:pPr>
        <w:spacing w:line="280" w:lineRule="exact"/>
        <w:jc w:val="both"/>
        <w:rPr>
          <w:rFonts w:asciiTheme="minorHAnsi" w:hAnsiTheme="minorHAnsi"/>
        </w:rPr>
      </w:pPr>
    </w:p>
    <w:p w14:paraId="3A2A3D9F" w14:textId="70B78622" w:rsidR="00631252" w:rsidRPr="009923DC" w:rsidRDefault="0079031B" w:rsidP="009923DC">
      <w:pPr>
        <w:pStyle w:val="Nadpis2"/>
        <w:numPr>
          <w:ilvl w:val="1"/>
          <w:numId w:val="5"/>
        </w:numPr>
        <w:spacing w:after="120"/>
        <w:ind w:left="567" w:hanging="567"/>
        <w:jc w:val="both"/>
      </w:pPr>
      <w:bookmarkStart w:id="1" w:name="_Miesto_podania_ŽoNFP"/>
      <w:bookmarkStart w:id="2" w:name="_Miesto_a_spôsob"/>
      <w:bookmarkEnd w:id="1"/>
      <w:bookmarkEnd w:id="2"/>
      <w:r w:rsidRPr="009923DC">
        <w:t>Miesto</w:t>
      </w:r>
      <w:r w:rsidR="000F6A0A" w:rsidRPr="009923DC">
        <w:t xml:space="preserve"> a spôsob</w:t>
      </w:r>
      <w:r w:rsidRPr="009923DC">
        <w:t xml:space="preserve"> podania ŽoNFP</w:t>
      </w:r>
    </w:p>
    <w:p w14:paraId="5882D751" w14:textId="193506E1" w:rsidR="00A155BE" w:rsidRPr="009923DC" w:rsidRDefault="00A155BE" w:rsidP="009923DC">
      <w:pPr>
        <w:spacing w:line="280" w:lineRule="exact"/>
        <w:jc w:val="both"/>
        <w:rPr>
          <w:rFonts w:asciiTheme="minorHAnsi" w:hAnsiTheme="minorHAnsi"/>
          <w:sz w:val="22"/>
        </w:rPr>
      </w:pPr>
      <w:bookmarkStart w:id="3" w:name="bod16iii"/>
      <w:bookmarkEnd w:id="3"/>
      <w:r w:rsidRPr="009923DC">
        <w:rPr>
          <w:rFonts w:asciiTheme="minorHAnsi" w:hAnsiTheme="minorHAnsi"/>
          <w:sz w:val="22"/>
          <w:u w:val="single"/>
        </w:rPr>
        <w:t>ŽoNFP</w:t>
      </w:r>
      <w:r w:rsidR="00965FAB" w:rsidRPr="009923DC">
        <w:rPr>
          <w:rFonts w:asciiTheme="minorHAnsi" w:hAnsiTheme="minorHAnsi"/>
          <w:sz w:val="22"/>
          <w:u w:val="single"/>
        </w:rPr>
        <w:t xml:space="preserve"> vrátane príloh</w:t>
      </w:r>
      <w:r w:rsidRPr="009923DC">
        <w:rPr>
          <w:rFonts w:asciiTheme="minorHAnsi" w:hAnsiTheme="minorHAnsi"/>
          <w:sz w:val="22"/>
          <w:u w:val="single"/>
        </w:rPr>
        <w:t xml:space="preserve"> sa podávajú výlučne elektronicky prostredníctvom formulára ŽoNFP zverejneného na portáli </w:t>
      </w:r>
      <w:hyperlink r:id="rId16" w:history="1">
        <w:r w:rsidRPr="009923DC">
          <w:rPr>
            <w:rStyle w:val="Hypertextovprepojenie"/>
            <w:rFonts w:asciiTheme="minorHAnsi" w:hAnsiTheme="minorHAnsi"/>
            <w:sz w:val="22"/>
          </w:rPr>
          <w:t>Slovensko.sk</w:t>
        </w:r>
      </w:hyperlink>
    </w:p>
    <w:p w14:paraId="2E8B3616" w14:textId="7AC633EC" w:rsidR="00A155BE" w:rsidRPr="009923DC" w:rsidRDefault="00A155BE" w:rsidP="009923DC">
      <w:pPr>
        <w:suppressAutoHyphens w:val="0"/>
        <w:autoSpaceDE w:val="0"/>
        <w:autoSpaceDN w:val="0"/>
        <w:adjustRightInd w:val="0"/>
        <w:jc w:val="both"/>
        <w:rPr>
          <w:rFonts w:asciiTheme="minorHAnsi" w:eastAsiaTheme="minorHAnsi" w:hAnsiTheme="minorHAnsi" w:cstheme="minorHAnsi"/>
          <w:sz w:val="22"/>
          <w:szCs w:val="22"/>
          <w:lang w:eastAsia="en-US"/>
        </w:rPr>
      </w:pPr>
      <w:r w:rsidRPr="009923DC">
        <w:rPr>
          <w:rFonts w:asciiTheme="minorHAnsi" w:hAnsiTheme="minorHAnsi"/>
          <w:sz w:val="22"/>
        </w:rPr>
        <w:t>V zmysle zákona</w:t>
      </w:r>
      <w:r w:rsidR="00DF0CC4" w:rsidRPr="009923DC">
        <w:rPr>
          <w:rFonts w:asciiTheme="minorHAnsi" w:hAnsiTheme="minorHAnsi"/>
          <w:sz w:val="22"/>
        </w:rPr>
        <w:t xml:space="preserve"> č. 305/2013 Z. z. o elektronickej podobe výkonu pôsobnosti orgánov verejnej moci a o zmene a doplnení niektorých zákonov (ďalej len „zákon</w:t>
      </w:r>
      <w:r w:rsidRPr="009923DC">
        <w:rPr>
          <w:rFonts w:asciiTheme="minorHAnsi" w:hAnsiTheme="minorHAnsi"/>
          <w:sz w:val="22"/>
        </w:rPr>
        <w:t xml:space="preserve"> o e-Governmente</w:t>
      </w:r>
      <w:r w:rsidR="00DF0CC4" w:rsidRPr="009923DC">
        <w:rPr>
          <w:rFonts w:asciiTheme="minorHAnsi" w:hAnsiTheme="minorHAnsi"/>
          <w:sz w:val="22"/>
        </w:rPr>
        <w:t>)</w:t>
      </w:r>
      <w:r w:rsidRPr="009923DC">
        <w:rPr>
          <w:rFonts w:asciiTheme="minorHAnsi" w:hAnsiTheme="minorHAnsi"/>
          <w:sz w:val="22"/>
        </w:rPr>
        <w:t xml:space="preserve"> sa listinné doručenie ŽoNFP nahradzuje výlučne elektronickým doručením prostredníctvom Ústredného portálu verejnej správy (ďalej aj „ÚPVS“) do elektronickej schránky PPA (na adrese </w:t>
      </w:r>
      <w:hyperlink r:id="rId17" w:history="1">
        <w:r w:rsidRPr="009923DC">
          <w:rPr>
            <w:rStyle w:val="Hypertextovprepojenie"/>
            <w:rFonts w:asciiTheme="minorHAnsi" w:hAnsiTheme="minorHAnsi"/>
            <w:sz w:val="22"/>
          </w:rPr>
          <w:t>www.slovensko.sk</w:t>
        </w:r>
      </w:hyperlink>
      <w:r w:rsidRPr="009923DC">
        <w:rPr>
          <w:rFonts w:asciiTheme="minorHAnsi" w:hAnsiTheme="minorHAnsi"/>
          <w:sz w:val="22"/>
        </w:rPr>
        <w:t xml:space="preserve">, služba zriadená pre takéto podanie „Podávanie žiadosti o nenávratný finančný príspevok; č. </w:t>
      </w:r>
      <w:r w:rsidR="006F280F">
        <w:rPr>
          <w:rFonts w:asciiTheme="minorHAnsi" w:hAnsiTheme="minorHAnsi"/>
          <w:sz w:val="22"/>
        </w:rPr>
        <w:t>61</w:t>
      </w:r>
      <w:r w:rsidRPr="009923DC">
        <w:rPr>
          <w:rFonts w:asciiTheme="minorHAnsi" w:hAnsiTheme="minorHAnsi"/>
          <w:sz w:val="22"/>
        </w:rPr>
        <w:t>/PRV/202</w:t>
      </w:r>
      <w:r w:rsidR="00650DDE" w:rsidRPr="009923DC">
        <w:rPr>
          <w:rFonts w:asciiTheme="minorHAnsi" w:hAnsiTheme="minorHAnsi"/>
          <w:sz w:val="22"/>
        </w:rPr>
        <w:t>2</w:t>
      </w:r>
      <w:r w:rsidRPr="009923DC">
        <w:rPr>
          <w:rFonts w:asciiTheme="minorHAnsi" w:hAnsiTheme="minorHAnsi"/>
          <w:sz w:val="22"/>
        </w:rPr>
        <w:t>; podopatrenie 8.</w:t>
      </w:r>
      <w:r w:rsidR="006F280F">
        <w:rPr>
          <w:rFonts w:asciiTheme="minorHAnsi" w:hAnsiTheme="minorHAnsi"/>
          <w:sz w:val="22"/>
        </w:rPr>
        <w:t>4</w:t>
      </w:r>
      <w:r w:rsidRPr="009923DC">
        <w:rPr>
          <w:rFonts w:asciiTheme="minorHAnsi" w:hAnsiTheme="minorHAnsi"/>
          <w:sz w:val="22"/>
        </w:rPr>
        <w:t>, Pôdohospodárska platobná agentúra;</w:t>
      </w:r>
      <w:r w:rsidR="00C230E8" w:rsidRPr="009923DC">
        <w:rPr>
          <w:rFonts w:asciiTheme="minorHAnsi" w:hAnsiTheme="minorHAnsi"/>
          <w:sz w:val="22"/>
        </w:rPr>
        <w:t xml:space="preserve"> </w:t>
      </w:r>
    </w:p>
    <w:p w14:paraId="3A8A85A1" w14:textId="730B390F" w:rsidR="00A155BE" w:rsidRPr="009923DC" w:rsidRDefault="00A155BE" w:rsidP="009923DC">
      <w:pPr>
        <w:spacing w:line="280" w:lineRule="exact"/>
        <w:jc w:val="both"/>
        <w:rPr>
          <w:rFonts w:asciiTheme="minorHAnsi" w:hAnsiTheme="minorHAnsi"/>
          <w:sz w:val="22"/>
        </w:rPr>
      </w:pPr>
      <w:r w:rsidRPr="009923DC">
        <w:rPr>
          <w:rFonts w:asciiTheme="minorHAnsi" w:hAnsiTheme="minorHAnsi"/>
          <w:sz w:val="22"/>
          <w:u w:val="single"/>
        </w:rPr>
        <w:t>Pre zabezpečenie plne elektronickej komunikácie vo vzťahu k ŽoNFP je potrebné aby žiadateľ mal aktivovanú elektronickú schránku na doručovanie.</w:t>
      </w:r>
      <w:r w:rsidR="00535C0C" w:rsidRPr="009923DC">
        <w:rPr>
          <w:rFonts w:asciiTheme="minorHAnsi" w:hAnsiTheme="minorHAnsi"/>
          <w:sz w:val="22"/>
          <w:u w:val="single"/>
        </w:rPr>
        <w:t xml:space="preserve"> </w:t>
      </w:r>
      <w:r w:rsidRPr="009923DC">
        <w:rPr>
          <w:rFonts w:asciiTheme="minorHAnsi" w:hAnsiTheme="minorHAnsi"/>
          <w:sz w:val="22"/>
        </w:rPr>
        <w:t xml:space="preserve">Právnické osoby zapísané v obchodnom registri majú schránky zriadené a aktivované automaticky. </w:t>
      </w:r>
    </w:p>
    <w:p w14:paraId="6F354F39" w14:textId="45932BDC" w:rsidR="00A155BE" w:rsidRPr="009923DC" w:rsidRDefault="00A155BE" w:rsidP="009923DC">
      <w:pPr>
        <w:suppressAutoHyphens w:val="0"/>
        <w:autoSpaceDE w:val="0"/>
        <w:autoSpaceDN w:val="0"/>
        <w:adjustRightInd w:val="0"/>
        <w:jc w:val="both"/>
        <w:rPr>
          <w:rFonts w:asciiTheme="minorHAnsi" w:hAnsiTheme="minorHAnsi"/>
          <w:sz w:val="22"/>
        </w:rPr>
      </w:pPr>
      <w:r w:rsidRPr="009923DC">
        <w:rPr>
          <w:rFonts w:asciiTheme="minorHAnsi" w:hAnsiTheme="minorHAnsi"/>
          <w:sz w:val="22"/>
        </w:rPr>
        <w:t>Fyzická osoba - podnikateľ musí mať zriadenú schránku a musí byť aktivovaná na doručovanie.</w:t>
      </w:r>
    </w:p>
    <w:p w14:paraId="3A06788E" w14:textId="77777777" w:rsidR="00FC6C77" w:rsidRPr="009923DC" w:rsidRDefault="00FC6C77" w:rsidP="009923DC">
      <w:pPr>
        <w:suppressAutoHyphens w:val="0"/>
        <w:autoSpaceDE w:val="0"/>
        <w:autoSpaceDN w:val="0"/>
        <w:adjustRightInd w:val="0"/>
        <w:jc w:val="both"/>
        <w:rPr>
          <w:rFonts w:asciiTheme="minorHAnsi" w:eastAsiaTheme="minorHAnsi" w:hAnsiTheme="minorHAnsi" w:cstheme="minorHAnsi"/>
          <w:sz w:val="22"/>
          <w:szCs w:val="22"/>
          <w:lang w:eastAsia="en-US"/>
        </w:rPr>
      </w:pPr>
    </w:p>
    <w:p w14:paraId="6B2D2076" w14:textId="77777777" w:rsidR="00A155BE" w:rsidRPr="009923DC" w:rsidRDefault="00A155BE" w:rsidP="009923DC">
      <w:pPr>
        <w:spacing w:line="280" w:lineRule="exact"/>
        <w:jc w:val="both"/>
        <w:rPr>
          <w:rFonts w:asciiTheme="minorHAnsi" w:hAnsiTheme="minorHAnsi"/>
          <w:sz w:val="22"/>
        </w:rPr>
      </w:pPr>
      <w:r w:rsidRPr="009923DC">
        <w:rPr>
          <w:rFonts w:asciiTheme="minorHAnsi" w:hAnsiTheme="minorHAnsi"/>
          <w:sz w:val="22"/>
        </w:rPr>
        <w:t>Žiadateľ postupuje pri predložení ŽoNFP do elektronickej schránky nasledovne:</w:t>
      </w:r>
    </w:p>
    <w:p w14:paraId="3D43384B" w14:textId="0F94C2AF" w:rsidR="00A155BE" w:rsidRPr="009923DC" w:rsidRDefault="00A155BE" w:rsidP="00871F4F">
      <w:pPr>
        <w:pStyle w:val="Odsekzoznamu"/>
        <w:numPr>
          <w:ilvl w:val="0"/>
          <w:numId w:val="15"/>
        </w:numPr>
        <w:spacing w:line="280" w:lineRule="exact"/>
        <w:ind w:left="567" w:hanging="567"/>
        <w:jc w:val="both"/>
        <w:rPr>
          <w:rFonts w:asciiTheme="minorHAnsi" w:hAnsiTheme="minorHAnsi"/>
          <w:sz w:val="22"/>
        </w:rPr>
      </w:pPr>
      <w:r w:rsidRPr="009923DC">
        <w:rPr>
          <w:rFonts w:asciiTheme="minorHAnsi" w:hAnsiTheme="minorHAnsi"/>
          <w:b/>
          <w:sz w:val="22"/>
        </w:rPr>
        <w:t xml:space="preserve">od </w:t>
      </w:r>
      <w:sdt>
        <w:sdtPr>
          <w:rPr>
            <w:rFonts w:asciiTheme="minorHAnsi" w:hAnsiTheme="minorHAnsi"/>
            <w:b/>
            <w:sz w:val="22"/>
          </w:rPr>
          <w:id w:val="1818377326"/>
          <w:placeholder>
            <w:docPart w:val="DefaultPlaceholder_-1854013438"/>
          </w:placeholder>
          <w:date w:fullDate="2023-02-01T00:00:00Z">
            <w:dateFormat w:val="d. M. yyyy"/>
            <w:lid w:val="sk-SK"/>
            <w:storeMappedDataAs w:val="dateTime"/>
            <w:calendar w:val="gregorian"/>
          </w:date>
        </w:sdtPr>
        <w:sdtEndPr/>
        <w:sdtContent>
          <w:r w:rsidR="009D7BF2">
            <w:rPr>
              <w:rFonts w:asciiTheme="minorHAnsi" w:hAnsiTheme="minorHAnsi"/>
              <w:b/>
              <w:sz w:val="22"/>
            </w:rPr>
            <w:t>1. 2. 2023</w:t>
          </w:r>
        </w:sdtContent>
      </w:sdt>
      <w:r w:rsidRPr="009923DC">
        <w:rPr>
          <w:rFonts w:asciiTheme="minorHAnsi" w:hAnsiTheme="minorHAnsi"/>
          <w:sz w:val="22"/>
        </w:rPr>
        <w:t xml:space="preserve"> vyplní zverejnený formulár ŽoNFP na portáli </w:t>
      </w:r>
      <w:r w:rsidRPr="009923DC">
        <w:rPr>
          <w:rFonts w:asciiTheme="minorHAnsi" w:hAnsiTheme="minorHAnsi"/>
          <w:b/>
          <w:sz w:val="22"/>
        </w:rPr>
        <w:t xml:space="preserve"> </w:t>
      </w:r>
      <w:hyperlink r:id="rId18" w:history="1">
        <w:r w:rsidRPr="009923DC">
          <w:rPr>
            <w:rStyle w:val="Hypertextovprepojenie"/>
            <w:rFonts w:asciiTheme="minorHAnsi" w:hAnsiTheme="minorHAnsi"/>
            <w:b/>
            <w:sz w:val="22"/>
          </w:rPr>
          <w:t>slovensko.sk</w:t>
        </w:r>
      </w:hyperlink>
      <w:r w:rsidRPr="009923DC">
        <w:rPr>
          <w:rFonts w:asciiTheme="minorHAnsi" w:hAnsiTheme="minorHAnsi"/>
          <w:b/>
          <w:sz w:val="22"/>
        </w:rPr>
        <w:t xml:space="preserve"> </w:t>
      </w:r>
    </w:p>
    <w:p w14:paraId="123BE11E" w14:textId="3CE124DE" w:rsidR="00965FAB" w:rsidRPr="009923DC" w:rsidRDefault="00A155BE" w:rsidP="00871F4F">
      <w:pPr>
        <w:pStyle w:val="Odsekzoznamu"/>
        <w:numPr>
          <w:ilvl w:val="0"/>
          <w:numId w:val="15"/>
        </w:numPr>
        <w:spacing w:line="280" w:lineRule="exact"/>
        <w:ind w:left="567" w:hanging="567"/>
        <w:jc w:val="both"/>
        <w:rPr>
          <w:rFonts w:asciiTheme="minorHAnsi" w:hAnsiTheme="minorHAnsi"/>
          <w:sz w:val="22"/>
        </w:rPr>
      </w:pPr>
      <w:r w:rsidRPr="009923DC">
        <w:rPr>
          <w:rFonts w:asciiTheme="minorHAnsi" w:hAnsiTheme="minorHAnsi"/>
          <w:sz w:val="22"/>
        </w:rPr>
        <w:t>autorizuje</w:t>
      </w:r>
      <w:r w:rsidRPr="009923DC">
        <w:rPr>
          <w:rStyle w:val="Odkaznapoznmkupodiarou"/>
          <w:rFonts w:asciiTheme="minorHAnsi" w:hAnsiTheme="minorHAnsi"/>
          <w:sz w:val="22"/>
        </w:rPr>
        <w:footnoteReference w:id="3"/>
      </w:r>
      <w:r w:rsidRPr="009923DC">
        <w:rPr>
          <w:rFonts w:asciiTheme="minorHAnsi" w:hAnsiTheme="minorHAnsi"/>
          <w:sz w:val="22"/>
        </w:rPr>
        <w:t xml:space="preserve"> </w:t>
      </w:r>
      <w:r w:rsidRPr="009923DC">
        <w:rPr>
          <w:rFonts w:asciiTheme="minorHAnsi" w:hAnsiTheme="minorHAnsi"/>
          <w:b/>
          <w:sz w:val="22"/>
        </w:rPr>
        <w:t>formulár ŽoNFP</w:t>
      </w:r>
      <w:r w:rsidRPr="009923DC">
        <w:rPr>
          <w:rFonts w:asciiTheme="minorHAnsi" w:hAnsiTheme="minorHAnsi"/>
          <w:sz w:val="22"/>
        </w:rPr>
        <w:t>, resp. aj prílohy vyžadujúce autorizáciu</w:t>
      </w:r>
      <w:r w:rsidR="00965FAB" w:rsidRPr="009923DC">
        <w:rPr>
          <w:rFonts w:asciiTheme="minorHAnsi" w:hAnsiTheme="minorHAnsi"/>
          <w:sz w:val="22"/>
        </w:rPr>
        <w:t>,</w:t>
      </w:r>
      <w:r w:rsidRPr="009923DC">
        <w:rPr>
          <w:rFonts w:asciiTheme="minorHAnsi" w:hAnsiTheme="minorHAnsi"/>
          <w:sz w:val="22"/>
        </w:rPr>
        <w:t xml:space="preserve"> kvalifikovaným elektronickým podpisom</w:t>
      </w:r>
    </w:p>
    <w:p w14:paraId="40DD5E9D" w14:textId="21719DD1" w:rsidR="00965FAB" w:rsidRPr="009923DC" w:rsidRDefault="00965FAB" w:rsidP="00871F4F">
      <w:pPr>
        <w:pStyle w:val="Odsekzoznamu"/>
        <w:numPr>
          <w:ilvl w:val="0"/>
          <w:numId w:val="15"/>
        </w:numPr>
        <w:spacing w:line="280" w:lineRule="exact"/>
        <w:ind w:left="567" w:hanging="567"/>
        <w:jc w:val="both"/>
        <w:rPr>
          <w:rFonts w:asciiTheme="minorHAnsi" w:hAnsiTheme="minorHAnsi"/>
          <w:sz w:val="22"/>
        </w:rPr>
      </w:pPr>
      <w:r w:rsidRPr="009923DC">
        <w:rPr>
          <w:rFonts w:asciiTheme="minorHAnsi" w:hAnsiTheme="minorHAnsi"/>
          <w:sz w:val="22"/>
        </w:rPr>
        <w:t xml:space="preserve">autorizácia formuláru ŽoNFP a príloh vyžadujúcich autorizáciu kvalifikovaným elektronickým podpisom prebieha priamo </w:t>
      </w:r>
      <w:r w:rsidRPr="009923DC">
        <w:rPr>
          <w:rFonts w:asciiTheme="minorHAnsi" w:hAnsiTheme="minorHAnsi"/>
          <w:b/>
          <w:sz w:val="22"/>
        </w:rPr>
        <w:t>v prostredí ÚPVS</w:t>
      </w:r>
    </w:p>
    <w:p w14:paraId="56D35E9A" w14:textId="49F3A858" w:rsidR="00A155BE" w:rsidRPr="009923DC" w:rsidRDefault="00965FAB" w:rsidP="00871F4F">
      <w:pPr>
        <w:pStyle w:val="Odsekzoznamu"/>
        <w:numPr>
          <w:ilvl w:val="0"/>
          <w:numId w:val="15"/>
        </w:numPr>
        <w:spacing w:line="280" w:lineRule="exact"/>
        <w:ind w:left="567" w:hanging="567"/>
        <w:jc w:val="both"/>
        <w:rPr>
          <w:rFonts w:asciiTheme="minorHAnsi" w:hAnsiTheme="minorHAnsi"/>
          <w:sz w:val="22"/>
        </w:rPr>
      </w:pPr>
      <w:r w:rsidRPr="009923DC">
        <w:rPr>
          <w:rFonts w:asciiTheme="minorHAnsi" w:hAnsiTheme="minorHAnsi"/>
          <w:sz w:val="22"/>
        </w:rPr>
        <w:t>autorizovaný formulár ŽoNFP, resp.</w:t>
      </w:r>
      <w:r w:rsidR="00FE6A24" w:rsidRPr="009923DC">
        <w:rPr>
          <w:rFonts w:asciiTheme="minorHAnsi" w:hAnsiTheme="minorHAnsi"/>
          <w:sz w:val="22"/>
        </w:rPr>
        <w:t xml:space="preserve"> </w:t>
      </w:r>
      <w:r w:rsidRPr="009923DC">
        <w:rPr>
          <w:rFonts w:asciiTheme="minorHAnsi" w:hAnsiTheme="minorHAnsi"/>
          <w:sz w:val="22"/>
        </w:rPr>
        <w:t>aj prílohy vyžadujúce autorizáciu</w:t>
      </w:r>
      <w:r w:rsidR="00A155BE" w:rsidRPr="009923DC">
        <w:rPr>
          <w:rFonts w:asciiTheme="minorHAnsi" w:hAnsiTheme="minorHAnsi"/>
          <w:sz w:val="22"/>
        </w:rPr>
        <w:t xml:space="preserve"> </w:t>
      </w:r>
      <w:r w:rsidRPr="009923DC">
        <w:rPr>
          <w:rFonts w:asciiTheme="minorHAnsi" w:hAnsiTheme="minorHAnsi"/>
          <w:sz w:val="22"/>
        </w:rPr>
        <w:t xml:space="preserve"> </w:t>
      </w:r>
      <w:r w:rsidR="00A155BE" w:rsidRPr="009923DC">
        <w:rPr>
          <w:rFonts w:asciiTheme="minorHAnsi" w:hAnsiTheme="minorHAnsi"/>
          <w:b/>
          <w:sz w:val="22"/>
        </w:rPr>
        <w:t>spoločne s ostatnými prílohami</w:t>
      </w:r>
      <w:r w:rsidR="00A155BE" w:rsidRPr="009923DC">
        <w:rPr>
          <w:rFonts w:asciiTheme="minorHAnsi" w:hAnsiTheme="minorHAnsi"/>
          <w:sz w:val="22"/>
        </w:rPr>
        <w:t xml:space="preserve"> </w:t>
      </w:r>
      <w:r w:rsidRPr="009923DC">
        <w:rPr>
          <w:rFonts w:asciiTheme="minorHAnsi" w:hAnsiTheme="minorHAnsi"/>
          <w:sz w:val="22"/>
        </w:rPr>
        <w:t xml:space="preserve">odošle </w:t>
      </w:r>
      <w:r w:rsidR="00A155BE" w:rsidRPr="009923DC">
        <w:rPr>
          <w:rFonts w:asciiTheme="minorHAnsi" w:hAnsiTheme="minorHAnsi"/>
          <w:sz w:val="22"/>
        </w:rPr>
        <w:t>do elektronickej schránky PPA; tzn. žiadateľ povinné prílohy k ŽoNFP zasiela do elektronickej schránky PPA súčasne s formulárom ŽoNFP</w:t>
      </w:r>
      <w:r w:rsidRPr="009923DC">
        <w:rPr>
          <w:rFonts w:asciiTheme="minorHAnsi" w:hAnsiTheme="minorHAnsi"/>
          <w:sz w:val="22"/>
        </w:rPr>
        <w:t>. V</w:t>
      </w:r>
      <w:r w:rsidR="00AA644A" w:rsidRPr="009923DC">
        <w:rPr>
          <w:rFonts w:asciiTheme="minorHAnsi" w:hAnsiTheme="minorHAnsi"/>
          <w:sz w:val="22"/>
        </w:rPr>
        <w:t> prípade prekročenia maximálnej kapacity elektronicky odoslanej správy</w:t>
      </w:r>
      <w:r w:rsidRPr="009923DC">
        <w:rPr>
          <w:rFonts w:asciiTheme="minorHAnsi" w:hAnsiTheme="minorHAnsi"/>
          <w:sz w:val="22"/>
        </w:rPr>
        <w:t xml:space="preserve"> </w:t>
      </w:r>
      <w:r w:rsidRPr="009923DC">
        <w:rPr>
          <w:rFonts w:asciiTheme="minorHAnsi" w:hAnsiTheme="minorHAnsi"/>
          <w:b/>
          <w:sz w:val="22"/>
        </w:rPr>
        <w:t>(50 MB)</w:t>
      </w:r>
      <w:r w:rsidRPr="009923DC">
        <w:rPr>
          <w:rFonts w:asciiTheme="minorHAnsi" w:hAnsiTheme="minorHAnsi"/>
          <w:sz w:val="22"/>
        </w:rPr>
        <w:t>,</w:t>
      </w:r>
      <w:r w:rsidR="00AA644A" w:rsidRPr="009923DC">
        <w:rPr>
          <w:rFonts w:asciiTheme="minorHAnsi" w:hAnsiTheme="minorHAnsi"/>
          <w:sz w:val="22"/>
        </w:rPr>
        <w:t xml:space="preserve"> </w:t>
      </w:r>
      <w:r w:rsidRPr="009923DC">
        <w:rPr>
          <w:rFonts w:asciiTheme="minorHAnsi" w:hAnsiTheme="minorHAnsi"/>
          <w:sz w:val="22"/>
        </w:rPr>
        <w:t xml:space="preserve">zasiela </w:t>
      </w:r>
      <w:r w:rsidR="00AA644A" w:rsidRPr="009923DC">
        <w:rPr>
          <w:rFonts w:asciiTheme="minorHAnsi" w:hAnsiTheme="minorHAnsi"/>
          <w:sz w:val="22"/>
        </w:rPr>
        <w:t xml:space="preserve"> </w:t>
      </w:r>
      <w:proofErr w:type="spellStart"/>
      <w:r w:rsidR="00AA644A" w:rsidRPr="009923DC">
        <w:rPr>
          <w:rFonts w:asciiTheme="minorHAnsi" w:hAnsiTheme="minorHAnsi"/>
          <w:sz w:val="22"/>
        </w:rPr>
        <w:t>doposlaním</w:t>
      </w:r>
      <w:proofErr w:type="spellEnd"/>
      <w:r w:rsidR="00AA644A" w:rsidRPr="009923DC">
        <w:rPr>
          <w:rFonts w:asciiTheme="minorHAnsi" w:hAnsiTheme="minorHAnsi"/>
          <w:sz w:val="22"/>
        </w:rPr>
        <w:t xml:space="preserve"> príloh prostredníctvom služby „Doposlanie príloh k ŽoNFP“</w:t>
      </w:r>
    </w:p>
    <w:p w14:paraId="25C10334" w14:textId="30BBD162" w:rsidR="00A155BE" w:rsidRPr="009923DC" w:rsidRDefault="00A155BE" w:rsidP="00871F4F">
      <w:pPr>
        <w:pStyle w:val="Odsekzoznamu"/>
        <w:numPr>
          <w:ilvl w:val="0"/>
          <w:numId w:val="15"/>
        </w:numPr>
        <w:spacing w:line="280" w:lineRule="exact"/>
        <w:ind w:left="567" w:hanging="567"/>
        <w:jc w:val="both"/>
        <w:rPr>
          <w:rFonts w:asciiTheme="minorHAnsi" w:hAnsiTheme="minorHAnsi"/>
          <w:sz w:val="22"/>
        </w:rPr>
      </w:pPr>
      <w:r w:rsidRPr="009923DC">
        <w:rPr>
          <w:rFonts w:asciiTheme="minorHAnsi" w:hAnsiTheme="minorHAnsi"/>
          <w:sz w:val="22"/>
        </w:rPr>
        <w:t>v</w:t>
      </w:r>
      <w:r w:rsidR="00965FAB" w:rsidRPr="009923DC">
        <w:rPr>
          <w:rFonts w:asciiTheme="minorHAnsi" w:hAnsiTheme="minorHAnsi"/>
          <w:sz w:val="22"/>
        </w:rPr>
        <w:t> </w:t>
      </w:r>
      <w:r w:rsidRPr="009923DC">
        <w:rPr>
          <w:rFonts w:asciiTheme="minorHAnsi" w:hAnsiTheme="minorHAnsi"/>
          <w:sz w:val="22"/>
        </w:rPr>
        <w:t>prípade</w:t>
      </w:r>
      <w:r w:rsidR="00965FAB" w:rsidRPr="009923DC">
        <w:rPr>
          <w:rFonts w:asciiTheme="minorHAnsi" w:hAnsiTheme="minorHAnsi"/>
          <w:sz w:val="22"/>
        </w:rPr>
        <w:t>,</w:t>
      </w:r>
      <w:r w:rsidRPr="009923DC">
        <w:rPr>
          <w:rFonts w:asciiTheme="minorHAnsi" w:hAnsiTheme="minorHAnsi"/>
          <w:sz w:val="22"/>
        </w:rPr>
        <w:t xml:space="preserve"> ak formulár ŽoNFP a prílohy k formuláru ŽoNFP </w:t>
      </w:r>
      <w:r w:rsidRPr="009923DC">
        <w:rPr>
          <w:rFonts w:asciiTheme="minorHAnsi" w:hAnsiTheme="minorHAnsi"/>
          <w:b/>
          <w:sz w:val="22"/>
        </w:rPr>
        <w:t>presahujú maximálnu kapacitu elektronicky odoslanej správy (50 MB)</w:t>
      </w:r>
      <w:r w:rsidRPr="009923DC">
        <w:rPr>
          <w:rFonts w:asciiTheme="minorHAnsi" w:hAnsiTheme="minorHAnsi"/>
          <w:sz w:val="22"/>
        </w:rPr>
        <w:t xml:space="preserve">, žiadateľ zasiela cez portál </w:t>
      </w:r>
      <w:hyperlink r:id="rId19" w:history="1">
        <w:r w:rsidRPr="009923DC">
          <w:rPr>
            <w:rStyle w:val="Hypertextovprepojenie"/>
            <w:rFonts w:asciiTheme="minorHAnsi" w:hAnsiTheme="minorHAnsi"/>
            <w:b/>
            <w:sz w:val="22"/>
          </w:rPr>
          <w:t>slovensko.sk</w:t>
        </w:r>
      </w:hyperlink>
      <w:r w:rsidRPr="009923DC">
        <w:rPr>
          <w:rFonts w:asciiTheme="minorHAnsi" w:hAnsiTheme="minorHAnsi"/>
          <w:sz w:val="22"/>
        </w:rPr>
        <w:t xml:space="preserve"> formulár ŽoNFP a prílohy k formuláru ŽoNFP do elektronickej schránky PPA podľa poradia uvedenom v časti „C“ formuláru ŽoNFP </w:t>
      </w:r>
      <w:r w:rsidR="00AA644A" w:rsidRPr="009923DC">
        <w:rPr>
          <w:rFonts w:asciiTheme="minorHAnsi" w:hAnsiTheme="minorHAnsi"/>
          <w:sz w:val="22"/>
        </w:rPr>
        <w:t>pričom v prednostne prikladá prílohy označené vo formulári ŽoNFP ako povinné</w:t>
      </w:r>
      <w:r w:rsidR="00AA644A" w:rsidRPr="009923DC">
        <w:rPr>
          <w:rFonts w:asciiTheme="minorHAnsi" w:hAnsiTheme="minorHAnsi"/>
          <w:sz w:val="22"/>
          <w:vertAlign w:val="superscript"/>
        </w:rPr>
        <w:footnoteReference w:id="4"/>
      </w:r>
      <w:r w:rsidR="00AA644A" w:rsidRPr="009923DC">
        <w:rPr>
          <w:rFonts w:asciiTheme="minorHAnsi" w:hAnsiTheme="minorHAnsi"/>
          <w:sz w:val="22"/>
        </w:rPr>
        <w:t xml:space="preserve"> </w:t>
      </w:r>
      <w:r w:rsidRPr="009923DC">
        <w:rPr>
          <w:rFonts w:asciiTheme="minorHAnsi" w:hAnsiTheme="minorHAnsi"/>
          <w:sz w:val="22"/>
        </w:rPr>
        <w:t>až do naplnenia kapacity elektronicky odoslanej správy (50 MB)</w:t>
      </w:r>
    </w:p>
    <w:p w14:paraId="78A4AA6B" w14:textId="05793083" w:rsidR="00A155BE" w:rsidRPr="009923DC" w:rsidRDefault="00A155BE" w:rsidP="00871F4F">
      <w:pPr>
        <w:pStyle w:val="Odsekzoznamu"/>
        <w:numPr>
          <w:ilvl w:val="1"/>
          <w:numId w:val="15"/>
        </w:numPr>
        <w:spacing w:line="280" w:lineRule="exact"/>
        <w:ind w:left="1134" w:hanging="425"/>
        <w:jc w:val="both"/>
        <w:rPr>
          <w:rFonts w:asciiTheme="minorHAnsi" w:hAnsiTheme="minorHAnsi"/>
          <w:sz w:val="22"/>
        </w:rPr>
      </w:pPr>
      <w:r w:rsidRPr="009923DC">
        <w:rPr>
          <w:rFonts w:asciiTheme="minorHAnsi" w:hAnsiTheme="minorHAnsi"/>
          <w:sz w:val="22"/>
        </w:rPr>
        <w:t xml:space="preserve">zvyšné prílohy (tie, ktoré nebudú súčasťou odoslanej ŽoNFP prostredníctvom portálu slovensko.sk) žiadateľ zasiela v elektronickej forme cez portál </w:t>
      </w:r>
      <w:hyperlink r:id="rId20" w:history="1">
        <w:r w:rsidRPr="009923DC">
          <w:rPr>
            <w:rStyle w:val="Hypertextovprepojenie"/>
            <w:rFonts w:asciiTheme="minorHAnsi" w:hAnsiTheme="minorHAnsi"/>
            <w:b/>
            <w:sz w:val="22"/>
          </w:rPr>
          <w:t>slovensko.sk</w:t>
        </w:r>
      </w:hyperlink>
      <w:r w:rsidRPr="009923DC">
        <w:rPr>
          <w:rFonts w:asciiTheme="minorHAnsi" w:hAnsiTheme="minorHAnsi"/>
          <w:sz w:val="22"/>
        </w:rPr>
        <w:t xml:space="preserve"> </w:t>
      </w:r>
      <w:r w:rsidR="00AA644A" w:rsidRPr="009923DC">
        <w:rPr>
          <w:rFonts w:asciiTheme="minorHAnsi" w:hAnsiTheme="minorHAnsi"/>
          <w:sz w:val="22"/>
        </w:rPr>
        <w:t>prostredníctvom služby  „Doposlanie príloh k ŽoNFP“. Maximáln</w:t>
      </w:r>
      <w:r w:rsidR="001341CD" w:rsidRPr="009923DC">
        <w:rPr>
          <w:rFonts w:asciiTheme="minorHAnsi" w:hAnsiTheme="minorHAnsi"/>
          <w:sz w:val="22"/>
        </w:rPr>
        <w:t>a</w:t>
      </w:r>
      <w:r w:rsidR="00AA644A" w:rsidRPr="009923DC">
        <w:rPr>
          <w:rFonts w:asciiTheme="minorHAnsi" w:hAnsiTheme="minorHAnsi"/>
          <w:sz w:val="22"/>
        </w:rPr>
        <w:t xml:space="preserve"> kapacita elektronicky odoslaného </w:t>
      </w:r>
      <w:proofErr w:type="spellStart"/>
      <w:r w:rsidR="00AA644A" w:rsidRPr="009923DC">
        <w:rPr>
          <w:rFonts w:asciiTheme="minorHAnsi" w:hAnsiTheme="minorHAnsi"/>
          <w:sz w:val="22"/>
        </w:rPr>
        <w:t>doposlania</w:t>
      </w:r>
      <w:proofErr w:type="spellEnd"/>
      <w:r w:rsidR="00AA644A" w:rsidRPr="009923DC">
        <w:rPr>
          <w:rFonts w:asciiTheme="minorHAnsi" w:hAnsiTheme="minorHAnsi"/>
          <w:sz w:val="22"/>
        </w:rPr>
        <w:t xml:space="preserve"> je 35 MB. Službu </w:t>
      </w:r>
      <w:proofErr w:type="spellStart"/>
      <w:r w:rsidR="00AA644A" w:rsidRPr="009923DC">
        <w:rPr>
          <w:rFonts w:asciiTheme="minorHAnsi" w:hAnsiTheme="minorHAnsi"/>
          <w:sz w:val="22"/>
        </w:rPr>
        <w:t>doposlania</w:t>
      </w:r>
      <w:proofErr w:type="spellEnd"/>
      <w:r w:rsidR="00AA644A" w:rsidRPr="009923DC">
        <w:rPr>
          <w:rFonts w:asciiTheme="minorHAnsi" w:hAnsiTheme="minorHAnsi"/>
          <w:sz w:val="22"/>
        </w:rPr>
        <w:t xml:space="preserve"> je možné využiť viacnásobne. Pre správnu identifikáciu a priradenie </w:t>
      </w:r>
      <w:proofErr w:type="spellStart"/>
      <w:r w:rsidR="00AA644A" w:rsidRPr="009923DC">
        <w:rPr>
          <w:rFonts w:asciiTheme="minorHAnsi" w:hAnsiTheme="minorHAnsi"/>
          <w:sz w:val="22"/>
        </w:rPr>
        <w:t>doposlaní</w:t>
      </w:r>
      <w:proofErr w:type="spellEnd"/>
      <w:r w:rsidR="00AA644A" w:rsidRPr="009923DC">
        <w:rPr>
          <w:rFonts w:asciiTheme="minorHAnsi" w:hAnsiTheme="minorHAnsi"/>
          <w:sz w:val="22"/>
        </w:rPr>
        <w:t xml:space="preserve"> k odoslanému formuláru ŽoNFP je potrebné v </w:t>
      </w:r>
      <w:proofErr w:type="spellStart"/>
      <w:r w:rsidR="00AA644A" w:rsidRPr="009923DC">
        <w:rPr>
          <w:rFonts w:asciiTheme="minorHAnsi" w:hAnsiTheme="minorHAnsi"/>
          <w:sz w:val="22"/>
        </w:rPr>
        <w:t>doposlaniach</w:t>
      </w:r>
      <w:proofErr w:type="spellEnd"/>
      <w:r w:rsidR="00AA644A" w:rsidRPr="009923DC">
        <w:rPr>
          <w:rFonts w:asciiTheme="minorHAnsi" w:hAnsiTheme="minorHAnsi"/>
          <w:sz w:val="22"/>
        </w:rPr>
        <w:t xml:space="preserve"> príloh uviesť </w:t>
      </w:r>
      <w:r w:rsidR="0018017D" w:rsidRPr="009923DC">
        <w:rPr>
          <w:rFonts w:asciiTheme="minorHAnsi" w:hAnsiTheme="minorHAnsi"/>
          <w:sz w:val="22"/>
        </w:rPr>
        <w:t xml:space="preserve">údaj </w:t>
      </w:r>
      <w:r w:rsidR="00AA644A" w:rsidRPr="009923DC">
        <w:rPr>
          <w:rFonts w:asciiTheme="minorHAnsi" w:hAnsiTheme="minorHAnsi"/>
          <w:sz w:val="22"/>
        </w:rPr>
        <w:t>„</w:t>
      </w:r>
      <w:proofErr w:type="spellStart"/>
      <w:r w:rsidR="00AA644A" w:rsidRPr="009923DC">
        <w:rPr>
          <w:rFonts w:asciiTheme="minorHAnsi" w:hAnsiTheme="minorHAnsi"/>
          <w:sz w:val="22"/>
        </w:rPr>
        <w:t>MessageID</w:t>
      </w:r>
      <w:proofErr w:type="spellEnd"/>
      <w:r w:rsidR="00AA644A" w:rsidRPr="009923DC">
        <w:rPr>
          <w:rFonts w:asciiTheme="minorHAnsi" w:hAnsiTheme="minorHAnsi"/>
          <w:sz w:val="22"/>
        </w:rPr>
        <w:t xml:space="preserve">“ z </w:t>
      </w:r>
      <w:r w:rsidR="00AA644A" w:rsidRPr="009923DC">
        <w:rPr>
          <w:rFonts w:asciiTheme="minorHAnsi" w:hAnsiTheme="minorHAnsi"/>
          <w:bCs/>
          <w:sz w:val="22"/>
        </w:rPr>
        <w:t>Technických informácií o správe odoslaného formuláru ŽoNFP</w:t>
      </w:r>
      <w:r w:rsidR="00AA644A" w:rsidRPr="009923DC">
        <w:rPr>
          <w:rFonts w:asciiTheme="minorHAnsi" w:hAnsiTheme="minorHAnsi"/>
          <w:bCs/>
          <w:sz w:val="22"/>
          <w:vertAlign w:val="superscript"/>
        </w:rPr>
        <w:footnoteReference w:id="5"/>
      </w:r>
      <w:r w:rsidRPr="009923DC">
        <w:rPr>
          <w:rFonts w:asciiTheme="minorHAnsi" w:hAnsiTheme="minorHAnsi"/>
          <w:sz w:val="22"/>
        </w:rPr>
        <w:t>.</w:t>
      </w:r>
    </w:p>
    <w:p w14:paraId="602AC47A" w14:textId="61E0225C" w:rsidR="00A155BE" w:rsidRPr="009923DC" w:rsidRDefault="00A155BE" w:rsidP="00871F4F">
      <w:pPr>
        <w:pStyle w:val="Odsekzoznamu"/>
        <w:numPr>
          <w:ilvl w:val="1"/>
          <w:numId w:val="15"/>
        </w:numPr>
        <w:spacing w:line="280" w:lineRule="exact"/>
        <w:ind w:left="1134"/>
        <w:jc w:val="both"/>
        <w:rPr>
          <w:rFonts w:asciiTheme="minorHAnsi" w:hAnsiTheme="minorHAnsi"/>
          <w:sz w:val="22"/>
        </w:rPr>
      </w:pPr>
      <w:r w:rsidRPr="009923DC">
        <w:rPr>
          <w:rFonts w:asciiTheme="minorHAnsi" w:hAnsiTheme="minorHAnsi"/>
          <w:sz w:val="22"/>
        </w:rPr>
        <w:t>kompletnú dokumentáciu z verejného obstarávania</w:t>
      </w:r>
      <w:r w:rsidR="00AB65F2" w:rsidRPr="009923DC">
        <w:rPr>
          <w:rFonts w:asciiTheme="minorHAnsi" w:hAnsiTheme="minorHAnsi"/>
          <w:sz w:val="22"/>
        </w:rPr>
        <w:t xml:space="preserve"> začatého po dátume zverejnenia tejto výzvy (ak </w:t>
      </w:r>
      <w:r w:rsidR="003E6EB6" w:rsidRPr="009923DC">
        <w:rPr>
          <w:rFonts w:asciiTheme="minorHAnsi" w:hAnsiTheme="minorHAnsi"/>
          <w:sz w:val="22"/>
        </w:rPr>
        <w:t>sa na zákazku</w:t>
      </w:r>
      <w:r w:rsidR="00A32407">
        <w:rPr>
          <w:rFonts w:asciiTheme="minorHAnsi" w:hAnsiTheme="minorHAnsi"/>
          <w:sz w:val="22"/>
        </w:rPr>
        <w:t xml:space="preserve"> </w:t>
      </w:r>
      <w:r w:rsidR="003E6EB6" w:rsidRPr="009923DC">
        <w:rPr>
          <w:rFonts w:asciiTheme="minorHAnsi" w:hAnsiTheme="minorHAnsi"/>
          <w:sz w:val="22"/>
        </w:rPr>
        <w:t>vzťahuje zákon č.  343/2015 Z.z. o verejnom obstarávaní a o zmene a doplnení niektorých zákonov v znení neskorších predpisov (ďalej len „zákon o VO“</w:t>
      </w:r>
      <w:r w:rsidR="00AB65F2" w:rsidRPr="009923DC">
        <w:rPr>
          <w:rFonts w:asciiTheme="minorHAnsi" w:hAnsiTheme="minorHAnsi"/>
          <w:sz w:val="22"/>
        </w:rPr>
        <w:t>)</w:t>
      </w:r>
      <w:r w:rsidR="003E6EB6" w:rsidRPr="009923DC">
        <w:rPr>
          <w:rFonts w:asciiTheme="minorHAnsi" w:hAnsiTheme="minorHAnsi"/>
          <w:sz w:val="22"/>
        </w:rPr>
        <w:t>)</w:t>
      </w:r>
      <w:r w:rsidR="00AB65F2" w:rsidRPr="009923DC">
        <w:rPr>
          <w:rFonts w:asciiTheme="minorHAnsi" w:hAnsiTheme="minorHAnsi"/>
          <w:sz w:val="22"/>
        </w:rPr>
        <w:t xml:space="preserve"> </w:t>
      </w:r>
      <w:r w:rsidRPr="009923DC">
        <w:rPr>
          <w:rFonts w:asciiTheme="minorHAnsi" w:hAnsiTheme="minorHAnsi"/>
          <w:sz w:val="22"/>
        </w:rPr>
        <w:t>vrátane dokumentácie k spôsobu určenia predpokladanej hodnoty zákazky žiadateľ predkladá výlučne prostredníctvom webového sídla:</w:t>
      </w:r>
    </w:p>
    <w:p w14:paraId="63C07507" w14:textId="6B5A0F09" w:rsidR="00A155BE" w:rsidRPr="009923DC" w:rsidRDefault="000904D9" w:rsidP="009923DC">
      <w:pPr>
        <w:pStyle w:val="Odsekzoznamu"/>
        <w:spacing w:line="280" w:lineRule="exact"/>
        <w:ind w:left="1134"/>
        <w:jc w:val="both"/>
        <w:rPr>
          <w:rFonts w:asciiTheme="minorHAnsi" w:hAnsiTheme="minorHAnsi" w:cstheme="minorHAnsi"/>
          <w:sz w:val="22"/>
          <w:szCs w:val="22"/>
        </w:rPr>
      </w:pPr>
      <w:hyperlink r:id="rId21" w:history="1">
        <w:r w:rsidR="00A155BE" w:rsidRPr="009923DC">
          <w:rPr>
            <w:rStyle w:val="Hypertextovprepojenie"/>
            <w:rFonts w:asciiTheme="minorHAnsi" w:hAnsiTheme="minorHAnsi" w:cstheme="minorHAnsi"/>
            <w:bCs/>
            <w:sz w:val="22"/>
            <w:szCs w:val="22"/>
          </w:rPr>
          <w:t>https://josephine.proebiz.com/sk/promoter/register/CbW3bbUhEb</w:t>
        </w:r>
      </w:hyperlink>
      <w:r w:rsidR="00F70DE3" w:rsidRPr="00310678">
        <w:rPr>
          <w:rStyle w:val="Hypertextovprepojenie"/>
          <w:rFonts w:asciiTheme="minorHAnsi" w:hAnsiTheme="minorHAnsi" w:cstheme="minorHAnsi"/>
          <w:bCs/>
          <w:color w:val="FF0000"/>
          <w:sz w:val="22"/>
          <w:szCs w:val="22"/>
        </w:rPr>
        <w:t xml:space="preserve"> </w:t>
      </w:r>
      <w:r w:rsidR="00F70DE3" w:rsidRPr="00310678">
        <w:rPr>
          <w:rFonts w:asciiTheme="minorHAnsi" w:hAnsiTheme="minorHAnsi" w:cstheme="minorHAnsi"/>
          <w:bCs/>
          <w:color w:val="FF0000"/>
          <w:sz w:val="22"/>
          <w:szCs w:val="22"/>
          <w:u w:val="single"/>
        </w:rPr>
        <w:t xml:space="preserve">alebo v prípade verejného obstarávateľa, ktorí sú v zmysle zákona č. 343/2015 Z. z. o verejnom obstarávaní a o zmene a doplnení niektorých zákonov v znení neskorších predpisov a ktorým sa menia a dopĺňajú niektoré zákony od 01. februára 2023 povinní pri podlimitných zákazkách a vymedzených zákazkách s nízkou hodnotou používať informačný systém Elektronická platforma (tiež ako EPVO alebo aj </w:t>
      </w:r>
      <w:proofErr w:type="spellStart"/>
      <w:r w:rsidR="00F70DE3" w:rsidRPr="00310678">
        <w:rPr>
          <w:rFonts w:asciiTheme="minorHAnsi" w:hAnsiTheme="minorHAnsi" w:cstheme="minorHAnsi"/>
          <w:bCs/>
          <w:color w:val="FF0000"/>
          <w:sz w:val="22"/>
          <w:szCs w:val="22"/>
          <w:u w:val="single"/>
        </w:rPr>
        <w:t>eplatforma</w:t>
      </w:r>
      <w:proofErr w:type="spellEnd"/>
      <w:r w:rsidR="00F70DE3" w:rsidRPr="00310678">
        <w:rPr>
          <w:rFonts w:asciiTheme="minorHAnsi" w:hAnsiTheme="minorHAnsi" w:cstheme="minorHAnsi"/>
          <w:bCs/>
          <w:color w:val="FF0000"/>
          <w:sz w:val="22"/>
          <w:szCs w:val="22"/>
          <w:u w:val="single"/>
        </w:rPr>
        <w:t xml:space="preserve">), ktorý poskytuje verejným obstarávateľom a obstarávateľom, uchádzačom a záujemcom aplikačné programové vybavenie na realizáciu procesov verejného obstarávania. Podľa § 187l ods. 3 zákona o VO sa v prípade verejného obstarávania vyhláseného alebo preukázateľne začatého do 31. januára 2023 takáto povinnosť </w:t>
      </w:r>
      <w:r w:rsidR="00F70DE3" w:rsidRPr="00310678">
        <w:rPr>
          <w:rFonts w:asciiTheme="minorHAnsi" w:hAnsiTheme="minorHAnsi" w:cstheme="minorHAnsi"/>
          <w:color w:val="FF0000"/>
          <w:sz w:val="22"/>
          <w:szCs w:val="22"/>
          <w:u w:val="single"/>
        </w:rPr>
        <w:t>nevyžaduje</w:t>
      </w:r>
      <w:r w:rsidR="00A155BE" w:rsidRPr="00D23989">
        <w:rPr>
          <w:rFonts w:asciiTheme="minorHAnsi" w:hAnsiTheme="minorHAnsi" w:cstheme="minorHAnsi"/>
          <w:color w:val="0000FF" w:themeColor="hyperlink"/>
          <w:sz w:val="22"/>
          <w:szCs w:val="22"/>
          <w:u w:val="single"/>
        </w:rPr>
        <w:t>.</w:t>
      </w:r>
      <w:r w:rsidR="00A155BE" w:rsidRPr="00D23989">
        <w:t xml:space="preserve"> </w:t>
      </w:r>
      <w:bookmarkStart w:id="4" w:name="_Hlk127264978"/>
      <w:r w:rsidR="00D23989" w:rsidRPr="00310678">
        <w:rPr>
          <w:rFonts w:asciiTheme="minorHAnsi" w:hAnsiTheme="minorHAnsi" w:cstheme="minorHAnsi"/>
          <w:color w:val="FF0000"/>
          <w:sz w:val="22"/>
          <w:szCs w:val="22"/>
          <w:u w:val="single"/>
        </w:rPr>
        <w:t>V zmysle zákona o verejnom obstarávaní sa určenie predpokladanej hodnoty zákazky nepovažuje za začatie verejného obstarávania.</w:t>
      </w:r>
      <w:bookmarkEnd w:id="4"/>
      <w:r w:rsidR="00AE7255" w:rsidRPr="00310678">
        <w:rPr>
          <w:rFonts w:asciiTheme="minorHAnsi" w:hAnsiTheme="minorHAnsi" w:cstheme="minorHAnsi"/>
          <w:color w:val="FF0000"/>
          <w:sz w:val="22"/>
          <w:szCs w:val="22"/>
          <w:u w:val="single"/>
        </w:rPr>
        <w:t xml:space="preserve"> </w:t>
      </w:r>
      <w:r w:rsidR="00AE7255" w:rsidRPr="00AA66BF">
        <w:rPr>
          <w:rFonts w:asciiTheme="minorHAnsi" w:hAnsiTheme="minorHAnsi" w:cstheme="minorHAnsi"/>
          <w:color w:val="FF0000"/>
          <w:sz w:val="22"/>
          <w:szCs w:val="22"/>
          <w:u w:val="single"/>
        </w:rPr>
        <w:t xml:space="preserve">Stanovenie predpokladanej hodnoty zákazky pri použití postupu oslovenia potencionálnych dodávateľov vykonáva žiadateľ výlučne prostredníctvom  webového sídla: </w:t>
      </w:r>
      <w:hyperlink r:id="rId22" w:history="1">
        <w:r w:rsidR="00AE7255" w:rsidRPr="00AA66BF">
          <w:rPr>
            <w:rStyle w:val="Hypertextovprepojenie"/>
            <w:rFonts w:asciiTheme="minorHAnsi" w:hAnsiTheme="minorHAnsi" w:cstheme="minorHAnsi"/>
            <w:bCs/>
            <w:sz w:val="22"/>
            <w:szCs w:val="22"/>
          </w:rPr>
          <w:t>https://josephine.proebiz.com/sk/promoter/register/CbW3bbUhEb</w:t>
        </w:r>
      </w:hyperlink>
      <w:r w:rsidR="00AE7255" w:rsidRPr="00AA66BF">
        <w:rPr>
          <w:rFonts w:asciiTheme="minorHAnsi" w:hAnsiTheme="minorHAnsi" w:cstheme="minorHAnsi"/>
          <w:color w:val="FF0000"/>
          <w:sz w:val="22"/>
          <w:szCs w:val="22"/>
          <w:u w:val="single"/>
        </w:rPr>
        <w:t>.</w:t>
      </w:r>
    </w:p>
    <w:p w14:paraId="2C574832" w14:textId="280950E7" w:rsidR="00E8474B" w:rsidRPr="009923DC" w:rsidRDefault="00A155BE" w:rsidP="009923DC">
      <w:pPr>
        <w:pStyle w:val="Odsekzoznamu"/>
        <w:spacing w:line="280" w:lineRule="exact"/>
        <w:ind w:left="1134"/>
        <w:jc w:val="both"/>
        <w:rPr>
          <w:rFonts w:asciiTheme="minorHAnsi" w:hAnsiTheme="minorHAnsi"/>
          <w:b/>
          <w:i/>
          <w:sz w:val="22"/>
          <w:u w:val="single"/>
        </w:rPr>
      </w:pPr>
      <w:r w:rsidRPr="009923DC">
        <w:rPr>
          <w:rFonts w:asciiTheme="minorHAnsi" w:hAnsiTheme="minorHAnsi"/>
          <w:sz w:val="22"/>
        </w:rPr>
        <w:lastRenderedPageBreak/>
        <w:t>K formuláru ŽoNFP a k opraveným výdavkom nebude žiadateľ prikladať ako prílohu rozpočet ale uvedie identifikačný kód obstarávania z</w:t>
      </w:r>
      <w:r w:rsidR="00F70DE3">
        <w:rPr>
          <w:rFonts w:asciiTheme="minorHAnsi" w:hAnsiTheme="minorHAnsi"/>
          <w:sz w:val="22"/>
        </w:rPr>
        <w:t> </w:t>
      </w:r>
      <w:r w:rsidRPr="009923DC">
        <w:rPr>
          <w:rFonts w:asciiTheme="minorHAnsi" w:hAnsiTheme="minorHAnsi"/>
          <w:caps/>
          <w:sz w:val="22"/>
        </w:rPr>
        <w:t>Josephine</w:t>
      </w:r>
      <w:r w:rsidR="00F70DE3">
        <w:rPr>
          <w:rFonts w:asciiTheme="minorHAnsi" w:hAnsiTheme="minorHAnsi"/>
          <w:caps/>
          <w:sz w:val="22"/>
        </w:rPr>
        <w:t xml:space="preserve"> </w:t>
      </w:r>
      <w:r w:rsidR="00F70DE3" w:rsidRPr="00310678">
        <w:rPr>
          <w:rFonts w:asciiTheme="minorHAnsi" w:hAnsiTheme="minorHAnsi" w:cstheme="minorHAnsi"/>
          <w:color w:val="FF0000"/>
          <w:sz w:val="22"/>
        </w:rPr>
        <w:t>resp.  číslo zákazky z elektronickej platformy</w:t>
      </w:r>
      <w:r w:rsidRPr="00310678">
        <w:rPr>
          <w:rFonts w:asciiTheme="minorHAnsi" w:hAnsiTheme="minorHAnsi"/>
          <w:color w:val="FF0000"/>
          <w:sz w:val="22"/>
        </w:rPr>
        <w:t>.</w:t>
      </w:r>
      <w:r w:rsidR="00D23989" w:rsidRPr="00310678">
        <w:rPr>
          <w:rFonts w:asciiTheme="minorHAnsi" w:hAnsiTheme="minorHAnsi" w:cstheme="minorHAnsi"/>
          <w:color w:val="FF0000"/>
          <w:sz w:val="22"/>
        </w:rPr>
        <w:t xml:space="preserve"> </w:t>
      </w:r>
      <w:bookmarkStart w:id="5" w:name="_Hlk127264990"/>
      <w:r w:rsidR="00D23989" w:rsidRPr="00310678">
        <w:rPr>
          <w:rFonts w:asciiTheme="minorHAnsi" w:hAnsiTheme="minorHAnsi"/>
          <w:color w:val="FF0000"/>
          <w:sz w:val="22"/>
        </w:rPr>
        <w:t xml:space="preserve">V prípade využitia Elektronickej platformy žiadateľ vytvorí k príslušnej zákazke prístup pre kontrolný orgán PPA a ako názov konta žiadateľ uvedie </w:t>
      </w:r>
      <w:hyperlink r:id="rId23" w:history="1">
        <w:r w:rsidR="00D23989" w:rsidRPr="00310678">
          <w:rPr>
            <w:rStyle w:val="Hypertextovprepojenie"/>
            <w:rFonts w:asciiTheme="minorHAnsi" w:hAnsiTheme="minorHAnsi" w:cstheme="minorHAnsi"/>
            <w:bCs/>
            <w:sz w:val="22"/>
            <w:szCs w:val="22"/>
          </w:rPr>
          <w:t>kontrolavo@apa.sk</w:t>
        </w:r>
      </w:hyperlink>
      <w:r w:rsidR="00D23989" w:rsidRPr="00310678">
        <w:rPr>
          <w:rFonts w:asciiTheme="minorHAnsi" w:hAnsiTheme="minorHAnsi"/>
          <w:color w:val="FF0000"/>
          <w:sz w:val="22"/>
          <w:vertAlign w:val="superscript"/>
        </w:rPr>
        <w:footnoteReference w:id="6"/>
      </w:r>
      <w:r w:rsidR="00D23989" w:rsidRPr="00310678">
        <w:rPr>
          <w:rFonts w:asciiTheme="minorHAnsi" w:hAnsiTheme="minorHAnsi"/>
          <w:color w:val="FF0000"/>
          <w:sz w:val="22"/>
        </w:rPr>
        <w:t>.</w:t>
      </w:r>
      <w:bookmarkEnd w:id="5"/>
    </w:p>
    <w:p w14:paraId="36997B7E" w14:textId="2FF93681" w:rsidR="00993120" w:rsidRPr="009923DC" w:rsidRDefault="00AB65F2" w:rsidP="00871F4F">
      <w:pPr>
        <w:pStyle w:val="Odsekzoznamu"/>
        <w:numPr>
          <w:ilvl w:val="1"/>
          <w:numId w:val="15"/>
        </w:numPr>
        <w:spacing w:line="280" w:lineRule="exact"/>
        <w:ind w:left="1134" w:hanging="425"/>
        <w:jc w:val="both"/>
        <w:rPr>
          <w:rFonts w:asciiTheme="minorHAnsi" w:hAnsiTheme="minorHAnsi"/>
          <w:b/>
          <w:sz w:val="22"/>
          <w:u w:val="single"/>
        </w:rPr>
      </w:pPr>
      <w:r w:rsidRPr="009923DC">
        <w:rPr>
          <w:rFonts w:asciiTheme="minorHAnsi" w:hAnsiTheme="minorHAnsi"/>
          <w:sz w:val="22"/>
        </w:rPr>
        <w:t>dokumentáci</w:t>
      </w:r>
      <w:r w:rsidR="009A6152" w:rsidRPr="009923DC">
        <w:rPr>
          <w:rFonts w:asciiTheme="minorHAnsi" w:hAnsiTheme="minorHAnsi"/>
          <w:sz w:val="22"/>
        </w:rPr>
        <w:t>u</w:t>
      </w:r>
      <w:r w:rsidRPr="009923DC">
        <w:rPr>
          <w:rFonts w:asciiTheme="minorHAnsi" w:hAnsiTheme="minorHAnsi"/>
          <w:sz w:val="22"/>
        </w:rPr>
        <w:t xml:space="preserve"> z verejného obstarávania začatého pred vyhlásením tejto výzvy ale najskôr dňom </w:t>
      </w:r>
      <w:r w:rsidRPr="009F0008">
        <w:rPr>
          <w:rFonts w:asciiTheme="minorHAnsi" w:hAnsiTheme="minorHAnsi"/>
          <w:sz w:val="22"/>
        </w:rPr>
        <w:t>18.4.2016</w:t>
      </w:r>
      <w:r w:rsidR="0018017D" w:rsidRPr="009923DC">
        <w:rPr>
          <w:rFonts w:asciiTheme="minorHAnsi" w:hAnsiTheme="minorHAnsi"/>
          <w:sz w:val="22"/>
        </w:rPr>
        <w:t xml:space="preserve"> (ak sa na zákazku vzťahuje zákon o </w:t>
      </w:r>
      <w:r w:rsidR="003E6EB6" w:rsidRPr="009923DC">
        <w:rPr>
          <w:rFonts w:asciiTheme="minorHAnsi" w:hAnsiTheme="minorHAnsi"/>
          <w:sz w:val="22"/>
        </w:rPr>
        <w:t>VO</w:t>
      </w:r>
      <w:r w:rsidR="0018017D" w:rsidRPr="009923DC">
        <w:rPr>
          <w:rFonts w:asciiTheme="minorHAnsi" w:hAnsiTheme="minorHAnsi"/>
          <w:sz w:val="22"/>
        </w:rPr>
        <w:t>)</w:t>
      </w:r>
      <w:r w:rsidRPr="009923DC">
        <w:rPr>
          <w:rFonts w:asciiTheme="minorHAnsi" w:hAnsiTheme="minorHAnsi"/>
          <w:sz w:val="22"/>
        </w:rPr>
        <w:t xml:space="preserve"> žiadateľ predkladá </w:t>
      </w:r>
      <w:r w:rsidR="00993120" w:rsidRPr="009923DC">
        <w:rPr>
          <w:rFonts w:asciiTheme="minorHAnsi" w:hAnsiTheme="minorHAnsi"/>
          <w:sz w:val="22"/>
        </w:rPr>
        <w:t>v elektronickej forme</w:t>
      </w:r>
      <w:r w:rsidR="009A6152" w:rsidRPr="009923DC">
        <w:rPr>
          <w:rFonts w:asciiTheme="minorHAnsi" w:hAnsiTheme="minorHAnsi"/>
          <w:sz w:val="22"/>
        </w:rPr>
        <w:t xml:space="preserve"> </w:t>
      </w:r>
      <w:r w:rsidR="00993120" w:rsidRPr="009923DC">
        <w:rPr>
          <w:rFonts w:asciiTheme="minorHAnsi" w:hAnsiTheme="minorHAnsi"/>
          <w:sz w:val="22"/>
        </w:rPr>
        <w:t xml:space="preserve">ako sken originálu vždy kompletnú (dokumentácia ako celok) a to elektronicky cez portál </w:t>
      </w:r>
      <w:hyperlink r:id="rId24" w:history="1">
        <w:r w:rsidR="009A6152" w:rsidRPr="009923DC">
          <w:rPr>
            <w:rStyle w:val="Hypertextovprepojenie"/>
            <w:rFonts w:asciiTheme="minorHAnsi" w:hAnsiTheme="minorHAnsi"/>
            <w:b/>
            <w:sz w:val="22"/>
          </w:rPr>
          <w:t>slovensko.sk</w:t>
        </w:r>
      </w:hyperlink>
      <w:r w:rsidR="00993120" w:rsidRPr="009923DC">
        <w:rPr>
          <w:rFonts w:asciiTheme="minorHAnsi" w:hAnsiTheme="minorHAnsi"/>
          <w:sz w:val="22"/>
        </w:rPr>
        <w:t xml:space="preserve"> (ako súčasť  ŽoNFP</w:t>
      </w:r>
      <w:r w:rsidR="0018017D" w:rsidRPr="009923DC">
        <w:rPr>
          <w:rFonts w:asciiTheme="minorHAnsi" w:hAnsiTheme="minorHAnsi"/>
          <w:sz w:val="22"/>
        </w:rPr>
        <w:t>,</w:t>
      </w:r>
      <w:r w:rsidR="00D472FC" w:rsidRPr="009923DC">
        <w:rPr>
          <w:rFonts w:asciiTheme="minorHAnsi" w:hAnsiTheme="minorHAnsi"/>
          <w:sz w:val="22"/>
        </w:rPr>
        <w:t xml:space="preserve"> prípadne prostredníctvom služby „Doposlanie príloh k žiadosti o nenávratný finančný príspevok; Pôdohospodárska platobná agentúra“</w:t>
      </w:r>
      <w:r w:rsidR="00993120" w:rsidRPr="009923DC">
        <w:rPr>
          <w:rFonts w:asciiTheme="minorHAnsi" w:hAnsiTheme="minorHAnsi"/>
          <w:sz w:val="22"/>
        </w:rPr>
        <w:t>)</w:t>
      </w:r>
      <w:r w:rsidR="00993120" w:rsidRPr="009923DC">
        <w:rPr>
          <w:rFonts w:asciiTheme="minorHAnsi" w:hAnsiTheme="minorHAnsi"/>
          <w:b/>
          <w:sz w:val="22"/>
          <w:u w:val="single"/>
        </w:rPr>
        <w:t xml:space="preserve"> </w:t>
      </w:r>
    </w:p>
    <w:p w14:paraId="365DE305" w14:textId="188279B3" w:rsidR="00A155BE" w:rsidRPr="009923DC" w:rsidRDefault="00A155BE" w:rsidP="00871F4F">
      <w:pPr>
        <w:pStyle w:val="Odsekzoznamu"/>
        <w:numPr>
          <w:ilvl w:val="1"/>
          <w:numId w:val="15"/>
        </w:numPr>
        <w:spacing w:line="280" w:lineRule="exact"/>
        <w:ind w:left="1134" w:hanging="425"/>
        <w:jc w:val="both"/>
        <w:rPr>
          <w:rFonts w:asciiTheme="minorHAnsi" w:hAnsiTheme="minorHAnsi"/>
          <w:sz w:val="22"/>
        </w:rPr>
      </w:pPr>
      <w:bookmarkStart w:id="6" w:name="bodIV"/>
      <w:bookmarkEnd w:id="6"/>
      <w:r w:rsidRPr="009923DC">
        <w:rPr>
          <w:rFonts w:asciiTheme="minorHAnsi" w:hAnsiTheme="minorHAnsi"/>
          <w:sz w:val="22"/>
        </w:rPr>
        <w:t>V prípade splnomocnenia osoby splnomocnenej zastupovať žiadateľa podpisovaním ŽoNFP, resp. relevantných dokumentov, je potrebné priložiť k formuláru ŽoNFP elektronicky autorizovanú prílohu</w:t>
      </w:r>
      <w:r w:rsidR="0090434C" w:rsidRPr="009923DC">
        <w:rPr>
          <w:rFonts w:asciiTheme="minorHAnsi" w:hAnsiTheme="minorHAnsi"/>
          <w:sz w:val="22"/>
        </w:rPr>
        <w:t>:</w:t>
      </w:r>
      <w:r w:rsidRPr="009923DC">
        <w:rPr>
          <w:rFonts w:asciiTheme="minorHAnsi" w:hAnsiTheme="minorHAnsi"/>
          <w:sz w:val="22"/>
        </w:rPr>
        <w:t xml:space="preserve"> úradne overené splnomocnenia. Ak nie je možné túto prílohu autorizovať, žiadateľ zasiela sken prílohy a zároveň doručí originál prílohy (overené podpisy) na PPA v listinnej podobe.</w:t>
      </w:r>
      <w:r w:rsidR="0090434C" w:rsidRPr="009923DC">
        <w:rPr>
          <w:rFonts w:asciiTheme="minorHAnsi" w:hAnsiTheme="minorHAnsi"/>
          <w:sz w:val="22"/>
        </w:rPr>
        <w:t xml:space="preserve"> Adresa na doručovanie týchto dokumentov v listinnej podobe:</w:t>
      </w:r>
    </w:p>
    <w:p w14:paraId="07BDF1B5" w14:textId="77777777" w:rsidR="0090434C" w:rsidRPr="009923DC" w:rsidRDefault="0090434C" w:rsidP="009923DC">
      <w:pPr>
        <w:suppressAutoHyphens w:val="0"/>
        <w:autoSpaceDE w:val="0"/>
        <w:autoSpaceDN w:val="0"/>
        <w:adjustRightInd w:val="0"/>
        <w:ind w:left="2835"/>
        <w:jc w:val="both"/>
        <w:rPr>
          <w:rFonts w:asciiTheme="minorHAnsi" w:hAnsiTheme="minorHAnsi" w:cstheme="minorHAnsi"/>
          <w:sz w:val="22"/>
        </w:rPr>
      </w:pPr>
      <w:r w:rsidRPr="009923DC">
        <w:rPr>
          <w:rFonts w:asciiTheme="minorHAnsi" w:hAnsiTheme="minorHAnsi" w:cstheme="minorHAnsi"/>
          <w:sz w:val="22"/>
        </w:rPr>
        <w:t>Pôdohospodárska platobná agentúra</w:t>
      </w:r>
    </w:p>
    <w:p w14:paraId="1CEE51D9" w14:textId="77777777" w:rsidR="0090434C" w:rsidRPr="009923DC" w:rsidRDefault="0090434C" w:rsidP="009923DC">
      <w:pPr>
        <w:suppressAutoHyphens w:val="0"/>
        <w:autoSpaceDE w:val="0"/>
        <w:autoSpaceDN w:val="0"/>
        <w:adjustRightInd w:val="0"/>
        <w:ind w:left="2835"/>
        <w:jc w:val="both"/>
        <w:rPr>
          <w:rFonts w:asciiTheme="minorHAnsi" w:hAnsiTheme="minorHAnsi" w:cstheme="minorHAnsi"/>
          <w:sz w:val="22"/>
        </w:rPr>
      </w:pPr>
      <w:r w:rsidRPr="009923DC">
        <w:rPr>
          <w:rFonts w:asciiTheme="minorHAnsi" w:hAnsiTheme="minorHAnsi" w:cstheme="minorHAnsi"/>
          <w:sz w:val="22"/>
        </w:rPr>
        <w:t>Hraničná 12</w:t>
      </w:r>
    </w:p>
    <w:p w14:paraId="60838026" w14:textId="7DC6A1EF" w:rsidR="0090434C" w:rsidRPr="009923DC" w:rsidRDefault="0090434C" w:rsidP="009923DC">
      <w:pPr>
        <w:spacing w:line="280" w:lineRule="exact"/>
        <w:ind w:left="2835"/>
        <w:jc w:val="both"/>
        <w:rPr>
          <w:rFonts w:asciiTheme="minorHAnsi" w:hAnsiTheme="minorHAnsi"/>
          <w:sz w:val="22"/>
        </w:rPr>
      </w:pPr>
      <w:r w:rsidRPr="009923DC">
        <w:rPr>
          <w:rFonts w:asciiTheme="minorHAnsi" w:hAnsiTheme="minorHAnsi" w:cstheme="minorHAnsi"/>
          <w:sz w:val="22"/>
        </w:rPr>
        <w:t>815 26 Bratislava</w:t>
      </w:r>
    </w:p>
    <w:p w14:paraId="2E67CB43" w14:textId="16AEB9EF" w:rsidR="0090434C" w:rsidRPr="009923DC" w:rsidRDefault="0090434C" w:rsidP="009923DC">
      <w:pPr>
        <w:suppressAutoHyphens w:val="0"/>
        <w:autoSpaceDE w:val="0"/>
        <w:autoSpaceDN w:val="0"/>
        <w:adjustRightInd w:val="0"/>
        <w:ind w:left="1134"/>
        <w:jc w:val="both"/>
        <w:rPr>
          <w:rFonts w:asciiTheme="minorHAnsi" w:eastAsiaTheme="minorHAnsi" w:hAnsiTheme="minorHAnsi" w:cstheme="minorHAnsi"/>
          <w:sz w:val="22"/>
          <w:szCs w:val="22"/>
          <w:lang w:eastAsia="en-US"/>
        </w:rPr>
      </w:pPr>
      <w:r w:rsidRPr="009923DC">
        <w:rPr>
          <w:rFonts w:asciiTheme="minorHAnsi" w:eastAsiaTheme="minorHAnsi" w:hAnsiTheme="minorHAnsi" w:cstheme="minorHAnsi"/>
          <w:sz w:val="22"/>
          <w:szCs w:val="22"/>
          <w:lang w:eastAsia="en-US"/>
        </w:rPr>
        <w:t xml:space="preserve">Tieto dokumenty </w:t>
      </w:r>
      <w:r w:rsidR="00290A36" w:rsidRPr="009923DC">
        <w:rPr>
          <w:rFonts w:asciiTheme="minorHAnsi" w:eastAsiaTheme="minorHAnsi" w:hAnsiTheme="minorHAnsi" w:cstheme="minorHAnsi"/>
          <w:sz w:val="22"/>
          <w:szCs w:val="22"/>
          <w:lang w:eastAsia="en-US"/>
        </w:rPr>
        <w:t xml:space="preserve">v listinnej podobe  </w:t>
      </w:r>
      <w:r w:rsidRPr="009923DC">
        <w:rPr>
          <w:rFonts w:asciiTheme="minorHAnsi" w:eastAsiaTheme="minorHAnsi" w:hAnsiTheme="minorHAnsi" w:cstheme="minorHAnsi"/>
          <w:sz w:val="22"/>
          <w:szCs w:val="22"/>
          <w:lang w:eastAsia="en-US"/>
        </w:rPr>
        <w:t xml:space="preserve">je možné predložiť jedným z nasledovných spôsobov (vždy na vyššie uvedenú adresu): </w:t>
      </w:r>
    </w:p>
    <w:p w14:paraId="5EED9145" w14:textId="22D9375A" w:rsidR="0090434C" w:rsidRPr="009923DC" w:rsidRDefault="0090434C" w:rsidP="00871F4F">
      <w:pPr>
        <w:pStyle w:val="Odsekzoznamu"/>
        <w:numPr>
          <w:ilvl w:val="0"/>
          <w:numId w:val="14"/>
        </w:numPr>
        <w:suppressAutoHyphens w:val="0"/>
        <w:autoSpaceDE w:val="0"/>
        <w:autoSpaceDN w:val="0"/>
        <w:adjustRightInd w:val="0"/>
        <w:ind w:left="1985" w:hanging="284"/>
        <w:jc w:val="both"/>
        <w:rPr>
          <w:rFonts w:asciiTheme="minorHAnsi" w:hAnsiTheme="minorHAnsi" w:cstheme="minorHAnsi"/>
          <w:sz w:val="22"/>
        </w:rPr>
      </w:pPr>
      <w:r w:rsidRPr="009923DC">
        <w:rPr>
          <w:rFonts w:asciiTheme="minorHAnsi" w:hAnsiTheme="minorHAnsi" w:cstheme="minorHAnsi"/>
          <w:sz w:val="22"/>
        </w:rPr>
        <w:t xml:space="preserve">osobne na podateľňu v  čase v pondelok – štvrtok od 8.00 do 15.00 hod a v piatok od 8.00 do </w:t>
      </w:r>
      <w:r w:rsidR="003C7E34" w:rsidRPr="009923DC">
        <w:rPr>
          <w:rFonts w:asciiTheme="minorHAnsi" w:hAnsiTheme="minorHAnsi" w:cstheme="minorHAnsi"/>
          <w:sz w:val="22"/>
        </w:rPr>
        <w:t>14</w:t>
      </w:r>
      <w:r w:rsidRPr="009923DC">
        <w:rPr>
          <w:rFonts w:asciiTheme="minorHAnsi" w:hAnsiTheme="minorHAnsi" w:cstheme="minorHAnsi"/>
          <w:sz w:val="22"/>
        </w:rPr>
        <w:t>.00 hod.</w:t>
      </w:r>
    </w:p>
    <w:p w14:paraId="5AEAEC4A" w14:textId="77777777" w:rsidR="0090434C" w:rsidRPr="009923DC" w:rsidRDefault="0090434C" w:rsidP="00871F4F">
      <w:pPr>
        <w:pStyle w:val="Odsekzoznamu"/>
        <w:numPr>
          <w:ilvl w:val="0"/>
          <w:numId w:val="14"/>
        </w:numPr>
        <w:suppressAutoHyphens w:val="0"/>
        <w:autoSpaceDE w:val="0"/>
        <w:autoSpaceDN w:val="0"/>
        <w:adjustRightInd w:val="0"/>
        <w:ind w:left="1985" w:hanging="284"/>
        <w:jc w:val="both"/>
        <w:rPr>
          <w:rFonts w:asciiTheme="minorHAnsi" w:hAnsiTheme="minorHAnsi" w:cstheme="minorHAnsi"/>
          <w:sz w:val="22"/>
        </w:rPr>
      </w:pPr>
      <w:r w:rsidRPr="009923DC">
        <w:rPr>
          <w:rFonts w:asciiTheme="minorHAnsi" w:hAnsiTheme="minorHAnsi" w:cstheme="minorHAnsi"/>
          <w:sz w:val="22"/>
        </w:rPr>
        <w:t>doporučenou poštou</w:t>
      </w:r>
    </w:p>
    <w:p w14:paraId="0177C620" w14:textId="77777777" w:rsidR="0090434C" w:rsidRPr="009923DC" w:rsidRDefault="0090434C" w:rsidP="00871F4F">
      <w:pPr>
        <w:pStyle w:val="Odsekzoznamu"/>
        <w:numPr>
          <w:ilvl w:val="0"/>
          <w:numId w:val="14"/>
        </w:numPr>
        <w:suppressAutoHyphens w:val="0"/>
        <w:autoSpaceDE w:val="0"/>
        <w:autoSpaceDN w:val="0"/>
        <w:adjustRightInd w:val="0"/>
        <w:ind w:left="1985" w:hanging="284"/>
        <w:jc w:val="both"/>
        <w:rPr>
          <w:rFonts w:asciiTheme="minorHAnsi" w:hAnsiTheme="minorHAnsi" w:cstheme="minorHAnsi"/>
          <w:sz w:val="22"/>
        </w:rPr>
      </w:pPr>
      <w:r w:rsidRPr="009923DC">
        <w:rPr>
          <w:rFonts w:asciiTheme="minorHAnsi" w:hAnsiTheme="minorHAnsi" w:cstheme="minorHAnsi"/>
          <w:sz w:val="22"/>
        </w:rPr>
        <w:t>inou prepravou (napr. zaslanie prostredníctvom kuriéra)</w:t>
      </w:r>
    </w:p>
    <w:p w14:paraId="151CB1A7" w14:textId="6F70F480" w:rsidR="0090434C" w:rsidRPr="009923DC" w:rsidRDefault="0090434C" w:rsidP="009923DC">
      <w:pPr>
        <w:spacing w:line="280" w:lineRule="exact"/>
        <w:ind w:left="1134"/>
        <w:jc w:val="both"/>
        <w:rPr>
          <w:rFonts w:asciiTheme="minorHAnsi" w:hAnsiTheme="minorHAnsi"/>
          <w:sz w:val="22"/>
        </w:rPr>
      </w:pPr>
      <w:r w:rsidRPr="009923DC">
        <w:rPr>
          <w:rFonts w:asciiTheme="minorHAnsi" w:hAnsiTheme="minorHAnsi"/>
          <w:sz w:val="22"/>
        </w:rPr>
        <w:t xml:space="preserve">V ľavom hornom rohu obálky/balíka žiadateľ uvedie </w:t>
      </w:r>
      <w:r w:rsidRPr="009923DC">
        <w:rPr>
          <w:rFonts w:asciiTheme="minorHAnsi" w:hAnsiTheme="minorHAnsi"/>
          <w:sz w:val="22"/>
          <w:u w:val="single"/>
        </w:rPr>
        <w:t xml:space="preserve">číslo tejto výzvy, názov žiadateľa, IČO </w:t>
      </w:r>
      <w:r w:rsidRPr="009923DC">
        <w:rPr>
          <w:rFonts w:asciiTheme="minorHAnsi" w:hAnsiTheme="minorHAnsi"/>
          <w:sz w:val="22"/>
        </w:rPr>
        <w:t>a v ľavom dolnom rohu obálky/balíka žiadateľ uvedie nápis „Neotvárať“.</w:t>
      </w:r>
    </w:p>
    <w:p w14:paraId="1F852B32" w14:textId="77777777" w:rsidR="00631252" w:rsidRPr="009923DC" w:rsidRDefault="00631252" w:rsidP="009923DC">
      <w:pPr>
        <w:spacing w:line="280" w:lineRule="exact"/>
        <w:ind w:left="1320"/>
        <w:jc w:val="both"/>
        <w:rPr>
          <w:rFonts w:asciiTheme="minorHAnsi" w:hAnsiTheme="minorHAnsi"/>
        </w:rPr>
      </w:pPr>
    </w:p>
    <w:p w14:paraId="52D6D6A2" w14:textId="661E9A1A" w:rsidR="00631252" w:rsidRPr="009923DC" w:rsidRDefault="0079031B" w:rsidP="009923DC">
      <w:pPr>
        <w:pStyle w:val="Nadpis2"/>
        <w:numPr>
          <w:ilvl w:val="1"/>
          <w:numId w:val="5"/>
        </w:numPr>
        <w:spacing w:after="120"/>
        <w:ind w:left="567" w:hanging="567"/>
        <w:jc w:val="both"/>
      </w:pPr>
      <w:r w:rsidRPr="009923DC">
        <w:t>Ďalšie formálne náležitosti</w:t>
      </w:r>
    </w:p>
    <w:p w14:paraId="23E40D44" w14:textId="6AEEEA4D" w:rsidR="00A75613" w:rsidRPr="009923DC" w:rsidRDefault="00A75613" w:rsidP="009923DC">
      <w:pPr>
        <w:numPr>
          <w:ilvl w:val="2"/>
          <w:numId w:val="3"/>
        </w:numPr>
        <w:spacing w:before="60" w:after="60" w:line="280" w:lineRule="exact"/>
        <w:ind w:left="567" w:hanging="567"/>
        <w:jc w:val="both"/>
        <w:rPr>
          <w:rFonts w:asciiTheme="minorHAnsi" w:hAnsiTheme="minorHAnsi"/>
          <w:sz w:val="22"/>
        </w:rPr>
      </w:pPr>
      <w:bookmarkStart w:id="7" w:name="bod171"/>
      <w:bookmarkEnd w:id="7"/>
      <w:r w:rsidRPr="009923DC">
        <w:rPr>
          <w:rFonts w:asciiTheme="minorHAnsi" w:hAnsiTheme="minorHAnsi"/>
          <w:sz w:val="22"/>
        </w:rPr>
        <w:t xml:space="preserve">Maximálny počet predložených ŽoNFP závisí od veľkosti plochy obhospodarovaných lesov žiadateľom. Žiadateľ môže v rámci tejto výzvy </w:t>
      </w:r>
      <w:r w:rsidR="00ED174A" w:rsidRPr="00ED174A">
        <w:rPr>
          <w:rFonts w:asciiTheme="minorHAnsi" w:hAnsiTheme="minorHAnsi"/>
          <w:b/>
          <w:sz w:val="22"/>
        </w:rPr>
        <w:t xml:space="preserve">v jednom hodnotiacom kole </w:t>
      </w:r>
      <w:r w:rsidRPr="009923DC">
        <w:rPr>
          <w:rFonts w:asciiTheme="minorHAnsi" w:hAnsiTheme="minorHAnsi"/>
          <w:sz w:val="22"/>
        </w:rPr>
        <w:t xml:space="preserve">predložiť: </w:t>
      </w:r>
    </w:p>
    <w:p w14:paraId="6E559164" w14:textId="1487739A" w:rsidR="00AC61A1" w:rsidRPr="009923DC" w:rsidRDefault="00AC61A1" w:rsidP="00871F4F">
      <w:pPr>
        <w:pStyle w:val="Odsekzoznamu"/>
        <w:numPr>
          <w:ilvl w:val="0"/>
          <w:numId w:val="14"/>
        </w:numPr>
        <w:ind w:left="1134" w:hanging="567"/>
        <w:jc w:val="both"/>
        <w:rPr>
          <w:rFonts w:asciiTheme="minorHAnsi" w:hAnsiTheme="minorHAnsi"/>
          <w:sz w:val="22"/>
        </w:rPr>
      </w:pPr>
      <w:r w:rsidRPr="009923DC">
        <w:rPr>
          <w:rFonts w:asciiTheme="minorHAnsi" w:hAnsiTheme="minorHAnsi"/>
          <w:sz w:val="22"/>
        </w:rPr>
        <w:t>maximálne 1 ŽoNFP ak obhospodaruje lesy do 10 000 ha;</w:t>
      </w:r>
    </w:p>
    <w:p w14:paraId="63B7ACFA" w14:textId="62F59E1C" w:rsidR="00AC61A1" w:rsidRPr="009923DC" w:rsidRDefault="00AC61A1" w:rsidP="00871F4F">
      <w:pPr>
        <w:pStyle w:val="Odsekzoznamu"/>
        <w:numPr>
          <w:ilvl w:val="0"/>
          <w:numId w:val="14"/>
        </w:numPr>
        <w:ind w:left="1134" w:hanging="567"/>
        <w:jc w:val="both"/>
        <w:rPr>
          <w:rFonts w:asciiTheme="minorHAnsi" w:hAnsiTheme="minorHAnsi"/>
          <w:sz w:val="22"/>
        </w:rPr>
      </w:pPr>
      <w:r w:rsidRPr="009923DC">
        <w:rPr>
          <w:rFonts w:asciiTheme="minorHAnsi" w:hAnsiTheme="minorHAnsi"/>
          <w:sz w:val="22"/>
        </w:rPr>
        <w:t xml:space="preserve">maximálne </w:t>
      </w:r>
      <w:r w:rsidR="000525BA">
        <w:rPr>
          <w:rFonts w:asciiTheme="minorHAnsi" w:hAnsiTheme="minorHAnsi"/>
          <w:sz w:val="22"/>
        </w:rPr>
        <w:t>3</w:t>
      </w:r>
      <w:r w:rsidR="000525BA" w:rsidRPr="009923DC">
        <w:rPr>
          <w:rFonts w:asciiTheme="minorHAnsi" w:hAnsiTheme="minorHAnsi"/>
          <w:sz w:val="22"/>
        </w:rPr>
        <w:t xml:space="preserve"> </w:t>
      </w:r>
      <w:r w:rsidRPr="009923DC">
        <w:rPr>
          <w:rFonts w:asciiTheme="minorHAnsi" w:hAnsiTheme="minorHAnsi"/>
          <w:sz w:val="22"/>
        </w:rPr>
        <w:t>ŽoNFP ak obhospodaruje lesy na viac ako 10 000 ha a do 50 000 ha;</w:t>
      </w:r>
    </w:p>
    <w:p w14:paraId="1873D235" w14:textId="6D58F01A" w:rsidR="00AC61A1" w:rsidRPr="009923DC" w:rsidRDefault="00AC61A1" w:rsidP="00871F4F">
      <w:pPr>
        <w:pStyle w:val="Odsekzoznamu"/>
        <w:numPr>
          <w:ilvl w:val="0"/>
          <w:numId w:val="14"/>
        </w:numPr>
        <w:ind w:left="1134" w:hanging="567"/>
        <w:jc w:val="both"/>
        <w:rPr>
          <w:rFonts w:asciiTheme="minorHAnsi" w:hAnsiTheme="minorHAnsi"/>
          <w:sz w:val="22"/>
        </w:rPr>
      </w:pPr>
      <w:r w:rsidRPr="009923DC">
        <w:rPr>
          <w:rFonts w:asciiTheme="minorHAnsi" w:hAnsiTheme="minorHAnsi"/>
          <w:sz w:val="22"/>
        </w:rPr>
        <w:t xml:space="preserve">maximálne </w:t>
      </w:r>
      <w:r w:rsidR="000525BA">
        <w:rPr>
          <w:rFonts w:asciiTheme="minorHAnsi" w:hAnsiTheme="minorHAnsi"/>
          <w:sz w:val="22"/>
        </w:rPr>
        <w:t>9</w:t>
      </w:r>
      <w:r w:rsidR="000525BA" w:rsidRPr="009923DC">
        <w:rPr>
          <w:rFonts w:asciiTheme="minorHAnsi" w:hAnsiTheme="minorHAnsi"/>
          <w:sz w:val="22"/>
        </w:rPr>
        <w:t xml:space="preserve"> </w:t>
      </w:r>
      <w:r w:rsidRPr="009923DC">
        <w:rPr>
          <w:rFonts w:asciiTheme="minorHAnsi" w:hAnsiTheme="minorHAnsi"/>
          <w:sz w:val="22"/>
        </w:rPr>
        <w:t>ŽoNFP, ak obhospodaruje lesy na viac ako 50 000 ha.</w:t>
      </w:r>
    </w:p>
    <w:p w14:paraId="4714BEED" w14:textId="21DD4A1C" w:rsidR="00A95A82" w:rsidRPr="009923DC" w:rsidRDefault="00A95A82" w:rsidP="009923DC">
      <w:pPr>
        <w:numPr>
          <w:ilvl w:val="2"/>
          <w:numId w:val="3"/>
        </w:numPr>
        <w:spacing w:before="60" w:after="60" w:line="280" w:lineRule="exact"/>
        <w:ind w:left="567" w:hanging="567"/>
        <w:jc w:val="both"/>
        <w:rPr>
          <w:rFonts w:asciiTheme="minorHAnsi" w:hAnsiTheme="minorHAnsi"/>
          <w:sz w:val="22"/>
        </w:rPr>
      </w:pPr>
      <w:r w:rsidRPr="009923DC">
        <w:rPr>
          <w:rFonts w:asciiTheme="minorHAnsi" w:hAnsiTheme="minorHAnsi"/>
          <w:sz w:val="22"/>
        </w:rPr>
        <w:t>V prípade, že projekt bude realizovaný súčasne v menej rozvinutom regióne (mimo Bratislavského kraja) a súčasne v Bratislavskom kraji a projekt je zameraný na obidva regióny</w:t>
      </w:r>
      <w:r w:rsidR="00065178" w:rsidRPr="00065178">
        <w:rPr>
          <w:rFonts w:asciiTheme="minorHAnsi" w:hAnsiTheme="minorHAnsi"/>
          <w:sz w:val="22"/>
        </w:rPr>
        <w:t>, žiadateľ zaradí ŽoNFP podľa toho, kde bude realizovaná väčšina (nad 50%) oprávnených výdavkov</w:t>
      </w:r>
      <w:r w:rsidR="0013701A">
        <w:rPr>
          <w:rFonts w:asciiTheme="minorHAnsi" w:hAnsiTheme="minorHAnsi"/>
          <w:sz w:val="22"/>
        </w:rPr>
        <w:t xml:space="preserve"> predmetnej ŽoNFP</w:t>
      </w:r>
      <w:r w:rsidR="00065178" w:rsidRPr="00065178">
        <w:rPr>
          <w:rFonts w:asciiTheme="minorHAnsi" w:hAnsiTheme="minorHAnsi"/>
          <w:sz w:val="22"/>
        </w:rPr>
        <w:t>.</w:t>
      </w:r>
    </w:p>
    <w:p w14:paraId="76647F06" w14:textId="7693D45E" w:rsidR="00631252" w:rsidRPr="009923DC" w:rsidRDefault="00201F64" w:rsidP="009923DC">
      <w:pPr>
        <w:numPr>
          <w:ilvl w:val="2"/>
          <w:numId w:val="3"/>
        </w:numPr>
        <w:spacing w:before="60" w:after="60" w:line="280" w:lineRule="exact"/>
        <w:ind w:left="567" w:hanging="567"/>
        <w:jc w:val="both"/>
        <w:rPr>
          <w:rFonts w:asciiTheme="minorHAnsi" w:hAnsiTheme="minorHAnsi"/>
          <w:sz w:val="22"/>
        </w:rPr>
      </w:pPr>
      <w:r w:rsidRPr="009923DC">
        <w:rPr>
          <w:rFonts w:asciiTheme="minorHAnsi" w:hAnsiTheme="minorHAnsi"/>
          <w:sz w:val="22"/>
        </w:rPr>
        <w:t xml:space="preserve">Ilustračný vzor „Formulára žiadosti o nenávratný finančný príspevok“ tvorí </w:t>
      </w:r>
      <w:r w:rsidRPr="009923DC">
        <w:rPr>
          <w:rFonts w:asciiTheme="minorHAnsi" w:hAnsiTheme="minorHAnsi"/>
          <w:b/>
          <w:color w:val="FF0000"/>
          <w:sz w:val="22"/>
        </w:rPr>
        <w:t>prílohu č. 1</w:t>
      </w:r>
      <w:r w:rsidRPr="009923DC">
        <w:rPr>
          <w:rFonts w:asciiTheme="minorHAnsi" w:hAnsiTheme="minorHAnsi"/>
          <w:sz w:val="22"/>
        </w:rPr>
        <w:t xml:space="preserve"> tejto výzvy</w:t>
      </w:r>
      <w:r w:rsidRPr="009923DC">
        <w:rPr>
          <w:rFonts w:asciiTheme="minorHAnsi" w:hAnsiTheme="minorHAnsi"/>
          <w:bCs/>
          <w:sz w:val="22"/>
        </w:rPr>
        <w:t>;</w:t>
      </w:r>
    </w:p>
    <w:p w14:paraId="4C55741D" w14:textId="766F8905" w:rsidR="00201F64" w:rsidRPr="009923DC" w:rsidRDefault="00201F64" w:rsidP="009923DC">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9923DC">
        <w:rPr>
          <w:rFonts w:asciiTheme="minorHAnsi" w:hAnsiTheme="minorHAnsi" w:cstheme="minorHAnsi"/>
          <w:sz w:val="22"/>
          <w:szCs w:val="22"/>
        </w:rPr>
        <w:t xml:space="preserve">Žiadateľ je v zmysle § 19 ods. 4 zákona 292/2014 Z. z. o príspevku poskytovanom z </w:t>
      </w:r>
      <w:r w:rsidR="00FE6A24" w:rsidRPr="009923DC">
        <w:rPr>
          <w:rFonts w:asciiTheme="minorHAnsi" w:hAnsiTheme="minorHAnsi" w:cstheme="minorHAnsi"/>
          <w:sz w:val="22"/>
          <w:szCs w:val="22"/>
        </w:rPr>
        <w:t>EŠIF</w:t>
      </w:r>
      <w:r w:rsidRPr="009923DC">
        <w:rPr>
          <w:rFonts w:asciiTheme="minorHAnsi" w:hAnsiTheme="minorHAnsi" w:cstheme="minorHAnsi"/>
          <w:sz w:val="22"/>
          <w:szCs w:val="22"/>
        </w:rPr>
        <w:t xml:space="preserve"> povinný predložiť ŽoNFP </w:t>
      </w:r>
      <w:r w:rsidRPr="009923DC">
        <w:rPr>
          <w:rFonts w:asciiTheme="minorHAnsi" w:hAnsiTheme="minorHAnsi" w:cstheme="minorHAnsi"/>
          <w:sz w:val="22"/>
          <w:szCs w:val="22"/>
          <w:u w:val="single"/>
        </w:rPr>
        <w:t>riadne, včas a vo forme určenej poskytovateľom vo výzve</w:t>
      </w:r>
      <w:r w:rsidRPr="009923DC">
        <w:rPr>
          <w:rFonts w:asciiTheme="minorHAnsi" w:hAnsiTheme="minorHAnsi" w:cstheme="minorHAnsi"/>
          <w:sz w:val="22"/>
        </w:rPr>
        <w:t>.</w:t>
      </w:r>
    </w:p>
    <w:p w14:paraId="05545807" w14:textId="59812293" w:rsidR="00201F64" w:rsidRPr="009923DC" w:rsidRDefault="00201F64" w:rsidP="00871F4F">
      <w:pPr>
        <w:pStyle w:val="Odsekzoznamu"/>
        <w:numPr>
          <w:ilvl w:val="0"/>
          <w:numId w:val="14"/>
        </w:numPr>
        <w:suppressAutoHyphens w:val="0"/>
        <w:autoSpaceDE w:val="0"/>
        <w:autoSpaceDN w:val="0"/>
        <w:adjustRightInd w:val="0"/>
        <w:ind w:left="993" w:hanging="426"/>
        <w:jc w:val="both"/>
        <w:rPr>
          <w:rFonts w:asciiTheme="minorHAnsi" w:hAnsiTheme="minorHAnsi" w:cstheme="minorHAnsi"/>
          <w:bCs/>
          <w:sz w:val="22"/>
        </w:rPr>
      </w:pPr>
      <w:r w:rsidRPr="009923DC">
        <w:rPr>
          <w:rFonts w:asciiTheme="minorHAnsi" w:hAnsiTheme="minorHAnsi" w:cstheme="minorHAnsi"/>
          <w:b/>
          <w:bCs/>
          <w:sz w:val="22"/>
        </w:rPr>
        <w:t>ŽoNFP vrátane príloh je predložená riadne</w:t>
      </w:r>
      <w:r w:rsidRPr="009923DC">
        <w:rPr>
          <w:rFonts w:asciiTheme="minorHAnsi" w:hAnsiTheme="minorHAnsi" w:cstheme="minorHAnsi"/>
          <w:bCs/>
          <w:sz w:val="22"/>
        </w:rPr>
        <w:t xml:space="preserve">, ak je Formulár ŽoNFP vyplnený elektronicky  v slovenskom jazyku a jej prílohy sú vypracované v slovenskom jazyku a písmom, umožňujúcim rozpoznanie textu, t.j. tak, aby bolo možné objektívne posúdenie obsahu ŽoNFP. V prípade príloh predložených v inom ako slovenskom jazyku, musí byť priložený </w:t>
      </w:r>
      <w:r w:rsidRPr="009923DC">
        <w:rPr>
          <w:rFonts w:asciiTheme="minorHAnsi" w:hAnsiTheme="minorHAnsi" w:cstheme="minorHAnsi"/>
          <w:bCs/>
          <w:sz w:val="22"/>
        </w:rPr>
        <w:lastRenderedPageBreak/>
        <w:t>preklad do slovenského jazyka. Preklad do slovenského jazyka sa nevyžaduje v prípade príloh, ktoré sú originálne vyhotovené v českom jazyku.</w:t>
      </w:r>
    </w:p>
    <w:p w14:paraId="0FC1AFB4" w14:textId="289EF997" w:rsidR="00201F64" w:rsidRPr="009923DC" w:rsidRDefault="00201F64" w:rsidP="00871F4F">
      <w:pPr>
        <w:pStyle w:val="Odsekzoznamu"/>
        <w:numPr>
          <w:ilvl w:val="0"/>
          <w:numId w:val="14"/>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9923DC">
        <w:rPr>
          <w:rFonts w:asciiTheme="minorHAnsi" w:hAnsiTheme="minorHAnsi" w:cstheme="minorHAnsi"/>
          <w:b/>
          <w:bCs/>
          <w:sz w:val="22"/>
        </w:rPr>
        <w:t>ŽoNFP</w:t>
      </w:r>
      <w:r w:rsidRPr="009923DC">
        <w:rPr>
          <w:rFonts w:asciiTheme="minorHAnsi" w:hAnsiTheme="minorHAnsi" w:cstheme="minorHAnsi"/>
          <w:sz w:val="22"/>
        </w:rPr>
        <w:t xml:space="preserve"> </w:t>
      </w:r>
      <w:r w:rsidRPr="009923DC">
        <w:rPr>
          <w:rFonts w:asciiTheme="minorHAnsi" w:hAnsiTheme="minorHAnsi" w:cstheme="minorHAnsi"/>
          <w:b/>
          <w:sz w:val="22"/>
        </w:rPr>
        <w:t>je</w:t>
      </w:r>
      <w:r w:rsidR="00D34A8D" w:rsidRPr="009923DC">
        <w:rPr>
          <w:rFonts w:asciiTheme="minorHAnsi" w:hAnsiTheme="minorHAnsi" w:cstheme="minorHAnsi"/>
          <w:b/>
          <w:sz w:val="22"/>
        </w:rPr>
        <w:t xml:space="preserve"> predložená</w:t>
      </w:r>
      <w:r w:rsidRPr="009923DC">
        <w:rPr>
          <w:rFonts w:asciiTheme="minorHAnsi" w:hAnsiTheme="minorHAnsi" w:cstheme="minorHAnsi"/>
          <w:b/>
          <w:sz w:val="22"/>
        </w:rPr>
        <w:t xml:space="preserve"> včas</w:t>
      </w:r>
      <w:r w:rsidRPr="009923DC">
        <w:rPr>
          <w:rFonts w:asciiTheme="minorHAnsi" w:hAnsiTheme="minorHAnsi" w:cstheme="minorHAnsi"/>
          <w:sz w:val="22"/>
        </w:rPr>
        <w:t xml:space="preserve">, </w:t>
      </w:r>
      <w:r w:rsidRPr="009923DC">
        <w:rPr>
          <w:rFonts w:asciiTheme="minorHAnsi" w:hAnsiTheme="minorHAnsi"/>
          <w:sz w:val="22"/>
        </w:rPr>
        <w:t>ak je preukázateľne elektronicky</w:t>
      </w:r>
      <w:r w:rsidR="00D34A8D" w:rsidRPr="009923DC">
        <w:rPr>
          <w:rFonts w:asciiTheme="minorHAnsi" w:hAnsiTheme="minorHAnsi"/>
          <w:sz w:val="22"/>
        </w:rPr>
        <w:t xml:space="preserve"> </w:t>
      </w:r>
      <w:r w:rsidR="00D372BE" w:rsidRPr="009923DC">
        <w:rPr>
          <w:rFonts w:asciiTheme="minorHAnsi" w:hAnsiTheme="minorHAnsi"/>
          <w:sz w:val="22"/>
        </w:rPr>
        <w:t>podaná</w:t>
      </w:r>
      <w:r w:rsidRPr="009923DC">
        <w:rPr>
          <w:rFonts w:asciiTheme="minorHAnsi" w:hAnsiTheme="minorHAnsi"/>
          <w:sz w:val="22"/>
        </w:rPr>
        <w:t xml:space="preserve"> </w:t>
      </w:r>
      <w:r w:rsidRPr="009923DC">
        <w:rPr>
          <w:rFonts w:asciiTheme="minorHAnsi" w:hAnsiTheme="minorHAnsi"/>
          <w:bCs/>
          <w:sz w:val="22"/>
        </w:rPr>
        <w:t>do elektronickej schránky PPA</w:t>
      </w:r>
      <w:r w:rsidRPr="009923DC">
        <w:rPr>
          <w:rFonts w:asciiTheme="minorHAnsi" w:hAnsiTheme="minorHAnsi"/>
          <w:sz w:val="22"/>
        </w:rPr>
        <w:t>, a to najneskôr do dátumu uzatvorenia výzvy</w:t>
      </w:r>
      <w:r w:rsidRPr="009923DC">
        <w:rPr>
          <w:rFonts w:asciiTheme="minorHAnsi" w:hAnsiTheme="minorHAnsi"/>
          <w:sz w:val="22"/>
          <w:vertAlign w:val="superscript"/>
        </w:rPr>
        <w:footnoteReference w:id="7"/>
      </w:r>
      <w:r w:rsidRPr="009923DC">
        <w:rPr>
          <w:rFonts w:asciiTheme="minorHAnsi" w:hAnsiTheme="minorHAnsi"/>
          <w:sz w:val="22"/>
        </w:rPr>
        <w:t>.</w:t>
      </w:r>
    </w:p>
    <w:p w14:paraId="147E57D9" w14:textId="0EFA824F" w:rsidR="00201F64" w:rsidRPr="009923DC" w:rsidRDefault="00201F64" w:rsidP="00871F4F">
      <w:pPr>
        <w:pStyle w:val="Odsekzoznamu"/>
        <w:numPr>
          <w:ilvl w:val="0"/>
          <w:numId w:val="14"/>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9923DC">
        <w:rPr>
          <w:rFonts w:asciiTheme="minorHAnsi" w:hAnsiTheme="minorHAnsi"/>
          <w:b/>
          <w:bCs/>
          <w:sz w:val="22"/>
        </w:rPr>
        <w:t>ŽoNFP je</w:t>
      </w:r>
      <w:r w:rsidR="00D34A8D" w:rsidRPr="009923DC">
        <w:rPr>
          <w:rFonts w:asciiTheme="minorHAnsi" w:hAnsiTheme="minorHAnsi"/>
          <w:b/>
          <w:bCs/>
          <w:sz w:val="22"/>
        </w:rPr>
        <w:t xml:space="preserve"> predložená</w:t>
      </w:r>
      <w:r w:rsidRPr="009923DC">
        <w:rPr>
          <w:rFonts w:asciiTheme="minorHAnsi" w:hAnsiTheme="minorHAnsi"/>
          <w:b/>
          <w:bCs/>
          <w:sz w:val="22"/>
        </w:rPr>
        <w:t xml:space="preserve"> v určenej forme</w:t>
      </w:r>
      <w:r w:rsidRPr="009923DC">
        <w:rPr>
          <w:rFonts w:asciiTheme="minorHAnsi" w:hAnsiTheme="minorHAnsi"/>
          <w:bCs/>
          <w:sz w:val="22"/>
        </w:rPr>
        <w:t>, ak je formulár ŽoNFP vyplnený (v zmysle podmienok uvedených vo formulári ŽoNFP, ktorého ilustračný vzor je prílohou č. 1 výzvy) a zároveň formulár ŽoNFP a prílohy ŽoNFP (</w:t>
      </w:r>
      <w:r w:rsidR="00954D75" w:rsidRPr="009923DC">
        <w:rPr>
          <w:rFonts w:asciiTheme="minorHAnsi" w:hAnsiTheme="minorHAnsi"/>
          <w:bCs/>
          <w:sz w:val="22"/>
        </w:rPr>
        <w:t>vo formáte stanovenom v ŽoNFP</w:t>
      </w:r>
      <w:r w:rsidRPr="009923DC">
        <w:rPr>
          <w:rFonts w:asciiTheme="minorHAnsi" w:hAnsiTheme="minorHAnsi"/>
          <w:bCs/>
          <w:sz w:val="22"/>
        </w:rPr>
        <w:t xml:space="preserve">) sú </w:t>
      </w:r>
      <w:r w:rsidR="00D372BE" w:rsidRPr="009923DC">
        <w:rPr>
          <w:rFonts w:asciiTheme="minorHAnsi" w:hAnsiTheme="minorHAnsi"/>
          <w:bCs/>
          <w:sz w:val="22"/>
        </w:rPr>
        <w:t xml:space="preserve">predložené </w:t>
      </w:r>
      <w:r w:rsidRPr="009923DC">
        <w:rPr>
          <w:rFonts w:asciiTheme="minorHAnsi" w:hAnsiTheme="minorHAnsi"/>
          <w:bCs/>
          <w:sz w:val="22"/>
        </w:rPr>
        <w:t>v elektronickej podobe prostredníctvom ÚPVS (</w:t>
      </w:r>
      <w:hyperlink r:id="rId25" w:history="1">
        <w:r w:rsidRPr="009923DC">
          <w:rPr>
            <w:rStyle w:val="Hypertextovprepojenie"/>
            <w:rFonts w:asciiTheme="minorHAnsi" w:hAnsiTheme="minorHAnsi"/>
            <w:bCs/>
            <w:sz w:val="22"/>
          </w:rPr>
          <w:t>slovensko.sk</w:t>
        </w:r>
      </w:hyperlink>
      <w:r w:rsidRPr="009923DC">
        <w:rPr>
          <w:rFonts w:asciiTheme="minorHAnsi" w:hAnsiTheme="minorHAnsi"/>
          <w:bCs/>
          <w:sz w:val="22"/>
        </w:rPr>
        <w:t xml:space="preserve">) do elektronickej schránky PPA podľa pokynov uvedených v bode </w:t>
      </w:r>
      <w:hyperlink w:anchor="_Miesto_podania_ŽoNFP" w:history="1">
        <w:r w:rsidRPr="009923DC">
          <w:rPr>
            <w:rStyle w:val="Hypertextovprepojenie"/>
            <w:rFonts w:asciiTheme="minorHAnsi" w:hAnsiTheme="minorHAnsi"/>
            <w:bCs/>
            <w:sz w:val="22"/>
          </w:rPr>
          <w:t>1.6</w:t>
        </w:r>
      </w:hyperlink>
      <w:r w:rsidRPr="009923DC">
        <w:rPr>
          <w:rFonts w:asciiTheme="minorHAnsi" w:hAnsiTheme="minorHAnsi"/>
          <w:bCs/>
          <w:sz w:val="22"/>
        </w:rPr>
        <w:t xml:space="preserve"> tejto výzvy</w:t>
      </w:r>
      <w:r w:rsidRPr="009923DC">
        <w:rPr>
          <w:rFonts w:asciiTheme="minorHAnsi" w:hAnsiTheme="minorHAnsi" w:cstheme="minorHAnsi"/>
          <w:bCs/>
          <w:sz w:val="22"/>
        </w:rPr>
        <w:t xml:space="preserve">. </w:t>
      </w:r>
      <w:r w:rsidR="003A62D3" w:rsidRPr="009923DC">
        <w:rPr>
          <w:rFonts w:asciiTheme="minorHAnsi" w:hAnsiTheme="minorHAnsi"/>
          <w:sz w:val="22"/>
        </w:rPr>
        <w:t xml:space="preserve">ŽoNFP musia byť </w:t>
      </w:r>
      <w:r w:rsidR="004678A7" w:rsidRPr="009923DC">
        <w:rPr>
          <w:rFonts w:asciiTheme="minorHAnsi" w:hAnsiTheme="minorHAnsi"/>
          <w:sz w:val="22"/>
        </w:rPr>
        <w:t xml:space="preserve">kvalifikovaným elektronickým podpisom </w:t>
      </w:r>
      <w:r w:rsidR="003A62D3" w:rsidRPr="009923DC">
        <w:rPr>
          <w:rFonts w:asciiTheme="minorHAnsi" w:hAnsiTheme="minorHAnsi"/>
          <w:sz w:val="22"/>
        </w:rPr>
        <w:t>podpísané štatutárnym orgánom žiadateľa (v prípade právnickej osoby v súlade s oprávnením konať za ňu) alebo osobou úradne splnomocnenou štatutárnym orgánom žiadateľa</w:t>
      </w:r>
      <w:r w:rsidR="004678A7" w:rsidRPr="009923DC">
        <w:rPr>
          <w:rFonts w:asciiTheme="minorHAnsi" w:hAnsiTheme="minorHAnsi"/>
          <w:sz w:val="22"/>
        </w:rPr>
        <w:t>.</w:t>
      </w:r>
      <w:r w:rsidR="003A62D3" w:rsidRPr="009923DC">
        <w:rPr>
          <w:rFonts w:asciiTheme="minorHAnsi" w:hAnsiTheme="minorHAnsi"/>
          <w:b/>
          <w:bCs/>
          <w:sz w:val="22"/>
        </w:rPr>
        <w:t xml:space="preserve"> </w:t>
      </w:r>
      <w:r w:rsidRPr="009923DC">
        <w:rPr>
          <w:rFonts w:asciiTheme="minorHAnsi" w:hAnsiTheme="minorHAnsi"/>
          <w:b/>
          <w:bCs/>
          <w:sz w:val="22"/>
        </w:rPr>
        <w:t xml:space="preserve">V prípade žiadateľov zapísaných v Obchodnom registri SR musí byť ŽoNFP podpísaná v súlade s podmienkami konania v mene spoločnosti uvedenými v Obchodnom registri SR.  Podpísaný formulár ŽoNFP je jednou z podmienok </w:t>
      </w:r>
      <w:r w:rsidR="00D372BE" w:rsidRPr="009923DC">
        <w:rPr>
          <w:rFonts w:asciiTheme="minorHAnsi" w:hAnsiTheme="minorHAnsi"/>
          <w:b/>
          <w:bCs/>
          <w:sz w:val="22"/>
        </w:rPr>
        <w:t xml:space="preserve">predloženia </w:t>
      </w:r>
      <w:r w:rsidRPr="009923DC">
        <w:rPr>
          <w:rFonts w:asciiTheme="minorHAnsi" w:hAnsiTheme="minorHAnsi"/>
          <w:b/>
          <w:bCs/>
          <w:sz w:val="22"/>
        </w:rPr>
        <w:t>ŽoNFP v určenej forme.</w:t>
      </w:r>
      <w:r w:rsidRPr="009923DC">
        <w:t xml:space="preserve"> </w:t>
      </w:r>
      <w:r w:rsidR="003A62D3" w:rsidRPr="009923DC">
        <w:rPr>
          <w:rFonts w:asciiTheme="minorHAnsi" w:hAnsiTheme="minorHAnsi"/>
          <w:sz w:val="22"/>
        </w:rPr>
        <w:t xml:space="preserve">Aby bolo možné </w:t>
      </w:r>
      <w:r w:rsidR="004678A7" w:rsidRPr="009923DC">
        <w:rPr>
          <w:rFonts w:asciiTheme="minorHAnsi" w:hAnsiTheme="minorHAnsi"/>
          <w:sz w:val="22"/>
        </w:rPr>
        <w:t xml:space="preserve">ŽoNFP </w:t>
      </w:r>
      <w:r w:rsidR="003A62D3" w:rsidRPr="009923DC">
        <w:rPr>
          <w:rFonts w:asciiTheme="minorHAnsi" w:hAnsiTheme="minorHAnsi"/>
          <w:sz w:val="22"/>
        </w:rPr>
        <w:t>elektronicky podpísať</w:t>
      </w:r>
      <w:r w:rsidR="004678A7" w:rsidRPr="009923DC">
        <w:rPr>
          <w:rFonts w:asciiTheme="minorHAnsi" w:hAnsiTheme="minorHAnsi"/>
          <w:sz w:val="22"/>
        </w:rPr>
        <w:t>,</w:t>
      </w:r>
      <w:r w:rsidR="003A62D3" w:rsidRPr="009923DC">
        <w:rPr>
          <w:rFonts w:asciiTheme="minorHAnsi" w:hAnsiTheme="minorHAnsi"/>
          <w:sz w:val="22"/>
        </w:rPr>
        <w:t xml:space="preserve"> je potrebné disponovať príslušným hardvérom, softvérom a aktivovanou elektronickou schránkou. </w:t>
      </w:r>
    </w:p>
    <w:p w14:paraId="76C1F530" w14:textId="32C1AD6D" w:rsidR="00201F64" w:rsidRPr="009923DC" w:rsidRDefault="00201F64" w:rsidP="009923DC">
      <w:pPr>
        <w:spacing w:before="60" w:after="60" w:line="280" w:lineRule="exact"/>
        <w:ind w:left="567"/>
        <w:jc w:val="both"/>
        <w:rPr>
          <w:rFonts w:asciiTheme="minorHAnsi" w:eastAsiaTheme="minorHAnsi" w:hAnsiTheme="minorHAnsi" w:cstheme="minorHAnsi"/>
          <w:sz w:val="22"/>
          <w:szCs w:val="22"/>
          <w:lang w:eastAsia="en-US"/>
        </w:rPr>
      </w:pPr>
      <w:r w:rsidRPr="009923DC">
        <w:rPr>
          <w:rFonts w:asciiTheme="minorHAnsi" w:hAnsiTheme="minorHAnsi"/>
          <w:sz w:val="22"/>
        </w:rPr>
        <w:t xml:space="preserve">V prípade, že ŽoNFP nebola </w:t>
      </w:r>
      <w:r w:rsidR="00D372BE" w:rsidRPr="009923DC">
        <w:rPr>
          <w:rFonts w:asciiTheme="minorHAnsi" w:hAnsiTheme="minorHAnsi"/>
          <w:sz w:val="22"/>
        </w:rPr>
        <w:t xml:space="preserve">predložená </w:t>
      </w:r>
      <w:r w:rsidRPr="009923DC">
        <w:rPr>
          <w:rFonts w:asciiTheme="minorHAnsi" w:hAnsiTheme="minorHAnsi"/>
          <w:sz w:val="22"/>
        </w:rPr>
        <w:t xml:space="preserve">riadne, včas, alebo v určenej forme, PPA konanie zastaví a vydá Rozhodnutie o zastavení konania v zmysle § 20 ods. 1 písm. c) zákona </w:t>
      </w:r>
      <w:r w:rsidR="00DF0CC4" w:rsidRPr="009923DC">
        <w:rPr>
          <w:rFonts w:asciiTheme="minorHAnsi" w:hAnsiTheme="minorHAnsi"/>
          <w:sz w:val="22"/>
        </w:rPr>
        <w:t xml:space="preserve">č. </w:t>
      </w:r>
      <w:r w:rsidRPr="009923DC">
        <w:rPr>
          <w:rFonts w:asciiTheme="minorHAnsi" w:hAnsiTheme="minorHAnsi"/>
          <w:sz w:val="22"/>
        </w:rPr>
        <w:t>292/2014 Z.z. o príspevku poskytovanom z </w:t>
      </w:r>
      <w:r w:rsidR="00DF0CC4" w:rsidRPr="009923DC">
        <w:rPr>
          <w:rFonts w:asciiTheme="minorHAnsi" w:hAnsiTheme="minorHAnsi"/>
          <w:sz w:val="22"/>
        </w:rPr>
        <w:t>EŠIF</w:t>
      </w:r>
      <w:r w:rsidRPr="009923DC">
        <w:rPr>
          <w:rFonts w:asciiTheme="minorHAnsi" w:hAnsiTheme="minorHAnsi"/>
          <w:sz w:val="22"/>
        </w:rPr>
        <w:t>;</w:t>
      </w:r>
    </w:p>
    <w:p w14:paraId="74949524" w14:textId="6DACCEF1" w:rsidR="004678A7" w:rsidRPr="009923DC" w:rsidRDefault="004678A7" w:rsidP="009923DC">
      <w:pPr>
        <w:numPr>
          <w:ilvl w:val="2"/>
          <w:numId w:val="3"/>
        </w:numPr>
        <w:spacing w:before="60" w:after="60" w:line="280" w:lineRule="exact"/>
        <w:ind w:left="567" w:hanging="567"/>
        <w:jc w:val="both"/>
        <w:rPr>
          <w:rFonts w:asciiTheme="minorHAnsi" w:hAnsiTheme="minorHAnsi"/>
          <w:sz w:val="22"/>
        </w:rPr>
      </w:pPr>
      <w:r w:rsidRPr="009923DC">
        <w:rPr>
          <w:rFonts w:asciiTheme="minorHAnsi" w:hAnsiTheme="minorHAnsi"/>
          <w:sz w:val="22"/>
        </w:rPr>
        <w:t>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w:t>
      </w:r>
      <w:r w:rsidR="00230BD9" w:rsidRPr="009923DC">
        <w:rPr>
          <w:rFonts w:asciiTheme="minorHAnsi" w:hAnsiTheme="minorHAnsi"/>
          <w:sz w:val="22"/>
        </w:rPr>
        <w:t xml:space="preserve"> tento postup sa použije aj v prípade, ak ŽoNFP bola podaná v elektronickej forme a príloha k formuláru ŽoNFP (splnomocnenie, ktoré nie je možné elektronicky autorizovať) nie je doručená podľa ustanovení v bode </w:t>
      </w:r>
      <w:hyperlink w:anchor="_Miesto_podania_ŽoNFP" w:history="1">
        <w:r w:rsidR="00230BD9" w:rsidRPr="00241B6D">
          <w:rPr>
            <w:rStyle w:val="Hypertextovprepojenie"/>
            <w:rFonts w:asciiTheme="minorHAnsi" w:hAnsiTheme="minorHAnsi"/>
            <w:sz w:val="22"/>
          </w:rPr>
          <w:t>1.6</w:t>
        </w:r>
      </w:hyperlink>
      <w:r w:rsidR="00230BD9" w:rsidRPr="009923DC">
        <w:rPr>
          <w:rFonts w:asciiTheme="minorHAnsi" w:hAnsiTheme="minorHAnsi"/>
          <w:sz w:val="22"/>
        </w:rPr>
        <w:t xml:space="preserve"> tejto výzvy;</w:t>
      </w:r>
    </w:p>
    <w:p w14:paraId="56067F34" w14:textId="37866B87" w:rsidR="004678A7" w:rsidRPr="009923DC" w:rsidRDefault="004678A7" w:rsidP="009923DC">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9923DC">
        <w:rPr>
          <w:rFonts w:asciiTheme="minorHAnsi" w:hAnsiTheme="minorHAnsi"/>
          <w:sz w:val="22"/>
        </w:rPr>
        <w:t xml:space="preserve">V prípade, že žiadateľ nedoplní ŽoNFP alebo neodstráni tieto pochybnosti o pravdivosti alebo úplnosti ŽoNFP v stanovenej lehote, PPA v zmysle § 20, ods. 2 zákona </w:t>
      </w:r>
      <w:r w:rsidR="00DF0CC4" w:rsidRPr="009923DC">
        <w:rPr>
          <w:rFonts w:asciiTheme="minorHAnsi" w:hAnsiTheme="minorHAnsi"/>
          <w:sz w:val="22"/>
        </w:rPr>
        <w:t xml:space="preserve">č. </w:t>
      </w:r>
      <w:r w:rsidRPr="009923DC">
        <w:rPr>
          <w:rFonts w:asciiTheme="minorHAnsi" w:hAnsiTheme="minorHAnsi"/>
          <w:sz w:val="22"/>
        </w:rPr>
        <w:t>292/2014 Z. z. o príspevku poskytovanom z </w:t>
      </w:r>
      <w:r w:rsidR="00DF0CC4" w:rsidRPr="009923DC">
        <w:rPr>
          <w:rFonts w:asciiTheme="minorHAnsi" w:hAnsiTheme="minorHAnsi"/>
          <w:sz w:val="22"/>
        </w:rPr>
        <w:t>EŠIF</w:t>
      </w:r>
      <w:r w:rsidRPr="009923DC">
        <w:rPr>
          <w:rFonts w:asciiTheme="minorHAnsi" w:hAnsiTheme="minorHAnsi"/>
          <w:sz w:val="22"/>
        </w:rPr>
        <w:t xml:space="preserve"> konanie zastaví a vydá Rozhodnutie o zastavení konania</w:t>
      </w:r>
      <w:r w:rsidR="00DF0CC4" w:rsidRPr="009923DC">
        <w:rPr>
          <w:rFonts w:asciiTheme="minorHAnsi" w:hAnsiTheme="minorHAnsi"/>
          <w:sz w:val="22"/>
        </w:rPr>
        <w:t>.</w:t>
      </w:r>
    </w:p>
    <w:p w14:paraId="3051D65A" w14:textId="2F940886" w:rsidR="00201F64" w:rsidRPr="009923DC" w:rsidRDefault="00201F64" w:rsidP="009923DC">
      <w:pPr>
        <w:numPr>
          <w:ilvl w:val="2"/>
          <w:numId w:val="3"/>
        </w:numPr>
        <w:spacing w:before="60" w:after="60" w:line="280" w:lineRule="exact"/>
        <w:ind w:left="567" w:hanging="567"/>
        <w:jc w:val="both"/>
        <w:rPr>
          <w:rFonts w:asciiTheme="minorHAnsi" w:hAnsiTheme="minorHAnsi"/>
          <w:sz w:val="22"/>
        </w:rPr>
      </w:pPr>
      <w:r w:rsidRPr="009923DC">
        <w:rPr>
          <w:rFonts w:asciiTheme="minorHAnsi" w:hAnsiTheme="minorHAnsi"/>
          <w:sz w:val="22"/>
        </w:rPr>
        <w:t xml:space="preserve">PPA registruje len kompletné ŽoNFP, t. j. ŽoNFP, ktoré obsahujú všetky povinné prílohy, uvedené vo formulári ŽoNFP, v časti „C </w:t>
      </w:r>
      <w:r w:rsidR="00AB4CF9" w:rsidRPr="009923DC">
        <w:rPr>
          <w:rFonts w:asciiTheme="minorHAnsi" w:hAnsiTheme="minorHAnsi"/>
          <w:sz w:val="22"/>
        </w:rPr>
        <w:t>P</w:t>
      </w:r>
      <w:r w:rsidRPr="009923DC">
        <w:rPr>
          <w:rFonts w:asciiTheme="minorHAnsi" w:hAnsiTheme="minorHAnsi"/>
          <w:sz w:val="22"/>
        </w:rPr>
        <w:t xml:space="preserve">rílohy projektu pri podaní Žiadosti“ s výnimkou príloh uvedených v bodoch </w:t>
      </w:r>
      <w:hyperlink w:anchor="bod314" w:history="1">
        <w:r w:rsidR="000F736F" w:rsidRPr="0093784C">
          <w:rPr>
            <w:rStyle w:val="Hypertextovprepojenie"/>
            <w:rFonts w:asciiTheme="minorHAnsi" w:hAnsiTheme="minorHAnsi"/>
            <w:sz w:val="22"/>
          </w:rPr>
          <w:t>3.</w:t>
        </w:r>
        <w:r w:rsidR="000F736F">
          <w:rPr>
            <w:rStyle w:val="Hypertextovprepojenie"/>
            <w:rFonts w:asciiTheme="minorHAnsi" w:hAnsiTheme="minorHAnsi"/>
            <w:sz w:val="22"/>
          </w:rPr>
          <w:t>8</w:t>
        </w:r>
      </w:hyperlink>
      <w:r w:rsidR="000F736F" w:rsidRPr="0093784C">
        <w:rPr>
          <w:rFonts w:asciiTheme="minorHAnsi" w:hAnsiTheme="minorHAnsi"/>
          <w:sz w:val="22"/>
        </w:rPr>
        <w:t xml:space="preserve"> </w:t>
      </w:r>
      <w:r w:rsidR="002A1767" w:rsidRPr="0093784C">
        <w:rPr>
          <w:rFonts w:asciiTheme="minorHAnsi" w:hAnsiTheme="minorHAnsi"/>
          <w:sz w:val="22"/>
        </w:rPr>
        <w:t xml:space="preserve">a </w:t>
      </w:r>
      <w:hyperlink w:anchor="bod2716" w:history="1">
        <w:r w:rsidR="00D423FF" w:rsidRPr="0093784C">
          <w:rPr>
            <w:rStyle w:val="Hypertextovprepojenie"/>
            <w:rFonts w:asciiTheme="minorHAnsi" w:hAnsiTheme="minorHAnsi"/>
            <w:sz w:val="22"/>
          </w:rPr>
          <w:t>2.7.1.6</w:t>
        </w:r>
      </w:hyperlink>
      <w:r w:rsidR="00F01328" w:rsidRPr="009923DC">
        <w:rPr>
          <w:rFonts w:asciiTheme="minorHAnsi" w:hAnsiTheme="minorHAnsi"/>
          <w:sz w:val="22"/>
        </w:rPr>
        <w:t xml:space="preserve"> </w:t>
      </w:r>
      <w:r w:rsidRPr="009923DC">
        <w:rPr>
          <w:rFonts w:asciiTheme="minorHAnsi" w:hAnsiTheme="minorHAnsi"/>
          <w:sz w:val="22"/>
        </w:rPr>
        <w:t>pri ktorých je vo formulári ŽoNFP uvedený iný možný dátum predloženia na PPA. V prípade nesplnenia týchto podmienok (ani po možnosti doplnenia na základe § 19 ods. 5 zákona</w:t>
      </w:r>
      <w:r w:rsidR="00DF0CC4" w:rsidRPr="009923DC">
        <w:rPr>
          <w:rFonts w:asciiTheme="minorHAnsi" w:hAnsiTheme="minorHAnsi"/>
          <w:sz w:val="22"/>
        </w:rPr>
        <w:t xml:space="preserve"> č.</w:t>
      </w:r>
      <w:r w:rsidRPr="009923DC">
        <w:rPr>
          <w:rFonts w:asciiTheme="minorHAnsi" w:hAnsiTheme="minorHAnsi"/>
          <w:sz w:val="22"/>
        </w:rPr>
        <w:t xml:space="preserve"> 292/2014 Z. z. o príspevku poskytovanom z </w:t>
      </w:r>
      <w:r w:rsidR="00DF0CC4" w:rsidRPr="009923DC">
        <w:rPr>
          <w:rFonts w:asciiTheme="minorHAnsi" w:hAnsiTheme="minorHAnsi"/>
          <w:sz w:val="22"/>
        </w:rPr>
        <w:t>EŠIF</w:t>
      </w:r>
      <w:r w:rsidRPr="009923DC">
        <w:rPr>
          <w:rFonts w:asciiTheme="minorHAnsi" w:hAnsiTheme="minorHAnsi"/>
          <w:sz w:val="22"/>
        </w:rPr>
        <w:t xml:space="preserve">) PPA konanie o ŽoNFP zastaví a vydá Rozhodnutie o zastavení konania v zmysle § 20 ods. 2 zákona </w:t>
      </w:r>
      <w:r w:rsidR="00DF0CC4" w:rsidRPr="009923DC">
        <w:rPr>
          <w:rFonts w:asciiTheme="minorHAnsi" w:hAnsiTheme="minorHAnsi"/>
          <w:sz w:val="22"/>
        </w:rPr>
        <w:t xml:space="preserve">č. </w:t>
      </w:r>
      <w:r w:rsidRPr="009923DC">
        <w:rPr>
          <w:rFonts w:asciiTheme="minorHAnsi" w:hAnsiTheme="minorHAnsi"/>
          <w:sz w:val="22"/>
        </w:rPr>
        <w:t>292/2014 Z. z. o príspevku poskytovanom z </w:t>
      </w:r>
      <w:r w:rsidR="00DF0CC4" w:rsidRPr="009923DC">
        <w:rPr>
          <w:rFonts w:asciiTheme="minorHAnsi" w:hAnsiTheme="minorHAnsi"/>
          <w:sz w:val="22"/>
        </w:rPr>
        <w:t>EŠIF</w:t>
      </w:r>
      <w:r w:rsidRPr="009923DC">
        <w:rPr>
          <w:rFonts w:asciiTheme="minorHAnsi" w:hAnsiTheme="minorHAnsi"/>
          <w:sz w:val="22"/>
        </w:rPr>
        <w:t>;</w:t>
      </w:r>
    </w:p>
    <w:p w14:paraId="4E991402" w14:textId="4D9E6883" w:rsidR="00201F64" w:rsidRPr="009923DC" w:rsidRDefault="008B4B5B" w:rsidP="009923DC">
      <w:pPr>
        <w:numPr>
          <w:ilvl w:val="2"/>
          <w:numId w:val="3"/>
        </w:numPr>
        <w:spacing w:before="60" w:after="60" w:line="280" w:lineRule="exact"/>
        <w:ind w:left="567" w:hanging="567"/>
        <w:jc w:val="both"/>
        <w:rPr>
          <w:rFonts w:asciiTheme="minorHAnsi" w:hAnsiTheme="minorHAnsi"/>
          <w:sz w:val="22"/>
        </w:rPr>
      </w:pPr>
      <w:r>
        <w:rPr>
          <w:rFonts w:asciiTheme="minorHAnsi" w:hAnsiTheme="minorHAnsi"/>
          <w:sz w:val="22"/>
        </w:rPr>
        <w:t>Ž</w:t>
      </w:r>
      <w:r w:rsidR="00201F64" w:rsidRPr="009923DC">
        <w:rPr>
          <w:rFonts w:asciiTheme="minorHAnsi" w:hAnsiTheme="minorHAnsi"/>
          <w:sz w:val="22"/>
        </w:rPr>
        <w:t xml:space="preserve">iadateľ </w:t>
      </w:r>
      <w:r w:rsidRPr="009923DC">
        <w:rPr>
          <w:rFonts w:asciiTheme="minorHAnsi" w:hAnsiTheme="minorHAnsi"/>
          <w:sz w:val="22"/>
        </w:rPr>
        <w:t xml:space="preserve">môže </w:t>
      </w:r>
      <w:r w:rsidR="00201F64" w:rsidRPr="009923DC">
        <w:rPr>
          <w:rFonts w:asciiTheme="minorHAnsi" w:hAnsiTheme="minorHAnsi"/>
          <w:sz w:val="22"/>
        </w:rPr>
        <w:t>požiadať poskytovateľa o späťvzatie ŽoNFP</w:t>
      </w:r>
      <w:r>
        <w:rPr>
          <w:rFonts w:asciiTheme="minorHAnsi" w:hAnsiTheme="minorHAnsi"/>
          <w:sz w:val="22"/>
        </w:rPr>
        <w:t xml:space="preserve"> </w:t>
      </w:r>
      <w:r w:rsidR="00201F64" w:rsidRPr="009923DC">
        <w:rPr>
          <w:rFonts w:asciiTheme="minorHAnsi" w:hAnsiTheme="minorHAnsi"/>
          <w:sz w:val="22"/>
        </w:rPr>
        <w:t>kedykoľvek počas konania o žiadosti o NFP, t.j. do vydania rozhodnutia o ŽoNFP zo strany poskytovateľa.</w:t>
      </w:r>
      <w:r w:rsidR="009834C0" w:rsidRPr="009923DC">
        <w:rPr>
          <w:rFonts w:asciiTheme="minorHAnsi" w:hAnsiTheme="minorHAnsi"/>
          <w:sz w:val="22"/>
        </w:rPr>
        <w:t xml:space="preserve"> </w:t>
      </w:r>
      <w:r w:rsidR="009834C0" w:rsidRPr="009923DC">
        <w:rPr>
          <w:rFonts w:asciiTheme="minorHAnsi" w:hAnsiTheme="minorHAnsi" w:cstheme="minorHAnsi"/>
          <w:sz w:val="22"/>
          <w:szCs w:val="22"/>
        </w:rPr>
        <w:t>Ak žiadateľ vezme svoju ŽoNFP späť pred vydaním rozhodnutia, PPA podľa § 20 ods. 1 písm. a) zákona č. 292/2014 Z. z. o prís</w:t>
      </w:r>
      <w:r w:rsidR="00DF0CC4" w:rsidRPr="009923DC">
        <w:rPr>
          <w:rFonts w:asciiTheme="minorHAnsi" w:hAnsiTheme="minorHAnsi" w:cstheme="minorHAnsi"/>
          <w:sz w:val="22"/>
          <w:szCs w:val="22"/>
        </w:rPr>
        <w:t>pevku poskytovanom z EŠIF vydá R</w:t>
      </w:r>
      <w:r w:rsidR="009834C0" w:rsidRPr="009923DC">
        <w:rPr>
          <w:rFonts w:asciiTheme="minorHAnsi" w:hAnsiTheme="minorHAnsi" w:cstheme="minorHAnsi"/>
          <w:sz w:val="22"/>
          <w:szCs w:val="22"/>
        </w:rPr>
        <w:t>ozhodnutie o zastavení konania.</w:t>
      </w:r>
    </w:p>
    <w:p w14:paraId="4BBBF824" w14:textId="5F1AB758" w:rsidR="00A376F0" w:rsidRPr="009923DC" w:rsidRDefault="00A376F0" w:rsidP="009923DC">
      <w:pPr>
        <w:spacing w:before="60" w:after="60" w:line="280" w:lineRule="exact"/>
        <w:ind w:left="567"/>
        <w:jc w:val="both"/>
        <w:rPr>
          <w:rFonts w:asciiTheme="minorHAnsi" w:hAnsiTheme="minorHAnsi"/>
          <w:sz w:val="22"/>
        </w:rPr>
      </w:pPr>
    </w:p>
    <w:p w14:paraId="6B870BDB" w14:textId="77777777" w:rsidR="00631252" w:rsidRPr="009923DC" w:rsidRDefault="0079031B" w:rsidP="009923DC">
      <w:pPr>
        <w:pStyle w:val="Nadpis1"/>
        <w:numPr>
          <w:ilvl w:val="0"/>
          <w:numId w:val="2"/>
        </w:numPr>
        <w:tabs>
          <w:tab w:val="clear" w:pos="708"/>
        </w:tabs>
        <w:spacing w:before="120" w:after="120"/>
        <w:ind w:left="567" w:hanging="567"/>
        <w:rPr>
          <w:rFonts w:ascii="Calibri" w:hAnsi="Calibri"/>
          <w:smallCaps w:val="0"/>
          <w:sz w:val="22"/>
          <w:lang w:val="sk-SK"/>
        </w:rPr>
      </w:pPr>
      <w:r w:rsidRPr="009923DC">
        <w:rPr>
          <w:rFonts w:ascii="Calibri" w:hAnsi="Calibri"/>
          <w:smallCaps w:val="0"/>
          <w:sz w:val="22"/>
          <w:lang w:val="sk-SK"/>
        </w:rPr>
        <w:t>Podmienky poskytnutia NFP</w:t>
      </w:r>
    </w:p>
    <w:p w14:paraId="097EF384" w14:textId="70E8BA1E" w:rsidR="00947776" w:rsidRPr="009923DC" w:rsidRDefault="00947776" w:rsidP="009923DC">
      <w:pPr>
        <w:pStyle w:val="Nadpis2"/>
        <w:numPr>
          <w:ilvl w:val="1"/>
          <w:numId w:val="9"/>
        </w:numPr>
        <w:spacing w:after="120"/>
        <w:ind w:left="567" w:hanging="567"/>
        <w:jc w:val="both"/>
      </w:pPr>
      <w:bookmarkStart w:id="8" w:name="_Oprávnenosť_žiadateľa_(prijímateľap"/>
      <w:bookmarkEnd w:id="8"/>
      <w:r w:rsidRPr="009923DC">
        <w:t>Oprávnenosť žiadateľa (</w:t>
      </w:r>
      <w:r w:rsidR="00DC775B" w:rsidRPr="009923DC">
        <w:t>príjemcu pomoci</w:t>
      </w:r>
      <w:r w:rsidRPr="009923DC">
        <w:t xml:space="preserve">) </w:t>
      </w:r>
    </w:p>
    <w:p w14:paraId="1C7D2048" w14:textId="55C3E3EA" w:rsidR="00631252" w:rsidRPr="009923DC" w:rsidRDefault="004C6BEC" w:rsidP="009923DC">
      <w:pPr>
        <w:pStyle w:val="Nadpis3"/>
        <w:numPr>
          <w:ilvl w:val="1"/>
          <w:numId w:val="8"/>
        </w:numPr>
        <w:tabs>
          <w:tab w:val="left" w:pos="567"/>
        </w:tabs>
        <w:spacing w:before="120" w:after="120"/>
        <w:ind w:left="567" w:hanging="567"/>
        <w:rPr>
          <w:rFonts w:asciiTheme="minorHAnsi" w:hAnsiTheme="minorHAnsi" w:cstheme="minorHAnsi"/>
          <w:b/>
          <w:sz w:val="22"/>
          <w:szCs w:val="22"/>
        </w:rPr>
      </w:pPr>
      <w:bookmarkStart w:id="9" w:name="_Všeobecné_podmienky_oprávnenosti"/>
      <w:bookmarkEnd w:id="9"/>
      <w:r w:rsidRPr="009923DC">
        <w:rPr>
          <w:rFonts w:asciiTheme="minorHAnsi" w:hAnsiTheme="minorHAnsi" w:cstheme="minorHAnsi"/>
          <w:b/>
          <w:color w:val="auto"/>
          <w:sz w:val="22"/>
          <w:szCs w:val="22"/>
        </w:rPr>
        <w:t>Všeobecné podmienky oprávnenosti žiadateľa</w:t>
      </w:r>
      <w:r w:rsidR="0079031B" w:rsidRPr="009923DC">
        <w:rPr>
          <w:rFonts w:asciiTheme="minorHAnsi" w:hAnsiTheme="minorHAnsi" w:cstheme="minorHAnsi"/>
          <w:b/>
          <w:color w:val="auto"/>
          <w:sz w:val="22"/>
          <w:szCs w:val="22"/>
        </w:rPr>
        <w:t xml:space="preserve"> </w:t>
      </w:r>
      <w:r w:rsidR="00022A83" w:rsidRPr="009923DC">
        <w:rPr>
          <w:rFonts w:asciiTheme="minorHAnsi" w:hAnsiTheme="minorHAnsi" w:cstheme="minorHAnsi"/>
          <w:b/>
          <w:color w:val="auto"/>
          <w:sz w:val="22"/>
          <w:szCs w:val="22"/>
        </w:rPr>
        <w:t>(</w:t>
      </w:r>
      <w:r w:rsidR="00DC775B" w:rsidRPr="009923DC">
        <w:rPr>
          <w:rFonts w:asciiTheme="minorHAnsi" w:hAnsiTheme="minorHAnsi" w:cstheme="minorHAnsi"/>
          <w:b/>
          <w:color w:val="auto"/>
          <w:sz w:val="22"/>
          <w:szCs w:val="22"/>
        </w:rPr>
        <w:t>príjemcu pomoci</w:t>
      </w:r>
      <w:r w:rsidR="00022A83" w:rsidRPr="009923DC">
        <w:rPr>
          <w:rFonts w:asciiTheme="minorHAnsi" w:hAnsiTheme="minorHAnsi" w:cstheme="minorHAnsi"/>
          <w:b/>
          <w:color w:val="auto"/>
          <w:sz w:val="22"/>
          <w:szCs w:val="22"/>
        </w:rPr>
        <w:t>)</w:t>
      </w:r>
    </w:p>
    <w:p w14:paraId="6F1DDAED" w14:textId="77777777" w:rsidR="008B4B5B" w:rsidRPr="009923DC" w:rsidRDefault="008B4B5B" w:rsidP="008B4B5B">
      <w:pPr>
        <w:widowControl w:val="0"/>
        <w:tabs>
          <w:tab w:val="left" w:pos="8789"/>
        </w:tabs>
        <w:suppressAutoHyphens w:val="0"/>
        <w:autoSpaceDE w:val="0"/>
        <w:autoSpaceDN w:val="0"/>
        <w:adjustRightInd w:val="0"/>
        <w:spacing w:after="60"/>
        <w:ind w:right="45"/>
        <w:jc w:val="both"/>
        <w:rPr>
          <w:rFonts w:asciiTheme="minorHAnsi" w:hAnsiTheme="minorHAnsi" w:cstheme="minorHAnsi"/>
          <w:sz w:val="22"/>
          <w:szCs w:val="22"/>
        </w:rPr>
      </w:pPr>
      <w:r w:rsidRPr="009C19DC">
        <w:rPr>
          <w:rFonts w:asciiTheme="minorHAnsi" w:hAnsiTheme="minorHAnsi" w:cstheme="minorHAnsi"/>
          <w:b/>
          <w:sz w:val="22"/>
          <w:szCs w:val="22"/>
        </w:rPr>
        <w:t xml:space="preserve">Príjemcami pomoci sú právnické osoby a fyzické osoby </w:t>
      </w:r>
      <w:r w:rsidRPr="009C19DC">
        <w:rPr>
          <w:rFonts w:asciiTheme="minorHAnsi" w:hAnsiTheme="minorHAnsi" w:cstheme="minorHAnsi"/>
          <w:sz w:val="22"/>
          <w:szCs w:val="22"/>
        </w:rPr>
        <w:t>obhospodarujúce lesy vo vlastníctve:</w:t>
      </w:r>
    </w:p>
    <w:p w14:paraId="67649B53" w14:textId="77777777" w:rsidR="008B4B5B" w:rsidRPr="009C19DC" w:rsidRDefault="008B4B5B" w:rsidP="008B4B5B">
      <w:pPr>
        <w:pStyle w:val="Odsekzoznamu"/>
        <w:numPr>
          <w:ilvl w:val="1"/>
          <w:numId w:val="16"/>
        </w:numPr>
        <w:ind w:left="567" w:right="43" w:hanging="567"/>
        <w:rPr>
          <w:rFonts w:asciiTheme="minorHAnsi" w:hAnsiTheme="minorHAnsi" w:cstheme="minorHAnsi"/>
          <w:iCs/>
          <w:sz w:val="22"/>
          <w:szCs w:val="22"/>
        </w:rPr>
      </w:pPr>
      <w:r w:rsidRPr="009C19DC">
        <w:rPr>
          <w:rFonts w:asciiTheme="minorHAnsi" w:hAnsiTheme="minorHAnsi" w:cstheme="minorHAnsi"/>
          <w:iCs/>
          <w:sz w:val="22"/>
          <w:szCs w:val="22"/>
        </w:rPr>
        <w:lastRenderedPageBreak/>
        <w:t>súkromných vlastníkov a ich združení;</w:t>
      </w:r>
    </w:p>
    <w:p w14:paraId="19A7A848" w14:textId="77777777" w:rsidR="008B4B5B" w:rsidRPr="009C19DC" w:rsidRDefault="008B4B5B" w:rsidP="008B4B5B">
      <w:pPr>
        <w:pStyle w:val="Odsekzoznamu"/>
        <w:numPr>
          <w:ilvl w:val="1"/>
          <w:numId w:val="16"/>
        </w:numPr>
        <w:ind w:left="567" w:right="43" w:hanging="567"/>
        <w:jc w:val="both"/>
        <w:rPr>
          <w:rFonts w:asciiTheme="minorHAnsi" w:hAnsiTheme="minorHAnsi" w:cstheme="minorHAnsi"/>
          <w:iCs/>
          <w:sz w:val="22"/>
          <w:szCs w:val="22"/>
        </w:rPr>
      </w:pPr>
      <w:r w:rsidRPr="009C19DC">
        <w:rPr>
          <w:rFonts w:asciiTheme="minorHAnsi" w:hAnsiTheme="minorHAnsi" w:cstheme="minorHAnsi"/>
          <w:iCs/>
          <w:sz w:val="22"/>
          <w:szCs w:val="22"/>
        </w:rPr>
        <w:t>obcí a ich združení (obec je považovaná za právnickú osobu v prípade, že podniká na základe oprávnenia a zároveň je obhospodarovateľom lesa);</w:t>
      </w:r>
    </w:p>
    <w:p w14:paraId="4FEF7F90" w14:textId="77777777" w:rsidR="008B4B5B" w:rsidRPr="009C19DC" w:rsidRDefault="008B4B5B" w:rsidP="008B4B5B">
      <w:pPr>
        <w:pStyle w:val="Odsekzoznamu"/>
        <w:numPr>
          <w:ilvl w:val="1"/>
          <w:numId w:val="16"/>
        </w:numPr>
        <w:ind w:left="567" w:right="43" w:hanging="567"/>
        <w:jc w:val="both"/>
        <w:rPr>
          <w:rFonts w:asciiTheme="minorHAnsi" w:hAnsiTheme="minorHAnsi" w:cstheme="minorHAnsi"/>
          <w:iCs/>
          <w:sz w:val="22"/>
          <w:szCs w:val="22"/>
        </w:rPr>
      </w:pPr>
      <w:r w:rsidRPr="009C19DC">
        <w:rPr>
          <w:rFonts w:asciiTheme="minorHAnsi" w:hAnsiTheme="minorHAnsi" w:cstheme="minorHAnsi"/>
          <w:iCs/>
          <w:sz w:val="22"/>
          <w:szCs w:val="22"/>
        </w:rPr>
        <w:t>cirkvi, ktorej majetok možno podľa vnútroštátneho právneho poriadku považovať za súkromný, pokiaľ ide o jeho správu a nakladanie s ním;</w:t>
      </w:r>
    </w:p>
    <w:p w14:paraId="31FD9400" w14:textId="77777777" w:rsidR="008B4B5B" w:rsidRPr="009C19DC" w:rsidRDefault="008B4B5B" w:rsidP="008B4B5B">
      <w:pPr>
        <w:pStyle w:val="Odsekzoznamu"/>
        <w:widowControl w:val="0"/>
        <w:numPr>
          <w:ilvl w:val="1"/>
          <w:numId w:val="16"/>
        </w:numPr>
        <w:tabs>
          <w:tab w:val="left" w:pos="8789"/>
        </w:tabs>
        <w:suppressAutoHyphens w:val="0"/>
        <w:autoSpaceDE w:val="0"/>
        <w:autoSpaceDN w:val="0"/>
        <w:adjustRightInd w:val="0"/>
        <w:spacing w:after="120"/>
        <w:ind w:left="567" w:right="43" w:hanging="567"/>
        <w:contextualSpacing/>
        <w:jc w:val="both"/>
        <w:rPr>
          <w:rFonts w:asciiTheme="minorHAnsi" w:hAnsiTheme="minorHAnsi" w:cstheme="minorHAnsi"/>
          <w:sz w:val="22"/>
          <w:szCs w:val="22"/>
        </w:rPr>
      </w:pPr>
      <w:r w:rsidRPr="009C19DC">
        <w:rPr>
          <w:rFonts w:asciiTheme="minorHAnsi" w:hAnsiTheme="minorHAnsi" w:cstheme="minorHAnsi"/>
          <w:iCs/>
          <w:sz w:val="22"/>
          <w:szCs w:val="22"/>
        </w:rPr>
        <w:t>štátu.</w:t>
      </w:r>
    </w:p>
    <w:p w14:paraId="519FAD2F" w14:textId="58AF72A4" w:rsidR="009C19DC" w:rsidRPr="009C19DC" w:rsidRDefault="009C19DC" w:rsidP="009923DC">
      <w:pPr>
        <w:spacing w:line="280" w:lineRule="exact"/>
        <w:jc w:val="both"/>
        <w:rPr>
          <w:rFonts w:asciiTheme="minorHAnsi" w:hAnsiTheme="minorHAnsi" w:cstheme="minorHAnsi"/>
          <w:sz w:val="22"/>
          <w:szCs w:val="22"/>
        </w:rPr>
      </w:pPr>
      <w:r w:rsidRPr="009C19DC">
        <w:rPr>
          <w:rFonts w:asciiTheme="minorHAnsi" w:hAnsiTheme="minorHAnsi" w:cstheme="minorHAnsi"/>
          <w:b/>
          <w:sz w:val="22"/>
          <w:szCs w:val="22"/>
        </w:rPr>
        <w:t xml:space="preserve">Príjemcom pomoci </w:t>
      </w:r>
      <w:r w:rsidRPr="009C19DC">
        <w:rPr>
          <w:rFonts w:asciiTheme="minorHAnsi" w:hAnsiTheme="minorHAnsi" w:cstheme="minorHAnsi"/>
          <w:sz w:val="22"/>
          <w:szCs w:val="22"/>
        </w:rPr>
        <w:t>(oprávneným žiadateľom, konečným príjemcom) (ďalej len „príjemca pomoci“) je podnik v zmysle čl. 107 ZFEÚ, ods. 1 t. j. každý subjekt, ktorý vykonáva hospodársku činnosť bez ohľadu na jeho právny status a spôsob financovania. Hospodárskou činnosťou je každá činnosť spočívajúca v ponuke tovarov a/alebo služieb na trhu.</w:t>
      </w:r>
    </w:p>
    <w:p w14:paraId="1FFBCFF3" w14:textId="3EFEA0F2" w:rsidR="00EA15FD" w:rsidRPr="009923DC" w:rsidRDefault="008B4B5B" w:rsidP="009923DC">
      <w:pPr>
        <w:spacing w:before="60" w:line="280" w:lineRule="exact"/>
        <w:jc w:val="both"/>
        <w:rPr>
          <w:rFonts w:asciiTheme="minorHAnsi" w:hAnsiTheme="minorHAnsi" w:cstheme="minorHAnsi"/>
          <w:bCs/>
          <w:sz w:val="22"/>
          <w:szCs w:val="22"/>
        </w:rPr>
      </w:pPr>
      <w:r w:rsidRPr="00E31F85">
        <w:rPr>
          <w:rFonts w:asciiTheme="minorHAnsi" w:hAnsiTheme="minorHAnsi" w:cstheme="minorHAnsi"/>
          <w:bCs/>
          <w:sz w:val="22"/>
          <w:szCs w:val="22"/>
        </w:rPr>
        <w:t>Z hľadiska veľkostnej kategórie</w:t>
      </w:r>
      <w:r>
        <w:rPr>
          <w:rFonts w:asciiTheme="minorHAnsi" w:hAnsiTheme="minorHAnsi" w:cstheme="minorHAnsi"/>
          <w:bCs/>
          <w:sz w:val="22"/>
          <w:szCs w:val="22"/>
        </w:rPr>
        <w:t xml:space="preserve"> podniku</w:t>
      </w:r>
      <w:r w:rsidR="00640356">
        <w:rPr>
          <w:rFonts w:asciiTheme="minorHAnsi" w:hAnsiTheme="minorHAnsi" w:cstheme="minorHAnsi"/>
          <w:bCs/>
          <w:sz w:val="22"/>
          <w:szCs w:val="22"/>
        </w:rPr>
        <w:t>,</w:t>
      </w:r>
      <w:r w:rsidRPr="009923DC">
        <w:rPr>
          <w:rFonts w:asciiTheme="minorHAnsi" w:hAnsiTheme="minorHAnsi" w:cstheme="minorHAnsi"/>
          <w:b/>
          <w:bCs/>
          <w:sz w:val="22"/>
          <w:szCs w:val="22"/>
        </w:rPr>
        <w:t xml:space="preserve"> </w:t>
      </w:r>
      <w:r w:rsidR="00640356">
        <w:rPr>
          <w:rFonts w:asciiTheme="minorHAnsi" w:hAnsiTheme="minorHAnsi" w:cstheme="minorHAnsi"/>
          <w:b/>
          <w:bCs/>
          <w:sz w:val="22"/>
          <w:szCs w:val="22"/>
        </w:rPr>
        <w:t>p</w:t>
      </w:r>
      <w:r w:rsidR="008A551F" w:rsidRPr="009923DC">
        <w:rPr>
          <w:rFonts w:asciiTheme="minorHAnsi" w:hAnsiTheme="minorHAnsi" w:cstheme="minorHAnsi"/>
          <w:b/>
          <w:bCs/>
          <w:sz w:val="22"/>
          <w:szCs w:val="22"/>
        </w:rPr>
        <w:t xml:space="preserve">ríjemcom pomoci </w:t>
      </w:r>
      <w:r w:rsidR="00640356">
        <w:rPr>
          <w:rFonts w:asciiTheme="minorHAnsi" w:hAnsiTheme="minorHAnsi" w:cstheme="minorHAnsi"/>
          <w:b/>
          <w:bCs/>
          <w:sz w:val="22"/>
          <w:szCs w:val="22"/>
        </w:rPr>
        <w:t>je</w:t>
      </w:r>
      <w:r w:rsidR="008A551F" w:rsidRPr="009923DC">
        <w:rPr>
          <w:rFonts w:asciiTheme="minorHAnsi" w:hAnsiTheme="minorHAnsi" w:cstheme="minorHAnsi"/>
          <w:bCs/>
          <w:sz w:val="22"/>
          <w:szCs w:val="22"/>
        </w:rPr>
        <w:t xml:space="preserve"> mikropodnik, malý, stredný podnik (v zmysle Prílohy I nariadenia Komisie (EÚ) č. 702/2014) a</w:t>
      </w:r>
      <w:r w:rsidR="00640356">
        <w:rPr>
          <w:rFonts w:asciiTheme="minorHAnsi" w:hAnsiTheme="minorHAnsi" w:cstheme="minorHAnsi"/>
          <w:bCs/>
          <w:sz w:val="22"/>
          <w:szCs w:val="22"/>
        </w:rPr>
        <w:t>ko aj</w:t>
      </w:r>
      <w:r w:rsidR="008A551F" w:rsidRPr="009923DC">
        <w:rPr>
          <w:rFonts w:asciiTheme="minorHAnsi" w:hAnsiTheme="minorHAnsi" w:cstheme="minorHAnsi"/>
          <w:bCs/>
          <w:sz w:val="22"/>
          <w:szCs w:val="22"/>
        </w:rPr>
        <w:t> veľký podnik (v zmysle čl. 2, bod 26 nariadenia Komisie (EÚ) č. 702/2014).</w:t>
      </w:r>
      <w:r w:rsidR="00EA15FD" w:rsidRPr="009923DC">
        <w:rPr>
          <w:rFonts w:asciiTheme="minorHAnsi" w:hAnsiTheme="minorHAnsi" w:cstheme="minorHAnsi"/>
          <w:bCs/>
          <w:sz w:val="22"/>
          <w:szCs w:val="22"/>
        </w:rPr>
        <w:t xml:space="preserve"> </w:t>
      </w:r>
    </w:p>
    <w:p w14:paraId="1A656E34" w14:textId="5B9D894C" w:rsidR="00EA15FD" w:rsidRPr="009923DC" w:rsidRDefault="00EA15FD" w:rsidP="009923DC">
      <w:pPr>
        <w:spacing w:before="60" w:line="280" w:lineRule="exact"/>
        <w:jc w:val="both"/>
        <w:rPr>
          <w:rFonts w:asciiTheme="minorHAnsi" w:hAnsiTheme="minorHAnsi"/>
          <w:bCs/>
          <w:sz w:val="22"/>
        </w:rPr>
      </w:pPr>
      <w:r w:rsidRPr="009923DC">
        <w:rPr>
          <w:rFonts w:asciiTheme="minorHAnsi" w:hAnsiTheme="minorHAnsi"/>
          <w:bCs/>
          <w:sz w:val="22"/>
        </w:rPr>
        <w:t xml:space="preserve">Príručka EK pre používateľov k definícii mikro, malých a stredných podnikov (ďalej len „MSP“) tvorí </w:t>
      </w:r>
      <w:r w:rsidRPr="009923DC">
        <w:rPr>
          <w:rFonts w:asciiTheme="minorHAnsi" w:hAnsiTheme="minorHAnsi"/>
          <w:b/>
          <w:bCs/>
          <w:color w:val="FF0000"/>
          <w:sz w:val="22"/>
        </w:rPr>
        <w:t>prílohu č. 7</w:t>
      </w:r>
      <w:r w:rsidRPr="009923DC">
        <w:rPr>
          <w:rFonts w:asciiTheme="minorHAnsi" w:hAnsiTheme="minorHAnsi"/>
          <w:bCs/>
          <w:sz w:val="22"/>
        </w:rPr>
        <w:t xml:space="preserve"> tejto výzvy</w:t>
      </w:r>
    </w:p>
    <w:p w14:paraId="382B3BD0" w14:textId="7C870C65" w:rsidR="002D1FA7" w:rsidRPr="009923DC" w:rsidRDefault="002D1FA7" w:rsidP="009923DC">
      <w:pPr>
        <w:widowControl w:val="0"/>
        <w:tabs>
          <w:tab w:val="left" w:pos="8789"/>
        </w:tabs>
        <w:suppressAutoHyphens w:val="0"/>
        <w:autoSpaceDE w:val="0"/>
        <w:autoSpaceDN w:val="0"/>
        <w:adjustRightInd w:val="0"/>
        <w:ind w:right="45"/>
        <w:jc w:val="both"/>
        <w:rPr>
          <w:rFonts w:asciiTheme="minorHAnsi" w:hAnsiTheme="minorHAnsi" w:cstheme="minorHAnsi"/>
          <w:sz w:val="22"/>
          <w:lang w:eastAsia="sk-SK"/>
        </w:rPr>
      </w:pPr>
      <w:bookmarkStart w:id="10" w:name="_Špecifické_podmienky_oprávnenosti"/>
      <w:bookmarkEnd w:id="10"/>
    </w:p>
    <w:p w14:paraId="63F38509" w14:textId="77777777" w:rsidR="00FE0109" w:rsidRPr="009923DC" w:rsidRDefault="00FE0109" w:rsidP="009923DC">
      <w:pPr>
        <w:widowControl w:val="0"/>
        <w:tabs>
          <w:tab w:val="left" w:pos="8789"/>
        </w:tabs>
        <w:suppressAutoHyphens w:val="0"/>
        <w:autoSpaceDE w:val="0"/>
        <w:autoSpaceDN w:val="0"/>
        <w:adjustRightInd w:val="0"/>
        <w:ind w:right="45"/>
        <w:jc w:val="both"/>
        <w:rPr>
          <w:rFonts w:asciiTheme="minorHAnsi" w:hAnsiTheme="minorHAnsi" w:cstheme="minorHAnsi"/>
          <w:sz w:val="22"/>
          <w:lang w:eastAsia="sk-SK"/>
        </w:rPr>
      </w:pPr>
    </w:p>
    <w:p w14:paraId="555B553B" w14:textId="77777777" w:rsidR="00632ED3" w:rsidRPr="009923DC" w:rsidRDefault="00632ED3" w:rsidP="009923DC">
      <w:pPr>
        <w:suppressAutoHyphens w:val="0"/>
        <w:spacing w:before="60" w:after="60"/>
        <w:ind w:left="1134" w:hanging="567"/>
        <w:rPr>
          <w:rFonts w:asciiTheme="minorHAnsi" w:hAnsiTheme="minorHAnsi" w:cstheme="minorHAnsi"/>
          <w:sz w:val="22"/>
          <w:szCs w:val="22"/>
        </w:rPr>
      </w:pPr>
      <w:r w:rsidRPr="009923DC">
        <w:rPr>
          <w:rFonts w:asciiTheme="minorHAnsi" w:hAnsiTheme="minorHAnsi" w:cstheme="minorHAnsi"/>
          <w:b/>
          <w:sz w:val="22"/>
          <w:szCs w:val="22"/>
          <w:u w:val="single"/>
        </w:rPr>
        <w:t>Forma a spôsob preukázania:</w:t>
      </w:r>
    </w:p>
    <w:p w14:paraId="2BE19678" w14:textId="77777777" w:rsidR="00632ED3" w:rsidRPr="009923DC" w:rsidRDefault="00632ED3" w:rsidP="009923DC">
      <w:pPr>
        <w:spacing w:line="280" w:lineRule="exact"/>
        <w:ind w:firstLine="567"/>
        <w:rPr>
          <w:rFonts w:asciiTheme="minorHAnsi" w:hAnsiTheme="minorHAnsi" w:cstheme="minorHAnsi"/>
          <w:bCs/>
          <w:sz w:val="22"/>
          <w:szCs w:val="22"/>
          <w:lang w:eastAsia="sk-SK"/>
        </w:rPr>
      </w:pPr>
      <w:r w:rsidRPr="009923DC">
        <w:rPr>
          <w:rFonts w:asciiTheme="minorHAnsi" w:hAnsiTheme="minorHAnsi" w:cstheme="minorHAnsi"/>
          <w:bCs/>
          <w:sz w:val="22"/>
          <w:szCs w:val="22"/>
          <w:lang w:eastAsia="sk-SK"/>
        </w:rPr>
        <w:t>Formulár ŽoNFP</w:t>
      </w:r>
    </w:p>
    <w:p w14:paraId="085651DD" w14:textId="2B5A5797" w:rsidR="00632ED3" w:rsidRPr="009923DC" w:rsidRDefault="00632ED3" w:rsidP="009923DC">
      <w:pPr>
        <w:spacing w:line="280" w:lineRule="exact"/>
        <w:ind w:left="567"/>
        <w:jc w:val="both"/>
        <w:rPr>
          <w:rFonts w:asciiTheme="minorHAnsi" w:hAnsiTheme="minorHAnsi" w:cstheme="minorHAnsi"/>
          <w:bCs/>
          <w:sz w:val="22"/>
          <w:szCs w:val="22"/>
          <w:lang w:eastAsia="sk-SK"/>
        </w:rPr>
      </w:pPr>
      <w:r w:rsidRPr="009923DC">
        <w:rPr>
          <w:rFonts w:asciiTheme="minorHAnsi" w:hAnsiTheme="minorHAnsi" w:cstheme="minorHAnsi"/>
          <w:bCs/>
          <w:sz w:val="22"/>
          <w:szCs w:val="22"/>
          <w:lang w:eastAsia="sk-SK"/>
        </w:rPr>
        <w:t xml:space="preserve">Stanovisko </w:t>
      </w:r>
      <w:r w:rsidR="00057B93">
        <w:rPr>
          <w:rFonts w:asciiTheme="minorHAnsi" w:hAnsiTheme="minorHAnsi" w:cstheme="minorHAnsi"/>
          <w:bCs/>
          <w:sz w:val="22"/>
          <w:szCs w:val="22"/>
          <w:lang w:eastAsia="sk-SK"/>
        </w:rPr>
        <w:t>okresného úradu</w:t>
      </w:r>
      <w:r w:rsidRPr="009923DC">
        <w:rPr>
          <w:rFonts w:asciiTheme="minorHAnsi" w:hAnsiTheme="minorHAnsi" w:cstheme="minorHAnsi"/>
          <w:bCs/>
          <w:sz w:val="22"/>
          <w:szCs w:val="22"/>
          <w:lang w:eastAsia="sk-SK"/>
        </w:rPr>
        <w:t xml:space="preserve"> (pozemkový a lesný odbor), že obhospodarovateľ lesa, na území ktorého sa projekt má realizovať, hospodári v súlade s</w:t>
      </w:r>
      <w:r w:rsidR="00057B93">
        <w:rPr>
          <w:rFonts w:asciiTheme="minorHAnsi" w:hAnsiTheme="minorHAnsi" w:cstheme="minorHAnsi"/>
          <w:bCs/>
          <w:sz w:val="22"/>
          <w:szCs w:val="22"/>
          <w:lang w:eastAsia="sk-SK"/>
        </w:rPr>
        <w:t xml:space="preserve"> Programom starostlivosti o les (ďalej </w:t>
      </w:r>
      <w:r w:rsidR="000E0DF0">
        <w:rPr>
          <w:rFonts w:asciiTheme="minorHAnsi" w:hAnsiTheme="minorHAnsi" w:cstheme="minorHAnsi"/>
          <w:bCs/>
          <w:sz w:val="22"/>
          <w:szCs w:val="22"/>
          <w:lang w:eastAsia="sk-SK"/>
        </w:rPr>
        <w:t>l</w:t>
      </w:r>
      <w:r w:rsidR="00057B93">
        <w:rPr>
          <w:rFonts w:asciiTheme="minorHAnsi" w:hAnsiTheme="minorHAnsi" w:cstheme="minorHAnsi"/>
          <w:bCs/>
          <w:sz w:val="22"/>
          <w:szCs w:val="22"/>
          <w:lang w:eastAsia="sk-SK"/>
        </w:rPr>
        <w:t>en „</w:t>
      </w:r>
      <w:r w:rsidRPr="009923DC">
        <w:rPr>
          <w:rFonts w:asciiTheme="minorHAnsi" w:hAnsiTheme="minorHAnsi" w:cstheme="minorHAnsi"/>
          <w:bCs/>
          <w:sz w:val="22"/>
          <w:szCs w:val="22"/>
          <w:lang w:eastAsia="sk-SK"/>
        </w:rPr>
        <w:t>PSoL</w:t>
      </w:r>
      <w:r w:rsidR="00057B93">
        <w:rPr>
          <w:rFonts w:asciiTheme="minorHAnsi" w:hAnsiTheme="minorHAnsi" w:cstheme="minorHAnsi"/>
          <w:bCs/>
          <w:sz w:val="22"/>
          <w:szCs w:val="22"/>
          <w:lang w:eastAsia="sk-SK"/>
        </w:rPr>
        <w:t>“)</w:t>
      </w:r>
      <w:r w:rsidRPr="009923DC">
        <w:rPr>
          <w:rFonts w:asciiTheme="minorHAnsi" w:hAnsiTheme="minorHAnsi" w:cstheme="minorHAnsi"/>
          <w:bCs/>
          <w:sz w:val="22"/>
          <w:szCs w:val="22"/>
          <w:lang w:eastAsia="sk-SK"/>
        </w:rPr>
        <w:t xml:space="preserve"> a navrhovaný projekt je v súlade s </w:t>
      </w:r>
      <w:r w:rsidR="00057B93" w:rsidRPr="009923DC">
        <w:rPr>
          <w:rFonts w:asciiTheme="minorHAnsi" w:hAnsiTheme="minorHAnsi" w:cstheme="minorHAnsi"/>
          <w:bCs/>
          <w:sz w:val="22"/>
          <w:szCs w:val="22"/>
          <w:lang w:eastAsia="sk-SK"/>
        </w:rPr>
        <w:t>PSoL</w:t>
      </w:r>
      <w:r w:rsidRPr="009923DC">
        <w:rPr>
          <w:rFonts w:asciiTheme="minorHAnsi" w:hAnsiTheme="minorHAnsi" w:cstheme="minorHAnsi"/>
          <w:bCs/>
          <w:sz w:val="22"/>
          <w:szCs w:val="22"/>
          <w:lang w:eastAsia="sk-SK"/>
        </w:rPr>
        <w:t xml:space="preserve">, resp. stanovisko k navrhovanej zmene </w:t>
      </w:r>
      <w:r w:rsidR="00057B93" w:rsidRPr="009923DC">
        <w:rPr>
          <w:rFonts w:asciiTheme="minorHAnsi" w:hAnsiTheme="minorHAnsi" w:cstheme="minorHAnsi"/>
          <w:bCs/>
          <w:sz w:val="22"/>
          <w:szCs w:val="22"/>
          <w:lang w:eastAsia="sk-SK"/>
        </w:rPr>
        <w:t xml:space="preserve">PSoL </w:t>
      </w:r>
      <w:r w:rsidRPr="009923DC">
        <w:rPr>
          <w:rFonts w:asciiTheme="minorHAnsi" w:hAnsiTheme="minorHAnsi" w:cstheme="minorHAnsi"/>
          <w:bCs/>
          <w:sz w:val="22"/>
          <w:szCs w:val="22"/>
          <w:lang w:eastAsia="sk-SK"/>
        </w:rPr>
        <w:t>s uvedením výmery obhospodarovaných lesných pozemkov</w:t>
      </w:r>
    </w:p>
    <w:p w14:paraId="728F3DB6" w14:textId="77777777" w:rsidR="00632ED3" w:rsidRPr="009923DC" w:rsidRDefault="00632ED3" w:rsidP="009923DC">
      <w:pPr>
        <w:spacing w:line="280" w:lineRule="exact"/>
        <w:ind w:left="567"/>
        <w:rPr>
          <w:rFonts w:asciiTheme="minorHAnsi" w:hAnsiTheme="minorHAnsi" w:cstheme="minorHAnsi"/>
          <w:bCs/>
          <w:sz w:val="22"/>
          <w:szCs w:val="22"/>
          <w:lang w:eastAsia="sk-SK"/>
        </w:rPr>
      </w:pPr>
      <w:r w:rsidRPr="009923DC">
        <w:rPr>
          <w:rFonts w:asciiTheme="minorHAnsi" w:hAnsiTheme="minorHAnsi" w:cstheme="minorHAnsi"/>
          <w:bCs/>
          <w:sz w:val="22"/>
          <w:szCs w:val="22"/>
          <w:lang w:eastAsia="sk-SK"/>
        </w:rPr>
        <w:t>Doklad o oprávnení podnikať</w:t>
      </w:r>
    </w:p>
    <w:p w14:paraId="7C3F5252" w14:textId="60A4C3EC" w:rsidR="00632ED3" w:rsidRPr="009923DC" w:rsidRDefault="00632ED3" w:rsidP="009923DC">
      <w:pPr>
        <w:spacing w:line="280" w:lineRule="exact"/>
        <w:ind w:left="567"/>
        <w:rPr>
          <w:rFonts w:asciiTheme="minorHAnsi" w:hAnsiTheme="minorHAnsi" w:cstheme="minorHAnsi"/>
          <w:bCs/>
          <w:sz w:val="22"/>
          <w:szCs w:val="22"/>
          <w:lang w:eastAsia="sk-SK"/>
        </w:rPr>
      </w:pPr>
      <w:r w:rsidRPr="009923DC">
        <w:rPr>
          <w:rFonts w:asciiTheme="minorHAnsi" w:hAnsiTheme="minorHAnsi" w:cstheme="minorHAnsi"/>
          <w:bCs/>
          <w:sz w:val="22"/>
          <w:szCs w:val="22"/>
          <w:lang w:eastAsia="sk-SK"/>
        </w:rPr>
        <w:t>Čestné vyhlásenie žiadateľa</w:t>
      </w:r>
      <w:r w:rsidR="009F3EBE" w:rsidRPr="009923DC">
        <w:rPr>
          <w:rFonts w:asciiTheme="minorHAnsi" w:hAnsiTheme="minorHAnsi" w:cstheme="minorHAnsi"/>
          <w:bCs/>
          <w:sz w:val="22"/>
          <w:szCs w:val="22"/>
          <w:lang w:eastAsia="sk-SK"/>
        </w:rPr>
        <w:t>, ak je MSP</w:t>
      </w:r>
      <w:r w:rsidRPr="009923DC">
        <w:rPr>
          <w:rFonts w:asciiTheme="minorHAnsi" w:hAnsiTheme="minorHAnsi" w:cstheme="minorHAnsi"/>
          <w:bCs/>
          <w:sz w:val="22"/>
          <w:szCs w:val="22"/>
          <w:lang w:eastAsia="sk-SK"/>
        </w:rPr>
        <w:t>: prepojený podnik a/alebo partnerský podnik (</w:t>
      </w:r>
      <w:r w:rsidRPr="009923DC">
        <w:rPr>
          <w:rFonts w:asciiTheme="minorHAnsi" w:hAnsiTheme="minorHAnsi" w:cstheme="minorHAnsi"/>
          <w:bCs/>
          <w:color w:val="FF0000"/>
          <w:sz w:val="22"/>
          <w:szCs w:val="22"/>
          <w:lang w:eastAsia="sk-SK"/>
        </w:rPr>
        <w:t>príloha č. 3 k</w:t>
      </w:r>
      <w:r w:rsidR="009F3EBE" w:rsidRPr="009923DC">
        <w:rPr>
          <w:rFonts w:asciiTheme="minorHAnsi" w:hAnsiTheme="minorHAnsi" w:cstheme="minorHAnsi"/>
          <w:bCs/>
          <w:color w:val="FF0000"/>
          <w:sz w:val="22"/>
          <w:szCs w:val="22"/>
          <w:lang w:eastAsia="sk-SK"/>
        </w:rPr>
        <w:t> </w:t>
      </w:r>
      <w:r w:rsidRPr="009923DC">
        <w:rPr>
          <w:rFonts w:asciiTheme="minorHAnsi" w:hAnsiTheme="minorHAnsi" w:cstheme="minorHAnsi"/>
          <w:bCs/>
          <w:color w:val="FF0000"/>
          <w:sz w:val="22"/>
          <w:szCs w:val="22"/>
          <w:lang w:eastAsia="sk-SK"/>
        </w:rPr>
        <w:t>ŽoNFP</w:t>
      </w:r>
      <w:r w:rsidRPr="009923DC">
        <w:rPr>
          <w:rFonts w:asciiTheme="minorHAnsi" w:hAnsiTheme="minorHAnsi" w:cstheme="minorHAnsi"/>
          <w:bCs/>
          <w:sz w:val="22"/>
          <w:szCs w:val="22"/>
          <w:lang w:eastAsia="sk-SK"/>
        </w:rPr>
        <w:t>)</w:t>
      </w:r>
    </w:p>
    <w:p w14:paraId="315328CF" w14:textId="6DCBEC6E" w:rsidR="00632ED3" w:rsidRPr="009923DC" w:rsidRDefault="00632ED3" w:rsidP="009923DC">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szCs w:val="22"/>
        </w:rPr>
      </w:pPr>
    </w:p>
    <w:p w14:paraId="007CE5A5" w14:textId="5F2055AB" w:rsidR="00F631C2" w:rsidRPr="009923DC" w:rsidRDefault="00F631C2" w:rsidP="009923DC">
      <w:pPr>
        <w:spacing w:line="280" w:lineRule="exact"/>
        <w:rPr>
          <w:rFonts w:asciiTheme="minorHAnsi" w:hAnsiTheme="minorHAnsi"/>
          <w:bCs/>
          <w:sz w:val="22"/>
          <w:szCs w:val="22"/>
        </w:rPr>
      </w:pPr>
      <w:bookmarkStart w:id="11" w:name="_Špecifické_podmienky_oprávnenosti_1"/>
      <w:bookmarkStart w:id="12" w:name="abcd"/>
      <w:bookmarkStart w:id="13" w:name="e211"/>
      <w:bookmarkEnd w:id="11"/>
      <w:bookmarkEnd w:id="12"/>
      <w:bookmarkEnd w:id="13"/>
    </w:p>
    <w:p w14:paraId="768365AC" w14:textId="5958BA44" w:rsidR="00874AE4" w:rsidRPr="009923DC" w:rsidRDefault="00874AE4" w:rsidP="009923DC">
      <w:pPr>
        <w:pStyle w:val="Nadpis2"/>
        <w:numPr>
          <w:ilvl w:val="1"/>
          <w:numId w:val="9"/>
        </w:numPr>
        <w:spacing w:after="120"/>
        <w:ind w:left="567" w:hanging="567"/>
        <w:jc w:val="both"/>
      </w:pPr>
      <w:bookmarkStart w:id="14" w:name="_Oprávnenosť_aktivít_realizácie"/>
      <w:bookmarkEnd w:id="14"/>
      <w:r w:rsidRPr="009923DC">
        <w:t>Oprávnenosť aktivít realizácie projektu</w:t>
      </w:r>
    </w:p>
    <w:p w14:paraId="26A660F8" w14:textId="54425CBF" w:rsidR="009C19DC" w:rsidRPr="0093784C" w:rsidRDefault="009C19DC" w:rsidP="00871F4F">
      <w:pPr>
        <w:pStyle w:val="Odsekzoznamu"/>
        <w:numPr>
          <w:ilvl w:val="0"/>
          <w:numId w:val="27"/>
        </w:numPr>
        <w:spacing w:before="60" w:after="60"/>
        <w:ind w:left="1134" w:hanging="567"/>
        <w:contextualSpacing/>
        <w:jc w:val="both"/>
        <w:rPr>
          <w:rFonts w:asciiTheme="minorHAnsi" w:hAnsiTheme="minorHAnsi" w:cstheme="minorHAnsi"/>
          <w:sz w:val="22"/>
          <w:szCs w:val="22"/>
        </w:rPr>
      </w:pPr>
      <w:bookmarkStart w:id="15" w:name="_Pre_činnosť_Umelá"/>
      <w:bookmarkEnd w:id="15"/>
      <w:r w:rsidRPr="0093784C">
        <w:rPr>
          <w:rFonts w:asciiTheme="minorHAnsi" w:hAnsiTheme="minorHAnsi" w:cstheme="minorHAnsi"/>
          <w:sz w:val="22"/>
          <w:szCs w:val="22"/>
        </w:rPr>
        <w:t>projekty revitalizácie a obnovy lesných spoločenstiev (vrátane obnovy lesných porastov, ochrany, ošetrovania a výchovy lesov) zničených alebo výrazne destabilizovaných lesnými požiarmi, prírodnými pohromami a katastrofickými udalosťami</w:t>
      </w:r>
      <w:r w:rsidR="00692094" w:rsidRPr="0093784C">
        <w:rPr>
          <w:rFonts w:asciiTheme="minorHAnsi" w:hAnsiTheme="minorHAnsi" w:cstheme="minorHAnsi"/>
          <w:sz w:val="22"/>
          <w:szCs w:val="22"/>
        </w:rPr>
        <w:t xml:space="preserve">, </w:t>
      </w:r>
      <w:r w:rsidR="00692094" w:rsidRPr="0093784C">
        <w:rPr>
          <w:rFonts w:asciiTheme="minorHAnsi" w:hAnsiTheme="minorHAnsi" w:cstheme="minorHAnsi"/>
          <w:kern w:val="1"/>
          <w:sz w:val="22"/>
          <w:szCs w:val="22"/>
        </w:rPr>
        <w:t xml:space="preserve">vrátane výskytu škodcov rastlín, ktorí môžu spôsobiť zamorenie v lesoch, ktorých zoznam je uvedený v bode </w:t>
      </w:r>
      <w:hyperlink w:anchor="_Zoznam_druhov_organizmov," w:history="1">
        <w:r w:rsidR="00EB5EE6" w:rsidRPr="0093784C">
          <w:rPr>
            <w:rStyle w:val="Hypertextovprepojenie"/>
            <w:rFonts w:asciiTheme="minorHAnsi" w:hAnsiTheme="minorHAnsi" w:cstheme="minorHAnsi"/>
            <w:kern w:val="1"/>
            <w:sz w:val="22"/>
            <w:szCs w:val="22"/>
          </w:rPr>
          <w:t>2.2.1</w:t>
        </w:r>
      </w:hyperlink>
      <w:r w:rsidR="00EB5EE6" w:rsidRPr="0093784C">
        <w:rPr>
          <w:rFonts w:asciiTheme="minorHAnsi" w:hAnsiTheme="minorHAnsi" w:cstheme="minorHAnsi"/>
          <w:kern w:val="1"/>
          <w:sz w:val="22"/>
          <w:szCs w:val="22"/>
        </w:rPr>
        <w:t xml:space="preserve"> tejto výzvy</w:t>
      </w:r>
      <w:r w:rsidRPr="0093784C">
        <w:rPr>
          <w:rFonts w:asciiTheme="minorHAnsi" w:hAnsiTheme="minorHAnsi" w:cstheme="minorHAnsi"/>
          <w:sz w:val="22"/>
          <w:szCs w:val="22"/>
        </w:rPr>
        <w:t>;</w:t>
      </w:r>
    </w:p>
    <w:p w14:paraId="57E2C12A" w14:textId="77777777" w:rsidR="009C19DC" w:rsidRPr="0093784C" w:rsidRDefault="009C19DC" w:rsidP="00871F4F">
      <w:pPr>
        <w:pStyle w:val="Odsekzoznamu"/>
        <w:numPr>
          <w:ilvl w:val="0"/>
          <w:numId w:val="27"/>
        </w:numPr>
        <w:spacing w:before="60" w:after="60"/>
        <w:ind w:left="1134" w:hanging="567"/>
        <w:contextualSpacing/>
        <w:jc w:val="both"/>
        <w:rPr>
          <w:rFonts w:asciiTheme="minorHAnsi" w:hAnsiTheme="minorHAnsi" w:cstheme="minorHAnsi"/>
          <w:sz w:val="22"/>
          <w:szCs w:val="22"/>
        </w:rPr>
      </w:pPr>
      <w:r w:rsidRPr="0093784C">
        <w:rPr>
          <w:rFonts w:asciiTheme="minorHAnsi" w:hAnsiTheme="minorHAnsi" w:cstheme="minorHAnsi"/>
          <w:sz w:val="22"/>
          <w:szCs w:val="22"/>
        </w:rPr>
        <w:t>projekty ozdravných opatrení v lesoch poškodených v dôsledku zmeny klímy, premnožením kalamitných škodcov či vplyvom iných významných biotických a abiotických škodlivých činiteľov;</w:t>
      </w:r>
    </w:p>
    <w:p w14:paraId="31195581" w14:textId="75948030" w:rsidR="009C19DC" w:rsidRPr="0093784C" w:rsidRDefault="009C19DC" w:rsidP="00871F4F">
      <w:pPr>
        <w:pStyle w:val="Odsekzoznamu"/>
        <w:numPr>
          <w:ilvl w:val="0"/>
          <w:numId w:val="27"/>
        </w:numPr>
        <w:spacing w:before="60" w:after="60"/>
        <w:ind w:left="1134" w:hanging="567"/>
        <w:contextualSpacing/>
        <w:jc w:val="both"/>
        <w:rPr>
          <w:rFonts w:asciiTheme="minorHAnsi" w:hAnsiTheme="minorHAnsi" w:cstheme="minorHAnsi"/>
          <w:sz w:val="22"/>
          <w:szCs w:val="22"/>
        </w:rPr>
      </w:pPr>
      <w:r w:rsidRPr="0093784C">
        <w:rPr>
          <w:rFonts w:asciiTheme="minorHAnsi" w:hAnsiTheme="minorHAnsi" w:cstheme="minorHAnsi"/>
          <w:sz w:val="22"/>
          <w:szCs w:val="22"/>
        </w:rPr>
        <w:t>projekty konverzie smrečín v rozpade, ktoré sú na danom území stanovištne nevhodnou drevinou založenou na stanovišti pôvodne zmiešaných lesov (destabilizované prírodnými pohromami a katastrofickými udalosťami</w:t>
      </w:r>
      <w:r w:rsidR="00692094" w:rsidRPr="0093784C">
        <w:rPr>
          <w:rFonts w:asciiTheme="minorHAnsi" w:hAnsiTheme="minorHAnsi" w:cstheme="minorHAnsi"/>
          <w:sz w:val="22"/>
          <w:szCs w:val="22"/>
        </w:rPr>
        <w:t xml:space="preserve"> </w:t>
      </w:r>
      <w:r w:rsidR="00692094" w:rsidRPr="0093784C">
        <w:rPr>
          <w:rFonts w:asciiTheme="minorHAnsi" w:hAnsiTheme="minorHAnsi" w:cstheme="minorHAnsi"/>
          <w:kern w:val="1"/>
          <w:sz w:val="22"/>
          <w:szCs w:val="22"/>
        </w:rPr>
        <w:t xml:space="preserve">vrátane výskytu škodcov rastlín, ktorí môžu spôsobiť zamorenie v lesoch, </w:t>
      </w:r>
      <w:r w:rsidR="00EB5EE6" w:rsidRPr="0093784C">
        <w:rPr>
          <w:rFonts w:asciiTheme="minorHAnsi" w:hAnsiTheme="minorHAnsi" w:cstheme="minorHAnsi"/>
          <w:kern w:val="1"/>
          <w:sz w:val="22"/>
          <w:szCs w:val="22"/>
        </w:rPr>
        <w:t xml:space="preserve">zoznam je uvedený v bode </w:t>
      </w:r>
      <w:hyperlink w:anchor="_Zoznam_druhov_organizmov," w:history="1">
        <w:r w:rsidR="00EB5EE6" w:rsidRPr="0093784C">
          <w:rPr>
            <w:rStyle w:val="Hypertextovprepojenie"/>
            <w:rFonts w:asciiTheme="minorHAnsi" w:hAnsiTheme="minorHAnsi" w:cstheme="minorHAnsi"/>
            <w:kern w:val="1"/>
            <w:sz w:val="22"/>
            <w:szCs w:val="22"/>
          </w:rPr>
          <w:t>2.2.1</w:t>
        </w:r>
      </w:hyperlink>
      <w:r w:rsidR="00EB5EE6" w:rsidRPr="0093784C">
        <w:rPr>
          <w:rFonts w:asciiTheme="minorHAnsi" w:hAnsiTheme="minorHAnsi" w:cstheme="minorHAnsi"/>
          <w:kern w:val="1"/>
          <w:sz w:val="22"/>
          <w:szCs w:val="22"/>
        </w:rPr>
        <w:t xml:space="preserve"> tejto výzvy</w:t>
      </w:r>
      <w:r w:rsidRPr="0093784C">
        <w:rPr>
          <w:rFonts w:asciiTheme="minorHAnsi" w:hAnsiTheme="minorHAnsi" w:cstheme="minorHAnsi"/>
          <w:sz w:val="22"/>
          <w:szCs w:val="22"/>
        </w:rPr>
        <w:t>) na lesy zmiešané s vysokou ekologickou stabilitou.</w:t>
      </w:r>
    </w:p>
    <w:p w14:paraId="0E06B3E4" w14:textId="13747D0D" w:rsidR="00692094" w:rsidRDefault="00692094" w:rsidP="00692094">
      <w:pPr>
        <w:pStyle w:val="Odsekzoznamu"/>
        <w:spacing w:before="60" w:after="60"/>
        <w:ind w:left="1134"/>
        <w:contextualSpacing/>
        <w:jc w:val="both"/>
        <w:rPr>
          <w:rFonts w:asciiTheme="minorHAnsi" w:hAnsiTheme="minorHAnsi" w:cstheme="minorHAnsi"/>
          <w:sz w:val="22"/>
          <w:szCs w:val="22"/>
        </w:rPr>
      </w:pPr>
    </w:p>
    <w:p w14:paraId="76EE273F" w14:textId="77777777" w:rsidR="0093784C" w:rsidRPr="00692094" w:rsidRDefault="0093784C" w:rsidP="00692094">
      <w:pPr>
        <w:pStyle w:val="Odsekzoznamu"/>
        <w:spacing w:before="60" w:after="60"/>
        <w:ind w:left="1134"/>
        <w:contextualSpacing/>
        <w:jc w:val="both"/>
        <w:rPr>
          <w:rFonts w:asciiTheme="minorHAnsi" w:hAnsiTheme="minorHAnsi" w:cstheme="minorHAnsi"/>
          <w:sz w:val="22"/>
          <w:szCs w:val="22"/>
        </w:rPr>
      </w:pPr>
    </w:p>
    <w:p w14:paraId="55BE339D" w14:textId="61E2F2AA" w:rsidR="009C19DC" w:rsidRDefault="009C19DC" w:rsidP="009923DC">
      <w:pPr>
        <w:spacing w:after="120"/>
        <w:ind w:firstLine="567"/>
        <w:rPr>
          <w:rFonts w:asciiTheme="minorHAnsi" w:hAnsiTheme="minorHAnsi" w:cstheme="minorHAnsi"/>
          <w:b/>
          <w:sz w:val="22"/>
          <w:u w:val="single"/>
        </w:rPr>
      </w:pPr>
      <w:r w:rsidRPr="009923DC">
        <w:rPr>
          <w:rFonts w:asciiTheme="minorHAnsi" w:hAnsiTheme="minorHAnsi" w:cstheme="minorHAnsi"/>
          <w:b/>
          <w:sz w:val="22"/>
          <w:u w:val="single"/>
        </w:rPr>
        <w:t>Rozsah oprávnených činností:</w:t>
      </w:r>
    </w:p>
    <w:p w14:paraId="48FAE2A6" w14:textId="77777777" w:rsidR="009C19DC" w:rsidRDefault="009C19DC" w:rsidP="00871F4F">
      <w:pPr>
        <w:numPr>
          <w:ilvl w:val="1"/>
          <w:numId w:val="28"/>
        </w:numPr>
        <w:suppressAutoHyphens w:val="0"/>
        <w:ind w:left="1134" w:hanging="567"/>
        <w:jc w:val="both"/>
        <w:rPr>
          <w:rFonts w:asciiTheme="minorHAnsi" w:hAnsiTheme="minorHAnsi"/>
          <w:bCs/>
          <w:iCs/>
          <w:sz w:val="22"/>
          <w:szCs w:val="22"/>
        </w:rPr>
      </w:pPr>
      <w:r w:rsidRPr="00D90A01">
        <w:rPr>
          <w:rFonts w:asciiTheme="minorHAnsi" w:hAnsiTheme="minorHAnsi"/>
          <w:bCs/>
          <w:iCs/>
          <w:sz w:val="22"/>
          <w:szCs w:val="22"/>
        </w:rPr>
        <w:t>Čistenie plôch po ťažbe</w:t>
      </w:r>
    </w:p>
    <w:p w14:paraId="5BD5D198" w14:textId="77777777" w:rsidR="009C19DC" w:rsidRPr="00640B56" w:rsidRDefault="009C19DC" w:rsidP="00871F4F">
      <w:pPr>
        <w:numPr>
          <w:ilvl w:val="1"/>
          <w:numId w:val="28"/>
        </w:numPr>
        <w:suppressAutoHyphens w:val="0"/>
        <w:ind w:left="1134" w:hanging="567"/>
        <w:jc w:val="both"/>
        <w:rPr>
          <w:rFonts w:asciiTheme="minorHAnsi" w:hAnsiTheme="minorHAnsi"/>
          <w:bCs/>
          <w:iCs/>
          <w:sz w:val="22"/>
          <w:szCs w:val="22"/>
        </w:rPr>
      </w:pPr>
      <w:r w:rsidRPr="00640B56">
        <w:rPr>
          <w:rFonts w:asciiTheme="minorHAnsi" w:hAnsiTheme="minorHAnsi"/>
          <w:bCs/>
          <w:iCs/>
          <w:sz w:val="22"/>
          <w:szCs w:val="22"/>
        </w:rPr>
        <w:t>Spolupôsobe</w:t>
      </w:r>
      <w:r>
        <w:rPr>
          <w:rFonts w:asciiTheme="minorHAnsi" w:hAnsiTheme="minorHAnsi"/>
          <w:bCs/>
          <w:iCs/>
          <w:sz w:val="22"/>
          <w:szCs w:val="22"/>
        </w:rPr>
        <w:t>nie pri prirodzenej obnove lesa</w:t>
      </w:r>
    </w:p>
    <w:p w14:paraId="34D6A583" w14:textId="77777777" w:rsidR="009C19DC" w:rsidRPr="00640B56" w:rsidRDefault="009C19DC" w:rsidP="00871F4F">
      <w:pPr>
        <w:numPr>
          <w:ilvl w:val="1"/>
          <w:numId w:val="28"/>
        </w:numPr>
        <w:suppressAutoHyphens w:val="0"/>
        <w:ind w:left="1134" w:hanging="567"/>
        <w:jc w:val="both"/>
        <w:rPr>
          <w:rFonts w:asciiTheme="minorHAnsi" w:hAnsiTheme="minorHAnsi"/>
          <w:bCs/>
          <w:iCs/>
          <w:sz w:val="22"/>
          <w:szCs w:val="22"/>
        </w:rPr>
      </w:pPr>
      <w:r w:rsidRPr="00640B56">
        <w:rPr>
          <w:rFonts w:asciiTheme="minorHAnsi" w:hAnsiTheme="minorHAnsi"/>
          <w:bCs/>
          <w:iCs/>
          <w:sz w:val="22"/>
          <w:szCs w:val="22"/>
        </w:rPr>
        <w:t>Umelá obnova lesa sadbou na holine</w:t>
      </w:r>
    </w:p>
    <w:p w14:paraId="29985EA5" w14:textId="77777777" w:rsidR="009C19DC" w:rsidRPr="00640B56" w:rsidRDefault="009C19DC" w:rsidP="00871F4F">
      <w:pPr>
        <w:numPr>
          <w:ilvl w:val="1"/>
          <w:numId w:val="28"/>
        </w:numPr>
        <w:suppressAutoHyphens w:val="0"/>
        <w:ind w:left="1134" w:hanging="567"/>
        <w:jc w:val="both"/>
        <w:rPr>
          <w:rFonts w:asciiTheme="minorHAnsi" w:hAnsiTheme="minorHAnsi"/>
          <w:bCs/>
          <w:iCs/>
          <w:sz w:val="22"/>
          <w:szCs w:val="22"/>
        </w:rPr>
      </w:pPr>
      <w:r w:rsidRPr="00640B56">
        <w:rPr>
          <w:rFonts w:asciiTheme="minorHAnsi" w:hAnsiTheme="minorHAnsi"/>
          <w:bCs/>
          <w:iCs/>
          <w:sz w:val="22"/>
          <w:szCs w:val="22"/>
        </w:rPr>
        <w:lastRenderedPageBreak/>
        <w:t>Umelá obnova lesa podsadbou</w:t>
      </w:r>
    </w:p>
    <w:p w14:paraId="5573A16E" w14:textId="28C00FE3" w:rsidR="009C19DC" w:rsidRPr="00640B56" w:rsidRDefault="009C19DC" w:rsidP="00871F4F">
      <w:pPr>
        <w:numPr>
          <w:ilvl w:val="1"/>
          <w:numId w:val="28"/>
        </w:numPr>
        <w:suppressAutoHyphens w:val="0"/>
        <w:ind w:left="1134" w:hanging="567"/>
        <w:jc w:val="both"/>
        <w:rPr>
          <w:rFonts w:asciiTheme="minorHAnsi" w:hAnsiTheme="minorHAnsi"/>
          <w:bCs/>
          <w:iCs/>
          <w:sz w:val="22"/>
          <w:szCs w:val="22"/>
        </w:rPr>
      </w:pPr>
      <w:r w:rsidRPr="00640B56">
        <w:rPr>
          <w:rFonts w:asciiTheme="minorHAnsi" w:hAnsiTheme="minorHAnsi"/>
          <w:bCs/>
          <w:iCs/>
          <w:sz w:val="22"/>
          <w:szCs w:val="22"/>
        </w:rPr>
        <w:t>Ochrana mladých les</w:t>
      </w:r>
      <w:r>
        <w:rPr>
          <w:rFonts w:asciiTheme="minorHAnsi" w:hAnsiTheme="minorHAnsi"/>
          <w:bCs/>
          <w:iCs/>
          <w:sz w:val="22"/>
          <w:szCs w:val="22"/>
        </w:rPr>
        <w:t>ných</w:t>
      </w:r>
      <w:r w:rsidRPr="00640B56">
        <w:rPr>
          <w:rFonts w:asciiTheme="minorHAnsi" w:hAnsiTheme="minorHAnsi"/>
          <w:bCs/>
          <w:iCs/>
          <w:sz w:val="22"/>
          <w:szCs w:val="22"/>
        </w:rPr>
        <w:t xml:space="preserve"> porastov proti burine vyžínaním </w:t>
      </w:r>
    </w:p>
    <w:p w14:paraId="5004C95C" w14:textId="41556F4C" w:rsidR="009C19DC" w:rsidRPr="00640B56" w:rsidRDefault="009C19DC" w:rsidP="00871F4F">
      <w:pPr>
        <w:numPr>
          <w:ilvl w:val="1"/>
          <w:numId w:val="28"/>
        </w:numPr>
        <w:suppressAutoHyphens w:val="0"/>
        <w:ind w:left="1134" w:hanging="567"/>
        <w:jc w:val="both"/>
        <w:rPr>
          <w:rFonts w:asciiTheme="minorHAnsi" w:hAnsiTheme="minorHAnsi"/>
          <w:bCs/>
          <w:iCs/>
          <w:sz w:val="22"/>
          <w:szCs w:val="22"/>
        </w:rPr>
      </w:pPr>
      <w:r w:rsidRPr="00640B56">
        <w:rPr>
          <w:rFonts w:asciiTheme="minorHAnsi" w:hAnsiTheme="minorHAnsi"/>
          <w:bCs/>
          <w:iCs/>
          <w:sz w:val="22"/>
          <w:szCs w:val="22"/>
        </w:rPr>
        <w:t>Ochrana mladých les</w:t>
      </w:r>
      <w:r>
        <w:rPr>
          <w:rFonts w:asciiTheme="minorHAnsi" w:hAnsiTheme="minorHAnsi"/>
          <w:bCs/>
          <w:iCs/>
          <w:sz w:val="22"/>
          <w:szCs w:val="22"/>
        </w:rPr>
        <w:t>ných</w:t>
      </w:r>
      <w:r w:rsidRPr="00640B56">
        <w:rPr>
          <w:rFonts w:asciiTheme="minorHAnsi" w:hAnsiTheme="minorHAnsi"/>
          <w:bCs/>
          <w:iCs/>
          <w:sz w:val="22"/>
          <w:szCs w:val="22"/>
        </w:rPr>
        <w:t xml:space="preserve"> porastov proti zveri</w:t>
      </w:r>
      <w:r w:rsidR="000E0DF0">
        <w:rPr>
          <w:rFonts w:asciiTheme="minorHAnsi" w:hAnsiTheme="minorHAnsi"/>
          <w:bCs/>
          <w:iCs/>
          <w:sz w:val="22"/>
          <w:szCs w:val="22"/>
        </w:rPr>
        <w:t xml:space="preserve"> individuálna </w:t>
      </w:r>
      <w:r w:rsidRPr="00640B56">
        <w:rPr>
          <w:rFonts w:asciiTheme="minorHAnsi" w:hAnsiTheme="minorHAnsi"/>
          <w:bCs/>
          <w:iCs/>
          <w:sz w:val="22"/>
          <w:szCs w:val="22"/>
        </w:rPr>
        <w:t xml:space="preserve">repelentom </w:t>
      </w:r>
      <w:r w:rsidR="000E0DF0">
        <w:rPr>
          <w:rFonts w:asciiTheme="minorHAnsi" w:hAnsiTheme="minorHAnsi"/>
          <w:bCs/>
          <w:iCs/>
          <w:sz w:val="22"/>
          <w:szCs w:val="22"/>
        </w:rPr>
        <w:t>alebo mechanická</w:t>
      </w:r>
    </w:p>
    <w:p w14:paraId="62ADA470" w14:textId="1AFCCBDB" w:rsidR="009C19DC" w:rsidRPr="00640B56" w:rsidRDefault="009C19DC" w:rsidP="00871F4F">
      <w:pPr>
        <w:numPr>
          <w:ilvl w:val="1"/>
          <w:numId w:val="28"/>
        </w:numPr>
        <w:suppressAutoHyphens w:val="0"/>
        <w:ind w:left="1134" w:hanging="567"/>
        <w:jc w:val="both"/>
        <w:rPr>
          <w:rFonts w:asciiTheme="minorHAnsi" w:hAnsiTheme="minorHAnsi"/>
          <w:bCs/>
          <w:iCs/>
          <w:sz w:val="22"/>
          <w:szCs w:val="22"/>
        </w:rPr>
      </w:pPr>
      <w:r w:rsidRPr="00640B56">
        <w:rPr>
          <w:rFonts w:asciiTheme="minorHAnsi" w:hAnsiTheme="minorHAnsi"/>
          <w:bCs/>
          <w:iCs/>
          <w:sz w:val="22"/>
          <w:szCs w:val="22"/>
        </w:rPr>
        <w:t>Ochrana mladých les</w:t>
      </w:r>
      <w:r>
        <w:rPr>
          <w:rFonts w:asciiTheme="minorHAnsi" w:hAnsiTheme="minorHAnsi"/>
          <w:bCs/>
          <w:iCs/>
          <w:sz w:val="22"/>
          <w:szCs w:val="22"/>
        </w:rPr>
        <w:t>ných</w:t>
      </w:r>
      <w:r w:rsidRPr="00640B56">
        <w:rPr>
          <w:rFonts w:asciiTheme="minorHAnsi" w:hAnsiTheme="minorHAnsi"/>
          <w:bCs/>
          <w:iCs/>
          <w:sz w:val="22"/>
          <w:szCs w:val="22"/>
        </w:rPr>
        <w:t xml:space="preserve"> porastov proti zveri oplocovaním</w:t>
      </w:r>
    </w:p>
    <w:p w14:paraId="3A8A4A9C" w14:textId="77777777" w:rsidR="009C19DC" w:rsidRPr="00640B56" w:rsidRDefault="009C19DC" w:rsidP="00871F4F">
      <w:pPr>
        <w:numPr>
          <w:ilvl w:val="1"/>
          <w:numId w:val="28"/>
        </w:numPr>
        <w:suppressAutoHyphens w:val="0"/>
        <w:ind w:left="1134" w:hanging="567"/>
        <w:jc w:val="both"/>
        <w:rPr>
          <w:rFonts w:asciiTheme="minorHAnsi" w:hAnsiTheme="minorHAnsi"/>
          <w:bCs/>
          <w:iCs/>
          <w:sz w:val="22"/>
          <w:szCs w:val="22"/>
        </w:rPr>
      </w:pPr>
      <w:r w:rsidRPr="00640B56">
        <w:rPr>
          <w:rFonts w:asciiTheme="minorHAnsi" w:hAnsiTheme="minorHAnsi"/>
          <w:bCs/>
          <w:iCs/>
          <w:sz w:val="22"/>
          <w:szCs w:val="22"/>
        </w:rPr>
        <w:t>Nákup a inštalácia feromónových lapačov a odparníkov</w:t>
      </w:r>
    </w:p>
    <w:p w14:paraId="665D080E" w14:textId="77777777" w:rsidR="009C19DC" w:rsidRPr="00D90A01" w:rsidRDefault="009C19DC" w:rsidP="00871F4F">
      <w:pPr>
        <w:numPr>
          <w:ilvl w:val="1"/>
          <w:numId w:val="28"/>
        </w:numPr>
        <w:suppressAutoHyphens w:val="0"/>
        <w:ind w:left="1134" w:hanging="567"/>
        <w:jc w:val="both"/>
        <w:rPr>
          <w:rFonts w:asciiTheme="minorHAnsi" w:hAnsiTheme="minorHAnsi"/>
          <w:bCs/>
          <w:iCs/>
          <w:sz w:val="22"/>
          <w:szCs w:val="22"/>
        </w:rPr>
      </w:pPr>
      <w:r w:rsidRPr="00D90A01">
        <w:rPr>
          <w:rFonts w:asciiTheme="minorHAnsi" w:hAnsiTheme="minorHAnsi"/>
          <w:bCs/>
          <w:iCs/>
          <w:sz w:val="22"/>
          <w:szCs w:val="22"/>
        </w:rPr>
        <w:t>Pleci</w:t>
      </w:r>
      <w:r>
        <w:rPr>
          <w:rFonts w:asciiTheme="minorHAnsi" w:hAnsiTheme="minorHAnsi"/>
          <w:bCs/>
          <w:iCs/>
          <w:sz w:val="22"/>
          <w:szCs w:val="22"/>
        </w:rPr>
        <w:t>e ruby</w:t>
      </w:r>
    </w:p>
    <w:p w14:paraId="1A0AE292" w14:textId="77777777" w:rsidR="009C19DC" w:rsidRDefault="009C19DC" w:rsidP="00871F4F">
      <w:pPr>
        <w:numPr>
          <w:ilvl w:val="1"/>
          <w:numId w:val="28"/>
        </w:numPr>
        <w:suppressAutoHyphens w:val="0"/>
        <w:ind w:left="1134" w:hanging="567"/>
        <w:jc w:val="both"/>
        <w:rPr>
          <w:rFonts w:asciiTheme="minorHAnsi" w:hAnsiTheme="minorHAnsi"/>
          <w:bCs/>
          <w:iCs/>
          <w:sz w:val="22"/>
          <w:szCs w:val="22"/>
        </w:rPr>
      </w:pPr>
      <w:r w:rsidRPr="00D90A01">
        <w:rPr>
          <w:rFonts w:asciiTheme="minorHAnsi" w:hAnsiTheme="minorHAnsi"/>
          <w:bCs/>
          <w:iCs/>
          <w:sz w:val="22"/>
          <w:szCs w:val="22"/>
        </w:rPr>
        <w:t>Prečistky (čistky a prerezávky)</w:t>
      </w:r>
    </w:p>
    <w:p w14:paraId="2EA2BA94" w14:textId="77777777" w:rsidR="009C19DC" w:rsidRPr="00640B56" w:rsidRDefault="009C19DC" w:rsidP="00871F4F">
      <w:pPr>
        <w:numPr>
          <w:ilvl w:val="1"/>
          <w:numId w:val="28"/>
        </w:numPr>
        <w:suppressAutoHyphens w:val="0"/>
        <w:ind w:left="1134" w:hanging="567"/>
        <w:jc w:val="both"/>
        <w:rPr>
          <w:rFonts w:asciiTheme="minorHAnsi" w:hAnsiTheme="minorHAnsi"/>
          <w:bCs/>
          <w:iCs/>
          <w:sz w:val="22"/>
          <w:szCs w:val="22"/>
        </w:rPr>
      </w:pPr>
      <w:r w:rsidRPr="00640B56">
        <w:rPr>
          <w:rFonts w:asciiTheme="minorHAnsi" w:hAnsiTheme="minorHAnsi"/>
          <w:bCs/>
          <w:iCs/>
          <w:sz w:val="22"/>
          <w:szCs w:val="22"/>
        </w:rPr>
        <w:t>Kladenie lapákov</w:t>
      </w:r>
    </w:p>
    <w:p w14:paraId="33DC9ACE" w14:textId="77777777" w:rsidR="009C19DC" w:rsidRPr="00640B56" w:rsidRDefault="009C19DC" w:rsidP="00871F4F">
      <w:pPr>
        <w:numPr>
          <w:ilvl w:val="1"/>
          <w:numId w:val="28"/>
        </w:numPr>
        <w:suppressAutoHyphens w:val="0"/>
        <w:ind w:left="1134" w:hanging="567"/>
        <w:jc w:val="both"/>
        <w:rPr>
          <w:rFonts w:asciiTheme="minorHAnsi" w:hAnsiTheme="minorHAnsi"/>
          <w:bCs/>
          <w:iCs/>
          <w:sz w:val="22"/>
          <w:szCs w:val="22"/>
        </w:rPr>
      </w:pPr>
      <w:r w:rsidRPr="00640B56">
        <w:rPr>
          <w:rFonts w:asciiTheme="minorHAnsi" w:hAnsiTheme="minorHAnsi"/>
          <w:bCs/>
          <w:iCs/>
          <w:sz w:val="22"/>
          <w:szCs w:val="22"/>
        </w:rPr>
        <w:t xml:space="preserve">Asanácia lapákov odkôrnením </w:t>
      </w:r>
    </w:p>
    <w:p w14:paraId="312B9EEA" w14:textId="77777777" w:rsidR="009C19DC" w:rsidRPr="00640B56" w:rsidRDefault="009C19DC" w:rsidP="00871F4F">
      <w:pPr>
        <w:numPr>
          <w:ilvl w:val="1"/>
          <w:numId w:val="28"/>
        </w:numPr>
        <w:suppressAutoHyphens w:val="0"/>
        <w:ind w:left="1134" w:hanging="567"/>
        <w:jc w:val="both"/>
        <w:rPr>
          <w:rFonts w:asciiTheme="minorHAnsi" w:hAnsiTheme="minorHAnsi"/>
          <w:bCs/>
          <w:iCs/>
          <w:sz w:val="22"/>
          <w:szCs w:val="22"/>
        </w:rPr>
      </w:pPr>
      <w:r w:rsidRPr="00640B56">
        <w:rPr>
          <w:rFonts w:asciiTheme="minorHAnsi" w:hAnsiTheme="minorHAnsi"/>
          <w:bCs/>
          <w:iCs/>
          <w:sz w:val="22"/>
          <w:szCs w:val="22"/>
        </w:rPr>
        <w:t>Odkôrňovanie kmeňov objemovosť do 0,59m</w:t>
      </w:r>
      <w:r w:rsidRPr="00640B56">
        <w:rPr>
          <w:rFonts w:asciiTheme="minorHAnsi" w:hAnsiTheme="minorHAnsi"/>
          <w:bCs/>
          <w:iCs/>
          <w:sz w:val="22"/>
          <w:szCs w:val="22"/>
          <w:vertAlign w:val="superscript"/>
        </w:rPr>
        <w:t>3</w:t>
      </w:r>
      <w:r w:rsidRPr="00640B56">
        <w:rPr>
          <w:rFonts w:asciiTheme="minorHAnsi" w:hAnsiTheme="minorHAnsi"/>
          <w:bCs/>
          <w:iCs/>
          <w:sz w:val="22"/>
          <w:szCs w:val="22"/>
        </w:rPr>
        <w:t xml:space="preserve"> </w:t>
      </w:r>
    </w:p>
    <w:p w14:paraId="717C34D2" w14:textId="77777777" w:rsidR="009C19DC" w:rsidRPr="00640B56" w:rsidRDefault="009C19DC" w:rsidP="00871F4F">
      <w:pPr>
        <w:numPr>
          <w:ilvl w:val="1"/>
          <w:numId w:val="28"/>
        </w:numPr>
        <w:suppressAutoHyphens w:val="0"/>
        <w:ind w:left="1134" w:hanging="567"/>
        <w:jc w:val="both"/>
        <w:rPr>
          <w:rFonts w:asciiTheme="minorHAnsi" w:hAnsiTheme="minorHAnsi"/>
          <w:bCs/>
          <w:iCs/>
          <w:sz w:val="22"/>
          <w:szCs w:val="22"/>
        </w:rPr>
      </w:pPr>
      <w:r w:rsidRPr="00640B56">
        <w:rPr>
          <w:rFonts w:asciiTheme="minorHAnsi" w:hAnsiTheme="minorHAnsi"/>
          <w:bCs/>
          <w:iCs/>
          <w:sz w:val="22"/>
          <w:szCs w:val="22"/>
        </w:rPr>
        <w:t>Odkôrňovanie kmeňov objemovosť do 0,60-0,99m</w:t>
      </w:r>
      <w:r w:rsidRPr="00640B56">
        <w:rPr>
          <w:rFonts w:asciiTheme="minorHAnsi" w:hAnsiTheme="minorHAnsi"/>
          <w:bCs/>
          <w:iCs/>
          <w:sz w:val="22"/>
          <w:szCs w:val="22"/>
          <w:vertAlign w:val="superscript"/>
        </w:rPr>
        <w:t>3</w:t>
      </w:r>
      <w:r w:rsidRPr="00640B56">
        <w:rPr>
          <w:rFonts w:asciiTheme="minorHAnsi" w:hAnsiTheme="minorHAnsi"/>
          <w:bCs/>
          <w:iCs/>
          <w:sz w:val="22"/>
          <w:szCs w:val="22"/>
        </w:rPr>
        <w:t xml:space="preserve"> </w:t>
      </w:r>
    </w:p>
    <w:p w14:paraId="450356DF" w14:textId="77777777" w:rsidR="009C19DC" w:rsidRPr="00640B56" w:rsidRDefault="009C19DC" w:rsidP="00871F4F">
      <w:pPr>
        <w:numPr>
          <w:ilvl w:val="1"/>
          <w:numId w:val="28"/>
        </w:numPr>
        <w:suppressAutoHyphens w:val="0"/>
        <w:ind w:left="1134" w:hanging="567"/>
        <w:jc w:val="both"/>
        <w:rPr>
          <w:rFonts w:asciiTheme="minorHAnsi" w:hAnsiTheme="minorHAnsi"/>
          <w:bCs/>
          <w:iCs/>
          <w:sz w:val="22"/>
          <w:szCs w:val="22"/>
        </w:rPr>
      </w:pPr>
      <w:r w:rsidRPr="00640B56">
        <w:rPr>
          <w:rFonts w:asciiTheme="minorHAnsi" w:hAnsiTheme="minorHAnsi"/>
          <w:bCs/>
          <w:iCs/>
          <w:sz w:val="22"/>
          <w:szCs w:val="22"/>
        </w:rPr>
        <w:t>Odkôrňovanie kmeňov objemovosť nad 1,00m</w:t>
      </w:r>
      <w:r w:rsidRPr="009C19DC">
        <w:rPr>
          <w:rFonts w:asciiTheme="minorHAnsi" w:hAnsiTheme="minorHAnsi" w:cstheme="minorHAnsi"/>
          <w:bCs/>
          <w:iCs/>
          <w:sz w:val="22"/>
          <w:szCs w:val="22"/>
          <w:vertAlign w:val="superscript"/>
        </w:rPr>
        <w:t>3</w:t>
      </w:r>
    </w:p>
    <w:p w14:paraId="2C288925" w14:textId="77777777" w:rsidR="009C19DC" w:rsidRPr="00985DF9" w:rsidRDefault="009C19DC" w:rsidP="00871F4F">
      <w:pPr>
        <w:numPr>
          <w:ilvl w:val="1"/>
          <w:numId w:val="28"/>
        </w:numPr>
        <w:suppressAutoHyphens w:val="0"/>
        <w:ind w:left="1134" w:hanging="567"/>
        <w:jc w:val="both"/>
        <w:rPr>
          <w:rFonts w:asciiTheme="minorHAnsi" w:hAnsiTheme="minorHAnsi" w:cstheme="minorHAnsi"/>
          <w:b/>
          <w:sz w:val="22"/>
          <w:szCs w:val="22"/>
        </w:rPr>
      </w:pPr>
      <w:r w:rsidRPr="00985DF9">
        <w:rPr>
          <w:rFonts w:asciiTheme="minorHAnsi" w:hAnsiTheme="minorHAnsi"/>
          <w:bCs/>
          <w:iCs/>
          <w:sz w:val="22"/>
          <w:szCs w:val="22"/>
        </w:rPr>
        <w:t>Podkôrnikový pozo</w:t>
      </w:r>
      <w:r>
        <w:rPr>
          <w:rFonts w:asciiTheme="minorHAnsi" w:hAnsiTheme="minorHAnsi"/>
          <w:bCs/>
          <w:iCs/>
          <w:sz w:val="22"/>
          <w:szCs w:val="22"/>
        </w:rPr>
        <w:t>rovateľ</w:t>
      </w:r>
    </w:p>
    <w:p w14:paraId="45C9754B" w14:textId="77777777" w:rsidR="00EA430D" w:rsidRDefault="00EA430D" w:rsidP="009923DC">
      <w:pPr>
        <w:spacing w:after="120"/>
        <w:ind w:firstLine="567"/>
        <w:rPr>
          <w:rFonts w:asciiTheme="minorHAnsi" w:hAnsiTheme="minorHAnsi" w:cstheme="minorHAnsi"/>
          <w:b/>
          <w:sz w:val="22"/>
        </w:rPr>
      </w:pPr>
    </w:p>
    <w:p w14:paraId="2C710583" w14:textId="470589B2" w:rsidR="009C19DC" w:rsidRDefault="00EA430D" w:rsidP="00FB0E05">
      <w:pPr>
        <w:spacing w:after="120"/>
        <w:rPr>
          <w:rFonts w:asciiTheme="minorHAnsi" w:hAnsiTheme="minorHAnsi" w:cstheme="minorHAnsi"/>
          <w:b/>
          <w:sz w:val="22"/>
        </w:rPr>
      </w:pPr>
      <w:r>
        <w:rPr>
          <w:rFonts w:asciiTheme="minorHAnsi" w:hAnsiTheme="minorHAnsi" w:cstheme="minorHAnsi"/>
          <w:b/>
          <w:sz w:val="22"/>
        </w:rPr>
        <w:t xml:space="preserve">Bližší popis aktivít je uvedený v bode </w:t>
      </w:r>
      <w:hyperlink w:anchor="bod2514" w:history="1">
        <w:r w:rsidRPr="009C19DC">
          <w:rPr>
            <w:rStyle w:val="Hypertextovprepojenie"/>
            <w:rFonts w:asciiTheme="minorHAnsi" w:hAnsiTheme="minorHAnsi" w:cstheme="minorHAnsi"/>
            <w:b/>
            <w:sz w:val="22"/>
          </w:rPr>
          <w:t>2.5.1.4</w:t>
        </w:r>
      </w:hyperlink>
      <w:r>
        <w:rPr>
          <w:rFonts w:asciiTheme="minorHAnsi" w:hAnsiTheme="minorHAnsi" w:cstheme="minorHAnsi"/>
          <w:b/>
          <w:sz w:val="22"/>
        </w:rPr>
        <w:t xml:space="preserve"> výzvy.</w:t>
      </w:r>
    </w:p>
    <w:p w14:paraId="57664B58" w14:textId="3CC8C5EF" w:rsidR="00EA430D" w:rsidRDefault="00EA430D" w:rsidP="00EA430D">
      <w:pPr>
        <w:spacing w:before="60"/>
        <w:jc w:val="both"/>
        <w:rPr>
          <w:rFonts w:asciiTheme="minorHAnsi" w:hAnsiTheme="minorHAnsi" w:cstheme="minorHAnsi"/>
          <w:sz w:val="22"/>
        </w:rPr>
      </w:pPr>
      <w:r w:rsidRPr="009923DC">
        <w:rPr>
          <w:rFonts w:asciiTheme="minorHAnsi" w:hAnsiTheme="minorHAnsi" w:cstheme="minorHAnsi"/>
          <w:sz w:val="22"/>
        </w:rPr>
        <w:t xml:space="preserve">Celková výmera, na ktorú sa podpora vyplatí, sa odvodí od skutočnej plochy, na ktorej boli pestovné </w:t>
      </w:r>
      <w:r>
        <w:rPr>
          <w:rFonts w:asciiTheme="minorHAnsi" w:hAnsiTheme="minorHAnsi" w:cstheme="minorHAnsi"/>
          <w:sz w:val="22"/>
        </w:rPr>
        <w:t>činnosti</w:t>
      </w:r>
      <w:r w:rsidRPr="009923DC">
        <w:rPr>
          <w:rFonts w:asciiTheme="minorHAnsi" w:hAnsiTheme="minorHAnsi" w:cstheme="minorHAnsi"/>
          <w:sz w:val="22"/>
        </w:rPr>
        <w:t xml:space="preserve"> vykonané.</w:t>
      </w:r>
    </w:p>
    <w:p w14:paraId="3A803F5E" w14:textId="77777777" w:rsidR="00EA430D" w:rsidRDefault="00EA430D" w:rsidP="009923DC">
      <w:pPr>
        <w:spacing w:after="120"/>
        <w:ind w:firstLine="567"/>
        <w:rPr>
          <w:rFonts w:asciiTheme="minorHAnsi" w:hAnsiTheme="minorHAnsi" w:cstheme="minorHAnsi"/>
          <w:b/>
          <w:sz w:val="22"/>
          <w:u w:val="single"/>
        </w:rPr>
      </w:pPr>
    </w:p>
    <w:p w14:paraId="19C2B51A" w14:textId="3574151B" w:rsidR="00EB5EE6" w:rsidRPr="00473A38" w:rsidRDefault="00EB5EE6" w:rsidP="00EB5EE6">
      <w:pPr>
        <w:pStyle w:val="Nadpis3"/>
        <w:numPr>
          <w:ilvl w:val="2"/>
          <w:numId w:val="9"/>
        </w:numPr>
        <w:ind w:left="567" w:hanging="567"/>
        <w:rPr>
          <w:rFonts w:asciiTheme="minorHAnsi" w:hAnsiTheme="minorHAnsi" w:cstheme="minorHAnsi"/>
          <w:b/>
          <w:color w:val="auto"/>
          <w:sz w:val="22"/>
        </w:rPr>
      </w:pPr>
      <w:bookmarkStart w:id="16" w:name="_Zoznam_druhov_organizmov,"/>
      <w:bookmarkEnd w:id="16"/>
      <w:r w:rsidRPr="00473A38">
        <w:rPr>
          <w:rFonts w:asciiTheme="minorHAnsi" w:hAnsiTheme="minorHAnsi" w:cstheme="minorHAnsi"/>
          <w:b/>
          <w:color w:val="auto"/>
          <w:sz w:val="22"/>
        </w:rPr>
        <w:t>Zoznam druhov organizmov, ktoré poškodzujú rastliny a môžu spôsobiť katastrofu:</w:t>
      </w:r>
    </w:p>
    <w:p w14:paraId="4B2C526D" w14:textId="6CD739CF" w:rsidR="009C19DC" w:rsidRDefault="009C19DC" w:rsidP="00EB5EE6"/>
    <w:p w14:paraId="17D1A1E7" w14:textId="03AFD1F4" w:rsidR="00EB5EE6" w:rsidRPr="00EB5EE6" w:rsidRDefault="00EB5EE6" w:rsidP="00871F4F">
      <w:pPr>
        <w:pStyle w:val="Odsekzoznamu"/>
        <w:numPr>
          <w:ilvl w:val="0"/>
          <w:numId w:val="29"/>
        </w:numPr>
        <w:ind w:left="567" w:hanging="567"/>
        <w:jc w:val="both"/>
        <w:rPr>
          <w:rFonts w:asciiTheme="minorHAnsi" w:hAnsiTheme="minorHAnsi" w:cstheme="minorHAnsi"/>
          <w:sz w:val="22"/>
        </w:rPr>
      </w:pPr>
      <w:r w:rsidRPr="00EB5EE6">
        <w:rPr>
          <w:rFonts w:asciiTheme="minorHAnsi" w:hAnsiTheme="minorHAnsi" w:cstheme="minorHAnsi"/>
          <w:b/>
          <w:bCs/>
          <w:sz w:val="22"/>
        </w:rPr>
        <w:t xml:space="preserve">listožravce: </w:t>
      </w:r>
      <w:r w:rsidRPr="00EB5EE6">
        <w:rPr>
          <w:rFonts w:asciiTheme="minorHAnsi" w:hAnsiTheme="minorHAnsi" w:cstheme="minorHAnsi"/>
          <w:i/>
          <w:iCs/>
          <w:sz w:val="22"/>
        </w:rPr>
        <w:t>Lymantria dispar, Adelges laricis, Sacchiphantes viridis, Dreyphusia nordmannianae;</w:t>
      </w:r>
    </w:p>
    <w:p w14:paraId="185483A6" w14:textId="16D2BA64" w:rsidR="00EB5EE6" w:rsidRPr="00EB5EE6" w:rsidRDefault="00EB5EE6" w:rsidP="00871F4F">
      <w:pPr>
        <w:pStyle w:val="Odsekzoznamu"/>
        <w:numPr>
          <w:ilvl w:val="0"/>
          <w:numId w:val="29"/>
        </w:numPr>
        <w:ind w:left="567" w:hanging="567"/>
        <w:jc w:val="both"/>
        <w:rPr>
          <w:rFonts w:asciiTheme="minorHAnsi" w:hAnsiTheme="minorHAnsi" w:cstheme="minorHAnsi"/>
          <w:sz w:val="22"/>
        </w:rPr>
      </w:pPr>
      <w:r w:rsidRPr="00EB5EE6">
        <w:rPr>
          <w:rFonts w:asciiTheme="minorHAnsi" w:eastAsiaTheme="minorHAnsi" w:hAnsiTheme="minorHAnsi" w:cstheme="minorHAnsi"/>
          <w:b/>
          <w:bCs/>
          <w:sz w:val="22"/>
          <w:lang w:eastAsia="en-US"/>
        </w:rPr>
        <w:t xml:space="preserve">škodcovia výsadieb: </w:t>
      </w:r>
      <w:r w:rsidRPr="00EB5EE6">
        <w:rPr>
          <w:rFonts w:asciiTheme="minorHAnsi" w:eastAsiaTheme="minorHAnsi" w:hAnsiTheme="minorHAnsi" w:cstheme="minorHAnsi"/>
          <w:i/>
          <w:iCs/>
          <w:sz w:val="22"/>
          <w:lang w:eastAsia="en-US"/>
        </w:rPr>
        <w:t>Hylastes spp., Hylobius abietis;</w:t>
      </w:r>
    </w:p>
    <w:p w14:paraId="51D82652" w14:textId="77777777" w:rsidR="00EB5EE6" w:rsidRPr="00EB5EE6" w:rsidRDefault="00EB5EE6" w:rsidP="00EB5EE6"/>
    <w:p w14:paraId="6230BAE4" w14:textId="77777777" w:rsidR="00EB5EE6" w:rsidRPr="00EB5EE6" w:rsidRDefault="00EB5EE6" w:rsidP="00871F4F">
      <w:pPr>
        <w:pStyle w:val="Odsekzoznamu"/>
        <w:numPr>
          <w:ilvl w:val="0"/>
          <w:numId w:val="29"/>
        </w:numPr>
        <w:ind w:left="567" w:hanging="567"/>
        <w:jc w:val="both"/>
        <w:rPr>
          <w:rFonts w:asciiTheme="minorHAnsi" w:eastAsiaTheme="minorHAnsi" w:hAnsiTheme="minorHAnsi" w:cstheme="minorHAnsi"/>
          <w:b/>
          <w:bCs/>
          <w:sz w:val="22"/>
          <w:lang w:eastAsia="en-US"/>
        </w:rPr>
      </w:pPr>
      <w:r w:rsidRPr="00EB5EE6">
        <w:rPr>
          <w:rFonts w:asciiTheme="minorHAnsi" w:eastAsiaTheme="minorHAnsi" w:hAnsiTheme="minorHAnsi" w:cstheme="minorHAnsi"/>
          <w:b/>
          <w:bCs/>
          <w:sz w:val="22"/>
          <w:lang w:eastAsia="en-US"/>
        </w:rPr>
        <w:t>podkôrny a drevokazný hmyz:</w:t>
      </w:r>
    </w:p>
    <w:p w14:paraId="027EA848" w14:textId="3CE5C07F" w:rsidR="00EB5EE6" w:rsidRPr="00EB5EE6" w:rsidRDefault="00EB5EE6" w:rsidP="00871F4F">
      <w:pPr>
        <w:pStyle w:val="Odsekzoznamu"/>
        <w:numPr>
          <w:ilvl w:val="0"/>
          <w:numId w:val="30"/>
        </w:numPr>
        <w:suppressAutoHyphens w:val="0"/>
        <w:autoSpaceDE w:val="0"/>
        <w:autoSpaceDN w:val="0"/>
        <w:adjustRightInd w:val="0"/>
        <w:ind w:left="1134" w:hanging="567"/>
        <w:rPr>
          <w:rFonts w:asciiTheme="minorHAnsi" w:eastAsiaTheme="minorHAnsi" w:hAnsiTheme="minorHAnsi" w:cstheme="minorHAnsi"/>
          <w:sz w:val="22"/>
          <w:lang w:eastAsia="en-US"/>
        </w:rPr>
      </w:pPr>
      <w:r w:rsidRPr="00EB5EE6">
        <w:rPr>
          <w:rFonts w:asciiTheme="minorHAnsi" w:eastAsiaTheme="minorHAnsi" w:hAnsiTheme="minorHAnsi" w:cstheme="minorHAnsi"/>
          <w:sz w:val="22"/>
          <w:lang w:eastAsia="en-US"/>
        </w:rPr>
        <w:t>smrečina: Hylastes spp., Hylobius abietis, Ips typographus, Pityogenes chalcographus, Ips</w:t>
      </w:r>
    </w:p>
    <w:p w14:paraId="500A7167" w14:textId="77777777" w:rsidR="00EB5EE6" w:rsidRPr="00EB5EE6" w:rsidRDefault="00EB5EE6" w:rsidP="00EB5EE6">
      <w:pPr>
        <w:tabs>
          <w:tab w:val="left" w:pos="1134"/>
        </w:tabs>
        <w:suppressAutoHyphens w:val="0"/>
        <w:autoSpaceDE w:val="0"/>
        <w:autoSpaceDN w:val="0"/>
        <w:adjustRightInd w:val="0"/>
        <w:ind w:firstLine="1134"/>
        <w:rPr>
          <w:rFonts w:asciiTheme="minorHAnsi" w:eastAsiaTheme="minorHAnsi" w:hAnsiTheme="minorHAnsi" w:cstheme="minorHAnsi"/>
          <w:sz w:val="22"/>
          <w:lang w:eastAsia="en-US"/>
        </w:rPr>
      </w:pPr>
      <w:r w:rsidRPr="00EB5EE6">
        <w:rPr>
          <w:rFonts w:asciiTheme="minorHAnsi" w:eastAsiaTheme="minorHAnsi" w:hAnsiTheme="minorHAnsi" w:cstheme="minorHAnsi"/>
          <w:sz w:val="22"/>
          <w:lang w:eastAsia="en-US"/>
        </w:rPr>
        <w:t>duplicatus, Ips amitinus, Ips accuminatus;</w:t>
      </w:r>
    </w:p>
    <w:p w14:paraId="3BAD4C72" w14:textId="2838FF24" w:rsidR="00EB5EE6" w:rsidRPr="00EB5EE6" w:rsidRDefault="00EB5EE6" w:rsidP="00871F4F">
      <w:pPr>
        <w:pStyle w:val="Odsekzoznamu"/>
        <w:numPr>
          <w:ilvl w:val="0"/>
          <w:numId w:val="30"/>
        </w:numPr>
        <w:suppressAutoHyphens w:val="0"/>
        <w:autoSpaceDE w:val="0"/>
        <w:autoSpaceDN w:val="0"/>
        <w:adjustRightInd w:val="0"/>
        <w:ind w:left="1134" w:hanging="567"/>
        <w:rPr>
          <w:rFonts w:asciiTheme="minorHAnsi" w:eastAsiaTheme="minorHAnsi" w:hAnsiTheme="minorHAnsi" w:cstheme="minorHAnsi"/>
          <w:sz w:val="22"/>
          <w:lang w:eastAsia="en-US"/>
        </w:rPr>
      </w:pPr>
      <w:r w:rsidRPr="00EB5EE6">
        <w:rPr>
          <w:rFonts w:asciiTheme="minorHAnsi" w:eastAsiaTheme="minorHAnsi" w:hAnsiTheme="minorHAnsi" w:cstheme="minorHAnsi"/>
          <w:sz w:val="22"/>
          <w:lang w:eastAsia="en-US"/>
        </w:rPr>
        <w:t>borovice: Ips acuminatus, Ips sexdentatus, Tomicus spp, Phaenops cyanea;</w:t>
      </w:r>
    </w:p>
    <w:p w14:paraId="1EFF3E23" w14:textId="38C711B7" w:rsidR="00EB5EE6" w:rsidRPr="00EB5EE6" w:rsidRDefault="00EB5EE6" w:rsidP="00871F4F">
      <w:pPr>
        <w:pStyle w:val="Odsekzoznamu"/>
        <w:numPr>
          <w:ilvl w:val="0"/>
          <w:numId w:val="30"/>
        </w:numPr>
        <w:suppressAutoHyphens w:val="0"/>
        <w:autoSpaceDE w:val="0"/>
        <w:autoSpaceDN w:val="0"/>
        <w:adjustRightInd w:val="0"/>
        <w:ind w:left="1134" w:hanging="567"/>
        <w:rPr>
          <w:rFonts w:asciiTheme="minorHAnsi" w:hAnsiTheme="minorHAnsi" w:cstheme="minorHAnsi"/>
          <w:b/>
          <w:sz w:val="20"/>
          <w:u w:val="single"/>
        </w:rPr>
      </w:pPr>
      <w:r w:rsidRPr="00EB5EE6">
        <w:rPr>
          <w:rFonts w:asciiTheme="minorHAnsi" w:eastAsiaTheme="minorHAnsi" w:hAnsiTheme="minorHAnsi" w:cstheme="minorHAnsi"/>
          <w:sz w:val="22"/>
          <w:lang w:eastAsia="en-US"/>
        </w:rPr>
        <w:t>listnaté dreviny: Leperisinus fraxini, Scolytus intricatus.</w:t>
      </w:r>
    </w:p>
    <w:p w14:paraId="1758CD2B" w14:textId="39F2E040" w:rsidR="00EB5EE6" w:rsidRPr="00EB5EE6" w:rsidRDefault="00EB5EE6" w:rsidP="00EB5EE6">
      <w:pPr>
        <w:spacing w:before="120" w:after="120"/>
        <w:rPr>
          <w:rFonts w:asciiTheme="minorHAnsi" w:hAnsiTheme="minorHAnsi" w:cstheme="minorHAnsi"/>
          <w:b/>
          <w:sz w:val="20"/>
          <w:u w:val="single"/>
        </w:rPr>
      </w:pPr>
      <w:r w:rsidRPr="00EB5EE6">
        <w:rPr>
          <w:rFonts w:asciiTheme="minorHAnsi" w:eastAsiaTheme="minorHAnsi" w:hAnsiTheme="minorHAnsi" w:cstheme="minorHAnsi"/>
          <w:b/>
          <w:bCs/>
          <w:sz w:val="22"/>
          <w:lang w:eastAsia="en-US"/>
        </w:rPr>
        <w:t xml:space="preserve">HUBY: </w:t>
      </w:r>
      <w:r w:rsidRPr="00EB5EE6">
        <w:rPr>
          <w:rFonts w:asciiTheme="minorHAnsi" w:eastAsiaTheme="minorHAnsi" w:hAnsiTheme="minorHAnsi" w:cstheme="minorHAnsi"/>
          <w:sz w:val="22"/>
          <w:lang w:eastAsia="en-US"/>
        </w:rPr>
        <w:t>Chalara fraxinea (syn. Hymenoscyphus pseudoalbidus).</w:t>
      </w:r>
    </w:p>
    <w:p w14:paraId="405AB9F4" w14:textId="3F3529CF" w:rsidR="00B972D6" w:rsidRDefault="00B972D6" w:rsidP="009923DC">
      <w:pPr>
        <w:spacing w:before="60"/>
        <w:jc w:val="both"/>
        <w:rPr>
          <w:rFonts w:asciiTheme="minorHAnsi" w:hAnsiTheme="minorHAnsi" w:cstheme="minorHAnsi"/>
          <w:b/>
          <w:sz w:val="22"/>
        </w:rPr>
      </w:pPr>
    </w:p>
    <w:p w14:paraId="2B44E2FB" w14:textId="77777777" w:rsidR="0080621A" w:rsidRPr="0080621A" w:rsidRDefault="0080621A" w:rsidP="009923DC">
      <w:pPr>
        <w:rPr>
          <w:rFonts w:asciiTheme="minorHAnsi" w:hAnsiTheme="minorHAnsi" w:cstheme="minorHAnsi"/>
          <w:sz w:val="22"/>
          <w:szCs w:val="22"/>
        </w:rPr>
      </w:pPr>
      <w:bookmarkStart w:id="17" w:name="_Pre_činnosť_Budovanie"/>
      <w:bookmarkEnd w:id="17"/>
    </w:p>
    <w:p w14:paraId="1D7F5643" w14:textId="77777777" w:rsidR="00F2506D" w:rsidRPr="009923DC" w:rsidRDefault="00F2506D" w:rsidP="009923DC">
      <w:pPr>
        <w:pStyle w:val="Nadpis2"/>
        <w:numPr>
          <w:ilvl w:val="1"/>
          <w:numId w:val="9"/>
        </w:numPr>
        <w:spacing w:after="120"/>
        <w:ind w:left="567" w:hanging="567"/>
        <w:jc w:val="both"/>
      </w:pPr>
      <w:bookmarkStart w:id="18" w:name="bod212a"/>
      <w:bookmarkStart w:id="19" w:name="bod2122"/>
      <w:bookmarkStart w:id="20" w:name="bod2123"/>
      <w:bookmarkStart w:id="21" w:name="_Oprávnené_projekty"/>
      <w:bookmarkEnd w:id="18"/>
      <w:bookmarkEnd w:id="19"/>
      <w:bookmarkEnd w:id="20"/>
      <w:bookmarkEnd w:id="21"/>
      <w:r w:rsidRPr="009923DC">
        <w:t>Oprávnené projekty</w:t>
      </w:r>
    </w:p>
    <w:p w14:paraId="454EB6F0" w14:textId="4067D54D" w:rsidR="00020297" w:rsidRPr="009923DC" w:rsidRDefault="005B740B" w:rsidP="008D6BF0">
      <w:pPr>
        <w:widowControl w:val="0"/>
        <w:autoSpaceDE w:val="0"/>
        <w:autoSpaceDN w:val="0"/>
        <w:adjustRightInd w:val="0"/>
        <w:spacing w:after="120"/>
        <w:ind w:right="43"/>
        <w:jc w:val="both"/>
        <w:rPr>
          <w:rFonts w:asciiTheme="minorHAnsi" w:hAnsiTheme="minorHAnsi" w:cstheme="minorHAnsi"/>
          <w:sz w:val="22"/>
          <w:szCs w:val="22"/>
        </w:rPr>
      </w:pPr>
      <w:r w:rsidRPr="009923DC">
        <w:rPr>
          <w:rFonts w:asciiTheme="minorHAnsi" w:hAnsiTheme="minorHAnsi"/>
          <w:b/>
          <w:sz w:val="22"/>
        </w:rPr>
        <w:t>Oprávnené projekty</w:t>
      </w:r>
      <w:r w:rsidRPr="009923DC">
        <w:rPr>
          <w:rFonts w:asciiTheme="minorHAnsi" w:hAnsiTheme="minorHAnsi"/>
          <w:sz w:val="22"/>
        </w:rPr>
        <w:t xml:space="preserve"> </w:t>
      </w:r>
      <w:r w:rsidR="008D6BF0" w:rsidRPr="008D6BF0">
        <w:rPr>
          <w:rFonts w:asciiTheme="minorHAnsi" w:hAnsiTheme="minorHAnsi"/>
          <w:sz w:val="22"/>
        </w:rPr>
        <w:t xml:space="preserve">sú investície príjemcu pomoci </w:t>
      </w:r>
      <w:r w:rsidR="008D6BF0" w:rsidRPr="009923DC">
        <w:rPr>
          <w:rFonts w:asciiTheme="minorHAnsi" w:hAnsiTheme="minorHAnsi"/>
          <w:sz w:val="22"/>
        </w:rPr>
        <w:t xml:space="preserve">definovaného v bode </w:t>
      </w:r>
      <w:hyperlink w:anchor="_Všeobecné_podmienky_oprávnenosti" w:history="1">
        <w:r w:rsidR="008D6BF0" w:rsidRPr="009923DC">
          <w:rPr>
            <w:rStyle w:val="Hypertextovprepojenie"/>
            <w:rFonts w:asciiTheme="minorHAnsi" w:hAnsiTheme="minorHAnsi"/>
            <w:sz w:val="22"/>
          </w:rPr>
          <w:t>2.1.1</w:t>
        </w:r>
      </w:hyperlink>
      <w:r w:rsidR="008D6BF0" w:rsidRPr="008D6BF0">
        <w:rPr>
          <w:rFonts w:asciiTheme="minorHAnsi" w:hAnsiTheme="minorHAnsi"/>
          <w:sz w:val="22"/>
        </w:rPr>
        <w:t xml:space="preserve"> </w:t>
      </w:r>
      <w:r w:rsidR="008D6BF0" w:rsidRPr="009923DC">
        <w:rPr>
          <w:rFonts w:asciiTheme="minorHAnsi" w:hAnsiTheme="minorHAnsi"/>
          <w:sz w:val="22"/>
        </w:rPr>
        <w:t xml:space="preserve">tejto </w:t>
      </w:r>
      <w:r w:rsidR="008D6BF0" w:rsidRPr="009923DC">
        <w:rPr>
          <w:rFonts w:asciiTheme="minorHAnsi" w:hAnsiTheme="minorHAnsi" w:cstheme="minorHAnsi"/>
          <w:sz w:val="22"/>
        </w:rPr>
        <w:t>výzvy</w:t>
      </w:r>
      <w:r w:rsidR="008D6BF0" w:rsidRPr="008D6BF0">
        <w:rPr>
          <w:rFonts w:asciiTheme="minorHAnsi" w:hAnsiTheme="minorHAnsi"/>
          <w:sz w:val="22"/>
        </w:rPr>
        <w:t>, na podporu obnovy lesov poškodených lesnými požiarmi, prírodnými katastrofami a katastrofickými udalosťami</w:t>
      </w:r>
      <w:r w:rsidR="008D6BF0">
        <w:rPr>
          <w:rFonts w:asciiTheme="minorHAnsi" w:hAnsiTheme="minorHAnsi"/>
          <w:sz w:val="22"/>
        </w:rPr>
        <w:t xml:space="preserve">, ktoré sú v súlade s oprávnenosťou aktivít realizácie projektov uvedenou v bode </w:t>
      </w:r>
      <w:hyperlink w:anchor="_Oprávnenosť_aktivít_realizácie" w:history="1">
        <w:r w:rsidR="008D6BF0" w:rsidRPr="008D6BF0">
          <w:rPr>
            <w:rStyle w:val="Hypertextovprepojenie"/>
            <w:rFonts w:asciiTheme="minorHAnsi" w:hAnsiTheme="minorHAnsi"/>
            <w:sz w:val="22"/>
          </w:rPr>
          <w:t>2.2</w:t>
        </w:r>
      </w:hyperlink>
      <w:r w:rsidR="008D6BF0">
        <w:rPr>
          <w:rFonts w:asciiTheme="minorHAnsi" w:hAnsiTheme="minorHAnsi"/>
          <w:sz w:val="22"/>
        </w:rPr>
        <w:t xml:space="preserve"> tejto výzvy.</w:t>
      </w:r>
    </w:p>
    <w:p w14:paraId="5E550DEC" w14:textId="77777777" w:rsidR="00160B0D" w:rsidRPr="009923DC" w:rsidRDefault="00160B0D" w:rsidP="009923DC">
      <w:pPr>
        <w:pStyle w:val="Odsekzoznamu"/>
        <w:suppressAutoHyphens w:val="0"/>
        <w:spacing w:before="60" w:after="60"/>
        <w:ind w:left="567"/>
        <w:jc w:val="both"/>
        <w:rPr>
          <w:rFonts w:asciiTheme="minorHAnsi" w:hAnsiTheme="minorHAnsi"/>
          <w:sz w:val="22"/>
        </w:rPr>
      </w:pPr>
    </w:p>
    <w:p w14:paraId="7E4E3424" w14:textId="2D21AF8A" w:rsidR="00921CAD" w:rsidRPr="009923DC" w:rsidRDefault="0097519C" w:rsidP="009923DC">
      <w:pPr>
        <w:pStyle w:val="Nadpis2"/>
        <w:numPr>
          <w:ilvl w:val="1"/>
          <w:numId w:val="9"/>
        </w:numPr>
        <w:spacing w:after="120"/>
        <w:ind w:left="567" w:hanging="567"/>
        <w:jc w:val="both"/>
      </w:pPr>
      <w:bookmarkStart w:id="22" w:name="bod221"/>
      <w:bookmarkEnd w:id="22"/>
      <w:r w:rsidRPr="009923DC">
        <w:t>Neoprávnené projekty</w:t>
      </w:r>
    </w:p>
    <w:p w14:paraId="4EE0116C" w14:textId="074E604E" w:rsidR="009D2692" w:rsidRDefault="008D6BF0" w:rsidP="008D6BF0">
      <w:pPr>
        <w:pStyle w:val="Odsekzoznamu"/>
        <w:numPr>
          <w:ilvl w:val="1"/>
          <w:numId w:val="2"/>
        </w:numPr>
        <w:ind w:left="567" w:hanging="567"/>
        <w:jc w:val="both"/>
        <w:rPr>
          <w:rFonts w:asciiTheme="minorHAnsi" w:hAnsiTheme="minorHAnsi" w:cstheme="minorHAnsi"/>
          <w:sz w:val="22"/>
          <w:szCs w:val="22"/>
          <w:lang w:eastAsia="sk-SK"/>
        </w:rPr>
      </w:pPr>
      <w:r>
        <w:rPr>
          <w:rFonts w:asciiTheme="minorHAnsi" w:hAnsiTheme="minorHAnsi" w:cstheme="minorHAnsi"/>
          <w:sz w:val="22"/>
          <w:szCs w:val="22"/>
        </w:rPr>
        <w:t>P</w:t>
      </w:r>
      <w:r w:rsidRPr="008D6BF0">
        <w:rPr>
          <w:rFonts w:asciiTheme="minorHAnsi" w:hAnsiTheme="minorHAnsi" w:cstheme="minorHAnsi"/>
          <w:sz w:val="22"/>
          <w:szCs w:val="22"/>
        </w:rPr>
        <w:t>rojekty zamerané na činnosti súvisiace s poľnohospodárstvom v oblastiach, na ktoré sa vzťahujú agro-environmentálne záväzky;</w:t>
      </w:r>
    </w:p>
    <w:p w14:paraId="5714846E" w14:textId="6025C733" w:rsidR="008D6BF0" w:rsidRPr="008D6BF0" w:rsidRDefault="008D6BF0" w:rsidP="008D6BF0">
      <w:pPr>
        <w:pStyle w:val="Odsekzoznamu"/>
        <w:numPr>
          <w:ilvl w:val="1"/>
          <w:numId w:val="2"/>
        </w:numPr>
        <w:ind w:left="567" w:hanging="567"/>
        <w:jc w:val="both"/>
        <w:rPr>
          <w:rFonts w:asciiTheme="minorHAnsi" w:hAnsiTheme="minorHAnsi" w:cstheme="minorHAnsi"/>
          <w:sz w:val="22"/>
          <w:szCs w:val="22"/>
          <w:lang w:eastAsia="sk-SK"/>
        </w:rPr>
      </w:pPr>
      <w:r>
        <w:rPr>
          <w:rFonts w:asciiTheme="minorHAnsi" w:hAnsiTheme="minorHAnsi" w:cstheme="minorHAnsi"/>
          <w:sz w:val="22"/>
          <w:szCs w:val="22"/>
          <w:lang w:eastAsia="sk-SK"/>
        </w:rPr>
        <w:t>P</w:t>
      </w:r>
      <w:r w:rsidRPr="008D6BF0">
        <w:rPr>
          <w:rFonts w:asciiTheme="minorHAnsi" w:hAnsiTheme="minorHAnsi" w:cstheme="minorHAnsi"/>
          <w:sz w:val="22"/>
          <w:szCs w:val="22"/>
          <w:lang w:eastAsia="sk-SK"/>
        </w:rPr>
        <w:t>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733F3EC1" w14:textId="77777777" w:rsidR="005D1A8E" w:rsidRPr="009923DC" w:rsidRDefault="005D1A8E" w:rsidP="009923DC">
      <w:pPr>
        <w:tabs>
          <w:tab w:val="left" w:pos="1134"/>
        </w:tabs>
        <w:jc w:val="both"/>
        <w:rPr>
          <w:rFonts w:asciiTheme="minorHAnsi" w:hAnsiTheme="minorHAnsi"/>
          <w:bCs/>
          <w:sz w:val="22"/>
          <w:szCs w:val="22"/>
        </w:rPr>
      </w:pPr>
    </w:p>
    <w:p w14:paraId="7547AC67" w14:textId="18BD9E8B" w:rsidR="00631252" w:rsidRPr="009923DC" w:rsidRDefault="0079031B" w:rsidP="009923DC">
      <w:pPr>
        <w:pStyle w:val="Nadpis2"/>
        <w:numPr>
          <w:ilvl w:val="1"/>
          <w:numId w:val="9"/>
        </w:numPr>
        <w:spacing w:after="120"/>
        <w:ind w:left="567" w:hanging="567"/>
        <w:jc w:val="both"/>
      </w:pPr>
      <w:r w:rsidRPr="009923DC">
        <w:lastRenderedPageBreak/>
        <w:t xml:space="preserve">Oprávnenosť výdavkov realizácie projektu </w:t>
      </w:r>
    </w:p>
    <w:p w14:paraId="7828724D" w14:textId="61C18F31" w:rsidR="006A6E86" w:rsidRPr="009923DC" w:rsidRDefault="006A6E86" w:rsidP="00871F4F">
      <w:pPr>
        <w:pStyle w:val="Nadpis3"/>
        <w:numPr>
          <w:ilvl w:val="2"/>
          <w:numId w:val="23"/>
        </w:numPr>
        <w:spacing w:before="120" w:after="120"/>
        <w:ind w:left="567" w:hanging="567"/>
        <w:rPr>
          <w:rFonts w:asciiTheme="minorHAnsi" w:hAnsiTheme="minorHAnsi" w:cstheme="minorHAnsi"/>
          <w:b/>
          <w:color w:val="auto"/>
          <w:sz w:val="22"/>
          <w:szCs w:val="22"/>
        </w:rPr>
      </w:pPr>
      <w:bookmarkStart w:id="23" w:name="_Oprávnené_náklady_pre"/>
      <w:bookmarkEnd w:id="23"/>
      <w:r w:rsidRPr="009923DC">
        <w:rPr>
          <w:rFonts w:asciiTheme="minorHAnsi" w:hAnsiTheme="minorHAnsi" w:cstheme="minorHAnsi"/>
          <w:b/>
          <w:color w:val="auto"/>
          <w:sz w:val="22"/>
          <w:szCs w:val="22"/>
        </w:rPr>
        <w:t xml:space="preserve">Oprávnené náklady pre </w:t>
      </w:r>
      <w:r w:rsidR="00661E36" w:rsidRPr="009923DC">
        <w:rPr>
          <w:rFonts w:asciiTheme="minorHAnsi" w:hAnsiTheme="minorHAnsi" w:cstheme="minorHAnsi"/>
          <w:b/>
          <w:color w:val="auto"/>
          <w:sz w:val="22"/>
          <w:szCs w:val="22"/>
        </w:rPr>
        <w:t>príjemcu pomoci</w:t>
      </w:r>
    </w:p>
    <w:p w14:paraId="5B4F9533" w14:textId="59C85CA1" w:rsidR="00BE3F13" w:rsidRPr="00E540EE" w:rsidRDefault="00661E36" w:rsidP="00871F4F">
      <w:pPr>
        <w:pStyle w:val="Odsekzoznamu"/>
        <w:numPr>
          <w:ilvl w:val="3"/>
          <w:numId w:val="23"/>
        </w:numPr>
        <w:spacing w:before="60" w:after="60" w:line="280" w:lineRule="exact"/>
        <w:ind w:left="709"/>
        <w:jc w:val="both"/>
        <w:rPr>
          <w:rFonts w:asciiTheme="minorHAnsi" w:hAnsiTheme="minorHAnsi" w:cstheme="minorHAnsi"/>
          <w:bCs/>
          <w:sz w:val="22"/>
          <w:szCs w:val="22"/>
          <w:lang w:eastAsia="sk-SK"/>
        </w:rPr>
      </w:pPr>
      <w:r w:rsidRPr="00E540EE">
        <w:rPr>
          <w:rFonts w:asciiTheme="minorHAnsi" w:hAnsiTheme="minorHAnsi"/>
          <w:b/>
          <w:bCs/>
          <w:sz w:val="22"/>
          <w:lang w:eastAsia="sk-SK"/>
        </w:rPr>
        <w:t>Oprávnené náklady</w:t>
      </w:r>
      <w:r w:rsidRPr="00E540EE">
        <w:rPr>
          <w:rFonts w:asciiTheme="minorHAnsi" w:hAnsiTheme="minorHAnsi"/>
          <w:bCs/>
          <w:sz w:val="22"/>
          <w:lang w:eastAsia="sk-SK"/>
        </w:rPr>
        <w:t xml:space="preserve"> </w:t>
      </w:r>
      <w:r w:rsidR="00BE3F13" w:rsidRPr="00E540EE">
        <w:rPr>
          <w:rFonts w:asciiTheme="minorHAnsi" w:hAnsiTheme="minorHAnsi"/>
          <w:bCs/>
          <w:sz w:val="22"/>
          <w:lang w:eastAsia="sk-SK"/>
        </w:rPr>
        <w:t>(</w:t>
      </w:r>
      <w:r w:rsidR="00BE3F13" w:rsidRPr="00E540EE">
        <w:rPr>
          <w:rFonts w:asciiTheme="minorHAnsi" w:hAnsiTheme="minorHAnsi" w:cstheme="minorHAnsi"/>
          <w:bCs/>
          <w:sz w:val="22"/>
          <w:szCs w:val="22"/>
          <w:lang w:eastAsia="sk-SK"/>
        </w:rPr>
        <w:t xml:space="preserve">s výnimkou obmedzení citovaných v rámci </w:t>
      </w:r>
      <w:hyperlink w:anchor="_Neoprávnené_náklady" w:history="1">
        <w:r w:rsidR="00BE3F13" w:rsidRPr="00E540EE">
          <w:rPr>
            <w:rStyle w:val="Hypertextovprepojenie"/>
            <w:rFonts w:asciiTheme="minorHAnsi" w:hAnsiTheme="minorHAnsi" w:cstheme="minorHAnsi"/>
            <w:bCs/>
            <w:sz w:val="22"/>
            <w:szCs w:val="22"/>
            <w:lang w:eastAsia="sk-SK"/>
          </w:rPr>
          <w:t>neoprávnených nákladov</w:t>
        </w:r>
      </w:hyperlink>
      <w:r w:rsidR="00BE3F13" w:rsidRPr="00E540EE">
        <w:rPr>
          <w:rFonts w:asciiTheme="minorHAnsi" w:hAnsiTheme="minorHAnsi" w:cstheme="minorHAnsi"/>
          <w:bCs/>
          <w:sz w:val="22"/>
          <w:szCs w:val="22"/>
          <w:lang w:eastAsia="sk-SK"/>
        </w:rPr>
        <w:t xml:space="preserve">) sú náklady </w:t>
      </w:r>
      <w:r w:rsidR="008D6BF0" w:rsidRPr="008D6BF0">
        <w:rPr>
          <w:rFonts w:asciiTheme="minorHAnsi" w:hAnsiTheme="minorHAnsi" w:cstheme="minorHAnsi"/>
          <w:bCs/>
          <w:sz w:val="22"/>
          <w:szCs w:val="22"/>
          <w:lang w:eastAsia="sk-SK"/>
        </w:rPr>
        <w:t xml:space="preserve">na podporu obnovy lesov poškodených lesnými požiarmi, prírodnými katastrofami a katastrofickými udalosťami, ktoré sú v súlade </w:t>
      </w:r>
      <w:r w:rsidR="004F3E71" w:rsidRPr="00E540EE">
        <w:rPr>
          <w:rFonts w:asciiTheme="minorHAnsi" w:hAnsiTheme="minorHAnsi" w:cstheme="minorHAnsi"/>
          <w:bCs/>
          <w:sz w:val="22"/>
          <w:szCs w:val="22"/>
          <w:lang w:eastAsia="sk-SK"/>
        </w:rPr>
        <w:t xml:space="preserve">s podporovanými činnosťami definovanými v bode </w:t>
      </w:r>
      <w:hyperlink w:anchor="_Oprávnenosť_aktivít_realizácie" w:history="1">
        <w:r w:rsidR="00957F8C" w:rsidRPr="00E540EE">
          <w:rPr>
            <w:rStyle w:val="Hypertextovprepojenie"/>
            <w:rFonts w:asciiTheme="minorHAnsi" w:hAnsiTheme="minorHAnsi" w:cstheme="minorHAnsi"/>
            <w:bCs/>
            <w:sz w:val="22"/>
            <w:szCs w:val="22"/>
            <w:lang w:eastAsia="sk-SK"/>
          </w:rPr>
          <w:t>2.</w:t>
        </w:r>
        <w:r w:rsidR="009F6659" w:rsidRPr="00E540EE">
          <w:rPr>
            <w:rStyle w:val="Hypertextovprepojenie"/>
            <w:rFonts w:asciiTheme="minorHAnsi" w:hAnsiTheme="minorHAnsi" w:cstheme="minorHAnsi"/>
            <w:bCs/>
            <w:sz w:val="22"/>
            <w:szCs w:val="22"/>
            <w:lang w:eastAsia="sk-SK"/>
          </w:rPr>
          <w:t>2</w:t>
        </w:r>
      </w:hyperlink>
      <w:r w:rsidR="009F6659" w:rsidRPr="00E540EE">
        <w:rPr>
          <w:rFonts w:asciiTheme="minorHAnsi" w:hAnsiTheme="minorHAnsi" w:cstheme="minorHAnsi"/>
          <w:bCs/>
          <w:sz w:val="22"/>
          <w:szCs w:val="22"/>
          <w:lang w:eastAsia="sk-SK"/>
        </w:rPr>
        <w:t xml:space="preserve"> </w:t>
      </w:r>
      <w:r w:rsidR="00957F8C" w:rsidRPr="00E540EE">
        <w:rPr>
          <w:rFonts w:asciiTheme="minorHAnsi" w:hAnsiTheme="minorHAnsi" w:cstheme="minorHAnsi"/>
          <w:bCs/>
          <w:sz w:val="22"/>
          <w:szCs w:val="22"/>
          <w:lang w:eastAsia="sk-SK"/>
        </w:rPr>
        <w:t>tejto výzvy</w:t>
      </w:r>
    </w:p>
    <w:p w14:paraId="1D2ABDC6" w14:textId="4A0287FB" w:rsidR="000334C5" w:rsidRPr="00B972D6" w:rsidRDefault="00914231" w:rsidP="00871F4F">
      <w:pPr>
        <w:pStyle w:val="Odsekzoznamu"/>
        <w:numPr>
          <w:ilvl w:val="3"/>
          <w:numId w:val="23"/>
        </w:numPr>
        <w:suppressAutoHyphens w:val="0"/>
        <w:spacing w:before="60" w:after="60"/>
        <w:ind w:left="709" w:hanging="709"/>
        <w:jc w:val="both"/>
        <w:rPr>
          <w:rFonts w:asciiTheme="minorHAnsi" w:hAnsiTheme="minorHAnsi"/>
          <w:b/>
          <w:sz w:val="22"/>
        </w:rPr>
      </w:pPr>
      <w:bookmarkStart w:id="24" w:name="bod251ods1a2"/>
      <w:bookmarkStart w:id="25" w:name="bod251ods3"/>
      <w:bookmarkEnd w:id="24"/>
      <w:bookmarkEnd w:id="25"/>
      <w:r w:rsidRPr="00B972D6">
        <w:rPr>
          <w:rFonts w:asciiTheme="minorHAnsi" w:hAnsiTheme="minorHAnsi"/>
          <w:b/>
          <w:sz w:val="22"/>
        </w:rPr>
        <w:t xml:space="preserve">Výdavky sú oprávnené, ak boli vynaložené a uhradené </w:t>
      </w:r>
      <w:r w:rsidR="002316E5">
        <w:rPr>
          <w:rFonts w:asciiTheme="minorHAnsi" w:hAnsiTheme="minorHAnsi"/>
          <w:b/>
          <w:sz w:val="22"/>
        </w:rPr>
        <w:t>odo dňa vyhlásenia tejto výzvy</w:t>
      </w:r>
      <w:r w:rsidRPr="00B972D6">
        <w:rPr>
          <w:rFonts w:asciiTheme="minorHAnsi" w:hAnsiTheme="minorHAnsi"/>
          <w:b/>
          <w:sz w:val="22"/>
        </w:rPr>
        <w:t>.</w:t>
      </w:r>
    </w:p>
    <w:p w14:paraId="12E256E2" w14:textId="22EAF01A" w:rsidR="00914231" w:rsidRPr="000334C5" w:rsidRDefault="00D746CA" w:rsidP="00871F4F">
      <w:pPr>
        <w:pStyle w:val="Odsekzoznamu"/>
        <w:numPr>
          <w:ilvl w:val="3"/>
          <w:numId w:val="23"/>
        </w:numPr>
        <w:suppressAutoHyphens w:val="0"/>
        <w:spacing w:before="60" w:after="60"/>
        <w:ind w:left="709" w:hanging="709"/>
        <w:jc w:val="both"/>
        <w:rPr>
          <w:rFonts w:asciiTheme="minorHAnsi" w:hAnsiTheme="minorHAnsi"/>
          <w:sz w:val="22"/>
        </w:rPr>
      </w:pPr>
      <w:r w:rsidRPr="000334C5">
        <w:rPr>
          <w:rFonts w:asciiTheme="minorHAnsi" w:hAnsiTheme="minorHAnsi"/>
          <w:sz w:val="22"/>
        </w:rPr>
        <w:t>V</w:t>
      </w:r>
      <w:r w:rsidR="00E00330">
        <w:rPr>
          <w:rFonts w:asciiTheme="minorHAnsi" w:hAnsiTheme="minorHAnsi"/>
          <w:sz w:val="22"/>
        </w:rPr>
        <w:t> </w:t>
      </w:r>
      <w:r w:rsidRPr="000334C5">
        <w:rPr>
          <w:rFonts w:asciiTheme="minorHAnsi" w:hAnsiTheme="minorHAnsi"/>
          <w:sz w:val="22"/>
        </w:rPr>
        <w:t>prípade</w:t>
      </w:r>
      <w:r w:rsidR="00E00330">
        <w:rPr>
          <w:rFonts w:asciiTheme="minorHAnsi" w:hAnsiTheme="minorHAnsi"/>
          <w:sz w:val="22"/>
        </w:rPr>
        <w:t xml:space="preserve"> situácie podľa kapitoly </w:t>
      </w:r>
      <w:hyperlink w:anchor="bod2522a" w:history="1">
        <w:r w:rsidR="00E00330" w:rsidRPr="00334600">
          <w:rPr>
            <w:rStyle w:val="Hypertextovprepojenie"/>
            <w:rFonts w:asciiTheme="minorHAnsi" w:hAnsiTheme="minorHAnsi"/>
            <w:sz w:val="22"/>
          </w:rPr>
          <w:t>2.5.2.2 ods. 1 písm. a)</w:t>
        </w:r>
      </w:hyperlink>
      <w:r w:rsidRPr="000334C5">
        <w:rPr>
          <w:rFonts w:asciiTheme="minorHAnsi" w:hAnsiTheme="minorHAnsi"/>
          <w:sz w:val="22"/>
        </w:rPr>
        <w:t xml:space="preserve"> je proces verejného obstarávania oprávnený, ak začal </w:t>
      </w:r>
      <w:r w:rsidR="00914231" w:rsidRPr="000334C5">
        <w:rPr>
          <w:rFonts w:asciiTheme="minorHAnsi" w:hAnsiTheme="minorHAnsi"/>
          <w:sz w:val="22"/>
        </w:rPr>
        <w:t xml:space="preserve">najskôr 18.4.2016. </w:t>
      </w:r>
    </w:p>
    <w:p w14:paraId="7724A0E1" w14:textId="0F24C930" w:rsidR="000334C5" w:rsidRPr="00E00330" w:rsidRDefault="000334C5" w:rsidP="00871F4F">
      <w:pPr>
        <w:pStyle w:val="Odsekzoznamu"/>
        <w:numPr>
          <w:ilvl w:val="3"/>
          <w:numId w:val="23"/>
        </w:numPr>
        <w:suppressAutoHyphens w:val="0"/>
        <w:spacing w:before="60" w:after="60"/>
        <w:ind w:left="709" w:hanging="709"/>
        <w:jc w:val="both"/>
        <w:rPr>
          <w:rFonts w:asciiTheme="minorHAnsi" w:hAnsiTheme="minorHAnsi" w:cstheme="minorHAnsi"/>
          <w:b/>
          <w:sz w:val="22"/>
          <w:szCs w:val="22"/>
        </w:rPr>
      </w:pPr>
      <w:bookmarkStart w:id="26" w:name="bod2514"/>
      <w:bookmarkEnd w:id="26"/>
      <w:r w:rsidRPr="00E00330">
        <w:rPr>
          <w:rFonts w:asciiTheme="minorHAnsi" w:hAnsiTheme="minorHAnsi" w:cstheme="minorHAnsi"/>
          <w:b/>
          <w:sz w:val="22"/>
          <w:szCs w:val="22"/>
        </w:rPr>
        <w:t>Špecifikácia výkonov oprávnených činností (podmienky oprávnenosti výdavkov):</w:t>
      </w:r>
    </w:p>
    <w:p w14:paraId="533CD16C" w14:textId="0C95C8D1" w:rsidR="000334C5" w:rsidRDefault="000334C5" w:rsidP="000334C5">
      <w:pPr>
        <w:rPr>
          <w:rFonts w:asciiTheme="minorHAnsi" w:hAnsiTheme="minorHAnsi" w:cstheme="minorHAnsi"/>
          <w:sz w:val="22"/>
        </w:rPr>
      </w:pPr>
    </w:p>
    <w:p w14:paraId="4DB2242C" w14:textId="62D97403" w:rsidR="002316E5" w:rsidRPr="002316E5" w:rsidRDefault="002316E5" w:rsidP="002316E5">
      <w:pPr>
        <w:spacing w:after="120"/>
        <w:rPr>
          <w:rFonts w:asciiTheme="minorHAnsi" w:hAnsiTheme="minorHAnsi" w:cstheme="minorHAnsi"/>
          <w:sz w:val="22"/>
        </w:rPr>
      </w:pPr>
      <w:r w:rsidRPr="002316E5">
        <w:rPr>
          <w:rFonts w:asciiTheme="minorHAnsi" w:hAnsiTheme="minorHAnsi" w:cstheme="minorHAnsi"/>
          <w:b/>
          <w:bCs/>
          <w:sz w:val="22"/>
        </w:rPr>
        <w:t xml:space="preserve">1. </w:t>
      </w:r>
      <w:r>
        <w:rPr>
          <w:rFonts w:asciiTheme="minorHAnsi" w:hAnsiTheme="minorHAnsi" w:cstheme="minorHAnsi"/>
          <w:b/>
          <w:bCs/>
          <w:sz w:val="22"/>
        </w:rPr>
        <w:tab/>
      </w:r>
      <w:r w:rsidRPr="002316E5">
        <w:rPr>
          <w:rFonts w:asciiTheme="minorHAnsi" w:hAnsiTheme="minorHAnsi" w:cstheme="minorHAnsi"/>
          <w:b/>
          <w:bCs/>
          <w:sz w:val="22"/>
        </w:rPr>
        <w:t xml:space="preserve">Čistenie plôch po ťažbe </w:t>
      </w:r>
    </w:p>
    <w:p w14:paraId="46227E7B" w14:textId="77777777" w:rsidR="002316E5" w:rsidRPr="002316E5" w:rsidRDefault="002316E5" w:rsidP="002316E5">
      <w:pPr>
        <w:jc w:val="both"/>
        <w:rPr>
          <w:rFonts w:asciiTheme="minorHAnsi" w:hAnsiTheme="minorHAnsi" w:cstheme="minorHAnsi"/>
          <w:sz w:val="22"/>
        </w:rPr>
      </w:pPr>
      <w:r w:rsidRPr="002316E5">
        <w:rPr>
          <w:rFonts w:asciiTheme="minorHAnsi" w:hAnsiTheme="minorHAnsi" w:cstheme="minorHAnsi"/>
          <w:sz w:val="22"/>
        </w:rPr>
        <w:t xml:space="preserve">Ručné uhadzovanie haluziny a zvyškov po ťažbe na kopy a pásy zaberajúce najviac 20 % plochy určenej na zalesnenie alebo prirodzenú obnovu. Príprava plôch na zalesnenie sa musí vzťahovať na plochu, na ktorej sa bude vykonávať zalesňovanie (v rovnakej ŽoNFP prípadne viacerých ŽoNFP predložených v rámci tejto výzvy). Činnosť môže zahŕňať aj príp. pálenie haluziny, odstraňovanie buriny, výsek krov a nežiaducich drevín. Povinnou činnosťou pre uznanie tejto nákladovej položky je: odstraňovanie a uhadzovanie haluziny. Pálenie zvyškov po ťažbe musí byť vykonané zaškoleným personálom a pri dodržaní protipožiarnych opatrení. Kvôli riziku požiaru sa odporúča vykonávať len v zónach intenzívnej karantény pri bránení šíreniu škodcov do okolia. </w:t>
      </w:r>
    </w:p>
    <w:p w14:paraId="345B0E00" w14:textId="77777777" w:rsidR="002316E5" w:rsidRPr="002316E5" w:rsidRDefault="002316E5" w:rsidP="002316E5">
      <w:pPr>
        <w:rPr>
          <w:rFonts w:asciiTheme="minorHAnsi" w:hAnsiTheme="minorHAnsi" w:cstheme="minorHAnsi"/>
          <w:b/>
          <w:bCs/>
          <w:sz w:val="22"/>
        </w:rPr>
      </w:pPr>
    </w:p>
    <w:p w14:paraId="2434DD42" w14:textId="1C1EE1FC" w:rsidR="002316E5" w:rsidRPr="002316E5" w:rsidRDefault="002316E5" w:rsidP="002316E5">
      <w:pPr>
        <w:spacing w:after="120"/>
        <w:rPr>
          <w:rFonts w:asciiTheme="minorHAnsi" w:hAnsiTheme="minorHAnsi" w:cstheme="minorHAnsi"/>
          <w:sz w:val="22"/>
        </w:rPr>
      </w:pPr>
      <w:r w:rsidRPr="002316E5">
        <w:rPr>
          <w:rFonts w:asciiTheme="minorHAnsi" w:hAnsiTheme="minorHAnsi" w:cstheme="minorHAnsi"/>
          <w:b/>
          <w:bCs/>
          <w:sz w:val="22"/>
        </w:rPr>
        <w:t xml:space="preserve">2. </w:t>
      </w:r>
      <w:r>
        <w:rPr>
          <w:rFonts w:asciiTheme="minorHAnsi" w:hAnsiTheme="minorHAnsi" w:cstheme="minorHAnsi"/>
          <w:b/>
          <w:bCs/>
          <w:sz w:val="22"/>
        </w:rPr>
        <w:tab/>
      </w:r>
      <w:r w:rsidRPr="002316E5">
        <w:rPr>
          <w:rFonts w:asciiTheme="minorHAnsi" w:hAnsiTheme="minorHAnsi" w:cstheme="minorHAnsi"/>
          <w:b/>
          <w:bCs/>
          <w:sz w:val="22"/>
        </w:rPr>
        <w:t xml:space="preserve">Spolupôsobenie pri prirodzenej obnove lesa </w:t>
      </w:r>
    </w:p>
    <w:p w14:paraId="1B18FCDA" w14:textId="21B863D0" w:rsidR="002316E5" w:rsidRPr="002316E5" w:rsidRDefault="002316E5" w:rsidP="002316E5">
      <w:pPr>
        <w:jc w:val="both"/>
        <w:rPr>
          <w:rFonts w:asciiTheme="minorHAnsi" w:hAnsiTheme="minorHAnsi" w:cstheme="minorHAnsi"/>
          <w:sz w:val="22"/>
        </w:rPr>
      </w:pPr>
      <w:r w:rsidRPr="002316E5">
        <w:rPr>
          <w:rFonts w:asciiTheme="minorHAnsi" w:hAnsiTheme="minorHAnsi" w:cstheme="minorHAnsi"/>
          <w:sz w:val="22"/>
        </w:rPr>
        <w:t>Manuálne narušenie pôdneho povrchu prekopaním plôšok 1 x 1 m v počte 400 plôšok na hektár evidovanej plochy, t. j. s odstupom plôšok 5 m. Obnova lesa sa vykonáva v súlade s</w:t>
      </w:r>
      <w:r w:rsidR="00057B93">
        <w:rPr>
          <w:rFonts w:asciiTheme="minorHAnsi" w:hAnsiTheme="minorHAnsi" w:cstheme="minorHAnsi"/>
          <w:sz w:val="22"/>
        </w:rPr>
        <w:t> </w:t>
      </w:r>
      <w:r w:rsidRPr="002316E5">
        <w:rPr>
          <w:rFonts w:asciiTheme="minorHAnsi" w:hAnsiTheme="minorHAnsi" w:cstheme="minorHAnsi"/>
          <w:sz w:val="22"/>
        </w:rPr>
        <w:t>PSoL.</w:t>
      </w:r>
    </w:p>
    <w:p w14:paraId="28A902CD" w14:textId="77777777" w:rsidR="002316E5" w:rsidRPr="002316E5" w:rsidRDefault="002316E5" w:rsidP="002316E5">
      <w:pPr>
        <w:rPr>
          <w:rFonts w:asciiTheme="minorHAnsi" w:hAnsiTheme="minorHAnsi" w:cstheme="minorHAnsi"/>
          <w:b/>
          <w:bCs/>
          <w:sz w:val="22"/>
        </w:rPr>
      </w:pPr>
    </w:p>
    <w:p w14:paraId="76DD3083" w14:textId="4082DF6A" w:rsidR="002316E5" w:rsidRPr="002316E5" w:rsidRDefault="002316E5" w:rsidP="002316E5">
      <w:pPr>
        <w:spacing w:after="120"/>
        <w:rPr>
          <w:rFonts w:asciiTheme="minorHAnsi" w:hAnsiTheme="minorHAnsi" w:cstheme="minorHAnsi"/>
          <w:sz w:val="22"/>
        </w:rPr>
      </w:pPr>
      <w:r w:rsidRPr="002316E5">
        <w:rPr>
          <w:rFonts w:asciiTheme="minorHAnsi" w:hAnsiTheme="minorHAnsi" w:cstheme="minorHAnsi"/>
          <w:b/>
          <w:bCs/>
          <w:sz w:val="22"/>
        </w:rPr>
        <w:t xml:space="preserve">3.-4. </w:t>
      </w:r>
      <w:r>
        <w:rPr>
          <w:rFonts w:asciiTheme="minorHAnsi" w:hAnsiTheme="minorHAnsi" w:cstheme="minorHAnsi"/>
          <w:b/>
          <w:bCs/>
          <w:sz w:val="22"/>
        </w:rPr>
        <w:tab/>
      </w:r>
      <w:r w:rsidRPr="002316E5">
        <w:rPr>
          <w:rFonts w:asciiTheme="minorHAnsi" w:hAnsiTheme="minorHAnsi" w:cstheme="minorHAnsi"/>
          <w:b/>
          <w:bCs/>
          <w:sz w:val="22"/>
        </w:rPr>
        <w:t xml:space="preserve">Umelá obnova lesa sadbou na holine alebo podsadbou pod materským porastom </w:t>
      </w:r>
    </w:p>
    <w:p w14:paraId="1E9AFAB7" w14:textId="6D8AC443" w:rsidR="002316E5" w:rsidRPr="002316E5" w:rsidRDefault="002316E5" w:rsidP="002316E5">
      <w:pPr>
        <w:jc w:val="both"/>
        <w:rPr>
          <w:rFonts w:asciiTheme="minorHAnsi" w:hAnsiTheme="minorHAnsi" w:cstheme="minorHAnsi"/>
          <w:sz w:val="22"/>
        </w:rPr>
      </w:pPr>
      <w:r w:rsidRPr="002316E5">
        <w:rPr>
          <w:rFonts w:asciiTheme="minorHAnsi" w:hAnsiTheme="minorHAnsi" w:cstheme="minorHAnsi"/>
          <w:sz w:val="22"/>
        </w:rPr>
        <w:t xml:space="preserve">Jamková sadba </w:t>
      </w:r>
      <w:proofErr w:type="spellStart"/>
      <w:r w:rsidRPr="002316E5">
        <w:rPr>
          <w:rFonts w:asciiTheme="minorHAnsi" w:hAnsiTheme="minorHAnsi" w:cstheme="minorHAnsi"/>
          <w:sz w:val="22"/>
        </w:rPr>
        <w:t>voľnokorenných</w:t>
      </w:r>
      <w:proofErr w:type="spellEnd"/>
      <w:r w:rsidRPr="002316E5">
        <w:rPr>
          <w:rFonts w:asciiTheme="minorHAnsi" w:hAnsiTheme="minorHAnsi" w:cstheme="minorHAnsi"/>
          <w:sz w:val="22"/>
        </w:rPr>
        <w:t xml:space="preserve"> a/alebo </w:t>
      </w:r>
      <w:proofErr w:type="spellStart"/>
      <w:r w:rsidRPr="002316E5">
        <w:rPr>
          <w:rFonts w:asciiTheme="minorHAnsi" w:hAnsiTheme="minorHAnsi" w:cstheme="minorHAnsi"/>
          <w:sz w:val="22"/>
        </w:rPr>
        <w:t>krytokorenných</w:t>
      </w:r>
      <w:proofErr w:type="spellEnd"/>
      <w:r w:rsidRPr="002316E5">
        <w:rPr>
          <w:rFonts w:asciiTheme="minorHAnsi" w:hAnsiTheme="minorHAnsi" w:cstheme="minorHAnsi"/>
          <w:sz w:val="22"/>
        </w:rPr>
        <w:t xml:space="preserve"> sadeníc s prekopaním plôšky 35 x 35 cm v spone nie väčšom ako 1,4 x 1,4 m, čo zodpovedá počtu 5</w:t>
      </w:r>
      <w:r w:rsidR="00473A38">
        <w:rPr>
          <w:rFonts w:asciiTheme="minorHAnsi" w:hAnsiTheme="minorHAnsi" w:cstheme="minorHAnsi"/>
          <w:sz w:val="22"/>
        </w:rPr>
        <w:t xml:space="preserve"> </w:t>
      </w:r>
      <w:r w:rsidRPr="002316E5">
        <w:rPr>
          <w:rFonts w:asciiTheme="minorHAnsi" w:hAnsiTheme="minorHAnsi" w:cstheme="minorHAnsi"/>
          <w:sz w:val="22"/>
        </w:rPr>
        <w:t>000 sadeníc na hektár evidovanej plochy zalesnenia. Obnova lesa sa vykonáva v súlade s PSoL.</w:t>
      </w:r>
    </w:p>
    <w:p w14:paraId="3A911253" w14:textId="77777777" w:rsidR="002316E5" w:rsidRPr="002316E5" w:rsidRDefault="002316E5" w:rsidP="002316E5">
      <w:pPr>
        <w:rPr>
          <w:rFonts w:asciiTheme="minorHAnsi" w:hAnsiTheme="minorHAnsi" w:cstheme="minorHAnsi"/>
          <w:sz w:val="22"/>
        </w:rPr>
      </w:pPr>
    </w:p>
    <w:p w14:paraId="6A78DDCE" w14:textId="5ED2666E" w:rsidR="002316E5" w:rsidRPr="002316E5" w:rsidRDefault="002316E5" w:rsidP="002316E5">
      <w:pPr>
        <w:spacing w:after="120"/>
        <w:rPr>
          <w:rFonts w:asciiTheme="minorHAnsi" w:hAnsiTheme="minorHAnsi" w:cstheme="minorHAnsi"/>
          <w:sz w:val="22"/>
        </w:rPr>
      </w:pPr>
      <w:r w:rsidRPr="002316E5">
        <w:rPr>
          <w:rFonts w:asciiTheme="minorHAnsi" w:hAnsiTheme="minorHAnsi" w:cstheme="minorHAnsi"/>
          <w:b/>
          <w:bCs/>
          <w:sz w:val="22"/>
        </w:rPr>
        <w:t xml:space="preserve">5. </w:t>
      </w:r>
      <w:r>
        <w:rPr>
          <w:rFonts w:asciiTheme="minorHAnsi" w:hAnsiTheme="minorHAnsi" w:cstheme="minorHAnsi"/>
          <w:b/>
          <w:bCs/>
          <w:sz w:val="22"/>
        </w:rPr>
        <w:tab/>
      </w:r>
      <w:r w:rsidRPr="002316E5">
        <w:rPr>
          <w:rFonts w:asciiTheme="minorHAnsi" w:hAnsiTheme="minorHAnsi" w:cstheme="minorHAnsi"/>
          <w:b/>
          <w:bCs/>
          <w:sz w:val="22"/>
        </w:rPr>
        <w:t xml:space="preserve">Ochrana mladých lesných porastov proti burine vyžínaním </w:t>
      </w:r>
    </w:p>
    <w:p w14:paraId="39E21801" w14:textId="77777777" w:rsidR="002316E5" w:rsidRPr="002316E5" w:rsidRDefault="002316E5" w:rsidP="002316E5">
      <w:pPr>
        <w:jc w:val="both"/>
        <w:rPr>
          <w:rFonts w:asciiTheme="minorHAnsi" w:hAnsiTheme="minorHAnsi" w:cstheme="minorHAnsi"/>
          <w:sz w:val="22"/>
        </w:rPr>
      </w:pPr>
      <w:r w:rsidRPr="002316E5">
        <w:rPr>
          <w:rFonts w:asciiTheme="minorHAnsi" w:hAnsiTheme="minorHAnsi" w:cstheme="minorHAnsi"/>
          <w:sz w:val="22"/>
        </w:rPr>
        <w:t xml:space="preserve">Vyžínanie nežiaducej vegetácie v nezabezpečených kultúrach z umelej obnovy, ktoré ešte nedosiahli priemernú výšku 2/3 výšky konkurujúcej buriny. </w:t>
      </w:r>
    </w:p>
    <w:p w14:paraId="31BFB4FB" w14:textId="77777777" w:rsidR="002316E5" w:rsidRPr="002316E5" w:rsidRDefault="002316E5" w:rsidP="002316E5">
      <w:pPr>
        <w:rPr>
          <w:rFonts w:asciiTheme="minorHAnsi" w:hAnsiTheme="minorHAnsi" w:cstheme="minorHAnsi"/>
          <w:b/>
          <w:bCs/>
          <w:sz w:val="22"/>
        </w:rPr>
      </w:pPr>
    </w:p>
    <w:p w14:paraId="228EDA20" w14:textId="6D2EED21" w:rsidR="002316E5" w:rsidRPr="002316E5" w:rsidRDefault="002316E5" w:rsidP="002316E5">
      <w:pPr>
        <w:spacing w:after="120"/>
        <w:rPr>
          <w:rFonts w:asciiTheme="minorHAnsi" w:hAnsiTheme="minorHAnsi" w:cstheme="minorHAnsi"/>
          <w:b/>
          <w:bCs/>
          <w:sz w:val="22"/>
        </w:rPr>
      </w:pPr>
      <w:r w:rsidRPr="002316E5">
        <w:rPr>
          <w:rFonts w:asciiTheme="minorHAnsi" w:hAnsiTheme="minorHAnsi" w:cstheme="minorHAnsi"/>
          <w:b/>
          <w:bCs/>
          <w:sz w:val="22"/>
        </w:rPr>
        <w:t>6.</w:t>
      </w:r>
      <w:r>
        <w:rPr>
          <w:rFonts w:asciiTheme="minorHAnsi" w:hAnsiTheme="minorHAnsi" w:cstheme="minorHAnsi"/>
          <w:b/>
          <w:bCs/>
          <w:sz w:val="22"/>
        </w:rPr>
        <w:tab/>
      </w:r>
      <w:r w:rsidRPr="002316E5">
        <w:rPr>
          <w:rFonts w:asciiTheme="minorHAnsi" w:hAnsiTheme="minorHAnsi" w:cstheme="minorHAnsi"/>
          <w:b/>
          <w:bCs/>
          <w:sz w:val="22"/>
        </w:rPr>
        <w:t xml:space="preserve">Individuálna ochrana mladých lesných porastov proti zveri </w:t>
      </w:r>
    </w:p>
    <w:p w14:paraId="5D52C867" w14:textId="3135F9C1" w:rsidR="002316E5" w:rsidRPr="002316E5" w:rsidRDefault="002316E5" w:rsidP="002316E5">
      <w:pPr>
        <w:jc w:val="both"/>
        <w:rPr>
          <w:rFonts w:asciiTheme="minorHAnsi" w:hAnsiTheme="minorHAnsi" w:cstheme="minorHAnsi"/>
          <w:sz w:val="22"/>
        </w:rPr>
      </w:pPr>
      <w:r w:rsidRPr="002316E5">
        <w:rPr>
          <w:rFonts w:asciiTheme="minorHAnsi" w:hAnsiTheme="minorHAnsi" w:cstheme="minorHAnsi"/>
          <w:sz w:val="22"/>
        </w:rPr>
        <w:t>Individuálne ošetrenie terminálnych výhonkov cieľových drevín</w:t>
      </w:r>
      <w:r w:rsidR="00270546">
        <w:rPr>
          <w:rFonts w:asciiTheme="minorHAnsi" w:hAnsiTheme="minorHAnsi" w:cstheme="minorHAnsi"/>
          <w:sz w:val="22"/>
        </w:rPr>
        <w:t xml:space="preserve"> (napr. repelent, ovčia vlna, hliníková fólia, chránidlá z plastu)</w:t>
      </w:r>
      <w:r w:rsidRPr="002316E5">
        <w:rPr>
          <w:rFonts w:asciiTheme="minorHAnsi" w:hAnsiTheme="minorHAnsi" w:cstheme="minorHAnsi"/>
          <w:sz w:val="22"/>
        </w:rPr>
        <w:t xml:space="preserve"> v nezabezpečených kultúrach z umelej obnovy, ktoré ešte nedosiahli priemernú výšku 1,3 m. Na tej istej ploche sa neuznajú súbežne náklady na oplocovanie a náklady na individuálnu ochranu proti zveri repelentom</w:t>
      </w:r>
      <w:r w:rsidR="00334600">
        <w:rPr>
          <w:rFonts w:asciiTheme="minorHAnsi" w:hAnsiTheme="minorHAnsi" w:cstheme="minorHAnsi"/>
          <w:sz w:val="22"/>
        </w:rPr>
        <w:t xml:space="preserve"> resp. mechanická</w:t>
      </w:r>
      <w:r w:rsidRPr="002316E5">
        <w:rPr>
          <w:rFonts w:asciiTheme="minorHAnsi" w:hAnsiTheme="minorHAnsi" w:cstheme="minorHAnsi"/>
          <w:sz w:val="22"/>
        </w:rPr>
        <w:t>.</w:t>
      </w:r>
    </w:p>
    <w:p w14:paraId="4BDEFBE5" w14:textId="77777777" w:rsidR="002316E5" w:rsidRPr="002316E5" w:rsidRDefault="002316E5" w:rsidP="002316E5">
      <w:pPr>
        <w:rPr>
          <w:rFonts w:asciiTheme="minorHAnsi" w:hAnsiTheme="minorHAnsi" w:cstheme="minorHAnsi"/>
          <w:sz w:val="22"/>
        </w:rPr>
      </w:pPr>
    </w:p>
    <w:p w14:paraId="44727049" w14:textId="289E227E" w:rsidR="002316E5" w:rsidRPr="002316E5" w:rsidRDefault="002316E5" w:rsidP="002316E5">
      <w:pPr>
        <w:spacing w:after="120"/>
        <w:rPr>
          <w:rFonts w:asciiTheme="minorHAnsi" w:hAnsiTheme="minorHAnsi" w:cstheme="minorHAnsi"/>
          <w:b/>
          <w:bCs/>
          <w:sz w:val="22"/>
        </w:rPr>
      </w:pPr>
      <w:r w:rsidRPr="002316E5">
        <w:rPr>
          <w:rFonts w:asciiTheme="minorHAnsi" w:hAnsiTheme="minorHAnsi" w:cstheme="minorHAnsi"/>
          <w:b/>
          <w:bCs/>
          <w:sz w:val="22"/>
        </w:rPr>
        <w:t xml:space="preserve">7. </w:t>
      </w:r>
      <w:r>
        <w:rPr>
          <w:rFonts w:asciiTheme="minorHAnsi" w:hAnsiTheme="minorHAnsi" w:cstheme="minorHAnsi"/>
          <w:b/>
          <w:bCs/>
          <w:sz w:val="22"/>
        </w:rPr>
        <w:tab/>
      </w:r>
      <w:r w:rsidRPr="002316E5">
        <w:rPr>
          <w:rFonts w:asciiTheme="minorHAnsi" w:hAnsiTheme="minorHAnsi" w:cstheme="minorHAnsi"/>
          <w:b/>
          <w:bCs/>
          <w:sz w:val="22"/>
        </w:rPr>
        <w:t xml:space="preserve">Ochrana mladých lesných porastov proti zveri oplocovaním </w:t>
      </w:r>
    </w:p>
    <w:p w14:paraId="754A702A" w14:textId="057ECD92" w:rsidR="002316E5" w:rsidRPr="002316E5" w:rsidRDefault="002316E5" w:rsidP="002316E5">
      <w:pPr>
        <w:jc w:val="both"/>
        <w:rPr>
          <w:rFonts w:asciiTheme="minorHAnsi" w:hAnsiTheme="minorHAnsi" w:cstheme="minorHAnsi"/>
          <w:sz w:val="22"/>
        </w:rPr>
      </w:pPr>
      <w:r w:rsidRPr="002316E5">
        <w:rPr>
          <w:rFonts w:asciiTheme="minorHAnsi" w:hAnsiTheme="minorHAnsi" w:cstheme="minorHAnsi"/>
          <w:sz w:val="22"/>
        </w:rPr>
        <w:t xml:space="preserve">Oplocovanie </w:t>
      </w:r>
      <w:r w:rsidR="00640356">
        <w:rPr>
          <w:rFonts w:asciiTheme="minorHAnsi" w:hAnsiTheme="minorHAnsi" w:cstheme="minorHAnsi"/>
          <w:sz w:val="22"/>
        </w:rPr>
        <w:t xml:space="preserve">obnovovaných plôch </w:t>
      </w:r>
      <w:r w:rsidRPr="002316E5">
        <w:rPr>
          <w:rFonts w:asciiTheme="minorHAnsi" w:hAnsiTheme="minorHAnsi" w:cstheme="minorHAnsi"/>
          <w:sz w:val="22"/>
        </w:rPr>
        <w:t xml:space="preserve">drevenými ohradami alebo oceľovým pletivom umiestneným na drevených koloch s výškou najmenej 2 m, a s výmerou spravidla do 0,5, najviac do 1,5 ha. Minimálna výška je určená v súlade s odporúčaniami odbornej publikácie Ochrana lesa proti škodám zverou (Slavomír </w:t>
      </w:r>
      <w:proofErr w:type="spellStart"/>
      <w:r w:rsidRPr="002316E5">
        <w:rPr>
          <w:rFonts w:asciiTheme="minorHAnsi" w:hAnsiTheme="minorHAnsi" w:cstheme="minorHAnsi"/>
          <w:sz w:val="22"/>
        </w:rPr>
        <w:t>Finďo</w:t>
      </w:r>
      <w:proofErr w:type="spellEnd"/>
      <w:r w:rsidRPr="002316E5">
        <w:rPr>
          <w:rFonts w:asciiTheme="minorHAnsi" w:hAnsiTheme="minorHAnsi" w:cstheme="minorHAnsi"/>
          <w:sz w:val="22"/>
        </w:rPr>
        <w:t xml:space="preserve">, Rudolf Petráš, Národné lesnícke centrum, 2011).  Oplocovanie zahŕňa aj materiálové náklady.  Oplocovanie sa musí vzťahovať na plochu, na ktorej sa bude vykonávať </w:t>
      </w:r>
      <w:r w:rsidR="00640356">
        <w:rPr>
          <w:rFonts w:asciiTheme="minorHAnsi" w:hAnsiTheme="minorHAnsi" w:cstheme="minorHAnsi"/>
          <w:sz w:val="22"/>
        </w:rPr>
        <w:t>obnova lesa</w:t>
      </w:r>
      <w:r w:rsidR="00640356" w:rsidRPr="002316E5">
        <w:rPr>
          <w:rFonts w:asciiTheme="minorHAnsi" w:hAnsiTheme="minorHAnsi" w:cstheme="minorHAnsi"/>
          <w:sz w:val="22"/>
        </w:rPr>
        <w:t xml:space="preserve"> </w:t>
      </w:r>
      <w:r w:rsidRPr="002316E5">
        <w:rPr>
          <w:rFonts w:asciiTheme="minorHAnsi" w:hAnsiTheme="minorHAnsi" w:cstheme="minorHAnsi"/>
          <w:sz w:val="22"/>
        </w:rPr>
        <w:t xml:space="preserve">(v rovnakej ŽoNFP prípadne viacerých ŽoNFP predložených v rámci tejto výzvy). Na tej istej ploche sa </w:t>
      </w:r>
      <w:r w:rsidRPr="002316E5">
        <w:rPr>
          <w:rFonts w:asciiTheme="minorHAnsi" w:hAnsiTheme="minorHAnsi" w:cstheme="minorHAnsi"/>
          <w:sz w:val="22"/>
        </w:rPr>
        <w:lastRenderedPageBreak/>
        <w:t>neuznajú súbežne náklady na oplocovanie a náklady na individuálnu ochranu proti zveri repelentom</w:t>
      </w:r>
      <w:r w:rsidR="00334600">
        <w:rPr>
          <w:rFonts w:asciiTheme="minorHAnsi" w:hAnsiTheme="minorHAnsi" w:cstheme="minorHAnsi"/>
          <w:sz w:val="22"/>
        </w:rPr>
        <w:t xml:space="preserve"> resp. mechanická ochrana</w:t>
      </w:r>
      <w:r w:rsidRPr="002316E5">
        <w:rPr>
          <w:rFonts w:asciiTheme="minorHAnsi" w:hAnsiTheme="minorHAnsi" w:cstheme="minorHAnsi"/>
          <w:sz w:val="22"/>
        </w:rPr>
        <w:t>.</w:t>
      </w:r>
    </w:p>
    <w:p w14:paraId="43BDFEAF" w14:textId="77777777" w:rsidR="002316E5" w:rsidRPr="002316E5" w:rsidRDefault="002316E5" w:rsidP="002316E5">
      <w:pPr>
        <w:rPr>
          <w:rFonts w:asciiTheme="minorHAnsi" w:hAnsiTheme="minorHAnsi" w:cstheme="minorHAnsi"/>
          <w:sz w:val="22"/>
        </w:rPr>
      </w:pPr>
    </w:p>
    <w:p w14:paraId="6AE04A20" w14:textId="12852E8F" w:rsidR="002316E5" w:rsidRPr="002316E5" w:rsidRDefault="002316E5" w:rsidP="002316E5">
      <w:pPr>
        <w:spacing w:after="120"/>
        <w:rPr>
          <w:rFonts w:asciiTheme="minorHAnsi" w:hAnsiTheme="minorHAnsi" w:cstheme="minorHAnsi"/>
          <w:b/>
          <w:bCs/>
          <w:sz w:val="22"/>
        </w:rPr>
      </w:pPr>
      <w:r w:rsidRPr="002316E5">
        <w:rPr>
          <w:rFonts w:asciiTheme="minorHAnsi" w:hAnsiTheme="minorHAnsi" w:cstheme="minorHAnsi"/>
          <w:b/>
          <w:bCs/>
          <w:sz w:val="22"/>
        </w:rPr>
        <w:t xml:space="preserve">8. </w:t>
      </w:r>
      <w:r>
        <w:rPr>
          <w:rFonts w:asciiTheme="minorHAnsi" w:hAnsiTheme="minorHAnsi" w:cstheme="minorHAnsi"/>
          <w:b/>
          <w:bCs/>
          <w:sz w:val="22"/>
        </w:rPr>
        <w:tab/>
      </w:r>
      <w:r w:rsidRPr="002316E5">
        <w:rPr>
          <w:rFonts w:asciiTheme="minorHAnsi" w:hAnsiTheme="minorHAnsi" w:cstheme="minorHAnsi"/>
          <w:b/>
          <w:bCs/>
          <w:sz w:val="22"/>
        </w:rPr>
        <w:t xml:space="preserve">Nákup a inštalácia feromónových lapačov a odparníkov </w:t>
      </w:r>
    </w:p>
    <w:p w14:paraId="3988A390" w14:textId="6D60CC81" w:rsidR="002316E5" w:rsidRPr="002316E5" w:rsidRDefault="002316E5" w:rsidP="002316E5">
      <w:pPr>
        <w:jc w:val="both"/>
        <w:rPr>
          <w:rFonts w:asciiTheme="minorHAnsi" w:hAnsiTheme="minorHAnsi" w:cstheme="minorHAnsi"/>
          <w:sz w:val="22"/>
        </w:rPr>
      </w:pPr>
      <w:r w:rsidRPr="002316E5">
        <w:rPr>
          <w:rFonts w:asciiTheme="minorHAnsi" w:hAnsiTheme="minorHAnsi" w:cstheme="minorHAnsi"/>
          <w:sz w:val="22"/>
        </w:rPr>
        <w:t xml:space="preserve">Obstaranie a inštalácia štandardných dostupných lapačov (napr. </w:t>
      </w:r>
      <w:proofErr w:type="spellStart"/>
      <w:r w:rsidRPr="002316E5">
        <w:rPr>
          <w:rFonts w:asciiTheme="minorHAnsi" w:hAnsiTheme="minorHAnsi" w:cstheme="minorHAnsi"/>
          <w:sz w:val="22"/>
        </w:rPr>
        <w:t>Thyesohn</w:t>
      </w:r>
      <w:proofErr w:type="spellEnd"/>
      <w:r w:rsidRPr="002316E5">
        <w:rPr>
          <w:rFonts w:asciiTheme="minorHAnsi" w:hAnsiTheme="minorHAnsi" w:cstheme="minorHAnsi"/>
          <w:sz w:val="22"/>
        </w:rPr>
        <w:t xml:space="preserve">, </w:t>
      </w:r>
      <w:proofErr w:type="spellStart"/>
      <w:r w:rsidRPr="002316E5">
        <w:rPr>
          <w:rFonts w:asciiTheme="minorHAnsi" w:hAnsiTheme="minorHAnsi" w:cstheme="minorHAnsi"/>
          <w:sz w:val="22"/>
        </w:rPr>
        <w:t>Ecotrap</w:t>
      </w:r>
      <w:proofErr w:type="spellEnd"/>
      <w:r w:rsidRPr="002316E5">
        <w:rPr>
          <w:rFonts w:asciiTheme="minorHAnsi" w:hAnsiTheme="minorHAnsi" w:cstheme="minorHAnsi"/>
          <w:sz w:val="22"/>
        </w:rPr>
        <w:t xml:space="preserve">, </w:t>
      </w:r>
      <w:proofErr w:type="spellStart"/>
      <w:r w:rsidRPr="002316E5">
        <w:rPr>
          <w:rFonts w:asciiTheme="minorHAnsi" w:hAnsiTheme="minorHAnsi" w:cstheme="minorHAnsi"/>
          <w:sz w:val="22"/>
        </w:rPr>
        <w:t>Lindgren</w:t>
      </w:r>
      <w:proofErr w:type="spellEnd"/>
      <w:r w:rsidRPr="002316E5">
        <w:rPr>
          <w:rFonts w:asciiTheme="minorHAnsi" w:hAnsiTheme="minorHAnsi" w:cstheme="minorHAnsi"/>
          <w:sz w:val="22"/>
        </w:rPr>
        <w:t xml:space="preserve">) a odparníkov (v počte 2 ks </w:t>
      </w:r>
      <w:proofErr w:type="spellStart"/>
      <w:r w:rsidRPr="002316E5">
        <w:rPr>
          <w:rFonts w:asciiTheme="minorHAnsi" w:hAnsiTheme="minorHAnsi" w:cstheme="minorHAnsi"/>
          <w:sz w:val="22"/>
        </w:rPr>
        <w:t>odparníka</w:t>
      </w:r>
      <w:proofErr w:type="spellEnd"/>
      <w:r w:rsidRPr="002316E5">
        <w:rPr>
          <w:rFonts w:asciiTheme="minorHAnsi" w:hAnsiTheme="minorHAnsi" w:cstheme="minorHAnsi"/>
          <w:sz w:val="22"/>
        </w:rPr>
        <w:t xml:space="preserve"> na 1 lapač) jednotlivo alebo v sekciách okolo aktívnych porastových stien. </w:t>
      </w:r>
    </w:p>
    <w:p w14:paraId="49F7A18E" w14:textId="77777777" w:rsidR="002316E5" w:rsidRPr="002316E5" w:rsidRDefault="002316E5" w:rsidP="002316E5">
      <w:pPr>
        <w:rPr>
          <w:rFonts w:asciiTheme="minorHAnsi" w:hAnsiTheme="minorHAnsi" w:cstheme="minorHAnsi"/>
          <w:b/>
          <w:bCs/>
          <w:sz w:val="22"/>
        </w:rPr>
      </w:pPr>
    </w:p>
    <w:p w14:paraId="3BFDA10C" w14:textId="3E212AD1" w:rsidR="002316E5" w:rsidRPr="002316E5" w:rsidRDefault="002316E5" w:rsidP="002316E5">
      <w:pPr>
        <w:spacing w:after="120"/>
        <w:rPr>
          <w:rFonts w:asciiTheme="minorHAnsi" w:hAnsiTheme="minorHAnsi" w:cstheme="minorHAnsi"/>
          <w:b/>
          <w:bCs/>
          <w:sz w:val="22"/>
        </w:rPr>
      </w:pPr>
      <w:r w:rsidRPr="002316E5">
        <w:rPr>
          <w:rFonts w:asciiTheme="minorHAnsi" w:hAnsiTheme="minorHAnsi" w:cstheme="minorHAnsi"/>
          <w:b/>
          <w:bCs/>
          <w:sz w:val="22"/>
        </w:rPr>
        <w:t>9. – 10.</w:t>
      </w:r>
      <w:r>
        <w:rPr>
          <w:rFonts w:asciiTheme="minorHAnsi" w:hAnsiTheme="minorHAnsi" w:cstheme="minorHAnsi"/>
          <w:b/>
          <w:bCs/>
          <w:sz w:val="22"/>
        </w:rPr>
        <w:tab/>
      </w:r>
      <w:r w:rsidRPr="002316E5">
        <w:rPr>
          <w:rFonts w:asciiTheme="minorHAnsi" w:hAnsiTheme="minorHAnsi" w:cstheme="minorHAnsi"/>
          <w:b/>
          <w:bCs/>
          <w:sz w:val="22"/>
        </w:rPr>
        <w:t xml:space="preserve">Vykonanie </w:t>
      </w:r>
      <w:proofErr w:type="spellStart"/>
      <w:r w:rsidRPr="002316E5">
        <w:rPr>
          <w:rFonts w:asciiTheme="minorHAnsi" w:hAnsiTheme="minorHAnsi" w:cstheme="minorHAnsi"/>
          <w:b/>
          <w:bCs/>
          <w:sz w:val="22"/>
        </w:rPr>
        <w:t>prečistky</w:t>
      </w:r>
      <w:proofErr w:type="spellEnd"/>
      <w:r w:rsidRPr="002316E5">
        <w:rPr>
          <w:rFonts w:asciiTheme="minorHAnsi" w:hAnsiTheme="minorHAnsi" w:cstheme="minorHAnsi"/>
          <w:b/>
          <w:bCs/>
          <w:sz w:val="22"/>
        </w:rPr>
        <w:t xml:space="preserve"> (</w:t>
      </w:r>
      <w:proofErr w:type="spellStart"/>
      <w:r w:rsidRPr="002316E5">
        <w:rPr>
          <w:rFonts w:asciiTheme="minorHAnsi" w:hAnsiTheme="minorHAnsi" w:cstheme="minorHAnsi"/>
          <w:b/>
          <w:bCs/>
          <w:sz w:val="22"/>
        </w:rPr>
        <w:t>plecieho</w:t>
      </w:r>
      <w:proofErr w:type="spellEnd"/>
      <w:r w:rsidRPr="002316E5">
        <w:rPr>
          <w:rFonts w:asciiTheme="minorHAnsi" w:hAnsiTheme="minorHAnsi" w:cstheme="minorHAnsi"/>
          <w:b/>
          <w:bCs/>
          <w:sz w:val="22"/>
        </w:rPr>
        <w:t xml:space="preserve"> rubu, prerezávky, čistky) v mladých lesných porastoch </w:t>
      </w:r>
    </w:p>
    <w:p w14:paraId="0C1828BF" w14:textId="77777777" w:rsidR="002316E5" w:rsidRPr="002316E5" w:rsidRDefault="002316E5" w:rsidP="002316E5">
      <w:pPr>
        <w:jc w:val="both"/>
        <w:rPr>
          <w:rFonts w:asciiTheme="minorHAnsi" w:hAnsiTheme="minorHAnsi" w:cstheme="minorHAnsi"/>
          <w:sz w:val="22"/>
        </w:rPr>
      </w:pPr>
      <w:r w:rsidRPr="002316E5">
        <w:rPr>
          <w:rFonts w:asciiTheme="minorHAnsi" w:hAnsiTheme="minorHAnsi" w:cstheme="minorHAnsi"/>
          <w:sz w:val="22"/>
        </w:rPr>
        <w:t xml:space="preserve">Manuálne alebo </w:t>
      </w:r>
      <w:proofErr w:type="spellStart"/>
      <w:r w:rsidRPr="002316E5">
        <w:rPr>
          <w:rFonts w:asciiTheme="minorHAnsi" w:hAnsiTheme="minorHAnsi" w:cstheme="minorHAnsi"/>
          <w:sz w:val="22"/>
        </w:rPr>
        <w:t>motomanuálne</w:t>
      </w:r>
      <w:proofErr w:type="spellEnd"/>
      <w:r w:rsidRPr="002316E5">
        <w:rPr>
          <w:rFonts w:asciiTheme="minorHAnsi" w:hAnsiTheme="minorHAnsi" w:cstheme="minorHAnsi"/>
          <w:sz w:val="22"/>
        </w:rPr>
        <w:t xml:space="preserve"> odstránenie drevín a krov konkurujúcich v raste cieľovým drevinám v rastovom štádiu nárastu, zabezpečenej kultúry (</w:t>
      </w:r>
      <w:proofErr w:type="spellStart"/>
      <w:r w:rsidRPr="002316E5">
        <w:rPr>
          <w:rFonts w:asciiTheme="minorHAnsi" w:hAnsiTheme="minorHAnsi" w:cstheme="minorHAnsi"/>
          <w:sz w:val="22"/>
        </w:rPr>
        <w:t>plecí</w:t>
      </w:r>
      <w:proofErr w:type="spellEnd"/>
      <w:r w:rsidRPr="002316E5">
        <w:rPr>
          <w:rFonts w:asciiTheme="minorHAnsi" w:hAnsiTheme="minorHAnsi" w:cstheme="minorHAnsi"/>
          <w:sz w:val="22"/>
        </w:rPr>
        <w:t xml:space="preserve"> rub), alebo mladiny (prerezávka, čistka) so strednou výškou cieľových drevín do 5 m.</w:t>
      </w:r>
    </w:p>
    <w:p w14:paraId="15DFE3A2" w14:textId="77777777" w:rsidR="002316E5" w:rsidRPr="002316E5" w:rsidRDefault="002316E5" w:rsidP="002316E5">
      <w:pPr>
        <w:rPr>
          <w:rFonts w:asciiTheme="minorHAnsi" w:hAnsiTheme="minorHAnsi" w:cstheme="minorHAnsi"/>
          <w:b/>
          <w:sz w:val="22"/>
        </w:rPr>
      </w:pPr>
    </w:p>
    <w:p w14:paraId="492C72D3" w14:textId="52EB83B6" w:rsidR="002316E5" w:rsidRPr="002316E5" w:rsidRDefault="002316E5" w:rsidP="002316E5">
      <w:pPr>
        <w:spacing w:after="120"/>
        <w:rPr>
          <w:rFonts w:asciiTheme="minorHAnsi" w:hAnsiTheme="minorHAnsi" w:cstheme="minorHAnsi"/>
          <w:b/>
          <w:bCs/>
          <w:sz w:val="22"/>
        </w:rPr>
      </w:pPr>
      <w:r w:rsidRPr="002316E5">
        <w:rPr>
          <w:rFonts w:asciiTheme="minorHAnsi" w:hAnsiTheme="minorHAnsi" w:cstheme="minorHAnsi"/>
          <w:b/>
          <w:bCs/>
          <w:sz w:val="22"/>
        </w:rPr>
        <w:t xml:space="preserve">11.-12. </w:t>
      </w:r>
      <w:r>
        <w:rPr>
          <w:rFonts w:asciiTheme="minorHAnsi" w:hAnsiTheme="minorHAnsi" w:cstheme="minorHAnsi"/>
          <w:b/>
          <w:bCs/>
          <w:sz w:val="22"/>
        </w:rPr>
        <w:tab/>
      </w:r>
      <w:r w:rsidRPr="002316E5">
        <w:rPr>
          <w:rFonts w:asciiTheme="minorHAnsi" w:hAnsiTheme="minorHAnsi" w:cstheme="minorHAnsi"/>
          <w:b/>
          <w:bCs/>
          <w:sz w:val="22"/>
        </w:rPr>
        <w:t xml:space="preserve">Kladenie a asanácia klasických lapákov </w:t>
      </w:r>
    </w:p>
    <w:p w14:paraId="493DF29A" w14:textId="77777777" w:rsidR="002316E5" w:rsidRPr="002316E5" w:rsidRDefault="002316E5" w:rsidP="002316E5">
      <w:pPr>
        <w:jc w:val="both"/>
        <w:rPr>
          <w:rFonts w:asciiTheme="minorHAnsi" w:hAnsiTheme="minorHAnsi" w:cstheme="minorHAnsi"/>
          <w:sz w:val="22"/>
        </w:rPr>
      </w:pPr>
      <w:r w:rsidRPr="002316E5">
        <w:rPr>
          <w:rFonts w:asciiTheme="minorHAnsi" w:hAnsiTheme="minorHAnsi" w:cstheme="minorHAnsi"/>
          <w:sz w:val="22"/>
        </w:rPr>
        <w:t>Spílenie, odvetvenie a čiastočné zakrytie kmeňa haluzinou na vnútornej (čiastočne zatienenej) strane porastovej steny, s odstupom minimálne 50 metrov. Asanácia sa môže vykonať podľa bodu 13.-15. (odkôrnením).</w:t>
      </w:r>
    </w:p>
    <w:p w14:paraId="6890D1A3" w14:textId="77777777" w:rsidR="002316E5" w:rsidRPr="002316E5" w:rsidRDefault="002316E5" w:rsidP="002316E5">
      <w:pPr>
        <w:rPr>
          <w:rFonts w:asciiTheme="minorHAnsi" w:hAnsiTheme="minorHAnsi" w:cstheme="minorHAnsi"/>
          <w:b/>
          <w:bCs/>
          <w:sz w:val="22"/>
        </w:rPr>
      </w:pPr>
    </w:p>
    <w:p w14:paraId="16C7564D" w14:textId="2A237178" w:rsidR="002316E5" w:rsidRPr="002316E5" w:rsidRDefault="002316E5" w:rsidP="002316E5">
      <w:pPr>
        <w:spacing w:after="120"/>
        <w:rPr>
          <w:rFonts w:asciiTheme="minorHAnsi" w:hAnsiTheme="minorHAnsi" w:cstheme="minorHAnsi"/>
          <w:sz w:val="22"/>
        </w:rPr>
      </w:pPr>
      <w:r w:rsidRPr="002316E5">
        <w:rPr>
          <w:rFonts w:asciiTheme="minorHAnsi" w:hAnsiTheme="minorHAnsi" w:cstheme="minorHAnsi"/>
          <w:b/>
          <w:bCs/>
          <w:sz w:val="22"/>
        </w:rPr>
        <w:t>13.– 15.</w:t>
      </w:r>
      <w:r>
        <w:rPr>
          <w:rFonts w:asciiTheme="minorHAnsi" w:hAnsiTheme="minorHAnsi" w:cstheme="minorHAnsi"/>
          <w:b/>
          <w:bCs/>
          <w:sz w:val="22"/>
        </w:rPr>
        <w:tab/>
      </w:r>
      <w:r w:rsidRPr="002316E5">
        <w:rPr>
          <w:rFonts w:asciiTheme="minorHAnsi" w:hAnsiTheme="minorHAnsi" w:cstheme="minorHAnsi"/>
          <w:b/>
          <w:bCs/>
          <w:sz w:val="22"/>
        </w:rPr>
        <w:t xml:space="preserve">Odkôrňovanie kmeňov </w:t>
      </w:r>
    </w:p>
    <w:p w14:paraId="784673A7" w14:textId="77777777" w:rsidR="002316E5" w:rsidRPr="002316E5" w:rsidRDefault="002316E5" w:rsidP="002316E5">
      <w:pPr>
        <w:jc w:val="both"/>
        <w:rPr>
          <w:rFonts w:asciiTheme="minorHAnsi" w:hAnsiTheme="minorHAnsi" w:cstheme="minorHAnsi"/>
          <w:sz w:val="22"/>
        </w:rPr>
      </w:pPr>
      <w:r w:rsidRPr="002316E5">
        <w:rPr>
          <w:rFonts w:asciiTheme="minorHAnsi" w:hAnsiTheme="minorHAnsi" w:cstheme="minorHAnsi"/>
          <w:sz w:val="22"/>
        </w:rPr>
        <w:t xml:space="preserve">Ručné alebo </w:t>
      </w:r>
      <w:proofErr w:type="spellStart"/>
      <w:r w:rsidRPr="002316E5">
        <w:rPr>
          <w:rFonts w:asciiTheme="minorHAnsi" w:hAnsiTheme="minorHAnsi" w:cstheme="minorHAnsi"/>
          <w:sz w:val="22"/>
        </w:rPr>
        <w:t>motomanuálne</w:t>
      </w:r>
      <w:proofErr w:type="spellEnd"/>
      <w:r w:rsidRPr="002316E5">
        <w:rPr>
          <w:rFonts w:asciiTheme="minorHAnsi" w:hAnsiTheme="minorHAnsi" w:cstheme="minorHAnsi"/>
          <w:sz w:val="22"/>
        </w:rPr>
        <w:t xml:space="preserve"> odkôrňovanie čerstvých kmeňov atraktívnych pre podkôrny hmyz najneskôr v čase, keď sa hmyz nachádza vo vývojovom štádiu larvy. Opatrenie sa uplatní pre asanáciu lapákov alebo odkôrňovanie pre hmyz atraktívnej hmoty ponechanej v lese. </w:t>
      </w:r>
    </w:p>
    <w:p w14:paraId="41CFC9E6" w14:textId="77777777" w:rsidR="002316E5" w:rsidRPr="002316E5" w:rsidRDefault="002316E5" w:rsidP="002316E5">
      <w:pPr>
        <w:rPr>
          <w:rFonts w:asciiTheme="minorHAnsi" w:hAnsiTheme="minorHAnsi" w:cstheme="minorHAnsi"/>
          <w:b/>
          <w:bCs/>
          <w:sz w:val="22"/>
        </w:rPr>
      </w:pPr>
    </w:p>
    <w:p w14:paraId="317C249B" w14:textId="6494D894" w:rsidR="002316E5" w:rsidRPr="002316E5" w:rsidRDefault="002316E5" w:rsidP="002316E5">
      <w:pPr>
        <w:spacing w:after="120"/>
        <w:rPr>
          <w:rFonts w:asciiTheme="minorHAnsi" w:hAnsiTheme="minorHAnsi" w:cstheme="minorHAnsi"/>
          <w:b/>
          <w:bCs/>
          <w:sz w:val="22"/>
        </w:rPr>
      </w:pPr>
      <w:r w:rsidRPr="002316E5">
        <w:rPr>
          <w:rFonts w:asciiTheme="minorHAnsi" w:hAnsiTheme="minorHAnsi" w:cstheme="minorHAnsi"/>
          <w:b/>
          <w:bCs/>
          <w:sz w:val="22"/>
        </w:rPr>
        <w:t xml:space="preserve">16. </w:t>
      </w:r>
      <w:r>
        <w:rPr>
          <w:rFonts w:asciiTheme="minorHAnsi" w:hAnsiTheme="minorHAnsi" w:cstheme="minorHAnsi"/>
          <w:b/>
          <w:bCs/>
          <w:sz w:val="22"/>
        </w:rPr>
        <w:tab/>
      </w:r>
      <w:r w:rsidRPr="002316E5">
        <w:rPr>
          <w:rFonts w:asciiTheme="minorHAnsi" w:hAnsiTheme="minorHAnsi" w:cstheme="minorHAnsi"/>
          <w:b/>
          <w:bCs/>
          <w:sz w:val="22"/>
        </w:rPr>
        <w:t xml:space="preserve">Činnosť </w:t>
      </w:r>
      <w:proofErr w:type="spellStart"/>
      <w:r w:rsidRPr="002316E5">
        <w:rPr>
          <w:rFonts w:asciiTheme="minorHAnsi" w:hAnsiTheme="minorHAnsi" w:cstheme="minorHAnsi"/>
          <w:b/>
          <w:bCs/>
          <w:sz w:val="22"/>
        </w:rPr>
        <w:t>podkôrnikových</w:t>
      </w:r>
      <w:proofErr w:type="spellEnd"/>
      <w:r w:rsidRPr="002316E5">
        <w:rPr>
          <w:rFonts w:asciiTheme="minorHAnsi" w:hAnsiTheme="minorHAnsi" w:cstheme="minorHAnsi"/>
          <w:b/>
          <w:bCs/>
          <w:sz w:val="22"/>
        </w:rPr>
        <w:t xml:space="preserve"> pozorovateľov </w:t>
      </w:r>
    </w:p>
    <w:p w14:paraId="02952528" w14:textId="2C5F0BCB" w:rsidR="002316E5" w:rsidRPr="002316E5" w:rsidRDefault="002316E5" w:rsidP="002316E5">
      <w:pPr>
        <w:jc w:val="both"/>
        <w:rPr>
          <w:rFonts w:asciiTheme="minorHAnsi" w:hAnsiTheme="minorHAnsi" w:cstheme="minorHAnsi"/>
          <w:sz w:val="22"/>
        </w:rPr>
      </w:pPr>
      <w:r w:rsidRPr="002316E5">
        <w:rPr>
          <w:rFonts w:asciiTheme="minorHAnsi" w:hAnsiTheme="minorHAnsi" w:cstheme="minorHAnsi"/>
          <w:sz w:val="22"/>
        </w:rPr>
        <w:t xml:space="preserve">V záujmovom území zadefinovanom zoznamom JPRL 1x za mesiac v období vegetačného kľudu (1.1. -29.2. a 1.11. - 31.12.), 2x za mesiac: vo vegetačnom období (1.3. - 31.10.) podrobná evidencia atraktívnej hmoty (napr. vývratov), aktívnych </w:t>
      </w:r>
      <w:proofErr w:type="spellStart"/>
      <w:r w:rsidRPr="002316E5">
        <w:rPr>
          <w:rFonts w:asciiTheme="minorHAnsi" w:hAnsiTheme="minorHAnsi" w:cstheme="minorHAnsi"/>
          <w:sz w:val="22"/>
        </w:rPr>
        <w:t>chrobačiarov</w:t>
      </w:r>
      <w:proofErr w:type="spellEnd"/>
      <w:r w:rsidRPr="002316E5">
        <w:rPr>
          <w:rFonts w:asciiTheme="minorHAnsi" w:hAnsiTheme="minorHAnsi" w:cstheme="minorHAnsi"/>
          <w:sz w:val="22"/>
        </w:rPr>
        <w:t xml:space="preserve">, vyletených </w:t>
      </w:r>
      <w:proofErr w:type="spellStart"/>
      <w:r w:rsidRPr="002316E5">
        <w:rPr>
          <w:rFonts w:asciiTheme="minorHAnsi" w:hAnsiTheme="minorHAnsi" w:cstheme="minorHAnsi"/>
          <w:sz w:val="22"/>
        </w:rPr>
        <w:t>chrobačiarov</w:t>
      </w:r>
      <w:proofErr w:type="spellEnd"/>
      <w:r w:rsidRPr="002316E5">
        <w:rPr>
          <w:rFonts w:asciiTheme="minorHAnsi" w:hAnsiTheme="minorHAnsi" w:cstheme="minorHAnsi"/>
          <w:sz w:val="22"/>
        </w:rPr>
        <w:t xml:space="preserve"> a kontrola feromónových lapačov a klasických lapákov. Pre oprávnené výdavky sa uzná jeden </w:t>
      </w:r>
      <w:proofErr w:type="spellStart"/>
      <w:r w:rsidRPr="002316E5">
        <w:rPr>
          <w:rFonts w:asciiTheme="minorHAnsi" w:hAnsiTheme="minorHAnsi" w:cstheme="minorHAnsi"/>
          <w:sz w:val="22"/>
        </w:rPr>
        <w:t>podkôrnikový</w:t>
      </w:r>
      <w:proofErr w:type="spellEnd"/>
      <w:r w:rsidRPr="002316E5">
        <w:rPr>
          <w:rFonts w:asciiTheme="minorHAnsi" w:hAnsiTheme="minorHAnsi" w:cstheme="minorHAnsi"/>
          <w:sz w:val="22"/>
        </w:rPr>
        <w:t xml:space="preserve"> pozorovateľ na max</w:t>
      </w:r>
      <w:r w:rsidR="00473A38">
        <w:rPr>
          <w:rFonts w:asciiTheme="minorHAnsi" w:hAnsiTheme="minorHAnsi" w:cstheme="minorHAnsi"/>
          <w:sz w:val="22"/>
        </w:rPr>
        <w:t>imálne</w:t>
      </w:r>
      <w:r w:rsidRPr="002316E5">
        <w:rPr>
          <w:rFonts w:asciiTheme="minorHAnsi" w:hAnsiTheme="minorHAnsi" w:cstheme="minorHAnsi"/>
          <w:sz w:val="22"/>
        </w:rPr>
        <w:t xml:space="preserve"> 2 000 ha.</w:t>
      </w:r>
    </w:p>
    <w:p w14:paraId="6945B50B" w14:textId="27281EAD" w:rsidR="002316E5" w:rsidRDefault="002316E5" w:rsidP="000334C5">
      <w:pPr>
        <w:rPr>
          <w:rFonts w:asciiTheme="minorHAnsi" w:hAnsiTheme="minorHAnsi" w:cstheme="minorHAnsi"/>
          <w:sz w:val="22"/>
        </w:rPr>
      </w:pPr>
    </w:p>
    <w:p w14:paraId="492D9635" w14:textId="77777777" w:rsidR="002316E5" w:rsidRPr="0080621A" w:rsidRDefault="002316E5" w:rsidP="000334C5">
      <w:pPr>
        <w:rPr>
          <w:rFonts w:asciiTheme="minorHAnsi" w:hAnsiTheme="minorHAnsi" w:cstheme="minorHAnsi"/>
          <w:sz w:val="22"/>
        </w:rPr>
      </w:pPr>
    </w:p>
    <w:p w14:paraId="6F8B87E1" w14:textId="77777777" w:rsidR="000334C5" w:rsidRPr="009923DC" w:rsidRDefault="000334C5" w:rsidP="009923DC">
      <w:pPr>
        <w:suppressAutoHyphens w:val="0"/>
        <w:spacing w:before="60" w:after="60"/>
        <w:jc w:val="both"/>
        <w:rPr>
          <w:rFonts w:asciiTheme="minorHAnsi" w:hAnsiTheme="minorHAnsi"/>
          <w:sz w:val="22"/>
        </w:rPr>
      </w:pPr>
    </w:p>
    <w:p w14:paraId="09F2042A" w14:textId="77777777" w:rsidR="002E4C91" w:rsidRDefault="00157AC4" w:rsidP="00871F4F">
      <w:pPr>
        <w:pStyle w:val="Nadpis3"/>
        <w:numPr>
          <w:ilvl w:val="2"/>
          <w:numId w:val="23"/>
        </w:numPr>
        <w:spacing w:before="120" w:after="120"/>
        <w:ind w:left="567" w:hanging="567"/>
        <w:jc w:val="both"/>
        <w:rPr>
          <w:rFonts w:asciiTheme="minorHAnsi" w:hAnsiTheme="minorHAnsi" w:cstheme="minorHAnsi"/>
          <w:b/>
          <w:color w:val="auto"/>
          <w:sz w:val="22"/>
          <w:szCs w:val="22"/>
        </w:rPr>
      </w:pPr>
      <w:bookmarkStart w:id="27" w:name="_Stanovenie_výšky_oprávnených"/>
      <w:bookmarkEnd w:id="27"/>
      <w:r w:rsidRPr="009923DC">
        <w:rPr>
          <w:rFonts w:asciiTheme="minorHAnsi" w:hAnsiTheme="minorHAnsi" w:cstheme="minorHAnsi"/>
          <w:b/>
          <w:color w:val="auto"/>
          <w:sz w:val="22"/>
          <w:szCs w:val="22"/>
        </w:rPr>
        <w:t xml:space="preserve">Stanovenie výšky </w:t>
      </w:r>
      <w:r w:rsidR="008A0D0A" w:rsidRPr="009923DC">
        <w:rPr>
          <w:rFonts w:asciiTheme="minorHAnsi" w:hAnsiTheme="minorHAnsi" w:cstheme="minorHAnsi"/>
          <w:b/>
          <w:color w:val="auto"/>
          <w:sz w:val="22"/>
          <w:szCs w:val="22"/>
        </w:rPr>
        <w:t xml:space="preserve">jednotlivých položiek </w:t>
      </w:r>
      <w:r w:rsidRPr="009923DC">
        <w:rPr>
          <w:rFonts w:asciiTheme="minorHAnsi" w:hAnsiTheme="minorHAnsi" w:cstheme="minorHAnsi"/>
          <w:b/>
          <w:color w:val="auto"/>
          <w:sz w:val="22"/>
          <w:szCs w:val="22"/>
        </w:rPr>
        <w:t>oprávnených výdavkov</w:t>
      </w:r>
    </w:p>
    <w:p w14:paraId="6CF2A511" w14:textId="62E32E97" w:rsidR="008A0D0A" w:rsidRPr="00F05009" w:rsidRDefault="002E4C91" w:rsidP="00F05009">
      <w:pPr>
        <w:pStyle w:val="Odsekzoznamu"/>
        <w:numPr>
          <w:ilvl w:val="3"/>
          <w:numId w:val="23"/>
        </w:numPr>
        <w:ind w:left="851" w:hanging="851"/>
        <w:jc w:val="both"/>
        <w:rPr>
          <w:rFonts w:asciiTheme="minorHAnsi" w:hAnsiTheme="minorHAnsi" w:cstheme="minorHAnsi"/>
          <w:b/>
          <w:sz w:val="22"/>
        </w:rPr>
      </w:pPr>
      <w:r w:rsidRPr="00F05009">
        <w:rPr>
          <w:rFonts w:asciiTheme="minorHAnsi" w:hAnsiTheme="minorHAnsi" w:cstheme="minorHAnsi"/>
          <w:sz w:val="22"/>
        </w:rPr>
        <w:t>Uplatňuje sa štandardná stupnica nákladov, t.j. sadzba (resp. strop) na jednotku vykonaných činností.</w:t>
      </w:r>
      <w:r w:rsidR="00060A61" w:rsidRPr="00F05009">
        <w:rPr>
          <w:rFonts w:asciiTheme="minorHAnsi" w:hAnsiTheme="minorHAnsi" w:cstheme="minorHAnsi"/>
          <w:b/>
          <w:sz w:val="22"/>
        </w:rPr>
        <w:t xml:space="preserve"> </w:t>
      </w:r>
    </w:p>
    <w:p w14:paraId="3116A413" w14:textId="729A75F9" w:rsidR="00A10E53" w:rsidRDefault="00824AB2" w:rsidP="0010256D">
      <w:pPr>
        <w:pStyle w:val="Odsekzoznamu"/>
        <w:spacing w:line="320" w:lineRule="exact"/>
        <w:ind w:left="0"/>
        <w:jc w:val="both"/>
        <w:rPr>
          <w:rFonts w:asciiTheme="minorHAnsi" w:hAnsiTheme="minorHAnsi"/>
          <w:sz w:val="22"/>
          <w:szCs w:val="22"/>
        </w:rPr>
      </w:pPr>
      <w:r w:rsidRPr="00824AB2">
        <w:rPr>
          <w:rFonts w:asciiTheme="minorHAnsi" w:hAnsiTheme="minorHAnsi"/>
          <w:sz w:val="22"/>
          <w:szCs w:val="22"/>
        </w:rPr>
        <w:t xml:space="preserve">Na stanovenie výšky jednotlivých oprávnených výdavkov resp. stropov použije žiadateľ indexované sumy štandardnej stupnice nákladov, ktoré sú zverejnené na webovom sídle PPA </w:t>
      </w:r>
      <w:hyperlink r:id="rId26" w:history="1">
        <w:r w:rsidR="00D1371F" w:rsidRPr="00D1371F">
          <w:rPr>
            <w:rStyle w:val="Hypertextovprepojenie"/>
            <w:rFonts w:asciiTheme="minorHAnsi" w:hAnsiTheme="minorHAnsi"/>
            <w:sz w:val="22"/>
            <w:szCs w:val="22"/>
          </w:rPr>
          <w:t>http://www.apa.sk/standardna-stupnica-jednotkovych-nakladov</w:t>
        </w:r>
      </w:hyperlink>
      <w:r w:rsidRPr="00824AB2">
        <w:rPr>
          <w:rFonts w:asciiTheme="minorHAnsi" w:hAnsiTheme="minorHAnsi"/>
          <w:sz w:val="22"/>
          <w:szCs w:val="22"/>
        </w:rPr>
        <w:t xml:space="preserve">, ktoré sú platné pre príslušné hodnotiace kolo so sadzbami </w:t>
      </w:r>
      <w:r w:rsidRPr="00824AB2">
        <w:rPr>
          <w:rFonts w:asciiTheme="minorHAnsi" w:hAnsiTheme="minorHAnsi"/>
          <w:b/>
          <w:bCs/>
          <w:sz w:val="22"/>
          <w:szCs w:val="22"/>
        </w:rPr>
        <w:t>za posledný ukončený štvrťrok pred začiatkom daného hodnotiaceho kola výzvy</w:t>
      </w:r>
      <w:r w:rsidRPr="00824AB2">
        <w:rPr>
          <w:rFonts w:asciiTheme="minorHAnsi" w:hAnsiTheme="minorHAnsi"/>
          <w:sz w:val="22"/>
          <w:szCs w:val="22"/>
        </w:rPr>
        <w:t>. Indexácia cien bude prebiehať štvrťročne.</w:t>
      </w:r>
      <w:r w:rsidR="000D3466">
        <w:rPr>
          <w:rFonts w:ascii="TimesNewRomanPSMT" w:eastAsiaTheme="minorHAnsi" w:hAnsi="TimesNewRomanPSMT" w:cs="TimesNewRomanPSMT"/>
          <w:lang w:eastAsia="en-US"/>
        </w:rPr>
        <w:t xml:space="preserve"> </w:t>
      </w:r>
      <w:r w:rsidR="0010256D">
        <w:rPr>
          <w:rFonts w:ascii="TimesNewRomanPSMT" w:eastAsiaTheme="minorHAnsi" w:hAnsi="TimesNewRomanPSMT" w:cs="TimesNewRomanPSMT"/>
          <w:lang w:eastAsia="en-US"/>
        </w:rPr>
        <w:t xml:space="preserve"> </w:t>
      </w:r>
    </w:p>
    <w:p w14:paraId="5FBEF051" w14:textId="77777777" w:rsidR="0010256D" w:rsidRPr="009923DC" w:rsidRDefault="0010256D" w:rsidP="00A10E53">
      <w:pPr>
        <w:pStyle w:val="Odsekzoznamu"/>
        <w:spacing w:line="320" w:lineRule="exact"/>
        <w:ind w:left="1134"/>
        <w:jc w:val="both"/>
        <w:rPr>
          <w:rFonts w:asciiTheme="minorHAnsi" w:hAnsiTheme="minorHAnsi"/>
          <w:sz w:val="22"/>
          <w:szCs w:val="22"/>
        </w:rPr>
      </w:pPr>
    </w:p>
    <w:p w14:paraId="3781428D" w14:textId="0AE552E9" w:rsidR="00490641" w:rsidRPr="00F05009" w:rsidRDefault="00490641" w:rsidP="00F05009">
      <w:pPr>
        <w:pStyle w:val="Odsekzoznamu"/>
        <w:numPr>
          <w:ilvl w:val="3"/>
          <w:numId w:val="23"/>
        </w:numPr>
        <w:ind w:left="851" w:hanging="851"/>
        <w:jc w:val="both"/>
        <w:rPr>
          <w:rFonts w:asciiTheme="minorHAnsi" w:hAnsiTheme="minorHAnsi" w:cstheme="minorHAnsi"/>
          <w:sz w:val="22"/>
        </w:rPr>
      </w:pPr>
      <w:r w:rsidRPr="00F05009">
        <w:rPr>
          <w:rFonts w:asciiTheme="minorHAnsi" w:hAnsiTheme="minorHAnsi" w:cstheme="minorHAnsi"/>
          <w:sz w:val="22"/>
        </w:rPr>
        <w:t>Výška NFP závisí od toho, ktorý spôsob deklarovania výšky celkových oprávnených výdavkov bude použitý pri realizácii projektu</w:t>
      </w:r>
      <w:r w:rsidR="00E00330" w:rsidRPr="00F05009">
        <w:rPr>
          <w:rFonts w:asciiTheme="minorHAnsi" w:hAnsiTheme="minorHAnsi" w:cstheme="minorHAnsi"/>
          <w:sz w:val="22"/>
        </w:rPr>
        <w:t>:</w:t>
      </w:r>
    </w:p>
    <w:p w14:paraId="4C4C0633" w14:textId="77777777" w:rsidR="00202985" w:rsidRDefault="00202985" w:rsidP="00ED1CCB">
      <w:pPr>
        <w:pStyle w:val="Odsekzoznamu"/>
        <w:suppressAutoHyphens w:val="0"/>
        <w:spacing w:line="280" w:lineRule="exact"/>
        <w:ind w:left="567" w:hanging="567"/>
        <w:contextualSpacing/>
        <w:jc w:val="both"/>
        <w:rPr>
          <w:rFonts w:asciiTheme="minorHAnsi" w:hAnsiTheme="minorHAnsi"/>
          <w:b/>
          <w:sz w:val="22"/>
          <w:szCs w:val="22"/>
        </w:rPr>
      </w:pPr>
    </w:p>
    <w:p w14:paraId="1324AC4E" w14:textId="5F39ED28" w:rsidR="00490641" w:rsidRDefault="00ED1CCB" w:rsidP="00ED1CCB">
      <w:pPr>
        <w:pStyle w:val="Odsekzoznamu"/>
        <w:suppressAutoHyphens w:val="0"/>
        <w:spacing w:line="280" w:lineRule="exact"/>
        <w:ind w:left="567" w:hanging="567"/>
        <w:contextualSpacing/>
        <w:jc w:val="both"/>
        <w:rPr>
          <w:rFonts w:asciiTheme="minorHAnsi" w:hAnsiTheme="minorHAnsi"/>
          <w:b/>
          <w:sz w:val="22"/>
          <w:szCs w:val="22"/>
        </w:rPr>
      </w:pPr>
      <w:r w:rsidRPr="00ED1CCB">
        <w:rPr>
          <w:rFonts w:asciiTheme="minorHAnsi" w:hAnsiTheme="minorHAnsi"/>
          <w:b/>
          <w:sz w:val="22"/>
          <w:szCs w:val="22"/>
        </w:rPr>
        <w:t>Spôsob deklarovania výšky celkových oprávnených výdavkov pri realizácii projektu:</w:t>
      </w:r>
    </w:p>
    <w:p w14:paraId="436D4BC5" w14:textId="703EB723" w:rsidR="00ED1CCB" w:rsidRDefault="00ED1CCB" w:rsidP="009923DC">
      <w:pPr>
        <w:pStyle w:val="Odsekzoznamu"/>
        <w:suppressAutoHyphens w:val="0"/>
        <w:spacing w:line="280" w:lineRule="exact"/>
        <w:ind w:left="567"/>
        <w:contextualSpacing/>
        <w:jc w:val="both"/>
        <w:rPr>
          <w:rFonts w:asciiTheme="minorHAnsi" w:hAnsiTheme="minorHAnsi"/>
          <w:sz w:val="22"/>
          <w:szCs w:val="22"/>
        </w:rPr>
      </w:pPr>
    </w:p>
    <w:p w14:paraId="3904359F" w14:textId="03B18082" w:rsidR="00ED1CCB" w:rsidRPr="00C1151C" w:rsidRDefault="00ED1CCB" w:rsidP="00871F4F">
      <w:pPr>
        <w:pStyle w:val="Odsekzoznamu"/>
        <w:numPr>
          <w:ilvl w:val="0"/>
          <w:numId w:val="32"/>
        </w:numPr>
        <w:suppressAutoHyphens w:val="0"/>
        <w:spacing w:line="280" w:lineRule="exact"/>
        <w:ind w:left="567" w:hanging="567"/>
        <w:contextualSpacing/>
        <w:jc w:val="both"/>
        <w:rPr>
          <w:rFonts w:asciiTheme="minorHAnsi" w:hAnsiTheme="minorHAnsi"/>
          <w:sz w:val="22"/>
          <w:szCs w:val="22"/>
        </w:rPr>
      </w:pPr>
      <w:r w:rsidRPr="00C1151C">
        <w:rPr>
          <w:rFonts w:asciiTheme="minorHAnsi" w:hAnsiTheme="minorHAnsi"/>
          <w:sz w:val="22"/>
          <w:szCs w:val="22"/>
        </w:rPr>
        <w:lastRenderedPageBreak/>
        <w:t xml:space="preserve">V prípade obhospodarovateľa lesa, ktorým je verejný obstarávateľ podľa § 7 zákona o verejnom obstarávaní (skr. zákon o VO), prípadne obstarávateľ podľa § 9 zákona o VO </w:t>
      </w:r>
      <w:r w:rsidRPr="00C1151C">
        <w:rPr>
          <w:rFonts w:asciiTheme="minorHAnsi" w:hAnsiTheme="minorHAnsi"/>
          <w:b/>
          <w:sz w:val="22"/>
          <w:szCs w:val="22"/>
        </w:rPr>
        <w:t>a zároveň</w:t>
      </w:r>
      <w:r w:rsidRPr="00C1151C">
        <w:rPr>
          <w:rFonts w:asciiTheme="minorHAnsi" w:hAnsiTheme="minorHAnsi"/>
          <w:sz w:val="22"/>
          <w:szCs w:val="22"/>
        </w:rPr>
        <w:t xml:space="preserve"> sa podľa zákona o VO vzťahuje postup verejného obstarávania na danú zákazku (tzn. nie je výnimka na danú zákazku v zmysle §1 ods. </w:t>
      </w:r>
      <w:r w:rsidR="00A200A9" w:rsidRPr="00C1151C">
        <w:rPr>
          <w:rFonts w:asciiTheme="minorHAnsi" w:hAnsiTheme="minorHAnsi"/>
          <w:sz w:val="22"/>
          <w:szCs w:val="22"/>
        </w:rPr>
        <w:t>1</w:t>
      </w:r>
      <w:r w:rsidR="00A200A9">
        <w:rPr>
          <w:rFonts w:asciiTheme="minorHAnsi" w:hAnsiTheme="minorHAnsi"/>
          <w:sz w:val="22"/>
          <w:szCs w:val="22"/>
        </w:rPr>
        <w:t>3</w:t>
      </w:r>
      <w:r w:rsidR="00A200A9" w:rsidRPr="00C1151C">
        <w:rPr>
          <w:rFonts w:asciiTheme="minorHAnsi" w:hAnsiTheme="minorHAnsi"/>
          <w:sz w:val="22"/>
          <w:szCs w:val="22"/>
        </w:rPr>
        <w:t xml:space="preserve"> </w:t>
      </w:r>
      <w:r w:rsidRPr="00C1151C">
        <w:rPr>
          <w:rFonts w:asciiTheme="minorHAnsi" w:hAnsiTheme="minorHAnsi"/>
          <w:sz w:val="22"/>
          <w:szCs w:val="22"/>
        </w:rPr>
        <w:t>písm. s) zákona o VO) a v prípade, že:</w:t>
      </w:r>
    </w:p>
    <w:p w14:paraId="7189D712" w14:textId="6D87AC76" w:rsidR="00ED1CCB" w:rsidRPr="00C1151C" w:rsidRDefault="00ED1CCB" w:rsidP="00871F4F">
      <w:pPr>
        <w:pStyle w:val="Odsekzoznamu"/>
        <w:numPr>
          <w:ilvl w:val="1"/>
          <w:numId w:val="32"/>
        </w:numPr>
        <w:suppressAutoHyphens w:val="0"/>
        <w:spacing w:line="280" w:lineRule="exact"/>
        <w:ind w:left="1134" w:hanging="567"/>
        <w:contextualSpacing/>
        <w:jc w:val="both"/>
        <w:rPr>
          <w:rFonts w:asciiTheme="minorHAnsi" w:hAnsiTheme="minorHAnsi"/>
          <w:sz w:val="22"/>
          <w:szCs w:val="22"/>
        </w:rPr>
      </w:pPr>
      <w:bookmarkStart w:id="28" w:name="bod2522a"/>
      <w:bookmarkEnd w:id="28"/>
      <w:r w:rsidRPr="00C1151C">
        <w:rPr>
          <w:rFonts w:asciiTheme="minorHAnsi" w:hAnsiTheme="minorHAnsi"/>
          <w:sz w:val="22"/>
          <w:szCs w:val="22"/>
        </w:rPr>
        <w:t xml:space="preserve">všetky činnosti projektu sú zabezpečené externe dodávateľom, tzn. sú verejne obstarávané: deklarujú sa skutočne vzniknuté výdavky podľa faktúr/obdobných dokladov. PPA overí vykonané verejné obstarávanie a výška vyplateného NFP bude závisieť od </w:t>
      </w:r>
      <w:r w:rsidRPr="00C1151C">
        <w:rPr>
          <w:rFonts w:asciiTheme="minorHAnsi" w:hAnsiTheme="minorHAnsi"/>
          <w:b/>
          <w:sz w:val="22"/>
          <w:szCs w:val="22"/>
          <w:u w:val="single"/>
        </w:rPr>
        <w:t>skutočných</w:t>
      </w:r>
      <w:r w:rsidRPr="00C1151C">
        <w:rPr>
          <w:rFonts w:asciiTheme="minorHAnsi" w:hAnsiTheme="minorHAnsi"/>
          <w:sz w:val="22"/>
          <w:szCs w:val="22"/>
        </w:rPr>
        <w:t xml:space="preserve"> výdavkov podľa faktúr/obdobných dokladov a je </w:t>
      </w:r>
      <w:proofErr w:type="spellStart"/>
      <w:r w:rsidRPr="00C1151C">
        <w:rPr>
          <w:rFonts w:asciiTheme="minorHAnsi" w:hAnsiTheme="minorHAnsi"/>
          <w:sz w:val="22"/>
          <w:szCs w:val="22"/>
        </w:rPr>
        <w:t>stropovaná</w:t>
      </w:r>
      <w:proofErr w:type="spellEnd"/>
      <w:r w:rsidRPr="00C1151C">
        <w:rPr>
          <w:rFonts w:asciiTheme="minorHAnsi" w:hAnsiTheme="minorHAnsi"/>
          <w:sz w:val="22"/>
          <w:szCs w:val="22"/>
        </w:rPr>
        <w:t xml:space="preserve"> sumami na jednotku (ha</w:t>
      </w:r>
      <w:r>
        <w:rPr>
          <w:rFonts w:asciiTheme="minorHAnsi" w:hAnsiTheme="minorHAnsi"/>
          <w:sz w:val="22"/>
          <w:szCs w:val="22"/>
        </w:rPr>
        <w:t xml:space="preserve">, </w:t>
      </w:r>
      <w:r w:rsidRPr="00C1151C">
        <w:rPr>
          <w:rFonts w:asciiTheme="minorHAnsi" w:hAnsiTheme="minorHAnsi"/>
          <w:sz w:val="22"/>
          <w:szCs w:val="22"/>
        </w:rPr>
        <w:t>km</w:t>
      </w:r>
      <w:r>
        <w:rPr>
          <w:rFonts w:asciiTheme="minorHAnsi" w:hAnsiTheme="minorHAnsi"/>
          <w:sz w:val="22"/>
          <w:szCs w:val="22"/>
        </w:rPr>
        <w:t>, ks, m</w:t>
      </w:r>
      <w:r>
        <w:rPr>
          <w:rFonts w:asciiTheme="minorHAnsi" w:hAnsiTheme="minorHAnsi"/>
          <w:sz w:val="22"/>
          <w:szCs w:val="22"/>
          <w:vertAlign w:val="superscript"/>
        </w:rPr>
        <w:t xml:space="preserve">3, </w:t>
      </w:r>
      <w:r>
        <w:rPr>
          <w:rFonts w:asciiTheme="minorHAnsi" w:hAnsiTheme="minorHAnsi"/>
          <w:sz w:val="22"/>
          <w:szCs w:val="22"/>
        </w:rPr>
        <w:t>alebo osobomesiac</w:t>
      </w:r>
      <w:r w:rsidRPr="00C1151C">
        <w:rPr>
          <w:rFonts w:asciiTheme="minorHAnsi" w:hAnsiTheme="minorHAnsi"/>
          <w:sz w:val="22"/>
          <w:szCs w:val="22"/>
        </w:rPr>
        <w:t xml:space="preserve">) vykonaných </w:t>
      </w:r>
      <w:r>
        <w:rPr>
          <w:rFonts w:asciiTheme="minorHAnsi" w:hAnsiTheme="minorHAnsi"/>
          <w:sz w:val="22"/>
          <w:szCs w:val="22"/>
        </w:rPr>
        <w:t xml:space="preserve">lesníckych </w:t>
      </w:r>
      <w:r w:rsidRPr="00C1151C">
        <w:rPr>
          <w:rFonts w:asciiTheme="minorHAnsi" w:hAnsiTheme="minorHAnsi"/>
          <w:sz w:val="22"/>
          <w:szCs w:val="22"/>
        </w:rPr>
        <w:t>činností</w:t>
      </w:r>
      <w:r w:rsidR="00640356" w:rsidRPr="00640356">
        <w:rPr>
          <w:rFonts w:asciiTheme="minorHAnsi" w:hAnsiTheme="minorHAnsi"/>
          <w:sz w:val="22"/>
          <w:szCs w:val="22"/>
        </w:rPr>
        <w:t xml:space="preserve"> </w:t>
      </w:r>
      <w:r w:rsidR="00640356" w:rsidRPr="00C1151C">
        <w:rPr>
          <w:rFonts w:asciiTheme="minorHAnsi" w:hAnsiTheme="minorHAnsi"/>
          <w:sz w:val="22"/>
          <w:szCs w:val="22"/>
        </w:rPr>
        <w:t>uvedenými</w:t>
      </w:r>
      <w:r w:rsidR="00640356">
        <w:rPr>
          <w:rFonts w:asciiTheme="minorHAnsi" w:hAnsiTheme="minorHAnsi"/>
          <w:sz w:val="22"/>
          <w:szCs w:val="22"/>
        </w:rPr>
        <w:t xml:space="preserve"> tu: </w:t>
      </w:r>
      <w:hyperlink r:id="rId27" w:history="1">
        <w:r w:rsidR="00640356" w:rsidRPr="00D1371F">
          <w:rPr>
            <w:rStyle w:val="Hypertextovprepojenie"/>
            <w:rFonts w:asciiTheme="minorHAnsi" w:hAnsiTheme="minorHAnsi"/>
            <w:sz w:val="22"/>
            <w:szCs w:val="22"/>
          </w:rPr>
          <w:t>http://www.apa.sk/standardna-stupnica-jednotkovych-nakladov</w:t>
        </w:r>
      </w:hyperlink>
      <w:r w:rsidR="00640356">
        <w:rPr>
          <w:rFonts w:asciiTheme="minorHAnsi" w:hAnsiTheme="minorHAnsi"/>
          <w:sz w:val="22"/>
          <w:szCs w:val="22"/>
        </w:rPr>
        <w:t xml:space="preserve"> </w:t>
      </w:r>
      <w:r w:rsidRPr="00C1151C">
        <w:rPr>
          <w:rFonts w:asciiTheme="minorHAnsi" w:hAnsiTheme="minorHAnsi"/>
          <w:sz w:val="22"/>
          <w:szCs w:val="22"/>
        </w:rPr>
        <w:t xml:space="preserve">. </w:t>
      </w:r>
      <w:r w:rsidR="00422836" w:rsidRPr="00422836">
        <w:rPr>
          <w:rFonts w:asciiTheme="minorHAnsi" w:hAnsiTheme="minorHAnsi"/>
          <w:bCs/>
          <w:sz w:val="22"/>
          <w:szCs w:val="22"/>
        </w:rPr>
        <w:t>Žiadateľ do formulár</w:t>
      </w:r>
      <w:r w:rsidR="00B843D0">
        <w:rPr>
          <w:rFonts w:asciiTheme="minorHAnsi" w:hAnsiTheme="minorHAnsi"/>
          <w:bCs/>
          <w:sz w:val="22"/>
          <w:szCs w:val="22"/>
        </w:rPr>
        <w:t>a</w:t>
      </w:r>
      <w:r w:rsidR="00422836" w:rsidRPr="00422836">
        <w:rPr>
          <w:rFonts w:asciiTheme="minorHAnsi" w:hAnsiTheme="minorHAnsi"/>
          <w:bCs/>
          <w:sz w:val="22"/>
          <w:szCs w:val="22"/>
        </w:rPr>
        <w:t xml:space="preserve"> ŽoNFP uvedie výšku oprávnených výdavkov v zmysle PHZ (ak ešte VO nebolo ukončené uzavretím zmluvy v prospech úspešného uchádzača), alebo výsledku VO (uvedie sa cena uvedená úspešným uchádzačom, ak už došlo k uzavretiu zmluvy/zadaniu objednávky)</w:t>
      </w:r>
      <w:r w:rsidRPr="00C1151C">
        <w:rPr>
          <w:rFonts w:asciiTheme="minorHAnsi" w:hAnsiTheme="minorHAnsi"/>
          <w:sz w:val="22"/>
          <w:szCs w:val="22"/>
        </w:rPr>
        <w:t>, pričom pri výške žiadaného NFP vo formulári ŽoNFP dodrží určené stropy. Ak výška oprávnených výdavkov podľa PHZ/výsledku verejného obstarávania prekračuje uvedené stropy, presahujúcu časť žiadateľ uvedie v ŽoNFP do kolónky „neoprávnené výdavky“.</w:t>
      </w:r>
    </w:p>
    <w:p w14:paraId="500CC43A" w14:textId="6A5CFE79" w:rsidR="00ED1CCB" w:rsidRPr="00C1151C" w:rsidRDefault="00ED1CCB" w:rsidP="00871F4F">
      <w:pPr>
        <w:pStyle w:val="Odsekzoznamu"/>
        <w:numPr>
          <w:ilvl w:val="1"/>
          <w:numId w:val="32"/>
        </w:numPr>
        <w:suppressAutoHyphens w:val="0"/>
        <w:spacing w:line="280" w:lineRule="exact"/>
        <w:ind w:left="1134" w:hanging="567"/>
        <w:contextualSpacing/>
        <w:jc w:val="both"/>
        <w:rPr>
          <w:rFonts w:asciiTheme="minorHAnsi" w:hAnsiTheme="minorHAnsi"/>
          <w:sz w:val="22"/>
          <w:szCs w:val="22"/>
        </w:rPr>
      </w:pPr>
      <w:r w:rsidRPr="00C1151C">
        <w:rPr>
          <w:rFonts w:asciiTheme="minorHAnsi" w:hAnsiTheme="minorHAnsi"/>
          <w:sz w:val="22"/>
          <w:szCs w:val="22"/>
        </w:rPr>
        <w:t>aspoň niektoré činnosti projektu sú zabezpečené interne (napr. vlastnými zamestnancami, alebo využitím vlastného materiálu): uplatnia sa sadzby na jednotku</w:t>
      </w:r>
      <w:r>
        <w:rPr>
          <w:rFonts w:asciiTheme="minorHAnsi" w:hAnsiTheme="minorHAnsi"/>
          <w:sz w:val="22"/>
          <w:szCs w:val="22"/>
        </w:rPr>
        <w:t xml:space="preserve"> </w:t>
      </w:r>
      <w:r w:rsidRPr="00C1151C">
        <w:rPr>
          <w:rFonts w:asciiTheme="minorHAnsi" w:hAnsiTheme="minorHAnsi"/>
          <w:sz w:val="22"/>
          <w:szCs w:val="22"/>
        </w:rPr>
        <w:t>(ha</w:t>
      </w:r>
      <w:r>
        <w:rPr>
          <w:rFonts w:asciiTheme="minorHAnsi" w:hAnsiTheme="minorHAnsi"/>
          <w:sz w:val="22"/>
          <w:szCs w:val="22"/>
        </w:rPr>
        <w:t xml:space="preserve">, </w:t>
      </w:r>
      <w:r w:rsidRPr="00C1151C">
        <w:rPr>
          <w:rFonts w:asciiTheme="minorHAnsi" w:hAnsiTheme="minorHAnsi"/>
          <w:sz w:val="22"/>
          <w:szCs w:val="22"/>
        </w:rPr>
        <w:t>km</w:t>
      </w:r>
      <w:r>
        <w:rPr>
          <w:rFonts w:asciiTheme="minorHAnsi" w:hAnsiTheme="minorHAnsi"/>
          <w:sz w:val="22"/>
          <w:szCs w:val="22"/>
        </w:rPr>
        <w:t>, ks, m</w:t>
      </w:r>
      <w:r>
        <w:rPr>
          <w:rFonts w:asciiTheme="minorHAnsi" w:hAnsiTheme="minorHAnsi"/>
          <w:sz w:val="22"/>
          <w:szCs w:val="22"/>
          <w:vertAlign w:val="superscript"/>
        </w:rPr>
        <w:t xml:space="preserve">3, </w:t>
      </w:r>
      <w:r>
        <w:rPr>
          <w:rFonts w:asciiTheme="minorHAnsi" w:hAnsiTheme="minorHAnsi"/>
          <w:sz w:val="22"/>
          <w:szCs w:val="22"/>
        </w:rPr>
        <w:t>alebo osobomesiac</w:t>
      </w:r>
      <w:r w:rsidRPr="00C1151C">
        <w:rPr>
          <w:rFonts w:asciiTheme="minorHAnsi" w:hAnsiTheme="minorHAnsi"/>
          <w:sz w:val="22"/>
          <w:szCs w:val="22"/>
        </w:rPr>
        <w:t xml:space="preserve">) vykonaných </w:t>
      </w:r>
      <w:r>
        <w:rPr>
          <w:rFonts w:asciiTheme="minorHAnsi" w:hAnsiTheme="minorHAnsi"/>
          <w:sz w:val="22"/>
          <w:szCs w:val="22"/>
        </w:rPr>
        <w:t>lesníckych</w:t>
      </w:r>
      <w:r w:rsidRPr="00C1151C">
        <w:rPr>
          <w:rFonts w:asciiTheme="minorHAnsi" w:hAnsiTheme="minorHAnsi"/>
          <w:sz w:val="22"/>
          <w:szCs w:val="22"/>
        </w:rPr>
        <w:t xml:space="preserve"> činností</w:t>
      </w:r>
      <w:r w:rsidR="00640356" w:rsidRPr="00640356">
        <w:rPr>
          <w:rFonts w:asciiTheme="minorHAnsi" w:hAnsiTheme="minorHAnsi"/>
          <w:sz w:val="22"/>
          <w:szCs w:val="22"/>
        </w:rPr>
        <w:t xml:space="preserve"> </w:t>
      </w:r>
      <w:r w:rsidR="00640356" w:rsidRPr="00C1151C">
        <w:rPr>
          <w:rFonts w:asciiTheme="minorHAnsi" w:hAnsiTheme="minorHAnsi"/>
          <w:sz w:val="22"/>
          <w:szCs w:val="22"/>
        </w:rPr>
        <w:t>uvedené</w:t>
      </w:r>
      <w:r w:rsidR="00640356">
        <w:rPr>
          <w:rFonts w:asciiTheme="minorHAnsi" w:hAnsiTheme="minorHAnsi"/>
          <w:sz w:val="22"/>
          <w:szCs w:val="22"/>
        </w:rPr>
        <w:t xml:space="preserve"> tu: </w:t>
      </w:r>
      <w:hyperlink r:id="rId28" w:history="1">
        <w:r w:rsidR="00640356" w:rsidRPr="00D1371F">
          <w:rPr>
            <w:rStyle w:val="Hypertextovprepojenie"/>
            <w:rFonts w:asciiTheme="minorHAnsi" w:hAnsiTheme="minorHAnsi"/>
            <w:sz w:val="22"/>
            <w:szCs w:val="22"/>
          </w:rPr>
          <w:t>http://www.apa.sk/standardna-stupnica-jednotkovych-nakladov</w:t>
        </w:r>
      </w:hyperlink>
      <w:r w:rsidRPr="00C1151C">
        <w:rPr>
          <w:rFonts w:asciiTheme="minorHAnsi" w:hAnsiTheme="minorHAnsi"/>
          <w:sz w:val="22"/>
          <w:szCs w:val="22"/>
        </w:rPr>
        <w:t xml:space="preserve">. Na činnosti, ktoré sú zabezpečené externe, sa </w:t>
      </w:r>
      <w:r w:rsidR="002E4C91">
        <w:rPr>
          <w:rFonts w:asciiTheme="minorHAnsi" w:hAnsiTheme="minorHAnsi"/>
          <w:sz w:val="22"/>
          <w:szCs w:val="22"/>
        </w:rPr>
        <w:t xml:space="preserve">síce </w:t>
      </w:r>
      <w:r w:rsidRPr="00C1151C">
        <w:rPr>
          <w:rFonts w:asciiTheme="minorHAnsi" w:hAnsiTheme="minorHAnsi"/>
          <w:sz w:val="22"/>
          <w:szCs w:val="22"/>
        </w:rPr>
        <w:t>vzťahuje zákon o</w:t>
      </w:r>
      <w:r w:rsidR="002E4C91">
        <w:rPr>
          <w:rFonts w:asciiTheme="minorHAnsi" w:hAnsiTheme="minorHAnsi"/>
          <w:sz w:val="22"/>
          <w:szCs w:val="22"/>
        </w:rPr>
        <w:t> </w:t>
      </w:r>
      <w:r w:rsidRPr="00C1151C">
        <w:rPr>
          <w:rFonts w:asciiTheme="minorHAnsi" w:hAnsiTheme="minorHAnsi"/>
          <w:sz w:val="22"/>
          <w:szCs w:val="22"/>
        </w:rPr>
        <w:t>VO</w:t>
      </w:r>
      <w:r w:rsidR="002E4C91">
        <w:rPr>
          <w:rFonts w:asciiTheme="minorHAnsi" w:hAnsiTheme="minorHAnsi"/>
          <w:sz w:val="22"/>
          <w:szCs w:val="22"/>
        </w:rPr>
        <w:t>,</w:t>
      </w:r>
      <w:r w:rsidRPr="00C1151C">
        <w:rPr>
          <w:rFonts w:asciiTheme="minorHAnsi" w:hAnsiTheme="minorHAnsi"/>
          <w:sz w:val="22"/>
          <w:szCs w:val="22"/>
        </w:rPr>
        <w:t xml:space="preserve"> a</w:t>
      </w:r>
      <w:r w:rsidR="002E4C91">
        <w:rPr>
          <w:rFonts w:asciiTheme="minorHAnsi" w:hAnsiTheme="minorHAnsi"/>
          <w:sz w:val="22"/>
          <w:szCs w:val="22"/>
        </w:rPr>
        <w:t>však</w:t>
      </w:r>
      <w:r w:rsidRPr="00C1151C">
        <w:rPr>
          <w:rFonts w:asciiTheme="minorHAnsi" w:hAnsiTheme="minorHAnsi"/>
          <w:sz w:val="22"/>
          <w:szCs w:val="22"/>
        </w:rPr>
        <w:t xml:space="preserve"> žiadateľ na PPA </w:t>
      </w:r>
      <w:r w:rsidR="002E4C91">
        <w:rPr>
          <w:rFonts w:asciiTheme="minorHAnsi" w:hAnsiTheme="minorHAnsi"/>
          <w:sz w:val="22"/>
          <w:szCs w:val="22"/>
        </w:rPr>
        <w:t>ne</w:t>
      </w:r>
      <w:r w:rsidRPr="00C1151C">
        <w:rPr>
          <w:rFonts w:asciiTheme="minorHAnsi" w:hAnsiTheme="minorHAnsi"/>
          <w:sz w:val="22"/>
          <w:szCs w:val="22"/>
        </w:rPr>
        <w:t xml:space="preserve">predkladá súvisiacu dokumentáciu k verejnému obstarávaniu . Žiadateľ do formuláru ŽoNFP uvedie výšku oprávnených výdavkov vypočítanú podľa počtu </w:t>
      </w:r>
      <w:r>
        <w:rPr>
          <w:rFonts w:asciiTheme="minorHAnsi" w:hAnsiTheme="minorHAnsi"/>
          <w:sz w:val="22"/>
          <w:szCs w:val="22"/>
        </w:rPr>
        <w:t xml:space="preserve">jednotiek </w:t>
      </w:r>
      <w:r w:rsidRPr="00C1151C">
        <w:rPr>
          <w:rFonts w:asciiTheme="minorHAnsi" w:hAnsiTheme="minorHAnsi"/>
          <w:sz w:val="22"/>
          <w:szCs w:val="22"/>
        </w:rPr>
        <w:t>(ha</w:t>
      </w:r>
      <w:r>
        <w:rPr>
          <w:rFonts w:asciiTheme="minorHAnsi" w:hAnsiTheme="minorHAnsi"/>
          <w:sz w:val="22"/>
          <w:szCs w:val="22"/>
        </w:rPr>
        <w:t xml:space="preserve">, </w:t>
      </w:r>
      <w:r w:rsidRPr="00C1151C">
        <w:rPr>
          <w:rFonts w:asciiTheme="minorHAnsi" w:hAnsiTheme="minorHAnsi"/>
          <w:sz w:val="22"/>
          <w:szCs w:val="22"/>
        </w:rPr>
        <w:t>km</w:t>
      </w:r>
      <w:r>
        <w:rPr>
          <w:rFonts w:asciiTheme="minorHAnsi" w:hAnsiTheme="minorHAnsi"/>
          <w:sz w:val="22"/>
          <w:szCs w:val="22"/>
        </w:rPr>
        <w:t>, ks, m</w:t>
      </w:r>
      <w:r>
        <w:rPr>
          <w:rFonts w:asciiTheme="minorHAnsi" w:hAnsiTheme="minorHAnsi"/>
          <w:sz w:val="22"/>
          <w:szCs w:val="22"/>
          <w:vertAlign w:val="superscript"/>
        </w:rPr>
        <w:t xml:space="preserve">3, </w:t>
      </w:r>
      <w:r>
        <w:rPr>
          <w:rFonts w:asciiTheme="minorHAnsi" w:hAnsiTheme="minorHAnsi"/>
          <w:sz w:val="22"/>
          <w:szCs w:val="22"/>
        </w:rPr>
        <w:t>alebo osobomesiac</w:t>
      </w:r>
      <w:r w:rsidRPr="00C1151C">
        <w:rPr>
          <w:rFonts w:asciiTheme="minorHAnsi" w:hAnsiTheme="minorHAnsi"/>
          <w:sz w:val="22"/>
          <w:szCs w:val="22"/>
        </w:rPr>
        <w:t>)</w:t>
      </w:r>
      <w:r>
        <w:rPr>
          <w:rFonts w:asciiTheme="minorHAnsi" w:hAnsiTheme="minorHAnsi"/>
          <w:sz w:val="22"/>
          <w:szCs w:val="22"/>
        </w:rPr>
        <w:t xml:space="preserve"> </w:t>
      </w:r>
      <w:r w:rsidRPr="00C1151C">
        <w:rPr>
          <w:rFonts w:asciiTheme="minorHAnsi" w:hAnsiTheme="minorHAnsi"/>
          <w:sz w:val="22"/>
          <w:szCs w:val="22"/>
        </w:rPr>
        <w:t>a súvisiacich sadzieb. Výška žiadaného NFP vo formulári ŽoNFP je rovná výške oprávnených výdavkov.</w:t>
      </w:r>
    </w:p>
    <w:p w14:paraId="14D0B41F" w14:textId="45C278DA" w:rsidR="00ED1CCB" w:rsidRPr="00C1151C" w:rsidRDefault="00ED1CCB" w:rsidP="00871F4F">
      <w:pPr>
        <w:pStyle w:val="Odsekzoznamu"/>
        <w:numPr>
          <w:ilvl w:val="0"/>
          <w:numId w:val="32"/>
        </w:numPr>
        <w:suppressAutoHyphens w:val="0"/>
        <w:spacing w:line="280" w:lineRule="exact"/>
        <w:ind w:left="567" w:hanging="567"/>
        <w:contextualSpacing/>
        <w:jc w:val="both"/>
        <w:rPr>
          <w:rFonts w:asciiTheme="minorHAnsi" w:hAnsiTheme="minorHAnsi"/>
          <w:sz w:val="22"/>
          <w:szCs w:val="22"/>
        </w:rPr>
      </w:pPr>
      <w:r w:rsidRPr="00C1151C">
        <w:rPr>
          <w:rFonts w:asciiTheme="minorHAnsi" w:hAnsiTheme="minorHAnsi"/>
          <w:sz w:val="22"/>
          <w:szCs w:val="22"/>
        </w:rPr>
        <w:t xml:space="preserve">V prípade obhospodarovateľa lesa, ktorým je verejný obstarávateľ podľa § 7 zákona o VO, prípadne obstarávateľ podľa § 9 zákona o VO a zároveň sa na danú zákazku podľa zákona o VO nevzťahuje postup podľa zákona o VO (tzn. uplatňuje sa výnimka na danú zákazku v zmysle §1 ods. </w:t>
      </w:r>
      <w:r w:rsidR="00A200A9" w:rsidRPr="00C1151C">
        <w:rPr>
          <w:rFonts w:asciiTheme="minorHAnsi" w:hAnsiTheme="minorHAnsi"/>
          <w:sz w:val="22"/>
          <w:szCs w:val="22"/>
        </w:rPr>
        <w:t>1</w:t>
      </w:r>
      <w:r w:rsidR="00A200A9">
        <w:rPr>
          <w:rFonts w:asciiTheme="minorHAnsi" w:hAnsiTheme="minorHAnsi"/>
          <w:sz w:val="22"/>
          <w:szCs w:val="22"/>
        </w:rPr>
        <w:t>3</w:t>
      </w:r>
      <w:r w:rsidR="00A200A9" w:rsidRPr="00C1151C">
        <w:rPr>
          <w:rFonts w:asciiTheme="minorHAnsi" w:hAnsiTheme="minorHAnsi"/>
          <w:sz w:val="22"/>
          <w:szCs w:val="22"/>
        </w:rPr>
        <w:t xml:space="preserve"> </w:t>
      </w:r>
      <w:r w:rsidRPr="00C1151C">
        <w:rPr>
          <w:rFonts w:asciiTheme="minorHAnsi" w:hAnsiTheme="minorHAnsi"/>
          <w:sz w:val="22"/>
          <w:szCs w:val="22"/>
        </w:rPr>
        <w:t>písm. s) zákona o VO): uplatnia sa sadzby na jednotku</w:t>
      </w:r>
      <w:r>
        <w:rPr>
          <w:rFonts w:asciiTheme="minorHAnsi" w:hAnsiTheme="minorHAnsi"/>
          <w:sz w:val="22"/>
          <w:szCs w:val="22"/>
        </w:rPr>
        <w:t xml:space="preserve"> </w:t>
      </w:r>
      <w:r w:rsidRPr="00AA76D6">
        <w:rPr>
          <w:rFonts w:asciiTheme="minorHAnsi" w:hAnsiTheme="minorHAnsi"/>
          <w:sz w:val="22"/>
          <w:szCs w:val="22"/>
        </w:rPr>
        <w:t>(ha, km, ks, m</w:t>
      </w:r>
      <w:r w:rsidRPr="00341AAC">
        <w:rPr>
          <w:rFonts w:asciiTheme="minorHAnsi" w:hAnsiTheme="minorHAnsi"/>
          <w:sz w:val="22"/>
          <w:szCs w:val="22"/>
          <w:vertAlign w:val="superscript"/>
        </w:rPr>
        <w:t>3</w:t>
      </w:r>
      <w:r w:rsidRPr="00AA76D6">
        <w:rPr>
          <w:rFonts w:asciiTheme="minorHAnsi" w:hAnsiTheme="minorHAnsi"/>
          <w:sz w:val="22"/>
          <w:szCs w:val="22"/>
        </w:rPr>
        <w:t>, alebo osobomesiac)</w:t>
      </w:r>
      <w:r w:rsidRPr="00C1151C">
        <w:rPr>
          <w:rFonts w:asciiTheme="minorHAnsi" w:hAnsiTheme="minorHAnsi"/>
          <w:sz w:val="22"/>
          <w:szCs w:val="22"/>
        </w:rPr>
        <w:t xml:space="preserve"> vykonaných </w:t>
      </w:r>
      <w:r>
        <w:rPr>
          <w:rFonts w:asciiTheme="minorHAnsi" w:hAnsiTheme="minorHAnsi"/>
          <w:sz w:val="22"/>
          <w:szCs w:val="22"/>
        </w:rPr>
        <w:t>lesníckych</w:t>
      </w:r>
      <w:r w:rsidRPr="00C1151C">
        <w:rPr>
          <w:rFonts w:asciiTheme="minorHAnsi" w:hAnsiTheme="minorHAnsi"/>
          <w:sz w:val="22"/>
          <w:szCs w:val="22"/>
        </w:rPr>
        <w:t xml:space="preserve"> činností</w:t>
      </w:r>
      <w:r w:rsidR="002E4C91">
        <w:rPr>
          <w:rFonts w:asciiTheme="minorHAnsi" w:hAnsiTheme="minorHAnsi"/>
          <w:sz w:val="22"/>
          <w:szCs w:val="22"/>
        </w:rPr>
        <w:t xml:space="preserve"> uvedené tu: </w:t>
      </w:r>
      <w:hyperlink r:id="rId29" w:history="1">
        <w:r w:rsidR="002E4C91" w:rsidRPr="00D1371F">
          <w:rPr>
            <w:rStyle w:val="Hypertextovprepojenie"/>
            <w:rFonts w:asciiTheme="minorHAnsi" w:hAnsiTheme="minorHAnsi"/>
            <w:sz w:val="22"/>
            <w:szCs w:val="22"/>
          </w:rPr>
          <w:t>http://www.apa.sk/standardna-stupnica-jednotkovych-nakladov</w:t>
        </w:r>
      </w:hyperlink>
      <w:r w:rsidRPr="00C1151C">
        <w:rPr>
          <w:rFonts w:asciiTheme="minorHAnsi" w:hAnsiTheme="minorHAnsi"/>
          <w:sz w:val="22"/>
          <w:szCs w:val="22"/>
        </w:rPr>
        <w:t xml:space="preserve">. A to bez ohľadu na to, či činnosti projektu  vykonáva interne alebo externými dodávateľmi. Žiadateľ do formuláru ŽoNFP uvedie výšku oprávnených výdavkov vypočítanú podľa počtu </w:t>
      </w:r>
      <w:r>
        <w:rPr>
          <w:rFonts w:asciiTheme="minorHAnsi" w:hAnsiTheme="minorHAnsi"/>
          <w:sz w:val="22"/>
          <w:szCs w:val="22"/>
        </w:rPr>
        <w:t xml:space="preserve">jednotiek </w:t>
      </w:r>
      <w:r w:rsidRPr="00C1151C">
        <w:rPr>
          <w:rFonts w:asciiTheme="minorHAnsi" w:hAnsiTheme="minorHAnsi"/>
          <w:sz w:val="22"/>
          <w:szCs w:val="22"/>
        </w:rPr>
        <w:t>(ha</w:t>
      </w:r>
      <w:r>
        <w:rPr>
          <w:rFonts w:asciiTheme="minorHAnsi" w:hAnsiTheme="minorHAnsi"/>
          <w:sz w:val="22"/>
          <w:szCs w:val="22"/>
        </w:rPr>
        <w:t xml:space="preserve">, </w:t>
      </w:r>
      <w:r w:rsidRPr="00C1151C">
        <w:rPr>
          <w:rFonts w:asciiTheme="minorHAnsi" w:hAnsiTheme="minorHAnsi"/>
          <w:sz w:val="22"/>
          <w:szCs w:val="22"/>
        </w:rPr>
        <w:t>km</w:t>
      </w:r>
      <w:r>
        <w:rPr>
          <w:rFonts w:asciiTheme="minorHAnsi" w:hAnsiTheme="minorHAnsi"/>
          <w:sz w:val="22"/>
          <w:szCs w:val="22"/>
        </w:rPr>
        <w:t>, ks, m</w:t>
      </w:r>
      <w:r>
        <w:rPr>
          <w:rFonts w:asciiTheme="minorHAnsi" w:hAnsiTheme="minorHAnsi"/>
          <w:sz w:val="22"/>
          <w:szCs w:val="22"/>
          <w:vertAlign w:val="superscript"/>
        </w:rPr>
        <w:t xml:space="preserve">3, </w:t>
      </w:r>
      <w:r>
        <w:rPr>
          <w:rFonts w:asciiTheme="minorHAnsi" w:hAnsiTheme="minorHAnsi"/>
          <w:sz w:val="22"/>
          <w:szCs w:val="22"/>
        </w:rPr>
        <w:t>alebo osobomesiac</w:t>
      </w:r>
      <w:r w:rsidRPr="00C1151C">
        <w:rPr>
          <w:rFonts w:asciiTheme="minorHAnsi" w:hAnsiTheme="minorHAnsi"/>
          <w:sz w:val="22"/>
          <w:szCs w:val="22"/>
        </w:rPr>
        <w:t>) a súvisiacich sadzieb. Výška žiadaného NFP vo formulári ŽoNFP je rovná výške oprávnených výdavkov. Žiadateľ v priebehu implementácie projektu nepreukazuje PPA spôsob výberu dodávateľov. PPA kontrolou na mieste môže skontrolovať, či sú splnené podmienky na uplatnenie výnimky v zmysle zákona o VO.</w:t>
      </w:r>
    </w:p>
    <w:p w14:paraId="3B65EF6A" w14:textId="46B32080" w:rsidR="00ED1CCB" w:rsidRPr="009923DC" w:rsidRDefault="00ED1CCB" w:rsidP="00871F4F">
      <w:pPr>
        <w:pStyle w:val="Odsekzoznamu"/>
        <w:numPr>
          <w:ilvl w:val="0"/>
          <w:numId w:val="32"/>
        </w:numPr>
        <w:suppressAutoHyphens w:val="0"/>
        <w:spacing w:line="280" w:lineRule="exact"/>
        <w:ind w:left="567" w:hanging="567"/>
        <w:contextualSpacing/>
        <w:jc w:val="both"/>
        <w:rPr>
          <w:rFonts w:asciiTheme="minorHAnsi" w:hAnsiTheme="minorHAnsi"/>
          <w:sz w:val="22"/>
          <w:szCs w:val="22"/>
        </w:rPr>
      </w:pPr>
      <w:r w:rsidRPr="00C1151C">
        <w:rPr>
          <w:rFonts w:asciiTheme="minorHAnsi" w:hAnsiTheme="minorHAnsi"/>
          <w:sz w:val="22"/>
          <w:szCs w:val="22"/>
        </w:rPr>
        <w:t xml:space="preserve">V prípade obhospodarovateľa lesa, ktorý nie je verejným obstarávateľom podľa §7 zákona o VO, ani obstarávateľom podľa §9 zákona o VO: uplatnia sa </w:t>
      </w:r>
      <w:r>
        <w:rPr>
          <w:rFonts w:asciiTheme="minorHAnsi" w:hAnsiTheme="minorHAnsi"/>
          <w:sz w:val="22"/>
          <w:szCs w:val="22"/>
        </w:rPr>
        <w:t xml:space="preserve">sadzby na jednotku </w:t>
      </w:r>
      <w:r w:rsidRPr="00C1151C">
        <w:rPr>
          <w:rFonts w:asciiTheme="minorHAnsi" w:hAnsiTheme="minorHAnsi"/>
          <w:sz w:val="22"/>
          <w:szCs w:val="22"/>
        </w:rPr>
        <w:t>(ha</w:t>
      </w:r>
      <w:r>
        <w:rPr>
          <w:rFonts w:asciiTheme="minorHAnsi" w:hAnsiTheme="minorHAnsi"/>
          <w:sz w:val="22"/>
          <w:szCs w:val="22"/>
        </w:rPr>
        <w:t xml:space="preserve">, </w:t>
      </w:r>
      <w:r w:rsidRPr="00C1151C">
        <w:rPr>
          <w:rFonts w:asciiTheme="minorHAnsi" w:hAnsiTheme="minorHAnsi"/>
          <w:sz w:val="22"/>
          <w:szCs w:val="22"/>
        </w:rPr>
        <w:t>km</w:t>
      </w:r>
      <w:r>
        <w:rPr>
          <w:rFonts w:asciiTheme="minorHAnsi" w:hAnsiTheme="minorHAnsi"/>
          <w:sz w:val="22"/>
          <w:szCs w:val="22"/>
        </w:rPr>
        <w:t>, ks, m</w:t>
      </w:r>
      <w:r>
        <w:rPr>
          <w:rFonts w:asciiTheme="minorHAnsi" w:hAnsiTheme="minorHAnsi"/>
          <w:sz w:val="22"/>
          <w:szCs w:val="22"/>
          <w:vertAlign w:val="superscript"/>
        </w:rPr>
        <w:t xml:space="preserve">3, </w:t>
      </w:r>
      <w:r>
        <w:rPr>
          <w:rFonts w:asciiTheme="minorHAnsi" w:hAnsiTheme="minorHAnsi"/>
          <w:sz w:val="22"/>
          <w:szCs w:val="22"/>
        </w:rPr>
        <w:t>alebo osobomesiac</w:t>
      </w:r>
      <w:r w:rsidRPr="00C1151C">
        <w:rPr>
          <w:rFonts w:asciiTheme="minorHAnsi" w:hAnsiTheme="minorHAnsi"/>
          <w:sz w:val="22"/>
          <w:szCs w:val="22"/>
        </w:rPr>
        <w:t xml:space="preserve">) vykonaných </w:t>
      </w:r>
      <w:r>
        <w:rPr>
          <w:rFonts w:asciiTheme="minorHAnsi" w:hAnsiTheme="minorHAnsi"/>
          <w:sz w:val="22"/>
          <w:szCs w:val="22"/>
        </w:rPr>
        <w:t>lesníckych</w:t>
      </w:r>
      <w:r w:rsidRPr="00C1151C">
        <w:rPr>
          <w:rFonts w:asciiTheme="minorHAnsi" w:hAnsiTheme="minorHAnsi"/>
          <w:sz w:val="22"/>
          <w:szCs w:val="22"/>
        </w:rPr>
        <w:t xml:space="preserve"> činností</w:t>
      </w:r>
      <w:r w:rsidR="002E4C91" w:rsidRPr="002E4C91">
        <w:rPr>
          <w:rFonts w:asciiTheme="minorHAnsi" w:hAnsiTheme="minorHAnsi"/>
          <w:sz w:val="22"/>
          <w:szCs w:val="22"/>
        </w:rPr>
        <w:t xml:space="preserve"> </w:t>
      </w:r>
      <w:r w:rsidR="002E4C91">
        <w:rPr>
          <w:rFonts w:asciiTheme="minorHAnsi" w:hAnsiTheme="minorHAnsi"/>
          <w:sz w:val="22"/>
          <w:szCs w:val="22"/>
        </w:rPr>
        <w:t xml:space="preserve">uvedené tu: </w:t>
      </w:r>
      <w:hyperlink r:id="rId30" w:history="1">
        <w:r w:rsidR="002E4C91" w:rsidRPr="00D1371F">
          <w:rPr>
            <w:rStyle w:val="Hypertextovprepojenie"/>
            <w:rFonts w:asciiTheme="minorHAnsi" w:hAnsiTheme="minorHAnsi"/>
            <w:sz w:val="22"/>
            <w:szCs w:val="22"/>
          </w:rPr>
          <w:t>http://www.apa.sk/standardna-stupnica-jednotkovych-nakladov</w:t>
        </w:r>
      </w:hyperlink>
      <w:r w:rsidRPr="00C1151C">
        <w:rPr>
          <w:rFonts w:asciiTheme="minorHAnsi" w:hAnsiTheme="minorHAnsi"/>
          <w:sz w:val="22"/>
          <w:szCs w:val="22"/>
        </w:rPr>
        <w:t xml:space="preserve">. A to bez ohľadu na to, či činnosti projektu  vykonáva interne alebo externými dodávateľmi. Žiadateľ do formuláru ŽoNFP uvedie výšku oprávnených výdavkov vypočítanú podľa počtu </w:t>
      </w:r>
      <w:r>
        <w:rPr>
          <w:rFonts w:asciiTheme="minorHAnsi" w:hAnsiTheme="minorHAnsi"/>
          <w:sz w:val="22"/>
          <w:szCs w:val="22"/>
        </w:rPr>
        <w:t xml:space="preserve">jednotiek </w:t>
      </w:r>
      <w:r w:rsidRPr="00C1151C">
        <w:rPr>
          <w:rFonts w:asciiTheme="minorHAnsi" w:hAnsiTheme="minorHAnsi"/>
          <w:sz w:val="22"/>
          <w:szCs w:val="22"/>
        </w:rPr>
        <w:t>(ha</w:t>
      </w:r>
      <w:r>
        <w:rPr>
          <w:rFonts w:asciiTheme="minorHAnsi" w:hAnsiTheme="minorHAnsi"/>
          <w:sz w:val="22"/>
          <w:szCs w:val="22"/>
        </w:rPr>
        <w:t xml:space="preserve">, </w:t>
      </w:r>
      <w:r w:rsidRPr="00C1151C">
        <w:rPr>
          <w:rFonts w:asciiTheme="minorHAnsi" w:hAnsiTheme="minorHAnsi"/>
          <w:sz w:val="22"/>
          <w:szCs w:val="22"/>
        </w:rPr>
        <w:t>km</w:t>
      </w:r>
      <w:r>
        <w:rPr>
          <w:rFonts w:asciiTheme="minorHAnsi" w:hAnsiTheme="minorHAnsi"/>
          <w:sz w:val="22"/>
          <w:szCs w:val="22"/>
        </w:rPr>
        <w:t>, ks, m</w:t>
      </w:r>
      <w:r>
        <w:rPr>
          <w:rFonts w:asciiTheme="minorHAnsi" w:hAnsiTheme="minorHAnsi"/>
          <w:sz w:val="22"/>
          <w:szCs w:val="22"/>
          <w:vertAlign w:val="superscript"/>
        </w:rPr>
        <w:t xml:space="preserve">3, </w:t>
      </w:r>
      <w:r>
        <w:rPr>
          <w:rFonts w:asciiTheme="minorHAnsi" w:hAnsiTheme="minorHAnsi"/>
          <w:sz w:val="22"/>
          <w:szCs w:val="22"/>
        </w:rPr>
        <w:t>alebo osobomesiac</w:t>
      </w:r>
      <w:r w:rsidRPr="00C1151C">
        <w:rPr>
          <w:rFonts w:asciiTheme="minorHAnsi" w:hAnsiTheme="minorHAnsi"/>
          <w:sz w:val="22"/>
          <w:szCs w:val="22"/>
        </w:rPr>
        <w:t>) a súvisiacich sadzieb. Výška žiadaného NFP vo formulári ŽoNFP je rovná výške oprávnených výdavkov. Žiadateľ v priebehu implementácie projektu nepreukazuje PPA spôsob výberu dodávateľov.</w:t>
      </w:r>
    </w:p>
    <w:p w14:paraId="6FCEADE9" w14:textId="2E9FEC80" w:rsidR="00D937B0" w:rsidRPr="009923DC" w:rsidRDefault="002E4C91" w:rsidP="009923DC">
      <w:pPr>
        <w:tabs>
          <w:tab w:val="left" w:pos="289"/>
        </w:tabs>
        <w:spacing w:line="280" w:lineRule="exact"/>
        <w:jc w:val="both"/>
        <w:rPr>
          <w:rFonts w:asciiTheme="minorHAnsi" w:hAnsiTheme="minorHAnsi"/>
          <w:sz w:val="22"/>
          <w:szCs w:val="22"/>
        </w:rPr>
      </w:pPr>
      <w:r>
        <w:rPr>
          <w:rFonts w:asciiTheme="minorHAnsi" w:hAnsiTheme="minorHAnsi"/>
          <w:sz w:val="22"/>
          <w:szCs w:val="22"/>
        </w:rPr>
        <w:t>S</w:t>
      </w:r>
      <w:r w:rsidR="006E7369" w:rsidRPr="009923DC">
        <w:rPr>
          <w:rFonts w:asciiTheme="minorHAnsi" w:hAnsiTheme="minorHAnsi"/>
          <w:sz w:val="22"/>
          <w:szCs w:val="22"/>
        </w:rPr>
        <w:t xml:space="preserve">umy </w:t>
      </w:r>
      <w:r w:rsidRPr="009923DC">
        <w:rPr>
          <w:rFonts w:asciiTheme="minorHAnsi" w:hAnsiTheme="minorHAnsi"/>
          <w:sz w:val="22"/>
          <w:szCs w:val="22"/>
        </w:rPr>
        <w:t xml:space="preserve">uvedené </w:t>
      </w:r>
      <w:r>
        <w:rPr>
          <w:rFonts w:asciiTheme="minorHAnsi" w:hAnsiTheme="minorHAnsi"/>
          <w:sz w:val="22"/>
          <w:szCs w:val="22"/>
        </w:rPr>
        <w:t>tu</w:t>
      </w:r>
      <w:r w:rsidRPr="009923DC">
        <w:rPr>
          <w:rFonts w:asciiTheme="minorHAnsi" w:hAnsiTheme="minorHAnsi"/>
          <w:sz w:val="22"/>
          <w:szCs w:val="22"/>
        </w:rPr>
        <w:t xml:space="preserve"> </w:t>
      </w:r>
      <w:hyperlink r:id="rId31" w:history="1">
        <w:r w:rsidRPr="00D1371F">
          <w:rPr>
            <w:rStyle w:val="Hypertextovprepojenie"/>
            <w:rFonts w:asciiTheme="minorHAnsi" w:hAnsiTheme="minorHAnsi"/>
            <w:sz w:val="22"/>
            <w:szCs w:val="22"/>
          </w:rPr>
          <w:t>http://www.apa.sk/standardna-stupnica-jednotkovych-nakladov</w:t>
        </w:r>
      </w:hyperlink>
      <w:r>
        <w:rPr>
          <w:rStyle w:val="Hypertextovprepojenie"/>
          <w:rFonts w:asciiTheme="minorHAnsi" w:hAnsiTheme="minorHAnsi"/>
          <w:sz w:val="22"/>
          <w:szCs w:val="22"/>
        </w:rPr>
        <w:t xml:space="preserve"> </w:t>
      </w:r>
      <w:r w:rsidR="006E7369" w:rsidRPr="009923DC">
        <w:rPr>
          <w:rFonts w:asciiTheme="minorHAnsi" w:hAnsiTheme="minorHAnsi"/>
          <w:sz w:val="22"/>
          <w:szCs w:val="22"/>
        </w:rPr>
        <w:t>sú sumy</w:t>
      </w:r>
      <w:r>
        <w:rPr>
          <w:rFonts w:asciiTheme="minorHAnsi" w:hAnsiTheme="minorHAnsi"/>
          <w:sz w:val="22"/>
          <w:szCs w:val="22"/>
        </w:rPr>
        <w:t xml:space="preserve"> </w:t>
      </w:r>
      <w:r w:rsidR="006E7369" w:rsidRPr="009923DC">
        <w:rPr>
          <w:rFonts w:asciiTheme="minorHAnsi" w:hAnsiTheme="minorHAnsi"/>
          <w:sz w:val="22"/>
          <w:szCs w:val="22"/>
        </w:rPr>
        <w:t>bez DPH.</w:t>
      </w:r>
      <w:r w:rsidR="00C80BB8" w:rsidRPr="009923DC">
        <w:rPr>
          <w:rFonts w:asciiTheme="minorHAnsi" w:hAnsiTheme="minorHAnsi"/>
          <w:sz w:val="22"/>
          <w:szCs w:val="22"/>
        </w:rPr>
        <w:t xml:space="preserve"> </w:t>
      </w:r>
      <w:r w:rsidR="00DF3E2E" w:rsidRPr="009923DC">
        <w:rPr>
          <w:rFonts w:asciiTheme="minorHAnsi" w:hAnsiTheme="minorHAnsi"/>
          <w:sz w:val="22"/>
          <w:szCs w:val="22"/>
        </w:rPr>
        <w:t xml:space="preserve">DPH, ak nie je nárokovateľná na vrátanie, si žiadateľ </w:t>
      </w:r>
      <w:r w:rsidR="006E7369" w:rsidRPr="009923DC">
        <w:rPr>
          <w:rFonts w:asciiTheme="minorHAnsi" w:hAnsiTheme="minorHAnsi"/>
          <w:sz w:val="22"/>
          <w:szCs w:val="22"/>
        </w:rPr>
        <w:t>môže zahrnúť do oprávnených výdavkov</w:t>
      </w:r>
      <w:r w:rsidR="00450281" w:rsidRPr="009923DC">
        <w:rPr>
          <w:rFonts w:asciiTheme="minorHAnsi" w:hAnsiTheme="minorHAnsi"/>
          <w:sz w:val="22"/>
          <w:szCs w:val="22"/>
        </w:rPr>
        <w:t xml:space="preserve"> (</w:t>
      </w:r>
      <w:r w:rsidR="00DF3E2E" w:rsidRPr="009923DC">
        <w:rPr>
          <w:rFonts w:asciiTheme="minorHAnsi" w:hAnsiTheme="minorHAnsi"/>
          <w:sz w:val="22"/>
          <w:szCs w:val="22"/>
        </w:rPr>
        <w:t xml:space="preserve">napr. </w:t>
      </w:r>
      <w:proofErr w:type="spellStart"/>
      <w:r w:rsidR="00DF3E2E" w:rsidRPr="009923DC">
        <w:rPr>
          <w:rFonts w:asciiTheme="minorHAnsi" w:hAnsiTheme="minorHAnsi"/>
          <w:sz w:val="22"/>
          <w:szCs w:val="22"/>
        </w:rPr>
        <w:t>neplatca</w:t>
      </w:r>
      <w:proofErr w:type="spellEnd"/>
      <w:r w:rsidR="00DF3E2E" w:rsidRPr="009923DC">
        <w:rPr>
          <w:rFonts w:asciiTheme="minorHAnsi" w:hAnsiTheme="minorHAnsi"/>
          <w:sz w:val="22"/>
          <w:szCs w:val="22"/>
        </w:rPr>
        <w:t xml:space="preserve"> DPH si môže DPH zahrnúť do oprávnených výdavkov</w:t>
      </w:r>
      <w:r w:rsidR="00450281" w:rsidRPr="009923DC">
        <w:rPr>
          <w:rFonts w:asciiTheme="minorHAnsi" w:hAnsiTheme="minorHAnsi"/>
          <w:sz w:val="22"/>
          <w:szCs w:val="22"/>
        </w:rPr>
        <w:t>)</w:t>
      </w:r>
      <w:r w:rsidR="006E7369" w:rsidRPr="009923DC">
        <w:rPr>
          <w:rFonts w:asciiTheme="minorHAnsi" w:hAnsiTheme="minorHAnsi"/>
          <w:sz w:val="22"/>
          <w:szCs w:val="22"/>
        </w:rPr>
        <w:t>.</w:t>
      </w:r>
    </w:p>
    <w:p w14:paraId="050D447B" w14:textId="77777777" w:rsidR="006E7369" w:rsidRPr="009923DC" w:rsidRDefault="006E7369" w:rsidP="009923DC">
      <w:pPr>
        <w:tabs>
          <w:tab w:val="left" w:pos="289"/>
        </w:tabs>
        <w:spacing w:line="280" w:lineRule="exact"/>
        <w:jc w:val="both"/>
        <w:rPr>
          <w:rFonts w:asciiTheme="minorHAnsi" w:hAnsiTheme="minorHAnsi"/>
          <w:sz w:val="22"/>
          <w:szCs w:val="22"/>
        </w:rPr>
      </w:pPr>
    </w:p>
    <w:p w14:paraId="2DB1D1B4" w14:textId="77777777" w:rsidR="002254A6" w:rsidRPr="002254A6" w:rsidRDefault="002254A6" w:rsidP="002254A6">
      <w:pPr>
        <w:tabs>
          <w:tab w:val="left" w:pos="289"/>
        </w:tabs>
        <w:spacing w:line="280" w:lineRule="exact"/>
        <w:jc w:val="both"/>
        <w:rPr>
          <w:rFonts w:asciiTheme="minorHAnsi" w:hAnsiTheme="minorHAnsi"/>
          <w:b/>
          <w:sz w:val="22"/>
          <w:szCs w:val="22"/>
        </w:rPr>
      </w:pPr>
      <w:r w:rsidRPr="002254A6">
        <w:rPr>
          <w:rFonts w:asciiTheme="minorHAnsi" w:hAnsiTheme="minorHAnsi"/>
          <w:b/>
          <w:sz w:val="22"/>
          <w:szCs w:val="22"/>
        </w:rPr>
        <w:lastRenderedPageBreak/>
        <w:t>V každom prípade žiadateľ pri ŽoP predkladá PPA doklady preukazujúce vykonanie jednotlivých činností projektu. Buď doklady z vlastného účtovníctva napr. o zamestnancoch a ich vykonanej práci/ spotrebe vlastného materiálu, alebo doklady o dodaní materiálu / služieb/ vykonaní prác a uhradení zaň.</w:t>
      </w:r>
    </w:p>
    <w:p w14:paraId="66F2AF77" w14:textId="3148B02B" w:rsidR="00D937B0" w:rsidRPr="009923DC" w:rsidRDefault="00D937B0" w:rsidP="009923DC">
      <w:pPr>
        <w:tabs>
          <w:tab w:val="left" w:pos="289"/>
        </w:tabs>
        <w:spacing w:line="280" w:lineRule="exact"/>
        <w:jc w:val="both"/>
        <w:rPr>
          <w:rFonts w:asciiTheme="minorHAnsi" w:hAnsiTheme="minorHAnsi"/>
          <w:b/>
          <w:sz w:val="22"/>
          <w:szCs w:val="22"/>
        </w:rPr>
      </w:pPr>
    </w:p>
    <w:p w14:paraId="1620E4DE" w14:textId="4A0306A6" w:rsidR="00D937B0" w:rsidRPr="009923DC" w:rsidRDefault="002254A6" w:rsidP="009923DC">
      <w:pPr>
        <w:tabs>
          <w:tab w:val="left" w:pos="289"/>
        </w:tabs>
        <w:spacing w:line="280" w:lineRule="exact"/>
        <w:jc w:val="both"/>
        <w:rPr>
          <w:rFonts w:asciiTheme="minorHAnsi" w:hAnsiTheme="minorHAnsi"/>
          <w:sz w:val="22"/>
          <w:szCs w:val="22"/>
        </w:rPr>
      </w:pPr>
      <w:r w:rsidRPr="002254A6">
        <w:rPr>
          <w:rFonts w:asciiTheme="minorHAnsi" w:hAnsiTheme="minorHAnsi"/>
          <w:sz w:val="22"/>
          <w:szCs w:val="22"/>
        </w:rPr>
        <w:t>Ak na základe vyššie uvedeného, vychádza celková výška oprávnených výdavkov vyššia, ako je vo výzve stanovená max</w:t>
      </w:r>
      <w:r w:rsidR="00473A38">
        <w:rPr>
          <w:rFonts w:asciiTheme="minorHAnsi" w:hAnsiTheme="minorHAnsi"/>
          <w:sz w:val="22"/>
          <w:szCs w:val="22"/>
        </w:rPr>
        <w:t>imálna</w:t>
      </w:r>
      <w:r w:rsidRPr="002254A6">
        <w:rPr>
          <w:rFonts w:asciiTheme="minorHAnsi" w:hAnsiTheme="minorHAnsi"/>
          <w:sz w:val="22"/>
          <w:szCs w:val="22"/>
        </w:rPr>
        <w:t xml:space="preserve"> výška oprávnených výdavkov na 1 ŽoNFP, presahujúcu časť žiadateľ uvedie v ŽoNFP do kolónky „neoprávnené výdavky“.</w:t>
      </w:r>
      <w:r w:rsidR="00D937B0" w:rsidRPr="009923DC">
        <w:rPr>
          <w:rFonts w:asciiTheme="minorHAnsi" w:hAnsiTheme="minorHAnsi"/>
          <w:sz w:val="22"/>
          <w:szCs w:val="22"/>
        </w:rPr>
        <w:t xml:space="preserve"> </w:t>
      </w:r>
    </w:p>
    <w:p w14:paraId="06F8C995" w14:textId="77777777" w:rsidR="00D937B0" w:rsidRPr="009923DC" w:rsidRDefault="00D937B0" w:rsidP="009923DC"/>
    <w:p w14:paraId="0F96FA9E" w14:textId="69A77E13" w:rsidR="00A32407" w:rsidRDefault="00A32407" w:rsidP="009923DC">
      <w:pPr>
        <w:jc w:val="both"/>
        <w:rPr>
          <w:rFonts w:asciiTheme="minorHAnsi" w:hAnsiTheme="minorHAnsi" w:cstheme="minorHAnsi"/>
          <w:sz w:val="22"/>
          <w:szCs w:val="22"/>
        </w:rPr>
      </w:pPr>
      <w:r w:rsidRPr="00683BF3">
        <w:rPr>
          <w:rFonts w:asciiTheme="minorHAnsi" w:hAnsiTheme="minorHAnsi" w:cstheme="minorHAnsi"/>
          <w:sz w:val="22"/>
          <w:szCs w:val="22"/>
        </w:rPr>
        <w:t>Spôsob predloženia kompletnej dokumentácie z</w:t>
      </w:r>
      <w:r>
        <w:rPr>
          <w:rFonts w:asciiTheme="minorHAnsi" w:hAnsiTheme="minorHAnsi" w:cstheme="minorHAnsi"/>
          <w:sz w:val="22"/>
          <w:szCs w:val="22"/>
        </w:rPr>
        <w:t xml:space="preserve"> verejného </w:t>
      </w:r>
      <w:r w:rsidR="0047002F">
        <w:rPr>
          <w:rFonts w:asciiTheme="minorHAnsi" w:hAnsiTheme="minorHAnsi" w:cstheme="minorHAnsi"/>
          <w:sz w:val="22"/>
          <w:szCs w:val="22"/>
        </w:rPr>
        <w:t>obstarávania</w:t>
      </w:r>
      <w:r>
        <w:rPr>
          <w:rFonts w:asciiTheme="minorHAnsi" w:hAnsiTheme="minorHAnsi" w:cstheme="minorHAnsi"/>
          <w:sz w:val="22"/>
          <w:szCs w:val="22"/>
        </w:rPr>
        <w:t xml:space="preserve"> (pre prípad podľa </w:t>
      </w:r>
      <w:hyperlink w:anchor="bod2522a" w:history="1">
        <w:r w:rsidRPr="00334600">
          <w:rPr>
            <w:rStyle w:val="Hypertextovprepojenie"/>
            <w:rFonts w:asciiTheme="minorHAnsi" w:hAnsiTheme="minorHAnsi" w:cstheme="minorHAnsi"/>
            <w:sz w:val="22"/>
            <w:szCs w:val="22"/>
          </w:rPr>
          <w:t>ods. 1 písm. a)</w:t>
        </w:r>
      </w:hyperlink>
      <w:r>
        <w:rPr>
          <w:rFonts w:asciiTheme="minorHAnsi" w:hAnsiTheme="minorHAnsi" w:cstheme="minorHAnsi"/>
          <w:sz w:val="22"/>
          <w:szCs w:val="22"/>
        </w:rPr>
        <w:t xml:space="preserve"> tejto podkapitoly)</w:t>
      </w:r>
      <w:r w:rsidRPr="00683BF3">
        <w:rPr>
          <w:rFonts w:asciiTheme="minorHAnsi" w:hAnsiTheme="minorHAnsi" w:cstheme="minorHAnsi"/>
          <w:sz w:val="22"/>
          <w:szCs w:val="22"/>
        </w:rPr>
        <w:t xml:space="preserve"> je uvedený v bode </w:t>
      </w:r>
      <w:hyperlink w:anchor="_Miesto_podania_ŽoNFP" w:history="1">
        <w:r w:rsidRPr="00334600">
          <w:rPr>
            <w:rStyle w:val="Hypertextovprepojenie"/>
            <w:rFonts w:asciiTheme="minorHAnsi" w:hAnsiTheme="minorHAnsi" w:cstheme="minorHAnsi"/>
            <w:sz w:val="22"/>
            <w:szCs w:val="22"/>
          </w:rPr>
          <w:t>1.6</w:t>
        </w:r>
      </w:hyperlink>
      <w:r>
        <w:rPr>
          <w:rFonts w:asciiTheme="minorHAnsi" w:hAnsiTheme="minorHAnsi" w:cstheme="minorHAnsi"/>
          <w:sz w:val="22"/>
          <w:szCs w:val="22"/>
        </w:rPr>
        <w:t xml:space="preserve"> tejto výzvy.</w:t>
      </w:r>
    </w:p>
    <w:p w14:paraId="7EBC954D" w14:textId="24A46BEB" w:rsidR="00D937B0" w:rsidRPr="009923DC" w:rsidRDefault="00D937B0" w:rsidP="009923DC">
      <w:pPr>
        <w:pStyle w:val="Odsekzoznamu"/>
        <w:ind w:left="1080"/>
        <w:jc w:val="both"/>
        <w:rPr>
          <w:rFonts w:asciiTheme="minorHAnsi" w:hAnsiTheme="minorHAnsi" w:cstheme="minorHAnsi"/>
          <w:b/>
          <w:sz w:val="22"/>
          <w:szCs w:val="22"/>
        </w:rPr>
      </w:pPr>
    </w:p>
    <w:p w14:paraId="7B2C6E3A" w14:textId="77777777" w:rsidR="00BE32CF" w:rsidRPr="009923DC" w:rsidRDefault="00BE32CF" w:rsidP="009923DC">
      <w:pPr>
        <w:suppressAutoHyphens w:val="0"/>
        <w:spacing w:before="60" w:after="60"/>
        <w:jc w:val="both"/>
        <w:rPr>
          <w:rFonts w:asciiTheme="minorHAnsi" w:hAnsiTheme="minorHAnsi"/>
          <w:sz w:val="22"/>
        </w:rPr>
      </w:pPr>
      <w:r w:rsidRPr="009923DC">
        <w:rPr>
          <w:rFonts w:asciiTheme="minorHAnsi" w:hAnsiTheme="minorHAnsi"/>
          <w:b/>
          <w:sz w:val="22"/>
          <w:szCs w:val="22"/>
          <w:u w:val="single"/>
        </w:rPr>
        <w:t>Forma a spôsob preukázania:</w:t>
      </w:r>
    </w:p>
    <w:p w14:paraId="728D9FED" w14:textId="77777777" w:rsidR="00BE32CF" w:rsidRPr="009923DC" w:rsidRDefault="00BE32CF" w:rsidP="009923DC">
      <w:pPr>
        <w:jc w:val="both"/>
        <w:rPr>
          <w:rFonts w:asciiTheme="minorHAnsi" w:hAnsiTheme="minorHAnsi"/>
          <w:sz w:val="22"/>
          <w:szCs w:val="22"/>
          <w:lang w:eastAsia="sk-SK"/>
        </w:rPr>
      </w:pPr>
      <w:r w:rsidRPr="009923DC">
        <w:rPr>
          <w:rFonts w:asciiTheme="minorHAnsi" w:hAnsiTheme="minorHAnsi"/>
          <w:bCs/>
          <w:sz w:val="22"/>
          <w:szCs w:val="22"/>
          <w:lang w:eastAsia="sk-SK"/>
        </w:rPr>
        <w:t>Formulár ŽoNFP</w:t>
      </w:r>
    </w:p>
    <w:p w14:paraId="3E3D46DA" w14:textId="77777777" w:rsidR="00BE32CF" w:rsidRPr="009923DC" w:rsidRDefault="00BE32CF" w:rsidP="009923DC">
      <w:pPr>
        <w:jc w:val="both"/>
        <w:rPr>
          <w:rFonts w:asciiTheme="minorHAnsi" w:hAnsiTheme="minorHAnsi"/>
          <w:bCs/>
          <w:sz w:val="22"/>
          <w:szCs w:val="22"/>
          <w:lang w:eastAsia="sk-SK"/>
        </w:rPr>
      </w:pPr>
      <w:r w:rsidRPr="009923DC">
        <w:rPr>
          <w:rFonts w:asciiTheme="minorHAnsi" w:hAnsiTheme="minorHAnsi"/>
          <w:bCs/>
          <w:sz w:val="22"/>
          <w:szCs w:val="22"/>
          <w:lang w:eastAsia="sk-SK"/>
        </w:rPr>
        <w:t>Formulár ŽoNFP časť D Čestné vyhlásenie žiadateľa</w:t>
      </w:r>
    </w:p>
    <w:p w14:paraId="4FD3E77F" w14:textId="07AF333A" w:rsidR="00BE32CF" w:rsidRPr="009923DC" w:rsidRDefault="00BE32CF" w:rsidP="009923DC">
      <w:pPr>
        <w:jc w:val="both"/>
        <w:rPr>
          <w:rFonts w:asciiTheme="minorHAnsi" w:hAnsiTheme="minorHAnsi"/>
          <w:bCs/>
          <w:sz w:val="22"/>
          <w:szCs w:val="22"/>
          <w:lang w:eastAsia="sk-SK"/>
        </w:rPr>
      </w:pPr>
      <w:r w:rsidRPr="009923DC">
        <w:rPr>
          <w:rFonts w:asciiTheme="minorHAnsi" w:hAnsiTheme="minorHAnsi"/>
          <w:bCs/>
          <w:sz w:val="22"/>
          <w:szCs w:val="22"/>
          <w:lang w:eastAsia="sk-SK"/>
        </w:rPr>
        <w:t>Tabuľkov</w:t>
      </w:r>
      <w:r w:rsidR="003851C5" w:rsidRPr="009923DC">
        <w:rPr>
          <w:rFonts w:asciiTheme="minorHAnsi" w:hAnsiTheme="minorHAnsi"/>
          <w:bCs/>
          <w:sz w:val="22"/>
          <w:szCs w:val="22"/>
          <w:lang w:eastAsia="sk-SK"/>
        </w:rPr>
        <w:t>á</w:t>
      </w:r>
      <w:r w:rsidRPr="009923DC">
        <w:rPr>
          <w:rFonts w:asciiTheme="minorHAnsi" w:hAnsiTheme="minorHAnsi"/>
          <w:bCs/>
          <w:sz w:val="22"/>
          <w:szCs w:val="22"/>
          <w:lang w:eastAsia="sk-SK"/>
        </w:rPr>
        <w:t xml:space="preserve"> časť projektu (Príloha č. 1 k ŽoNFP)</w:t>
      </w:r>
    </w:p>
    <w:p w14:paraId="0F64C5DC" w14:textId="4E5A0FD5" w:rsidR="00BE32CF" w:rsidRPr="009923DC" w:rsidRDefault="00BE32CF" w:rsidP="009923DC">
      <w:pPr>
        <w:suppressAutoHyphens w:val="0"/>
        <w:jc w:val="both"/>
        <w:rPr>
          <w:rFonts w:asciiTheme="minorHAnsi" w:hAnsiTheme="minorHAnsi"/>
          <w:sz w:val="22"/>
        </w:rPr>
      </w:pPr>
      <w:r w:rsidRPr="009923DC">
        <w:rPr>
          <w:rFonts w:asciiTheme="minorHAnsi" w:hAnsiTheme="minorHAnsi"/>
          <w:sz w:val="22"/>
        </w:rPr>
        <w:t>Dokumentácia z verejného obstarávania</w:t>
      </w:r>
      <w:r w:rsidR="003851C5" w:rsidRPr="009923DC">
        <w:rPr>
          <w:rFonts w:asciiTheme="minorHAnsi" w:hAnsiTheme="minorHAnsi"/>
          <w:sz w:val="22"/>
        </w:rPr>
        <w:t xml:space="preserve"> – ak sa vzťahuje zákon o VO</w:t>
      </w:r>
    </w:p>
    <w:p w14:paraId="7730CE7D" w14:textId="5865D256" w:rsidR="00BE32CF" w:rsidRPr="009923DC" w:rsidRDefault="00BE32CF" w:rsidP="009923DC">
      <w:pPr>
        <w:suppressAutoHyphens w:val="0"/>
        <w:jc w:val="both"/>
        <w:rPr>
          <w:rFonts w:asciiTheme="minorHAnsi" w:hAnsiTheme="minorHAnsi"/>
          <w:sz w:val="22"/>
        </w:rPr>
      </w:pPr>
      <w:r w:rsidRPr="009923DC">
        <w:rPr>
          <w:rFonts w:asciiTheme="minorHAnsi" w:hAnsiTheme="minorHAnsi"/>
          <w:sz w:val="22"/>
        </w:rPr>
        <w:t>Dokumentácia k žiadosti o platbu</w:t>
      </w:r>
    </w:p>
    <w:p w14:paraId="52CCE079" w14:textId="78BED92A" w:rsidR="00BE32CF" w:rsidRPr="009923DC" w:rsidRDefault="00BE32CF" w:rsidP="009923DC">
      <w:pPr>
        <w:pStyle w:val="Odsekzoznamu"/>
        <w:ind w:left="1080"/>
        <w:jc w:val="both"/>
        <w:rPr>
          <w:rFonts w:asciiTheme="minorHAnsi" w:hAnsiTheme="minorHAnsi" w:cstheme="minorHAnsi"/>
          <w:b/>
          <w:sz w:val="22"/>
          <w:szCs w:val="22"/>
        </w:rPr>
      </w:pPr>
    </w:p>
    <w:p w14:paraId="7466B744" w14:textId="4991E1E5" w:rsidR="00E51421" w:rsidRPr="009923DC" w:rsidRDefault="006A6E86" w:rsidP="00871F4F">
      <w:pPr>
        <w:pStyle w:val="Nadpis3"/>
        <w:numPr>
          <w:ilvl w:val="2"/>
          <w:numId w:val="23"/>
        </w:numPr>
        <w:spacing w:before="120" w:after="120"/>
        <w:ind w:left="567" w:hanging="567"/>
        <w:rPr>
          <w:rFonts w:asciiTheme="minorHAnsi" w:hAnsiTheme="minorHAnsi" w:cstheme="minorHAnsi"/>
          <w:b/>
          <w:color w:val="auto"/>
          <w:sz w:val="22"/>
          <w:szCs w:val="22"/>
        </w:rPr>
      </w:pPr>
      <w:bookmarkStart w:id="29" w:name="_Neoprávnené_náklady"/>
      <w:bookmarkEnd w:id="29"/>
      <w:r w:rsidRPr="009923DC">
        <w:rPr>
          <w:rFonts w:asciiTheme="minorHAnsi" w:hAnsiTheme="minorHAnsi" w:cstheme="minorHAnsi"/>
          <w:b/>
          <w:color w:val="auto"/>
          <w:sz w:val="22"/>
          <w:szCs w:val="22"/>
        </w:rPr>
        <w:t>Neoprávnené náklady</w:t>
      </w:r>
    </w:p>
    <w:p w14:paraId="13BD3148" w14:textId="46740952" w:rsidR="00AD7398" w:rsidRDefault="00AD7398" w:rsidP="009923DC">
      <w:pPr>
        <w:pStyle w:val="Odsekzoznamu"/>
        <w:numPr>
          <w:ilvl w:val="1"/>
          <w:numId w:val="6"/>
        </w:numPr>
        <w:ind w:left="567" w:hanging="567"/>
        <w:rPr>
          <w:rFonts w:asciiTheme="minorHAnsi" w:hAnsiTheme="minorHAnsi" w:cstheme="minorHAnsi"/>
          <w:sz w:val="22"/>
        </w:rPr>
      </w:pPr>
      <w:r w:rsidRPr="009923DC">
        <w:rPr>
          <w:rFonts w:asciiTheme="minorHAnsi" w:hAnsiTheme="minorHAnsi" w:cstheme="minorHAnsi"/>
          <w:sz w:val="22"/>
        </w:rPr>
        <w:t xml:space="preserve">náklady, mimo nákladov uvedených v bode </w:t>
      </w:r>
      <w:hyperlink w:anchor="_Oprávnené_náklady_pre" w:history="1">
        <w:r w:rsidRPr="009923DC">
          <w:rPr>
            <w:rStyle w:val="Hypertextovprepojenie"/>
            <w:rFonts w:asciiTheme="minorHAnsi" w:hAnsiTheme="minorHAnsi" w:cstheme="minorHAnsi"/>
            <w:sz w:val="22"/>
          </w:rPr>
          <w:t>2.5.1</w:t>
        </w:r>
      </w:hyperlink>
      <w:r w:rsidRPr="009923DC">
        <w:rPr>
          <w:rFonts w:asciiTheme="minorHAnsi" w:hAnsiTheme="minorHAnsi" w:cstheme="minorHAnsi"/>
          <w:sz w:val="22"/>
        </w:rPr>
        <w:t xml:space="preserve"> tejto výzvy;</w:t>
      </w:r>
    </w:p>
    <w:p w14:paraId="0848BE38" w14:textId="77777777" w:rsidR="002316E5" w:rsidRPr="002316E5" w:rsidRDefault="002316E5" w:rsidP="002316E5">
      <w:pPr>
        <w:pStyle w:val="Odsekzoznamu"/>
        <w:numPr>
          <w:ilvl w:val="1"/>
          <w:numId w:val="6"/>
        </w:numPr>
        <w:ind w:left="567" w:hanging="567"/>
        <w:rPr>
          <w:rFonts w:asciiTheme="minorHAnsi" w:hAnsiTheme="minorHAnsi" w:cstheme="minorHAnsi"/>
          <w:sz w:val="22"/>
        </w:rPr>
      </w:pPr>
      <w:r w:rsidRPr="002316E5">
        <w:rPr>
          <w:rFonts w:asciiTheme="minorHAnsi" w:hAnsiTheme="minorHAnsi" w:cstheme="minorHAnsi"/>
          <w:sz w:val="22"/>
        </w:rPr>
        <w:t>úroky z dlžných súm;</w:t>
      </w:r>
    </w:p>
    <w:p w14:paraId="69B60FF5" w14:textId="77777777" w:rsidR="002316E5" w:rsidRPr="002316E5" w:rsidRDefault="002316E5" w:rsidP="002316E5">
      <w:pPr>
        <w:pStyle w:val="Odsekzoznamu"/>
        <w:numPr>
          <w:ilvl w:val="1"/>
          <w:numId w:val="6"/>
        </w:numPr>
        <w:ind w:left="567" w:hanging="567"/>
        <w:jc w:val="both"/>
        <w:rPr>
          <w:rFonts w:asciiTheme="minorHAnsi" w:hAnsiTheme="minorHAnsi" w:cstheme="minorHAnsi"/>
          <w:sz w:val="22"/>
        </w:rPr>
      </w:pPr>
      <w:r w:rsidRPr="002316E5">
        <w:rPr>
          <w:rFonts w:asciiTheme="minorHAnsi" w:hAnsiTheme="minorHAnsi" w:cstheme="minorHAnsi"/>
          <w:sz w:val="22"/>
        </w:rPr>
        <w:t>daň z pridanej hodnoty okrem prípadov, ak nie je vymáhateľná podľa vnútroštátnych predpisov o DPH;</w:t>
      </w:r>
    </w:p>
    <w:p w14:paraId="088F0AE4" w14:textId="77777777" w:rsidR="002316E5" w:rsidRPr="002316E5" w:rsidRDefault="002316E5" w:rsidP="002316E5">
      <w:pPr>
        <w:pStyle w:val="Odsekzoznamu"/>
        <w:numPr>
          <w:ilvl w:val="1"/>
          <w:numId w:val="6"/>
        </w:numPr>
        <w:ind w:left="567" w:hanging="567"/>
        <w:rPr>
          <w:rFonts w:asciiTheme="minorHAnsi" w:hAnsiTheme="minorHAnsi" w:cstheme="minorHAnsi"/>
          <w:sz w:val="22"/>
        </w:rPr>
      </w:pPr>
      <w:r w:rsidRPr="002316E5">
        <w:rPr>
          <w:rFonts w:asciiTheme="minorHAnsi" w:hAnsiTheme="minorHAnsi" w:cstheme="minorHAnsi"/>
          <w:sz w:val="22"/>
        </w:rPr>
        <w:t>náklady na kompenzáciu straty príjmu;</w:t>
      </w:r>
    </w:p>
    <w:p w14:paraId="72A17AFB" w14:textId="77777777" w:rsidR="002316E5" w:rsidRPr="002316E5" w:rsidRDefault="002316E5" w:rsidP="002316E5">
      <w:pPr>
        <w:pStyle w:val="Odsekzoznamu"/>
        <w:numPr>
          <w:ilvl w:val="1"/>
          <w:numId w:val="6"/>
        </w:numPr>
        <w:ind w:left="567" w:hanging="567"/>
        <w:rPr>
          <w:rFonts w:asciiTheme="minorHAnsi" w:hAnsiTheme="minorHAnsi" w:cstheme="minorHAnsi"/>
          <w:sz w:val="22"/>
        </w:rPr>
      </w:pPr>
      <w:r w:rsidRPr="002316E5">
        <w:rPr>
          <w:rFonts w:asciiTheme="minorHAnsi" w:hAnsiTheme="minorHAnsi" w:cstheme="minorHAnsi"/>
          <w:sz w:val="22"/>
        </w:rPr>
        <w:t>náklady na vytvorenie ochrannej infraštruktúry;</w:t>
      </w:r>
    </w:p>
    <w:p w14:paraId="37F7EB31" w14:textId="77777777" w:rsidR="002316E5" w:rsidRPr="002316E5" w:rsidRDefault="002316E5" w:rsidP="002316E5">
      <w:pPr>
        <w:pStyle w:val="Odsekzoznamu"/>
        <w:numPr>
          <w:ilvl w:val="1"/>
          <w:numId w:val="6"/>
        </w:numPr>
        <w:ind w:left="567" w:hanging="567"/>
        <w:jc w:val="both"/>
        <w:rPr>
          <w:rFonts w:asciiTheme="minorHAnsi" w:hAnsiTheme="minorHAnsi" w:cstheme="minorHAnsi"/>
          <w:sz w:val="22"/>
        </w:rPr>
      </w:pPr>
      <w:r w:rsidRPr="002316E5">
        <w:rPr>
          <w:rFonts w:asciiTheme="minorHAnsi" w:hAnsiTheme="minorHAnsi" w:cstheme="minorHAnsi"/>
          <w:sz w:val="22"/>
        </w:rPr>
        <w:t>náklady na miestne preventívne činnosti malého rozsahu zamerané na boj proti požiarom alebo iným prírodným nebezpečenstvám vrátane využitia pastevných zvierat;</w:t>
      </w:r>
    </w:p>
    <w:p w14:paraId="6C96779D" w14:textId="3D0681F4" w:rsidR="002316E5" w:rsidRPr="009923DC" w:rsidRDefault="002316E5" w:rsidP="002316E5">
      <w:pPr>
        <w:pStyle w:val="Odsekzoznamu"/>
        <w:numPr>
          <w:ilvl w:val="1"/>
          <w:numId w:val="6"/>
        </w:numPr>
        <w:ind w:left="567" w:hanging="567"/>
        <w:jc w:val="both"/>
        <w:rPr>
          <w:rFonts w:asciiTheme="minorHAnsi" w:hAnsiTheme="minorHAnsi" w:cstheme="minorHAnsi"/>
          <w:sz w:val="22"/>
        </w:rPr>
      </w:pPr>
      <w:r w:rsidRPr="002316E5">
        <w:rPr>
          <w:rFonts w:asciiTheme="minorHAnsi" w:hAnsiTheme="minorHAnsi" w:cstheme="minorHAnsi"/>
          <w:sz w:val="22"/>
        </w:rPr>
        <w:t>náklady na vytvorenie a zlepšenie zariadení na monitorovanie lesných požiarov, výskytu škodcov a chorôb a komunikačného vybavenia.</w:t>
      </w:r>
    </w:p>
    <w:p w14:paraId="10B038D1" w14:textId="6DA3EE8D" w:rsidR="00AD7398" w:rsidRPr="009923DC" w:rsidRDefault="00AD7398" w:rsidP="009923DC">
      <w:pPr>
        <w:pStyle w:val="Odsekzoznamu"/>
        <w:numPr>
          <w:ilvl w:val="1"/>
          <w:numId w:val="6"/>
        </w:numPr>
        <w:ind w:left="567" w:hanging="567"/>
        <w:jc w:val="both"/>
        <w:rPr>
          <w:rFonts w:asciiTheme="minorHAnsi" w:hAnsiTheme="minorHAnsi" w:cstheme="minorHAnsi"/>
          <w:sz w:val="22"/>
        </w:rPr>
      </w:pPr>
      <w:r w:rsidRPr="009923DC">
        <w:rPr>
          <w:rFonts w:asciiTheme="minorHAnsi" w:hAnsiTheme="minorHAnsi" w:cstheme="minorHAnsi"/>
          <w:sz w:val="22"/>
        </w:rPr>
        <w:t xml:space="preserve">náklady vynaložené pred </w:t>
      </w:r>
      <w:r w:rsidR="00D455D1">
        <w:rPr>
          <w:rFonts w:asciiTheme="minorHAnsi" w:hAnsiTheme="minorHAnsi" w:cstheme="minorHAnsi"/>
          <w:sz w:val="22"/>
        </w:rPr>
        <w:t>vyhlásením tejto výzvy</w:t>
      </w:r>
      <w:r w:rsidRPr="009923DC">
        <w:rPr>
          <w:rFonts w:asciiTheme="minorHAnsi" w:hAnsiTheme="minorHAnsi" w:cstheme="minorHAnsi"/>
          <w:sz w:val="22"/>
        </w:rPr>
        <w:t xml:space="preserve"> s výnimkou začatia procesu </w:t>
      </w:r>
      <w:r w:rsidR="00F435AC" w:rsidRPr="009923DC">
        <w:rPr>
          <w:rFonts w:asciiTheme="minorHAnsi" w:hAnsiTheme="minorHAnsi" w:cstheme="minorHAnsi"/>
          <w:sz w:val="22"/>
        </w:rPr>
        <w:t xml:space="preserve">verejného </w:t>
      </w:r>
      <w:r w:rsidRPr="009923DC">
        <w:rPr>
          <w:rFonts w:asciiTheme="minorHAnsi" w:hAnsiTheme="minorHAnsi" w:cstheme="minorHAnsi"/>
          <w:sz w:val="22"/>
        </w:rPr>
        <w:t>obstarávania tovarov, služieb a prác.</w:t>
      </w:r>
      <w:r w:rsidR="004359E1" w:rsidRPr="009923DC">
        <w:rPr>
          <w:rFonts w:asciiTheme="minorHAnsi" w:hAnsiTheme="minorHAnsi" w:cstheme="minorHAnsi"/>
          <w:sz w:val="22"/>
        </w:rPr>
        <w:t xml:space="preserve"> Proces verejného obst</w:t>
      </w:r>
      <w:r w:rsidR="00F435AC" w:rsidRPr="009923DC">
        <w:rPr>
          <w:rFonts w:asciiTheme="minorHAnsi" w:hAnsiTheme="minorHAnsi" w:cstheme="minorHAnsi"/>
          <w:sz w:val="22"/>
        </w:rPr>
        <w:t>a</w:t>
      </w:r>
      <w:r w:rsidR="004359E1" w:rsidRPr="009923DC">
        <w:rPr>
          <w:rFonts w:asciiTheme="minorHAnsi" w:hAnsiTheme="minorHAnsi" w:cstheme="minorHAnsi"/>
          <w:sz w:val="22"/>
        </w:rPr>
        <w:t>rávania je oprávnený najskôr dňom 18.4.2016.</w:t>
      </w:r>
    </w:p>
    <w:p w14:paraId="454DE995" w14:textId="6D40729B" w:rsidR="006851B1" w:rsidRPr="009923DC" w:rsidRDefault="006851B1" w:rsidP="009923DC">
      <w:pPr>
        <w:pStyle w:val="Odsekzoznamu"/>
        <w:suppressAutoHyphens w:val="0"/>
        <w:spacing w:before="60" w:after="60"/>
        <w:ind w:left="567"/>
        <w:jc w:val="both"/>
        <w:rPr>
          <w:rFonts w:asciiTheme="minorHAnsi" w:hAnsiTheme="minorHAnsi"/>
          <w:sz w:val="22"/>
        </w:rPr>
      </w:pPr>
    </w:p>
    <w:p w14:paraId="415C7792" w14:textId="58080098" w:rsidR="00AD7398" w:rsidRPr="009923DC" w:rsidRDefault="00AD7398" w:rsidP="009923DC">
      <w:pPr>
        <w:pStyle w:val="Odsekzoznamu"/>
        <w:suppressAutoHyphens w:val="0"/>
        <w:spacing w:before="60" w:after="60"/>
        <w:ind w:left="567" w:hanging="567"/>
        <w:jc w:val="both"/>
        <w:rPr>
          <w:rFonts w:asciiTheme="minorHAnsi" w:hAnsiTheme="minorHAnsi" w:cstheme="minorHAnsi"/>
          <w:sz w:val="22"/>
        </w:rPr>
      </w:pPr>
      <w:r w:rsidRPr="009923DC">
        <w:rPr>
          <w:rFonts w:asciiTheme="minorHAnsi" w:hAnsiTheme="minorHAnsi" w:cstheme="minorHAnsi"/>
          <w:kern w:val="1"/>
          <w:sz w:val="22"/>
          <w:szCs w:val="22"/>
        </w:rPr>
        <w:t>Oprávnené náklady sú len náklady na jednorazové aktivity (činnosti) a investície.</w:t>
      </w:r>
    </w:p>
    <w:p w14:paraId="06612B44" w14:textId="13340BF1" w:rsidR="006851B1" w:rsidRPr="009923DC" w:rsidRDefault="006851B1" w:rsidP="009923DC">
      <w:pPr>
        <w:suppressAutoHyphens w:val="0"/>
        <w:spacing w:before="60" w:after="60"/>
        <w:jc w:val="both"/>
        <w:rPr>
          <w:rFonts w:asciiTheme="minorHAnsi" w:hAnsiTheme="minorHAnsi"/>
          <w:sz w:val="22"/>
        </w:rPr>
      </w:pPr>
      <w:r w:rsidRPr="009923DC">
        <w:rPr>
          <w:rFonts w:asciiTheme="minorHAnsi" w:hAnsiTheme="minorHAnsi"/>
          <w:b/>
          <w:sz w:val="22"/>
          <w:szCs w:val="22"/>
          <w:u w:val="single"/>
        </w:rPr>
        <w:t>Forma a spôsob preukázania:</w:t>
      </w:r>
    </w:p>
    <w:p w14:paraId="22A62E38" w14:textId="77777777" w:rsidR="003576E0" w:rsidRPr="009923DC" w:rsidRDefault="003576E0" w:rsidP="009923DC">
      <w:pPr>
        <w:jc w:val="both"/>
        <w:rPr>
          <w:rFonts w:asciiTheme="minorHAnsi" w:hAnsiTheme="minorHAnsi"/>
          <w:sz w:val="22"/>
          <w:szCs w:val="22"/>
          <w:lang w:eastAsia="sk-SK"/>
        </w:rPr>
      </w:pPr>
      <w:r w:rsidRPr="009923DC">
        <w:rPr>
          <w:rFonts w:asciiTheme="minorHAnsi" w:hAnsiTheme="minorHAnsi"/>
          <w:bCs/>
          <w:sz w:val="22"/>
          <w:szCs w:val="22"/>
          <w:lang w:eastAsia="sk-SK"/>
        </w:rPr>
        <w:t>Formulár ŽoNFP</w:t>
      </w:r>
    </w:p>
    <w:p w14:paraId="5C47E62B" w14:textId="77777777" w:rsidR="003576E0" w:rsidRPr="009923DC" w:rsidRDefault="003576E0" w:rsidP="009923DC">
      <w:pPr>
        <w:jc w:val="both"/>
        <w:rPr>
          <w:rFonts w:asciiTheme="minorHAnsi" w:hAnsiTheme="minorHAnsi"/>
          <w:bCs/>
          <w:sz w:val="22"/>
          <w:szCs w:val="22"/>
          <w:lang w:eastAsia="sk-SK"/>
        </w:rPr>
      </w:pPr>
      <w:r w:rsidRPr="009923DC">
        <w:rPr>
          <w:rFonts w:asciiTheme="minorHAnsi" w:hAnsiTheme="minorHAnsi"/>
          <w:bCs/>
          <w:sz w:val="22"/>
          <w:szCs w:val="22"/>
          <w:lang w:eastAsia="sk-SK"/>
        </w:rPr>
        <w:t>Formulár ŽoNFP časť D Čestné vyhlásenie žiadateľa</w:t>
      </w:r>
    </w:p>
    <w:p w14:paraId="4D55F8EE" w14:textId="77777777" w:rsidR="003576E0" w:rsidRPr="009923DC" w:rsidRDefault="003576E0" w:rsidP="009923DC">
      <w:pPr>
        <w:jc w:val="both"/>
        <w:rPr>
          <w:rFonts w:asciiTheme="minorHAnsi" w:hAnsiTheme="minorHAnsi"/>
          <w:bCs/>
          <w:sz w:val="22"/>
          <w:szCs w:val="22"/>
          <w:lang w:eastAsia="sk-SK"/>
        </w:rPr>
      </w:pPr>
      <w:r w:rsidRPr="009923DC">
        <w:rPr>
          <w:rFonts w:asciiTheme="minorHAnsi" w:hAnsiTheme="minorHAnsi"/>
          <w:bCs/>
          <w:sz w:val="22"/>
          <w:szCs w:val="22"/>
          <w:lang w:eastAsia="sk-SK"/>
        </w:rPr>
        <w:t>Tabuľkovú časť projektu (Príloha č. 1 k ŽoNFP)</w:t>
      </w:r>
    </w:p>
    <w:p w14:paraId="1A5EF9A7" w14:textId="004D63B8" w:rsidR="006851B1" w:rsidRPr="009923DC" w:rsidRDefault="003576E0" w:rsidP="009923DC">
      <w:pPr>
        <w:suppressAutoHyphens w:val="0"/>
        <w:jc w:val="both"/>
        <w:rPr>
          <w:rFonts w:asciiTheme="minorHAnsi" w:hAnsiTheme="minorHAnsi"/>
          <w:sz w:val="22"/>
        </w:rPr>
      </w:pPr>
      <w:r w:rsidRPr="009923DC">
        <w:rPr>
          <w:rFonts w:asciiTheme="minorHAnsi" w:hAnsiTheme="minorHAnsi"/>
          <w:sz w:val="22"/>
        </w:rPr>
        <w:t>Dokumentácia z verejného obstarávania</w:t>
      </w:r>
      <w:r w:rsidR="004359E1" w:rsidRPr="009923DC">
        <w:rPr>
          <w:rFonts w:asciiTheme="minorHAnsi" w:hAnsiTheme="minorHAnsi"/>
          <w:sz w:val="22"/>
        </w:rPr>
        <w:t xml:space="preserve"> – ak sa vzťahuje zákon o VO</w:t>
      </w:r>
    </w:p>
    <w:p w14:paraId="5ADBD120" w14:textId="0BC9E4FC" w:rsidR="003576E0" w:rsidRPr="009923DC" w:rsidRDefault="00A401BE" w:rsidP="009923DC">
      <w:pPr>
        <w:suppressAutoHyphens w:val="0"/>
        <w:jc w:val="both"/>
        <w:rPr>
          <w:rFonts w:asciiTheme="minorHAnsi" w:hAnsiTheme="minorHAnsi"/>
          <w:sz w:val="22"/>
        </w:rPr>
      </w:pPr>
      <w:r w:rsidRPr="009923DC">
        <w:rPr>
          <w:rFonts w:asciiTheme="minorHAnsi" w:hAnsiTheme="minorHAnsi"/>
          <w:sz w:val="22"/>
        </w:rPr>
        <w:t>Dokumentácia k žiadosti o platbu</w:t>
      </w:r>
    </w:p>
    <w:p w14:paraId="04376563" w14:textId="77777777" w:rsidR="00A401BE" w:rsidRPr="009923DC" w:rsidRDefault="00A401BE" w:rsidP="009923DC">
      <w:pPr>
        <w:suppressAutoHyphens w:val="0"/>
        <w:jc w:val="both"/>
        <w:rPr>
          <w:rFonts w:asciiTheme="minorHAnsi" w:hAnsiTheme="minorHAnsi"/>
          <w:sz w:val="22"/>
        </w:rPr>
      </w:pPr>
    </w:p>
    <w:p w14:paraId="3F9C61C6" w14:textId="77777777" w:rsidR="00631252" w:rsidRPr="009923DC" w:rsidRDefault="0079031B" w:rsidP="009923DC">
      <w:pPr>
        <w:pStyle w:val="Nadpis2"/>
        <w:numPr>
          <w:ilvl w:val="1"/>
          <w:numId w:val="9"/>
        </w:numPr>
        <w:spacing w:after="120"/>
        <w:ind w:left="567" w:hanging="567"/>
        <w:jc w:val="both"/>
      </w:pPr>
      <w:r w:rsidRPr="009923DC">
        <w:t xml:space="preserve">Oprávnenosť miesta realizácie projektu </w:t>
      </w:r>
    </w:p>
    <w:p w14:paraId="15E656C7" w14:textId="01591B37" w:rsidR="00126BB6" w:rsidRPr="009923DC" w:rsidRDefault="00126BB6" w:rsidP="009923DC">
      <w:pPr>
        <w:jc w:val="both"/>
        <w:rPr>
          <w:rFonts w:asciiTheme="minorHAnsi" w:hAnsiTheme="minorHAnsi"/>
          <w:sz w:val="22"/>
          <w:szCs w:val="22"/>
          <w:lang w:eastAsia="sk-SK"/>
        </w:rPr>
      </w:pPr>
      <w:r w:rsidRPr="009923DC">
        <w:rPr>
          <w:rFonts w:asciiTheme="minorHAnsi" w:hAnsiTheme="minorHAnsi"/>
          <w:sz w:val="22"/>
          <w:szCs w:val="22"/>
          <w:lang w:eastAsia="sk-SK"/>
        </w:rPr>
        <w:t xml:space="preserve">Celé územie Slovenska (NUTS I) – v súlade s podmienkami uvedenými v bode </w:t>
      </w:r>
      <w:hyperlink w:anchor="_Kritériá_pre_výber" w:history="1">
        <w:r w:rsidR="009D12CE" w:rsidRPr="009923DC">
          <w:rPr>
            <w:rStyle w:val="Hypertextovprepojenie"/>
            <w:rFonts w:asciiTheme="minorHAnsi" w:hAnsiTheme="minorHAnsi"/>
            <w:sz w:val="22"/>
            <w:szCs w:val="22"/>
            <w:lang w:eastAsia="sk-SK"/>
          </w:rPr>
          <w:t>2.7</w:t>
        </w:r>
      </w:hyperlink>
      <w:r w:rsidRPr="009923DC">
        <w:rPr>
          <w:rFonts w:asciiTheme="minorHAnsi" w:hAnsiTheme="minorHAnsi"/>
          <w:sz w:val="22"/>
          <w:szCs w:val="22"/>
          <w:lang w:eastAsia="sk-SK"/>
        </w:rPr>
        <w:t xml:space="preserve"> Kritériá pre výber projektov, ktoré je rozdelené na menej rozvinuté regióny (mimo Bratislavského kraja) a ostatné regióny (Bratislavský kraj).</w:t>
      </w:r>
    </w:p>
    <w:p w14:paraId="5634038E" w14:textId="71932293" w:rsidR="004E7D78" w:rsidRDefault="004E7D78" w:rsidP="009923DC">
      <w:pPr>
        <w:jc w:val="both"/>
        <w:rPr>
          <w:rFonts w:asciiTheme="minorHAnsi" w:hAnsiTheme="minorHAnsi"/>
          <w:sz w:val="22"/>
          <w:szCs w:val="22"/>
          <w:lang w:eastAsia="sk-SK"/>
        </w:rPr>
      </w:pPr>
    </w:p>
    <w:p w14:paraId="34A262CE" w14:textId="77777777" w:rsidR="00677939" w:rsidRPr="009923DC" w:rsidRDefault="00677939" w:rsidP="009923DC">
      <w:pPr>
        <w:jc w:val="both"/>
        <w:rPr>
          <w:rFonts w:asciiTheme="minorHAnsi" w:hAnsiTheme="minorHAnsi"/>
          <w:sz w:val="22"/>
          <w:szCs w:val="22"/>
          <w:lang w:eastAsia="sk-SK"/>
        </w:rPr>
      </w:pPr>
    </w:p>
    <w:p w14:paraId="04BBD471" w14:textId="0FBE4CBB" w:rsidR="00CC77F4" w:rsidRPr="009923DC" w:rsidRDefault="00CC77F4" w:rsidP="009923DC">
      <w:pPr>
        <w:spacing w:after="120"/>
        <w:jc w:val="both"/>
        <w:rPr>
          <w:rFonts w:asciiTheme="minorHAnsi" w:hAnsiTheme="minorHAnsi"/>
          <w:sz w:val="22"/>
          <w:szCs w:val="22"/>
          <w:lang w:eastAsia="sk-SK"/>
        </w:rPr>
      </w:pPr>
      <w:r w:rsidRPr="009923DC">
        <w:rPr>
          <w:rFonts w:asciiTheme="minorHAnsi" w:hAnsiTheme="minorHAnsi"/>
          <w:b/>
          <w:sz w:val="22"/>
          <w:szCs w:val="22"/>
          <w:u w:val="single"/>
        </w:rPr>
        <w:lastRenderedPageBreak/>
        <w:t>Forma a spôsob preukázania:</w:t>
      </w:r>
    </w:p>
    <w:p w14:paraId="35074BE3" w14:textId="77777777" w:rsidR="00CC77F4" w:rsidRPr="009923DC" w:rsidRDefault="00CC77F4" w:rsidP="009923DC">
      <w:pPr>
        <w:tabs>
          <w:tab w:val="left" w:pos="536"/>
        </w:tabs>
        <w:spacing w:line="280" w:lineRule="exact"/>
        <w:rPr>
          <w:rFonts w:asciiTheme="minorHAnsi" w:hAnsiTheme="minorHAnsi"/>
          <w:sz w:val="22"/>
          <w:szCs w:val="22"/>
          <w:lang w:eastAsia="sk-SK"/>
        </w:rPr>
      </w:pPr>
      <w:r w:rsidRPr="009923DC">
        <w:rPr>
          <w:rFonts w:asciiTheme="minorHAnsi" w:hAnsiTheme="minorHAnsi"/>
          <w:bCs/>
          <w:sz w:val="22"/>
          <w:szCs w:val="22"/>
          <w:lang w:eastAsia="sk-SK"/>
        </w:rPr>
        <w:t>Formulár ŽoNFP</w:t>
      </w:r>
    </w:p>
    <w:p w14:paraId="73F71356" w14:textId="77777777" w:rsidR="00CC77F4" w:rsidRPr="009923DC" w:rsidRDefault="00CC77F4" w:rsidP="009923DC">
      <w:pPr>
        <w:tabs>
          <w:tab w:val="left" w:pos="536"/>
        </w:tabs>
        <w:spacing w:line="280" w:lineRule="exact"/>
        <w:rPr>
          <w:rFonts w:asciiTheme="minorHAnsi" w:hAnsiTheme="minorHAnsi"/>
          <w:bCs/>
          <w:sz w:val="22"/>
          <w:szCs w:val="22"/>
        </w:rPr>
      </w:pPr>
      <w:r w:rsidRPr="009923DC">
        <w:rPr>
          <w:rFonts w:asciiTheme="minorHAnsi" w:hAnsiTheme="minorHAnsi"/>
          <w:bCs/>
          <w:sz w:val="22"/>
          <w:szCs w:val="22"/>
        </w:rPr>
        <w:t>Formulár ŽoNFP časť D Čestné vyhlásenie žiadateľa</w:t>
      </w:r>
    </w:p>
    <w:p w14:paraId="1BCE662A" w14:textId="6DF9408D" w:rsidR="00CC77F4" w:rsidRPr="009923DC" w:rsidRDefault="00CC77F4" w:rsidP="009923DC">
      <w:pPr>
        <w:tabs>
          <w:tab w:val="left" w:pos="536"/>
        </w:tabs>
        <w:spacing w:line="280" w:lineRule="exact"/>
        <w:rPr>
          <w:rFonts w:asciiTheme="minorHAnsi" w:hAnsiTheme="minorHAnsi"/>
          <w:bCs/>
          <w:sz w:val="22"/>
          <w:szCs w:val="22"/>
        </w:rPr>
      </w:pPr>
      <w:r w:rsidRPr="009923DC">
        <w:rPr>
          <w:rFonts w:asciiTheme="minorHAnsi" w:hAnsiTheme="minorHAnsi"/>
          <w:bCs/>
          <w:sz w:val="22"/>
          <w:szCs w:val="22"/>
        </w:rPr>
        <w:t>Tabuľkov</w:t>
      </w:r>
      <w:r w:rsidR="007B0D66" w:rsidRPr="009923DC">
        <w:rPr>
          <w:rFonts w:asciiTheme="minorHAnsi" w:hAnsiTheme="minorHAnsi"/>
          <w:bCs/>
          <w:sz w:val="22"/>
          <w:szCs w:val="22"/>
        </w:rPr>
        <w:t>á</w:t>
      </w:r>
      <w:r w:rsidRPr="009923DC">
        <w:rPr>
          <w:rFonts w:asciiTheme="minorHAnsi" w:hAnsiTheme="minorHAnsi"/>
          <w:bCs/>
          <w:sz w:val="22"/>
          <w:szCs w:val="22"/>
        </w:rPr>
        <w:t xml:space="preserve"> časť projektu (Príloha č. 1 k ŽoNFP)</w:t>
      </w:r>
    </w:p>
    <w:p w14:paraId="5DF5388A" w14:textId="4B865F90" w:rsidR="00CC77F4" w:rsidRDefault="00CC77F4" w:rsidP="009923DC">
      <w:pPr>
        <w:tabs>
          <w:tab w:val="left" w:pos="289"/>
          <w:tab w:val="left" w:pos="536"/>
          <w:tab w:val="left" w:pos="846"/>
        </w:tabs>
        <w:spacing w:line="280" w:lineRule="exact"/>
        <w:rPr>
          <w:rFonts w:asciiTheme="minorHAnsi" w:hAnsiTheme="minorHAnsi"/>
          <w:bCs/>
        </w:rPr>
      </w:pPr>
    </w:p>
    <w:p w14:paraId="7D0CE95B" w14:textId="77777777" w:rsidR="000A59CB" w:rsidRPr="009923DC" w:rsidRDefault="000A59CB" w:rsidP="009923DC">
      <w:pPr>
        <w:tabs>
          <w:tab w:val="left" w:pos="289"/>
          <w:tab w:val="left" w:pos="536"/>
          <w:tab w:val="left" w:pos="846"/>
        </w:tabs>
        <w:spacing w:line="280" w:lineRule="exact"/>
        <w:rPr>
          <w:rFonts w:asciiTheme="minorHAnsi" w:hAnsiTheme="minorHAnsi"/>
          <w:bCs/>
        </w:rPr>
      </w:pPr>
    </w:p>
    <w:p w14:paraId="26859AAE" w14:textId="77777777" w:rsidR="009D12CE" w:rsidRPr="009923DC" w:rsidRDefault="009D12CE" w:rsidP="009923DC">
      <w:pPr>
        <w:pStyle w:val="Nadpis2"/>
        <w:numPr>
          <w:ilvl w:val="1"/>
          <w:numId w:val="9"/>
        </w:numPr>
        <w:spacing w:after="120"/>
        <w:ind w:left="567" w:hanging="567"/>
        <w:jc w:val="both"/>
      </w:pPr>
      <w:bookmarkStart w:id="30" w:name="_Kritériá_pre_výber"/>
      <w:bookmarkEnd w:id="30"/>
      <w:r w:rsidRPr="009923DC">
        <w:t xml:space="preserve">Kritériá pre výber projektov </w:t>
      </w:r>
    </w:p>
    <w:p w14:paraId="0D0165AD" w14:textId="4944EFEE" w:rsidR="00631252" w:rsidRPr="009923DC" w:rsidRDefault="0079031B" w:rsidP="00871F4F">
      <w:pPr>
        <w:pStyle w:val="Nadpis3"/>
        <w:numPr>
          <w:ilvl w:val="2"/>
          <w:numId w:val="24"/>
        </w:numPr>
        <w:spacing w:before="120" w:after="120"/>
        <w:ind w:left="567" w:hanging="567"/>
        <w:rPr>
          <w:rFonts w:asciiTheme="minorHAnsi" w:hAnsiTheme="minorHAnsi" w:cstheme="minorHAnsi"/>
          <w:b/>
          <w:sz w:val="22"/>
          <w:szCs w:val="22"/>
        </w:rPr>
      </w:pPr>
      <w:bookmarkStart w:id="31" w:name="_Všeobecné_podmienky_poskytnutia"/>
      <w:bookmarkEnd w:id="31"/>
      <w:r w:rsidRPr="009923DC">
        <w:rPr>
          <w:rFonts w:asciiTheme="minorHAnsi" w:hAnsiTheme="minorHAnsi" w:cstheme="minorHAnsi"/>
          <w:b/>
          <w:color w:val="auto"/>
          <w:sz w:val="22"/>
          <w:szCs w:val="22"/>
        </w:rPr>
        <w:t>Všeobecné podmienky poskytnutia príspevku</w:t>
      </w:r>
    </w:p>
    <w:p w14:paraId="4FB54A5B" w14:textId="3955F781" w:rsidR="00631252" w:rsidRPr="009923DC" w:rsidRDefault="0079031B" w:rsidP="00871F4F">
      <w:pPr>
        <w:pStyle w:val="Odsekzoznamu"/>
        <w:numPr>
          <w:ilvl w:val="3"/>
          <w:numId w:val="24"/>
        </w:numPr>
        <w:spacing w:after="120"/>
        <w:ind w:left="709" w:hanging="709"/>
        <w:jc w:val="both"/>
        <w:rPr>
          <w:rFonts w:asciiTheme="minorHAnsi" w:hAnsiTheme="minorHAnsi" w:cstheme="minorHAnsi"/>
          <w:b/>
          <w:sz w:val="22"/>
        </w:rPr>
      </w:pPr>
      <w:r w:rsidRPr="009923DC">
        <w:rPr>
          <w:rFonts w:asciiTheme="minorHAnsi" w:hAnsiTheme="minorHAnsi" w:cstheme="minorHAnsi"/>
          <w:b/>
          <w:sz w:val="22"/>
        </w:rPr>
        <w:t>Investície sa musia realizovať na území Slovenska</w:t>
      </w:r>
    </w:p>
    <w:p w14:paraId="511ED3C2" w14:textId="77777777" w:rsidR="0096766E" w:rsidRPr="009923DC" w:rsidRDefault="0096766E" w:rsidP="00341AAC">
      <w:pPr>
        <w:tabs>
          <w:tab w:val="left" w:pos="567"/>
        </w:tabs>
        <w:spacing w:after="120"/>
        <w:ind w:left="567"/>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26AE8874" w14:textId="1AFE4FFE" w:rsidR="0096766E" w:rsidRPr="00341AAC" w:rsidRDefault="0096766E" w:rsidP="00341AAC">
      <w:pPr>
        <w:ind w:left="633" w:hanging="66"/>
        <w:jc w:val="both"/>
        <w:rPr>
          <w:rFonts w:asciiTheme="minorHAnsi" w:hAnsiTheme="minorHAnsi"/>
          <w:sz w:val="22"/>
          <w:szCs w:val="22"/>
        </w:rPr>
      </w:pPr>
      <w:r w:rsidRPr="00341AAC">
        <w:rPr>
          <w:rFonts w:asciiTheme="minorHAnsi" w:hAnsiTheme="minorHAnsi"/>
          <w:sz w:val="22"/>
          <w:szCs w:val="22"/>
        </w:rPr>
        <w:t>Formulár ŽoNFP časť B bod 4</w:t>
      </w:r>
    </w:p>
    <w:p w14:paraId="10B58EDA" w14:textId="77777777" w:rsidR="0096766E" w:rsidRPr="00341AAC" w:rsidRDefault="0096766E" w:rsidP="00341AAC">
      <w:pPr>
        <w:spacing w:after="120"/>
        <w:ind w:left="633" w:hanging="66"/>
        <w:jc w:val="both"/>
        <w:rPr>
          <w:rFonts w:asciiTheme="minorHAnsi" w:hAnsiTheme="minorHAnsi"/>
          <w:sz w:val="22"/>
          <w:szCs w:val="22"/>
        </w:rPr>
      </w:pPr>
      <w:r w:rsidRPr="00341AAC">
        <w:rPr>
          <w:rFonts w:asciiTheme="minorHAnsi" w:hAnsiTheme="minorHAnsi"/>
          <w:sz w:val="22"/>
          <w:szCs w:val="22"/>
        </w:rPr>
        <w:t>Formulár ŽoNFP časť D Čestné vyhlásenie žiadateľa</w:t>
      </w:r>
    </w:p>
    <w:p w14:paraId="036F0368" w14:textId="34536B58" w:rsidR="00631252" w:rsidRPr="009923DC" w:rsidRDefault="0079031B" w:rsidP="00871F4F">
      <w:pPr>
        <w:pStyle w:val="Odsekzoznamu"/>
        <w:numPr>
          <w:ilvl w:val="3"/>
          <w:numId w:val="24"/>
        </w:numPr>
        <w:spacing w:after="120"/>
        <w:ind w:left="709" w:hanging="709"/>
        <w:jc w:val="both"/>
        <w:rPr>
          <w:rFonts w:asciiTheme="minorHAnsi" w:hAnsiTheme="minorHAnsi" w:cstheme="minorHAnsi"/>
          <w:b/>
          <w:sz w:val="22"/>
          <w:szCs w:val="22"/>
        </w:rPr>
      </w:pPr>
      <w:r w:rsidRPr="009923DC">
        <w:rPr>
          <w:rFonts w:asciiTheme="minorHAnsi" w:hAnsiTheme="minorHAnsi" w:cstheme="minorHAnsi"/>
          <w:b/>
          <w:sz w:val="22"/>
        </w:rPr>
        <w:t>Žiadateľ</w:t>
      </w:r>
      <w:r w:rsidRPr="009923DC">
        <w:rPr>
          <w:rFonts w:asciiTheme="minorHAnsi" w:hAnsiTheme="minorHAnsi" w:cstheme="minorHAnsi"/>
          <w:b/>
          <w:sz w:val="22"/>
          <w:szCs w:val="22"/>
        </w:rPr>
        <w:t xml:space="preserve"> nemá evidované nedoplatky poistného na zdravotné poistenie, sociálne poistenie a príspevkov na starobné dôchodkové poistenie </w:t>
      </w:r>
    </w:p>
    <w:p w14:paraId="54E256AA" w14:textId="1C3D271E"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 8a  ods. 4 zákona č. 523/2004 Z.z. o rozpočtových pravidlách verejnej správy a o zmene a doplnení niektorých zákonov v znení neskorších predpisov. Splátkový kalendár potvrdený veriteľom sa akceptuje.</w:t>
      </w:r>
    </w:p>
    <w:p w14:paraId="15152566" w14:textId="77777777" w:rsidR="008C5A8A" w:rsidRPr="009923DC" w:rsidRDefault="008C5A8A" w:rsidP="009923DC">
      <w:pPr>
        <w:tabs>
          <w:tab w:val="left" w:pos="567"/>
        </w:tabs>
        <w:spacing w:before="60" w:after="60"/>
        <w:ind w:left="567"/>
        <w:jc w:val="both"/>
        <w:rPr>
          <w:rFonts w:asciiTheme="minorHAnsi" w:hAnsiTheme="minorHAnsi" w:cstheme="minorHAnsi"/>
          <w:sz w:val="22"/>
          <w:szCs w:val="22"/>
        </w:rPr>
      </w:pPr>
      <w:r w:rsidRPr="009923DC">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7112750D" w14:textId="67487459" w:rsidR="008C5A8A" w:rsidRPr="009923DC" w:rsidRDefault="008C5A8A" w:rsidP="009923DC">
      <w:pPr>
        <w:tabs>
          <w:tab w:val="left" w:pos="567"/>
        </w:tabs>
        <w:ind w:left="567"/>
        <w:jc w:val="both"/>
        <w:rPr>
          <w:rFonts w:asciiTheme="minorHAnsi" w:hAnsiTheme="minorHAnsi"/>
          <w:sz w:val="22"/>
          <w:szCs w:val="22"/>
        </w:rPr>
      </w:pPr>
      <w:r w:rsidRPr="009923DC">
        <w:rPr>
          <w:rFonts w:asciiTheme="minorHAnsi" w:hAnsiTheme="minorHAnsi" w:cstheme="minorHAnsi"/>
          <w:sz w:val="22"/>
          <w:szCs w:val="22"/>
        </w:rPr>
        <w:t xml:space="preserve">Žiadateľ nesmie byť dlžníkom poistného na sociálnom poistení (vrátane príspevkov na starobné dôchodkové sporenie) </w:t>
      </w:r>
      <w:r w:rsidRPr="009923DC">
        <w:rPr>
          <w:rFonts w:asciiTheme="minorHAnsi" w:hAnsiTheme="minorHAnsi" w:cstheme="minorHAnsi"/>
          <w:bCs/>
          <w:sz w:val="22"/>
          <w:szCs w:val="22"/>
        </w:rPr>
        <w:t>v sume vyššej ako 40 EUR</w:t>
      </w:r>
      <w:r w:rsidRPr="009923DC">
        <w:rPr>
          <w:rFonts w:asciiTheme="minorHAnsi" w:hAnsiTheme="minorHAnsi" w:cstheme="minorHAnsi"/>
          <w:sz w:val="22"/>
          <w:szCs w:val="22"/>
        </w:rPr>
        <w:t>.</w:t>
      </w:r>
    </w:p>
    <w:p w14:paraId="3D42C20E" w14:textId="77777777" w:rsidR="0096766E" w:rsidRPr="009923DC" w:rsidRDefault="0096766E" w:rsidP="009923DC">
      <w:pPr>
        <w:tabs>
          <w:tab w:val="left" w:pos="567"/>
        </w:tabs>
        <w:spacing w:before="120" w:after="120"/>
        <w:ind w:left="567"/>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451B6429" w14:textId="3759732A" w:rsidR="0096766E" w:rsidRPr="009923DC" w:rsidRDefault="0096766E" w:rsidP="00341AAC">
      <w:pPr>
        <w:ind w:left="633" w:hanging="66"/>
        <w:jc w:val="both"/>
        <w:rPr>
          <w:rFonts w:asciiTheme="minorHAnsi" w:hAnsiTheme="minorHAnsi"/>
          <w:sz w:val="22"/>
          <w:szCs w:val="22"/>
        </w:rPr>
      </w:pPr>
      <w:r w:rsidRPr="009923DC">
        <w:rPr>
          <w:rFonts w:asciiTheme="minorHAnsi" w:hAnsiTheme="minorHAnsi"/>
          <w:sz w:val="22"/>
          <w:szCs w:val="22"/>
        </w:rPr>
        <w:t xml:space="preserve">Formulár ŽoNFP časť D Čestné vyhlásenie žiadateľa </w:t>
      </w:r>
    </w:p>
    <w:p w14:paraId="7337A641" w14:textId="77777777" w:rsidR="008C5A8A" w:rsidRPr="009923DC" w:rsidRDefault="008C5A8A" w:rsidP="00341AAC">
      <w:pPr>
        <w:ind w:left="633" w:hanging="66"/>
        <w:jc w:val="both"/>
        <w:rPr>
          <w:rFonts w:asciiTheme="minorHAnsi" w:hAnsiTheme="minorHAnsi" w:cstheme="minorHAnsi"/>
          <w:sz w:val="22"/>
          <w:szCs w:val="22"/>
        </w:rPr>
      </w:pPr>
      <w:r w:rsidRPr="00341AAC">
        <w:rPr>
          <w:rFonts w:asciiTheme="minorHAnsi" w:hAnsiTheme="minorHAnsi"/>
          <w:sz w:val="22"/>
          <w:szCs w:val="22"/>
        </w:rPr>
        <w:t>Splátkový</w:t>
      </w:r>
      <w:r w:rsidRPr="009923DC">
        <w:rPr>
          <w:rFonts w:asciiTheme="minorHAnsi" w:hAnsiTheme="minorHAnsi" w:cstheme="minorHAnsi"/>
          <w:sz w:val="22"/>
          <w:szCs w:val="22"/>
        </w:rPr>
        <w:t xml:space="preserve"> kalendár (ak relevantné)</w:t>
      </w:r>
    </w:p>
    <w:p w14:paraId="7DA3D795" w14:textId="38F210FD" w:rsidR="008C5A8A" w:rsidRPr="009923DC" w:rsidRDefault="008C5A8A" w:rsidP="00341AAC">
      <w:pPr>
        <w:ind w:left="567"/>
        <w:jc w:val="both"/>
        <w:rPr>
          <w:rFonts w:asciiTheme="minorHAnsi" w:hAnsiTheme="minorHAnsi"/>
          <w:sz w:val="22"/>
          <w:szCs w:val="22"/>
        </w:rPr>
      </w:pPr>
      <w:r w:rsidRPr="00341AAC">
        <w:rPr>
          <w:rFonts w:asciiTheme="minorHAnsi" w:hAnsiTheme="minorHAnsi"/>
          <w:sz w:val="22"/>
          <w:szCs w:val="22"/>
        </w:rPr>
        <w:t>Predloženie</w:t>
      </w:r>
      <w:r w:rsidRPr="009923DC">
        <w:rPr>
          <w:rFonts w:ascii="Calibri" w:hAnsi="Calibri"/>
          <w:sz w:val="22"/>
        </w:rPr>
        <w:t xml:space="preserve"> splátkového kalendára, potvrdeného veriteľom, sa považuje za splnenie tejto podmienky poskytnutia príspevku.</w:t>
      </w:r>
    </w:p>
    <w:p w14:paraId="46DE40E7" w14:textId="77777777" w:rsidR="0096766E" w:rsidRPr="009923DC" w:rsidRDefault="0096766E" w:rsidP="009923DC">
      <w:pPr>
        <w:tabs>
          <w:tab w:val="left" w:pos="567"/>
        </w:tabs>
        <w:spacing w:before="120" w:after="120"/>
        <w:ind w:left="567"/>
        <w:jc w:val="both"/>
        <w:rPr>
          <w:rFonts w:asciiTheme="minorHAnsi" w:hAnsiTheme="minorHAnsi"/>
          <w:b/>
          <w:sz w:val="22"/>
          <w:szCs w:val="22"/>
          <w:u w:val="single"/>
        </w:rPr>
      </w:pPr>
      <w:r w:rsidRPr="009923DC">
        <w:rPr>
          <w:rFonts w:asciiTheme="minorHAnsi" w:hAnsiTheme="minorHAnsi"/>
          <w:b/>
          <w:sz w:val="22"/>
          <w:szCs w:val="22"/>
          <w:u w:val="single"/>
        </w:rPr>
        <w:t>Spôsob overenia vykoná PPA:</w:t>
      </w:r>
    </w:p>
    <w:p w14:paraId="576CA6BF" w14:textId="77777777" w:rsidR="0096766E" w:rsidRPr="009923DC" w:rsidRDefault="0096766E" w:rsidP="009923DC">
      <w:pPr>
        <w:tabs>
          <w:tab w:val="left" w:pos="567"/>
          <w:tab w:val="left" w:pos="851"/>
          <w:tab w:val="left" w:pos="2268"/>
        </w:tabs>
        <w:ind w:left="567"/>
        <w:jc w:val="both"/>
        <w:rPr>
          <w:rFonts w:asciiTheme="minorHAnsi" w:hAnsiTheme="minorHAnsi"/>
          <w:b/>
          <w:sz w:val="22"/>
          <w:szCs w:val="22"/>
        </w:rPr>
      </w:pPr>
      <w:r w:rsidRPr="009923DC">
        <w:rPr>
          <w:rFonts w:asciiTheme="minorHAnsi" w:hAnsiTheme="minorHAnsi"/>
          <w:sz w:val="22"/>
          <w:szCs w:val="22"/>
        </w:rPr>
        <w:t xml:space="preserve">Všeobecná zdravotná poisťovňa: </w:t>
      </w:r>
      <w:hyperlink r:id="rId32" w:history="1">
        <w:r w:rsidRPr="009923DC">
          <w:rPr>
            <w:rStyle w:val="Hypertextovprepojenie"/>
            <w:rFonts w:asciiTheme="minorHAnsi" w:hAnsiTheme="minorHAnsi"/>
            <w:sz w:val="22"/>
            <w:szCs w:val="22"/>
          </w:rPr>
          <w:t>https://www.vszp.sk/platitelia/platenie-poistneho/zoznam-dlznikov.html</w:t>
        </w:r>
      </w:hyperlink>
      <w:r w:rsidRPr="009923DC">
        <w:rPr>
          <w:rFonts w:asciiTheme="minorHAnsi" w:hAnsiTheme="minorHAnsi"/>
          <w:sz w:val="22"/>
          <w:szCs w:val="22"/>
        </w:rPr>
        <w:t xml:space="preserve"> </w:t>
      </w:r>
    </w:p>
    <w:p w14:paraId="7E45DC80" w14:textId="77777777" w:rsidR="0096766E" w:rsidRPr="009923DC" w:rsidRDefault="0096766E" w:rsidP="009923DC">
      <w:pPr>
        <w:tabs>
          <w:tab w:val="left" w:pos="567"/>
          <w:tab w:val="left" w:pos="851"/>
          <w:tab w:val="left" w:pos="2268"/>
        </w:tabs>
        <w:ind w:left="567"/>
        <w:jc w:val="both"/>
        <w:rPr>
          <w:rFonts w:asciiTheme="minorHAnsi" w:hAnsiTheme="minorHAnsi"/>
          <w:sz w:val="22"/>
          <w:szCs w:val="22"/>
        </w:rPr>
      </w:pPr>
      <w:r w:rsidRPr="009923DC">
        <w:rPr>
          <w:rFonts w:asciiTheme="minorHAnsi" w:hAnsiTheme="minorHAnsi"/>
          <w:sz w:val="22"/>
          <w:szCs w:val="22"/>
        </w:rPr>
        <w:t xml:space="preserve">Dôvera zdravotná poisťovňa: </w:t>
      </w:r>
      <w:hyperlink r:id="rId33" w:history="1">
        <w:r w:rsidRPr="009923DC">
          <w:rPr>
            <w:rStyle w:val="Hypertextovprepojenie"/>
            <w:rFonts w:asciiTheme="minorHAnsi" w:hAnsiTheme="minorHAnsi"/>
            <w:sz w:val="22"/>
            <w:szCs w:val="22"/>
          </w:rPr>
          <w:t>http://www.dovera.sk/overenia/dlznici/zoznam-dlznikov</w:t>
        </w:r>
      </w:hyperlink>
      <w:r w:rsidRPr="009923DC">
        <w:rPr>
          <w:rFonts w:asciiTheme="minorHAnsi" w:hAnsiTheme="minorHAnsi"/>
          <w:sz w:val="22"/>
          <w:szCs w:val="22"/>
        </w:rPr>
        <w:t xml:space="preserve"> </w:t>
      </w:r>
    </w:p>
    <w:p w14:paraId="59292903" w14:textId="77777777" w:rsidR="0096766E" w:rsidRPr="009923DC" w:rsidRDefault="0096766E" w:rsidP="009923DC">
      <w:pPr>
        <w:tabs>
          <w:tab w:val="left" w:pos="567"/>
          <w:tab w:val="left" w:pos="851"/>
          <w:tab w:val="left" w:pos="2268"/>
        </w:tabs>
        <w:ind w:left="567"/>
        <w:jc w:val="both"/>
        <w:rPr>
          <w:rFonts w:asciiTheme="minorHAnsi" w:hAnsiTheme="minorHAnsi"/>
          <w:sz w:val="22"/>
          <w:szCs w:val="22"/>
        </w:rPr>
      </w:pPr>
      <w:r w:rsidRPr="009923DC">
        <w:rPr>
          <w:rFonts w:asciiTheme="minorHAnsi" w:hAnsiTheme="minorHAnsi"/>
          <w:sz w:val="22"/>
          <w:szCs w:val="22"/>
        </w:rPr>
        <w:t xml:space="preserve">Union: </w:t>
      </w:r>
      <w:hyperlink r:id="rId34" w:history="1">
        <w:r w:rsidRPr="009923DC">
          <w:rPr>
            <w:rStyle w:val="Hypertextovprepojenie"/>
            <w:rFonts w:asciiTheme="minorHAnsi" w:hAnsiTheme="minorHAnsi"/>
            <w:sz w:val="22"/>
            <w:szCs w:val="22"/>
          </w:rPr>
          <w:t>https://www.union.sk/zoznam-dlznikov</w:t>
        </w:r>
      </w:hyperlink>
    </w:p>
    <w:p w14:paraId="1B174483" w14:textId="77777777" w:rsidR="0096766E" w:rsidRPr="009923DC" w:rsidRDefault="0096766E" w:rsidP="009923DC">
      <w:pPr>
        <w:tabs>
          <w:tab w:val="left" w:pos="567"/>
          <w:tab w:val="left" w:pos="851"/>
          <w:tab w:val="left" w:pos="2268"/>
        </w:tabs>
        <w:ind w:left="567"/>
        <w:jc w:val="both"/>
        <w:rPr>
          <w:rFonts w:asciiTheme="minorHAnsi" w:hAnsiTheme="minorHAnsi"/>
          <w:sz w:val="22"/>
          <w:szCs w:val="22"/>
        </w:rPr>
      </w:pPr>
      <w:r w:rsidRPr="009923DC">
        <w:rPr>
          <w:rFonts w:asciiTheme="minorHAnsi" w:hAnsiTheme="minorHAnsi"/>
          <w:sz w:val="22"/>
          <w:szCs w:val="22"/>
        </w:rPr>
        <w:t xml:space="preserve">Sociálna poisťovňa: </w:t>
      </w:r>
      <w:hyperlink r:id="rId35" w:history="1">
        <w:r w:rsidRPr="009923DC">
          <w:rPr>
            <w:rStyle w:val="Hypertextovprepojenie"/>
            <w:rFonts w:asciiTheme="minorHAnsi" w:hAnsiTheme="minorHAnsi"/>
            <w:sz w:val="22"/>
            <w:szCs w:val="22"/>
          </w:rPr>
          <w:t>http://www.socpoist.sk/zoznam-dlznikov-emw/487s</w:t>
        </w:r>
      </w:hyperlink>
    </w:p>
    <w:p w14:paraId="5436F6C8" w14:textId="77777777" w:rsidR="0096766E" w:rsidRPr="009923DC" w:rsidRDefault="0096766E" w:rsidP="009923DC">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9923DC" w:rsidRDefault="0079031B" w:rsidP="00871F4F">
      <w:pPr>
        <w:pStyle w:val="Odsekzoznamu"/>
        <w:numPr>
          <w:ilvl w:val="3"/>
          <w:numId w:val="24"/>
        </w:numPr>
        <w:spacing w:after="120"/>
        <w:ind w:left="709" w:hanging="709"/>
        <w:jc w:val="both"/>
        <w:rPr>
          <w:rFonts w:asciiTheme="minorHAnsi" w:hAnsiTheme="minorHAnsi" w:cstheme="minorHAnsi"/>
          <w:b/>
          <w:sz w:val="22"/>
          <w:szCs w:val="22"/>
        </w:rPr>
      </w:pPr>
      <w:r w:rsidRPr="009923DC">
        <w:rPr>
          <w:rFonts w:asciiTheme="minorHAnsi" w:hAnsiTheme="minorHAnsi" w:cs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4A4275A0"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 xml:space="preserve">§ 8a  ods. 4 zákona č. 523/2004 Z.z. o rozpočtových pravidlách verejnej správy a o zmene a doplnení niektorých zákonov v znení neskorších predpisov. V priebehu trvania zmluvy </w:t>
      </w:r>
      <w:r w:rsidRPr="009923DC">
        <w:rPr>
          <w:rFonts w:asciiTheme="minorHAnsi" w:hAnsiTheme="minorHAnsi"/>
          <w:sz w:val="22"/>
          <w:szCs w:val="22"/>
        </w:rPr>
        <w:lastRenderedPageBreak/>
        <w:t>o poskytnutí NFP táto skutočnosť podlieha oznamovacej povinnosti prijímateľa voči poskytovateľovi.</w:t>
      </w:r>
    </w:p>
    <w:p w14:paraId="4CF8DCC6" w14:textId="77777777" w:rsidR="0096766E" w:rsidRPr="009923DC" w:rsidRDefault="0096766E" w:rsidP="009923DC">
      <w:pPr>
        <w:tabs>
          <w:tab w:val="left" w:pos="1276"/>
        </w:tabs>
        <w:spacing w:before="120" w:after="120"/>
        <w:ind w:left="1276" w:hanging="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023A69AE" w14:textId="77777777" w:rsidR="0096766E" w:rsidRPr="00341AAC" w:rsidRDefault="0096766E" w:rsidP="00341AAC">
      <w:pPr>
        <w:ind w:left="927" w:hanging="360"/>
        <w:jc w:val="both"/>
        <w:rPr>
          <w:rFonts w:asciiTheme="minorHAnsi" w:hAnsiTheme="minorHAnsi"/>
          <w:sz w:val="22"/>
          <w:szCs w:val="22"/>
        </w:rPr>
      </w:pPr>
      <w:r w:rsidRPr="00341AAC">
        <w:rPr>
          <w:rFonts w:asciiTheme="minorHAnsi" w:hAnsiTheme="minorHAnsi"/>
          <w:sz w:val="22"/>
          <w:szCs w:val="22"/>
        </w:rPr>
        <w:t>Formulár ŽoNFP časť D Čestné vyhlásenie žiadateľa</w:t>
      </w:r>
    </w:p>
    <w:p w14:paraId="70FCA55C" w14:textId="77777777" w:rsidR="0096766E" w:rsidRPr="009923DC" w:rsidRDefault="0096766E" w:rsidP="009923DC">
      <w:pPr>
        <w:tabs>
          <w:tab w:val="left" w:pos="1276"/>
        </w:tabs>
        <w:spacing w:before="120" w:after="120"/>
        <w:ind w:left="1276" w:hanging="709"/>
        <w:jc w:val="both"/>
        <w:rPr>
          <w:rFonts w:asciiTheme="minorHAnsi" w:hAnsiTheme="minorHAnsi"/>
          <w:b/>
          <w:sz w:val="22"/>
          <w:szCs w:val="22"/>
          <w:u w:val="single"/>
        </w:rPr>
      </w:pPr>
      <w:r w:rsidRPr="009923DC">
        <w:rPr>
          <w:rFonts w:asciiTheme="minorHAnsi" w:hAnsiTheme="minorHAnsi"/>
          <w:b/>
          <w:sz w:val="22"/>
          <w:szCs w:val="22"/>
          <w:u w:val="single"/>
        </w:rPr>
        <w:t xml:space="preserve">Spôsob overenia vykoná PPA: </w:t>
      </w:r>
    </w:p>
    <w:p w14:paraId="27609D8E" w14:textId="7703A147" w:rsidR="0096766E" w:rsidRPr="009923DC" w:rsidRDefault="000904D9" w:rsidP="009923DC">
      <w:pPr>
        <w:ind w:left="567"/>
        <w:jc w:val="both"/>
        <w:rPr>
          <w:rFonts w:asciiTheme="minorHAnsi" w:hAnsiTheme="minorHAnsi"/>
          <w:bCs/>
          <w:sz w:val="22"/>
          <w:szCs w:val="22"/>
        </w:rPr>
      </w:pPr>
      <w:hyperlink r:id="rId36" w:history="1">
        <w:r w:rsidR="00467F8C" w:rsidRPr="009923DC">
          <w:rPr>
            <w:rStyle w:val="Hypertextovprepojenie"/>
            <w:rFonts w:asciiTheme="minorHAnsi" w:hAnsiTheme="minorHAnsi" w:cstheme="minorHAnsi"/>
            <w:sz w:val="22"/>
          </w:rPr>
          <w:t>https://www.ip.gov.sk/app/registerNZ/</w:t>
        </w:r>
      </w:hyperlink>
      <w:r w:rsidR="00467F8C" w:rsidRPr="009923DC">
        <w:rPr>
          <w:rFonts w:asciiTheme="minorHAnsi" w:hAnsiTheme="minorHAnsi"/>
          <w:sz w:val="22"/>
          <w:szCs w:val="22"/>
        </w:rPr>
        <w:t xml:space="preserve"> </w:t>
      </w:r>
      <w:r w:rsidR="00467F8C" w:rsidRPr="009923DC">
        <w:rPr>
          <w:rFonts w:asciiTheme="minorHAnsi" w:hAnsiTheme="minorHAnsi"/>
          <w:bCs/>
          <w:sz w:val="22"/>
          <w:szCs w:val="22"/>
        </w:rPr>
        <w:t>Zoznam fyzických osôb a právnických osôb, ktoré porušili zákaz nelegálneho zamestnávania (Zákon č. 82/2005 Z. z.)</w:t>
      </w:r>
    </w:p>
    <w:p w14:paraId="4089100D" w14:textId="77777777" w:rsidR="0096766E" w:rsidRPr="009923DC" w:rsidRDefault="0096766E" w:rsidP="009923DC">
      <w:pPr>
        <w:ind w:left="567"/>
        <w:jc w:val="both"/>
        <w:rPr>
          <w:rFonts w:asciiTheme="minorHAnsi" w:hAnsiTheme="minorHAnsi"/>
          <w:sz w:val="22"/>
          <w:szCs w:val="22"/>
        </w:rPr>
      </w:pPr>
      <w:r w:rsidRPr="009923DC">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9923DC" w:rsidRDefault="000904D9" w:rsidP="009923DC">
      <w:pPr>
        <w:ind w:left="567"/>
        <w:jc w:val="both"/>
        <w:rPr>
          <w:rFonts w:asciiTheme="minorHAnsi" w:hAnsiTheme="minorHAnsi"/>
          <w:sz w:val="22"/>
          <w:szCs w:val="22"/>
        </w:rPr>
      </w:pPr>
      <w:hyperlink r:id="rId37" w:history="1">
        <w:r w:rsidR="0096766E" w:rsidRPr="009923DC">
          <w:rPr>
            <w:rStyle w:val="Hypertextovprepojenie"/>
            <w:rFonts w:asciiTheme="minorHAnsi" w:hAnsiTheme="minorHAnsi"/>
            <w:sz w:val="22"/>
            <w:szCs w:val="22"/>
          </w:rPr>
          <w:t>https://www.justice.gov.sk/PortalApp/ObchodnyVestnik/Web/Zoznam.aspx</w:t>
        </w:r>
      </w:hyperlink>
    </w:p>
    <w:p w14:paraId="54D0A8FC" w14:textId="77777777" w:rsidR="0096766E" w:rsidRPr="009923DC" w:rsidRDefault="0096766E" w:rsidP="009923DC">
      <w:pPr>
        <w:tabs>
          <w:tab w:val="left" w:pos="567"/>
          <w:tab w:val="left" w:pos="851"/>
          <w:tab w:val="left" w:pos="1276"/>
          <w:tab w:val="left" w:pos="2268"/>
        </w:tabs>
        <w:ind w:left="1276" w:hanging="567"/>
        <w:jc w:val="both"/>
        <w:rPr>
          <w:rFonts w:asciiTheme="minorHAnsi" w:hAnsiTheme="minorHAnsi"/>
          <w:sz w:val="22"/>
          <w:szCs w:val="22"/>
        </w:rPr>
      </w:pPr>
    </w:p>
    <w:p w14:paraId="4F13B611" w14:textId="717530D8" w:rsidR="00467F8C" w:rsidRPr="009923DC" w:rsidRDefault="00467F8C" w:rsidP="00871F4F">
      <w:pPr>
        <w:pStyle w:val="Odsekzoznamu"/>
        <w:numPr>
          <w:ilvl w:val="3"/>
          <w:numId w:val="24"/>
        </w:numPr>
        <w:spacing w:after="120"/>
        <w:ind w:left="709" w:hanging="709"/>
        <w:jc w:val="both"/>
        <w:rPr>
          <w:rFonts w:asciiTheme="minorHAnsi" w:hAnsiTheme="minorHAnsi" w:cstheme="minorHAnsi"/>
          <w:b/>
          <w:sz w:val="22"/>
          <w:szCs w:val="22"/>
        </w:rPr>
      </w:pPr>
      <w:r w:rsidRPr="009923DC">
        <w:rPr>
          <w:rFonts w:asciiTheme="minorHAnsi" w:hAnsiTheme="minorHAnsi" w:cstheme="minorHAnsi"/>
          <w:b/>
          <w:sz w:val="22"/>
          <w:szCs w:val="22"/>
        </w:rPr>
        <w:t>Žiadateľ nemá záväzky voči štátu po lehote splatnosti; voči žiadateľovi a na majetok, ktorý je predmetom projektu, nie je vedený výkon rozhodnutia</w:t>
      </w:r>
      <w:r w:rsidR="00BF5948" w:rsidRPr="009923DC">
        <w:rPr>
          <w:rStyle w:val="Odkaznapoznmkupodiarou"/>
          <w:rFonts w:asciiTheme="minorHAnsi" w:hAnsiTheme="minorHAnsi" w:cstheme="minorHAnsi"/>
          <w:b/>
          <w:sz w:val="22"/>
          <w:szCs w:val="22"/>
        </w:rPr>
        <w:footnoteReference w:id="8"/>
      </w:r>
      <w:r w:rsidRPr="009923DC">
        <w:rPr>
          <w:rFonts w:asciiTheme="minorHAnsi" w:hAnsiTheme="minorHAnsi" w:cstheme="minorHAnsi"/>
          <w:b/>
          <w:sz w:val="22"/>
          <w:szCs w:val="22"/>
        </w:rPr>
        <w:t xml:space="preserve">: </w:t>
      </w:r>
    </w:p>
    <w:p w14:paraId="0AB3C35A" w14:textId="36057FE8"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2BEDD14D" w14:textId="77777777" w:rsidR="002113C0" w:rsidRPr="009923DC" w:rsidRDefault="002113C0" w:rsidP="009923DC">
      <w:pPr>
        <w:tabs>
          <w:tab w:val="left" w:pos="567"/>
        </w:tabs>
        <w:ind w:left="567"/>
        <w:jc w:val="both"/>
        <w:rPr>
          <w:rFonts w:asciiTheme="minorHAnsi" w:hAnsiTheme="minorHAnsi"/>
          <w:sz w:val="22"/>
          <w:szCs w:val="22"/>
        </w:rPr>
      </w:pPr>
    </w:p>
    <w:p w14:paraId="0C08BC07" w14:textId="6AED47F1" w:rsidR="004F7FC2" w:rsidRPr="009923DC" w:rsidRDefault="004F7FC2"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Podmienka sa netýka výkonu rozhodnutia voči členom riadiacich a dozorných orgánov žiadateľa, ale je relevantná vo vzťahu k subjektu žiadateľa.</w:t>
      </w:r>
    </w:p>
    <w:p w14:paraId="11A9C2AF" w14:textId="77777777" w:rsidR="00C167FF" w:rsidRPr="009923DC" w:rsidRDefault="00C167FF" w:rsidP="009923DC">
      <w:pPr>
        <w:tabs>
          <w:tab w:val="left" w:pos="567"/>
        </w:tabs>
        <w:ind w:left="567"/>
        <w:jc w:val="both"/>
        <w:rPr>
          <w:rFonts w:ascii="Calibri" w:hAnsi="Calibri"/>
          <w:bCs/>
          <w:iCs/>
          <w:color w:val="000000"/>
          <w:sz w:val="22"/>
          <w:szCs w:val="22"/>
          <w:lang w:eastAsia="en-US"/>
        </w:rPr>
      </w:pPr>
    </w:p>
    <w:p w14:paraId="492D9958" w14:textId="6C72F83A" w:rsidR="008C5A8A" w:rsidRPr="009923DC" w:rsidRDefault="008C5A8A" w:rsidP="009923DC">
      <w:pPr>
        <w:tabs>
          <w:tab w:val="left" w:pos="567"/>
        </w:tabs>
        <w:ind w:left="567"/>
        <w:jc w:val="both"/>
        <w:rPr>
          <w:rFonts w:ascii="Calibri" w:hAnsi="Calibri"/>
          <w:bCs/>
          <w:iCs/>
          <w:color w:val="000000"/>
          <w:sz w:val="22"/>
          <w:szCs w:val="22"/>
          <w:lang w:eastAsia="en-US"/>
        </w:rPr>
      </w:pPr>
      <w:r w:rsidRPr="009923DC">
        <w:rPr>
          <w:rFonts w:ascii="Calibri" w:hAnsi="Calibr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38AE78F1" w14:textId="77777777" w:rsidR="00C167FF" w:rsidRPr="009923DC" w:rsidRDefault="00C167FF" w:rsidP="009923DC">
      <w:pPr>
        <w:tabs>
          <w:tab w:val="left" w:pos="567"/>
        </w:tabs>
        <w:ind w:left="567"/>
        <w:jc w:val="both"/>
        <w:rPr>
          <w:rFonts w:ascii="Calibri" w:hAnsi="Calibri"/>
          <w:sz w:val="22"/>
        </w:rPr>
      </w:pPr>
    </w:p>
    <w:p w14:paraId="3718891E" w14:textId="2B92C579" w:rsidR="008C5A8A" w:rsidRPr="009923DC" w:rsidRDefault="008C5A8A" w:rsidP="009923DC">
      <w:pPr>
        <w:tabs>
          <w:tab w:val="left" w:pos="567"/>
        </w:tabs>
        <w:ind w:left="567"/>
        <w:jc w:val="both"/>
        <w:rPr>
          <w:rFonts w:asciiTheme="minorHAnsi" w:hAnsiTheme="minorHAnsi"/>
          <w:sz w:val="22"/>
          <w:szCs w:val="22"/>
        </w:rPr>
      </w:pPr>
      <w:r w:rsidRPr="009923DC">
        <w:rPr>
          <w:rFonts w:ascii="Calibri" w:hAnsi="Calibri"/>
          <w:sz w:val="22"/>
        </w:rPr>
        <w:t>Predloženie splátkového kalendára potvrdeného veriteľom sa považuje za splnenie tejto podmienky poskytnutia príspevku.</w:t>
      </w:r>
    </w:p>
    <w:p w14:paraId="1ADA21AE" w14:textId="49C33C52" w:rsidR="002C6818" w:rsidRPr="009923DC" w:rsidRDefault="002C6818" w:rsidP="009923DC">
      <w:pPr>
        <w:tabs>
          <w:tab w:val="left" w:pos="567"/>
        </w:tabs>
        <w:spacing w:before="120" w:after="120"/>
        <w:ind w:left="567"/>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3D4AD479" w14:textId="77777777" w:rsidR="002C6818" w:rsidRPr="00341AAC" w:rsidRDefault="002C6818" w:rsidP="00341AAC">
      <w:pPr>
        <w:tabs>
          <w:tab w:val="left" w:pos="2268"/>
        </w:tabs>
        <w:ind w:left="927" w:hanging="360"/>
        <w:jc w:val="both"/>
        <w:rPr>
          <w:rFonts w:asciiTheme="minorHAnsi" w:hAnsiTheme="minorHAnsi"/>
          <w:sz w:val="22"/>
          <w:szCs w:val="22"/>
        </w:rPr>
      </w:pPr>
      <w:r w:rsidRPr="00341AAC">
        <w:rPr>
          <w:rFonts w:asciiTheme="minorHAnsi" w:hAnsiTheme="minorHAnsi"/>
          <w:sz w:val="22"/>
          <w:szCs w:val="22"/>
        </w:rPr>
        <w:t>Formulár ŽoNFP časť D Čestné vyhlásenie žiadateľa</w:t>
      </w:r>
    </w:p>
    <w:p w14:paraId="7AC5EBA3" w14:textId="27001149" w:rsidR="002C6818" w:rsidRPr="00341AAC" w:rsidRDefault="008C5A8A" w:rsidP="00341AAC">
      <w:pPr>
        <w:tabs>
          <w:tab w:val="left" w:pos="2268"/>
        </w:tabs>
        <w:ind w:left="927" w:hanging="360"/>
        <w:jc w:val="both"/>
        <w:rPr>
          <w:rFonts w:asciiTheme="minorHAnsi" w:hAnsiTheme="minorHAnsi" w:cstheme="minorHAnsi"/>
          <w:sz w:val="22"/>
          <w:szCs w:val="22"/>
        </w:rPr>
      </w:pPr>
      <w:r w:rsidRPr="00341AAC">
        <w:rPr>
          <w:rFonts w:asciiTheme="minorHAnsi" w:hAnsiTheme="minorHAnsi" w:cstheme="minorHAnsi"/>
          <w:sz w:val="22"/>
          <w:szCs w:val="22"/>
        </w:rPr>
        <w:t>Splátkový kalendár (ak relevantné)</w:t>
      </w:r>
    </w:p>
    <w:p w14:paraId="48A3ED65" w14:textId="77777777" w:rsidR="008C5A8A" w:rsidRPr="009923DC" w:rsidRDefault="008C5A8A" w:rsidP="009923DC">
      <w:pPr>
        <w:tabs>
          <w:tab w:val="left" w:pos="567"/>
          <w:tab w:val="left" w:pos="851"/>
          <w:tab w:val="left" w:pos="2268"/>
        </w:tabs>
        <w:ind w:left="567"/>
        <w:jc w:val="both"/>
        <w:rPr>
          <w:rFonts w:asciiTheme="minorHAnsi" w:hAnsiTheme="minorHAnsi"/>
          <w:b/>
          <w:sz w:val="22"/>
          <w:szCs w:val="22"/>
          <w:u w:val="single"/>
        </w:rPr>
      </w:pPr>
    </w:p>
    <w:p w14:paraId="15EDC993" w14:textId="77777777" w:rsidR="002C6818" w:rsidRPr="009923DC" w:rsidRDefault="002C6818" w:rsidP="009923DC">
      <w:pPr>
        <w:tabs>
          <w:tab w:val="left" w:pos="567"/>
          <w:tab w:val="left" w:pos="851"/>
          <w:tab w:val="left" w:pos="2268"/>
        </w:tabs>
        <w:spacing w:after="120"/>
        <w:ind w:left="567"/>
        <w:jc w:val="both"/>
        <w:rPr>
          <w:rFonts w:asciiTheme="minorHAnsi" w:hAnsiTheme="minorHAnsi"/>
          <w:b/>
          <w:sz w:val="22"/>
          <w:szCs w:val="22"/>
          <w:u w:val="single"/>
        </w:rPr>
      </w:pPr>
      <w:r w:rsidRPr="009923DC">
        <w:rPr>
          <w:rFonts w:asciiTheme="minorHAnsi" w:hAnsiTheme="minorHAnsi"/>
          <w:b/>
          <w:sz w:val="22"/>
          <w:szCs w:val="22"/>
          <w:u w:val="single"/>
        </w:rPr>
        <w:t xml:space="preserve">Spôsob overenia vykoná PPA: </w:t>
      </w:r>
    </w:p>
    <w:p w14:paraId="380F0095" w14:textId="5DD6FA7B" w:rsidR="00892800" w:rsidRPr="009923DC" w:rsidRDefault="002C6818" w:rsidP="009923DC">
      <w:pPr>
        <w:spacing w:before="120" w:after="120"/>
        <w:ind w:left="567"/>
        <w:jc w:val="both"/>
        <w:rPr>
          <w:rFonts w:asciiTheme="minorHAnsi" w:hAnsiTheme="minorHAnsi"/>
          <w:bCs/>
          <w:iCs/>
          <w:sz w:val="22"/>
          <w:szCs w:val="22"/>
        </w:rPr>
      </w:pPr>
      <w:r w:rsidRPr="009923DC">
        <w:rPr>
          <w:rFonts w:asciiTheme="minorHAnsi" w:hAnsiTheme="minorHAnsi"/>
          <w:bCs/>
          <w:iCs/>
          <w:sz w:val="22"/>
          <w:szCs w:val="22"/>
        </w:rPr>
        <w:t xml:space="preserve">V zozname daňových dlžníkov, ktorý je verejne dostupný na </w:t>
      </w:r>
      <w:hyperlink r:id="rId38" w:history="1">
        <w:r w:rsidRPr="009923DC">
          <w:rPr>
            <w:rStyle w:val="Hypertextovprepojenie"/>
            <w:rFonts w:asciiTheme="minorHAnsi" w:hAnsiTheme="minorHAnsi"/>
            <w:sz w:val="22"/>
            <w:szCs w:val="22"/>
          </w:rPr>
          <w:t>https://www.financnasprava.sk/sk/elektronicke-sluzby/verejne-sluzby/zoznamy/detail/_f4211cf3-eb6d-4b43-928e-a62800e27a3a</w:t>
        </w:r>
      </w:hyperlink>
      <w:r w:rsidRPr="009923DC">
        <w:rPr>
          <w:rFonts w:asciiTheme="minorHAnsi" w:hAnsiTheme="minorHAnsi"/>
          <w:bCs/>
          <w:iCs/>
          <w:sz w:val="22"/>
          <w:szCs w:val="22"/>
        </w:rPr>
        <w:t>.</w:t>
      </w:r>
    </w:p>
    <w:p w14:paraId="2D5A1615" w14:textId="57FA3E94" w:rsidR="00631252" w:rsidRPr="009923DC" w:rsidRDefault="0079031B" w:rsidP="00871F4F">
      <w:pPr>
        <w:pStyle w:val="Odsekzoznamu"/>
        <w:numPr>
          <w:ilvl w:val="3"/>
          <w:numId w:val="24"/>
        </w:numPr>
        <w:spacing w:after="120"/>
        <w:ind w:left="709" w:hanging="709"/>
        <w:jc w:val="both"/>
        <w:rPr>
          <w:rFonts w:asciiTheme="minorHAnsi" w:hAnsiTheme="minorHAnsi" w:cstheme="minorHAnsi"/>
          <w:b/>
          <w:sz w:val="22"/>
          <w:szCs w:val="22"/>
        </w:rPr>
      </w:pPr>
      <w:r w:rsidRPr="009923DC">
        <w:rPr>
          <w:rFonts w:asciiTheme="minorHAnsi" w:hAnsiTheme="minorHAnsi" w:cstheme="minorHAnsi"/>
          <w:b/>
          <w:sz w:val="22"/>
          <w:szCs w:val="22"/>
        </w:rPr>
        <w:t>Na operáciu</w:t>
      </w:r>
      <w:r w:rsidR="00055791" w:rsidRPr="009923DC">
        <w:rPr>
          <w:rFonts w:asciiTheme="minorHAnsi" w:hAnsiTheme="minorHAnsi" w:cstheme="minorHAnsi"/>
          <w:b/>
          <w:sz w:val="22"/>
          <w:szCs w:val="22"/>
          <w:vertAlign w:val="superscript"/>
        </w:rPr>
        <w:footnoteReference w:id="9"/>
      </w:r>
      <w:r w:rsidR="009C6F73" w:rsidRPr="009923DC">
        <w:rPr>
          <w:rFonts w:asciiTheme="minorHAnsi" w:hAnsiTheme="minorHAnsi" w:cstheme="minorHAnsi"/>
          <w:b/>
          <w:sz w:val="22"/>
          <w:szCs w:val="22"/>
        </w:rPr>
        <w:t xml:space="preserve"> </w:t>
      </w:r>
      <w:r w:rsidRPr="009923DC">
        <w:rPr>
          <w:rFonts w:asciiTheme="minorHAnsi" w:hAnsiTheme="minorHAnsi" w:cs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w:t>
      </w:r>
      <w:r w:rsidRPr="009923DC">
        <w:rPr>
          <w:rFonts w:asciiTheme="minorHAnsi" w:hAnsiTheme="minorHAnsi" w:cstheme="minorHAnsi"/>
          <w:b/>
          <w:sz w:val="22"/>
          <w:szCs w:val="22"/>
        </w:rPr>
        <w:lastRenderedPageBreak/>
        <w:t xml:space="preserve">podpora z rovnakého fondu v rámci toho istého programu, ani v rámci predchádzajúceho obdobia. </w:t>
      </w:r>
      <w:r w:rsidR="00F562B0" w:rsidRPr="009923DC">
        <w:rPr>
          <w:rStyle w:val="Odkaznapoznmkupodiarou"/>
          <w:rFonts w:asciiTheme="minorHAnsi" w:hAnsiTheme="minorHAnsi" w:cstheme="minorHAnsi"/>
          <w:b/>
          <w:sz w:val="22"/>
          <w:szCs w:val="22"/>
        </w:rPr>
        <w:footnoteReference w:id="10"/>
      </w:r>
    </w:p>
    <w:p w14:paraId="5C5B7695" w14:textId="43879ACB" w:rsidR="00F42A6C" w:rsidRPr="009923DC" w:rsidRDefault="00F42A6C" w:rsidP="009923DC">
      <w:pPr>
        <w:ind w:left="709"/>
        <w:jc w:val="both"/>
        <w:rPr>
          <w:rFonts w:asciiTheme="minorHAnsi" w:hAnsiTheme="minorHAnsi"/>
          <w:sz w:val="22"/>
          <w:szCs w:val="22"/>
        </w:rPr>
      </w:pPr>
      <w:r w:rsidRPr="009923DC">
        <w:rPr>
          <w:rFonts w:asciiTheme="minorHAnsi" w:hAnsiTheme="minorHAnsi"/>
          <w:sz w:val="22"/>
          <w:szCs w:val="22"/>
        </w:rPr>
        <w:t>Žiadateľ nemôže súčasne žiadať financovanie na výdavky uvedené v projekte z iných verejných zdrojov. Výdavky na aktivity, na ktoré boli v minulosti poskytnuté finančné prostriedky z verejných zdrojov (alebo na ich časť), sú v rámci projektu neoprávnené. Oprávnení žiadatelia, ktorí v minulosti získali finančné prostriedky z verejných zdrojov môžu predložiť ŽoNFP len za podmienky, že predmetom projektu sú iba výdavky, na ktoré v minulosti nebol poskytnutý príspevok z verejných zdrojov.</w:t>
      </w:r>
    </w:p>
    <w:p w14:paraId="02FF6075" w14:textId="67818FA5" w:rsidR="00E7502E" w:rsidRPr="009923DC" w:rsidRDefault="00E7502E" w:rsidP="009923DC">
      <w:pPr>
        <w:tabs>
          <w:tab w:val="left" w:pos="567"/>
        </w:tabs>
        <w:ind w:left="567"/>
        <w:jc w:val="both"/>
        <w:rPr>
          <w:rFonts w:asciiTheme="minorHAnsi" w:hAnsiTheme="minorHAnsi"/>
          <w:sz w:val="22"/>
          <w:szCs w:val="22"/>
        </w:rPr>
      </w:pPr>
    </w:p>
    <w:p w14:paraId="1E27EFA0" w14:textId="77777777" w:rsidR="00E7502E" w:rsidRPr="009923DC" w:rsidRDefault="00E7502E"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 xml:space="preserve">V priebehu trvania zmluvy o poskytnutí NFP táto skutočnosť podlieha oznamovacej povinnosti prijímateľa voči poskytovateľovi. </w:t>
      </w:r>
    </w:p>
    <w:p w14:paraId="7070A5F3" w14:textId="372F3469" w:rsidR="00E7502E" w:rsidRPr="009923DC" w:rsidRDefault="00E7502E" w:rsidP="009923DC">
      <w:pPr>
        <w:tabs>
          <w:tab w:val="left" w:pos="567"/>
        </w:tabs>
        <w:ind w:left="567"/>
        <w:jc w:val="both"/>
        <w:rPr>
          <w:rFonts w:asciiTheme="minorHAnsi" w:hAnsiTheme="minorHAnsi"/>
          <w:sz w:val="22"/>
          <w:szCs w:val="22"/>
        </w:rPr>
      </w:pPr>
    </w:p>
    <w:p w14:paraId="21FA264B" w14:textId="77777777" w:rsidR="0096766E" w:rsidRPr="009923DC" w:rsidRDefault="0096766E" w:rsidP="009923DC">
      <w:pPr>
        <w:tabs>
          <w:tab w:val="left" w:pos="567"/>
        </w:tabs>
        <w:spacing w:before="120" w:after="120"/>
        <w:ind w:left="567"/>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149BCE3C" w14:textId="77777777" w:rsidR="0096766E" w:rsidRPr="00341AAC" w:rsidRDefault="0096766E" w:rsidP="00341AAC">
      <w:pPr>
        <w:tabs>
          <w:tab w:val="left" w:pos="2268"/>
        </w:tabs>
        <w:ind w:left="927" w:hanging="360"/>
        <w:jc w:val="both"/>
        <w:rPr>
          <w:rFonts w:asciiTheme="minorHAnsi" w:hAnsiTheme="minorHAnsi"/>
          <w:sz w:val="22"/>
          <w:szCs w:val="22"/>
        </w:rPr>
      </w:pPr>
      <w:r w:rsidRPr="00341AAC">
        <w:rPr>
          <w:rFonts w:asciiTheme="minorHAnsi" w:hAnsiTheme="minorHAnsi"/>
          <w:sz w:val="22"/>
          <w:szCs w:val="22"/>
        </w:rPr>
        <w:t>Formulár ŽoNFP časť D Čestné vyhlásenie žiadateľa</w:t>
      </w:r>
    </w:p>
    <w:p w14:paraId="307AECEB" w14:textId="77777777" w:rsidR="0096766E" w:rsidRPr="009923DC" w:rsidRDefault="0096766E" w:rsidP="009923DC">
      <w:pPr>
        <w:tabs>
          <w:tab w:val="left" w:pos="567"/>
          <w:tab w:val="left" w:pos="851"/>
          <w:tab w:val="left" w:pos="1276"/>
          <w:tab w:val="left" w:pos="2268"/>
        </w:tabs>
        <w:ind w:left="1276" w:hanging="567"/>
        <w:jc w:val="both"/>
        <w:rPr>
          <w:rFonts w:asciiTheme="minorHAnsi" w:hAnsiTheme="minorHAnsi"/>
          <w:sz w:val="22"/>
          <w:szCs w:val="22"/>
        </w:rPr>
      </w:pPr>
    </w:p>
    <w:p w14:paraId="223E480D" w14:textId="77777777" w:rsidR="00631252" w:rsidRPr="009923DC" w:rsidRDefault="0079031B" w:rsidP="00871F4F">
      <w:pPr>
        <w:pStyle w:val="Odsekzoznamu"/>
        <w:numPr>
          <w:ilvl w:val="3"/>
          <w:numId w:val="24"/>
        </w:numPr>
        <w:spacing w:after="120"/>
        <w:ind w:left="709" w:hanging="709"/>
        <w:jc w:val="both"/>
        <w:rPr>
          <w:rFonts w:asciiTheme="minorHAnsi" w:hAnsiTheme="minorHAnsi" w:cstheme="minorHAnsi"/>
          <w:b/>
          <w:sz w:val="22"/>
          <w:szCs w:val="22"/>
        </w:rPr>
      </w:pPr>
      <w:bookmarkStart w:id="32" w:name="bod2616"/>
      <w:bookmarkStart w:id="33" w:name="bod2716"/>
      <w:bookmarkEnd w:id="32"/>
      <w:bookmarkEnd w:id="33"/>
      <w:r w:rsidRPr="009923DC">
        <w:rPr>
          <w:rFonts w:asciiTheme="minorHAnsi" w:hAnsiTheme="minorHAnsi" w:cs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56526448"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7AC8C503" w14:textId="5C041A12" w:rsidR="0062558F" w:rsidRPr="009923DC" w:rsidRDefault="0062558F" w:rsidP="009923DC">
      <w:pPr>
        <w:tabs>
          <w:tab w:val="left" w:pos="567"/>
          <w:tab w:val="left" w:pos="851"/>
          <w:tab w:val="left" w:pos="1276"/>
          <w:tab w:val="left" w:pos="2268"/>
        </w:tabs>
        <w:spacing w:before="60" w:after="120"/>
        <w:ind w:left="1276" w:hanging="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69625405" w14:textId="6D6BB3A7" w:rsidR="0062558F" w:rsidRPr="009923DC" w:rsidRDefault="0062558F" w:rsidP="00871F4F">
      <w:pPr>
        <w:pStyle w:val="Odsekzoznamu"/>
        <w:numPr>
          <w:ilvl w:val="0"/>
          <w:numId w:val="19"/>
        </w:numPr>
        <w:spacing w:before="60" w:after="120"/>
        <w:jc w:val="both"/>
        <w:rPr>
          <w:rFonts w:asciiTheme="minorHAnsi" w:hAnsiTheme="minorHAnsi"/>
          <w:color w:val="FF0000"/>
          <w:sz w:val="22"/>
        </w:rPr>
      </w:pPr>
      <w:r w:rsidRPr="009923DC">
        <w:rPr>
          <w:rFonts w:asciiTheme="minorHAnsi" w:hAnsi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p>
    <w:p w14:paraId="57D810B7" w14:textId="2CF6B49D" w:rsidR="007D3450" w:rsidRPr="009923DC" w:rsidRDefault="007D3450" w:rsidP="00871F4F">
      <w:pPr>
        <w:pStyle w:val="Odsekzoznamu"/>
        <w:numPr>
          <w:ilvl w:val="0"/>
          <w:numId w:val="19"/>
        </w:numPr>
        <w:spacing w:before="60" w:after="120"/>
        <w:jc w:val="both"/>
        <w:rPr>
          <w:rFonts w:asciiTheme="minorHAnsi" w:hAnsiTheme="minorHAnsi"/>
          <w:color w:val="FF0000"/>
          <w:sz w:val="22"/>
        </w:rPr>
      </w:pPr>
      <w:r w:rsidRPr="009923DC">
        <w:rPr>
          <w:rFonts w:asciiTheme="minorHAnsi" w:hAnsiTheme="minorHAnsi"/>
          <w:b/>
          <w:color w:val="FF0000"/>
          <w:sz w:val="22"/>
          <w:szCs w:val="22"/>
          <w:u w:val="single"/>
        </w:rPr>
        <w:t xml:space="preserve">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predkladá ho najneskôr do termínu určenom v rozhodnutí o schválení ŽoNFP, avšak najneskôr pred podpisom zmluvy o poskytnutí NFP výlučne </w:t>
      </w:r>
      <w:r w:rsidR="007B096C" w:rsidRPr="009923DC">
        <w:rPr>
          <w:rFonts w:asciiTheme="minorHAnsi" w:hAnsiTheme="minorHAnsi"/>
          <w:b/>
          <w:color w:val="FF0000"/>
          <w:sz w:val="22"/>
          <w:szCs w:val="22"/>
          <w:u w:val="single"/>
        </w:rPr>
        <w:t>elektronicky</w:t>
      </w:r>
      <w:r w:rsidR="000802CB" w:rsidRPr="009923DC">
        <w:rPr>
          <w:rStyle w:val="Odkaznapoznmkupodiarou"/>
          <w:rFonts w:asciiTheme="minorHAnsi" w:hAnsiTheme="minorHAnsi"/>
          <w:color w:val="FF0000"/>
          <w:sz w:val="22"/>
        </w:rPr>
        <w:footnoteReference w:id="11"/>
      </w:r>
      <w:r w:rsidRPr="009923DC">
        <w:rPr>
          <w:rFonts w:asciiTheme="minorHAnsi" w:hAnsiTheme="minorHAnsi"/>
          <w:b/>
          <w:color w:val="FF0000"/>
          <w:sz w:val="22"/>
          <w:szCs w:val="22"/>
          <w:u w:val="single"/>
        </w:rPr>
        <w:t>.</w:t>
      </w:r>
    </w:p>
    <w:p w14:paraId="24269967" w14:textId="016CC69F" w:rsidR="00F0207F" w:rsidRPr="009923DC" w:rsidRDefault="00B25B37" w:rsidP="00871F4F">
      <w:pPr>
        <w:pStyle w:val="Odsekzoznamu"/>
        <w:numPr>
          <w:ilvl w:val="3"/>
          <w:numId w:val="24"/>
        </w:numPr>
        <w:spacing w:after="120"/>
        <w:ind w:left="709" w:hanging="709"/>
        <w:jc w:val="both"/>
        <w:rPr>
          <w:rFonts w:asciiTheme="minorHAnsi" w:hAnsiTheme="minorHAnsi" w:cstheme="minorHAnsi"/>
          <w:b/>
          <w:sz w:val="22"/>
          <w:szCs w:val="22"/>
        </w:rPr>
      </w:pPr>
      <w:r w:rsidRPr="009923DC">
        <w:rPr>
          <w:rFonts w:asciiTheme="minorHAnsi" w:hAnsiTheme="minorHAnsi"/>
          <w:b/>
          <w:sz w:val="22"/>
          <w:szCs w:val="22"/>
        </w:rPr>
        <w:t xml:space="preserve">Žiadateľ musí postupovať pri obstarávaní tovarov, stavebných prác a služieb, ktoré sú </w:t>
      </w:r>
      <w:r w:rsidRPr="009923DC">
        <w:rPr>
          <w:rFonts w:asciiTheme="minorHAnsi" w:hAnsiTheme="minorHAnsi" w:cstheme="minorHAnsi"/>
          <w:b/>
          <w:sz w:val="22"/>
          <w:szCs w:val="22"/>
        </w:rPr>
        <w:t>financované</w:t>
      </w:r>
      <w:r w:rsidRPr="009923DC">
        <w:rPr>
          <w:rFonts w:asciiTheme="minorHAnsi" w:hAnsiTheme="minorHAnsi"/>
          <w:b/>
          <w:sz w:val="22"/>
          <w:szCs w:val="22"/>
        </w:rPr>
        <w:t xml:space="preserve"> z verejných prostriedkov v súlade so zákonom č. 343/2015 Z.z. v znení neskorších predpisov</w:t>
      </w:r>
    </w:p>
    <w:p w14:paraId="4A9F0684" w14:textId="77777777" w:rsidR="006C5608" w:rsidRPr="006E39AC" w:rsidRDefault="006C5608" w:rsidP="006C5608">
      <w:pPr>
        <w:pStyle w:val="Odsekzoznamu"/>
        <w:numPr>
          <w:ilvl w:val="0"/>
          <w:numId w:val="20"/>
        </w:numPr>
        <w:tabs>
          <w:tab w:val="left" w:pos="709"/>
        </w:tabs>
        <w:suppressAutoHyphens w:val="0"/>
        <w:spacing w:after="120"/>
        <w:jc w:val="both"/>
        <w:rPr>
          <w:rFonts w:asciiTheme="minorHAnsi" w:hAnsiTheme="minorHAnsi" w:cstheme="minorHAnsi"/>
          <w:sz w:val="22"/>
        </w:rPr>
      </w:pPr>
      <w:r w:rsidRPr="006E39AC">
        <w:rPr>
          <w:rFonts w:asciiTheme="minorHAnsi" w:hAnsiTheme="minorHAnsi" w:cstheme="minorHAnsi"/>
          <w:sz w:val="22"/>
        </w:rPr>
        <w:t>Žiadateľ je povinný pri obstarávaní tovarov, stavebných prác a služieb postupovať v súlade so zákonom o VO platným a účinným v čase začatia postupu zadávania zákazky a v súlade s ustanoveniami uvedenými v Príručke, v kapitole 3. Usmernenie postupu žiadateľov pri obstarávaní tovarov, stavebných prác a služieb.</w:t>
      </w:r>
    </w:p>
    <w:p w14:paraId="4677189B" w14:textId="3E12DA11" w:rsidR="00DF0AC4" w:rsidRPr="009923DC" w:rsidRDefault="007979F3" w:rsidP="007C1316">
      <w:pPr>
        <w:pStyle w:val="Odsekzoznamu"/>
        <w:numPr>
          <w:ilvl w:val="0"/>
          <w:numId w:val="20"/>
        </w:numPr>
        <w:tabs>
          <w:tab w:val="left" w:pos="709"/>
        </w:tabs>
        <w:suppressAutoHyphens w:val="0"/>
        <w:spacing w:after="120"/>
        <w:jc w:val="both"/>
        <w:rPr>
          <w:rFonts w:asciiTheme="minorHAnsi" w:hAnsiTheme="minorHAnsi"/>
          <w:b/>
          <w:color w:val="FF0000"/>
          <w:sz w:val="22"/>
          <w:szCs w:val="22"/>
        </w:rPr>
      </w:pPr>
      <w:bookmarkStart w:id="34" w:name="bod2617"/>
      <w:bookmarkEnd w:id="34"/>
      <w:r w:rsidRPr="009923DC">
        <w:rPr>
          <w:rFonts w:asciiTheme="minorHAnsi" w:hAnsiTheme="minorHAnsi"/>
          <w:sz w:val="22"/>
        </w:rPr>
        <w:t>PPA akceptuje verejné obstarávanie tovarov, stavebných prác a služieb, začaté najskôr 18.4.2016.</w:t>
      </w:r>
      <w:r w:rsidR="007C1316">
        <w:rPr>
          <w:rFonts w:asciiTheme="minorHAnsi" w:hAnsiTheme="minorHAnsi"/>
          <w:sz w:val="22"/>
        </w:rPr>
        <w:t xml:space="preserve"> </w:t>
      </w:r>
      <w:r w:rsidRPr="009923DC">
        <w:rPr>
          <w:rFonts w:asciiTheme="minorHAnsi" w:hAnsiTheme="minorHAnsi"/>
          <w:sz w:val="22"/>
        </w:rPr>
        <w:t xml:space="preserve">V závislosti na použitom postupe verejného obstarávania je žiadateľ povinný predložiť kompletnú dokumentáciu, vzťahujúcu sa na verejné obstarávanie, ktorá tvorí súčasť </w:t>
      </w:r>
      <w:r w:rsidRPr="009923DC">
        <w:rPr>
          <w:rFonts w:asciiTheme="minorHAnsi" w:hAnsiTheme="minorHAnsi"/>
          <w:sz w:val="22"/>
        </w:rPr>
        <w:lastRenderedPageBreak/>
        <w:t xml:space="preserve">povinných príloh.  </w:t>
      </w:r>
      <w:r w:rsidR="007C1316" w:rsidRPr="007C1316">
        <w:rPr>
          <w:rFonts w:asciiTheme="minorHAnsi" w:hAnsiTheme="minorHAnsi"/>
          <w:sz w:val="22"/>
        </w:rPr>
        <w:t xml:space="preserve">Povinnosť predkladania dokumentácie z verejného obstarávania sa vzťahuje len na prípad podľa kapitoly </w:t>
      </w:r>
      <w:hyperlink w:anchor="bod2522a" w:history="1">
        <w:r w:rsidR="007C1316" w:rsidRPr="00334600">
          <w:rPr>
            <w:rStyle w:val="Hypertextovprepojenie"/>
            <w:rFonts w:asciiTheme="minorHAnsi" w:hAnsiTheme="minorHAnsi"/>
            <w:sz w:val="22"/>
          </w:rPr>
          <w:t>2.5.2.2 ods. 1 písm. a)</w:t>
        </w:r>
      </w:hyperlink>
      <w:r w:rsidR="007C1316">
        <w:rPr>
          <w:rFonts w:asciiTheme="minorHAnsi" w:hAnsiTheme="minorHAnsi"/>
          <w:sz w:val="22"/>
        </w:rPr>
        <w:t>.</w:t>
      </w:r>
      <w:r w:rsidR="007C1316" w:rsidRPr="009923DC">
        <w:rPr>
          <w:rFonts w:asciiTheme="minorHAnsi" w:hAnsiTheme="minorHAnsi"/>
          <w:sz w:val="22"/>
        </w:rPr>
        <w:t xml:space="preserve"> </w:t>
      </w:r>
      <w:r w:rsidRPr="009923DC">
        <w:rPr>
          <w:rFonts w:asciiTheme="minorHAnsi" w:hAnsiTheme="minorHAnsi"/>
          <w:sz w:val="22"/>
        </w:rPr>
        <w:t xml:space="preserve">Zoznam povinných príloh je uvedený vo formulári ŽoNFP v časti označenej ako: „C </w:t>
      </w:r>
      <w:r w:rsidR="00522AD4" w:rsidRPr="009923DC">
        <w:rPr>
          <w:rFonts w:asciiTheme="minorHAnsi" w:hAnsiTheme="minorHAnsi"/>
          <w:sz w:val="22"/>
        </w:rPr>
        <w:t>P</w:t>
      </w:r>
      <w:r w:rsidRPr="009923DC">
        <w:rPr>
          <w:rFonts w:asciiTheme="minorHAnsi" w:hAnsiTheme="minorHAnsi"/>
          <w:sz w:val="22"/>
        </w:rPr>
        <w:t xml:space="preserve">rílohy projektu pri podaní žiadosti“. Kompletnú dokumentáciu žiadateľ </w:t>
      </w:r>
      <w:r w:rsidRPr="009923DC">
        <w:rPr>
          <w:rFonts w:asciiTheme="minorHAnsi" w:hAnsiTheme="minorHAnsi"/>
          <w:b/>
          <w:color w:val="FF0000"/>
          <w:sz w:val="22"/>
          <w:u w:val="single"/>
        </w:rPr>
        <w:t xml:space="preserve">predkladá buď pri predložení ŽoNFP alebo v termíne do </w:t>
      </w:r>
      <w:r w:rsidR="00BD1809" w:rsidRPr="009923DC">
        <w:rPr>
          <w:rFonts w:asciiTheme="minorHAnsi" w:hAnsiTheme="minorHAnsi"/>
          <w:b/>
          <w:color w:val="FF0000"/>
          <w:sz w:val="22"/>
          <w:u w:val="single"/>
        </w:rPr>
        <w:t xml:space="preserve">90 </w:t>
      </w:r>
      <w:r w:rsidRPr="009923DC">
        <w:rPr>
          <w:rFonts w:asciiTheme="minorHAnsi" w:hAnsiTheme="minorHAnsi"/>
          <w:b/>
          <w:color w:val="FF0000"/>
          <w:sz w:val="22"/>
          <w:u w:val="single"/>
        </w:rPr>
        <w:t xml:space="preserve">pracovných dní od nadobudnutia účinnosti zmluvy o poskytnutí nenávratného finančného príspevku. Spôsob predloženia kompletnej dokumentácie z verejného obstarávania je uvedený v bode </w:t>
      </w:r>
      <w:hyperlink w:anchor="_Miesto_a_spôsob" w:history="1">
        <w:r w:rsidRPr="009923DC">
          <w:rPr>
            <w:rStyle w:val="Hypertextovprepojenie"/>
            <w:rFonts w:asciiTheme="minorHAnsi" w:hAnsiTheme="minorHAnsi"/>
            <w:b/>
            <w:sz w:val="22"/>
          </w:rPr>
          <w:t>1.6</w:t>
        </w:r>
      </w:hyperlink>
      <w:r w:rsidRPr="009923DC">
        <w:rPr>
          <w:rFonts w:asciiTheme="minorHAnsi" w:hAnsiTheme="minorHAnsi"/>
          <w:b/>
          <w:color w:val="FF0000"/>
          <w:sz w:val="22"/>
          <w:u w:val="single"/>
        </w:rPr>
        <w:t>.</w:t>
      </w:r>
    </w:p>
    <w:p w14:paraId="46AE15A0" w14:textId="40796C20" w:rsidR="00DF0AC4" w:rsidRPr="006C5608" w:rsidRDefault="0047002F" w:rsidP="00871F4F">
      <w:pPr>
        <w:pStyle w:val="Odsekzoznamu"/>
        <w:numPr>
          <w:ilvl w:val="0"/>
          <w:numId w:val="20"/>
        </w:numPr>
        <w:tabs>
          <w:tab w:val="left" w:pos="709"/>
        </w:tabs>
        <w:suppressAutoHyphens w:val="0"/>
        <w:spacing w:after="120"/>
        <w:jc w:val="both"/>
        <w:rPr>
          <w:rFonts w:asciiTheme="minorHAnsi" w:hAnsiTheme="minorHAnsi"/>
          <w:b/>
          <w:color w:val="FF0000"/>
          <w:sz w:val="22"/>
          <w:szCs w:val="22"/>
        </w:rPr>
      </w:pPr>
      <w:r>
        <w:rPr>
          <w:rFonts w:asciiTheme="minorHAnsi" w:hAnsiTheme="minorHAnsi"/>
          <w:sz w:val="22"/>
        </w:rPr>
        <w:t>V procese verejného obstarávania, ak sa na zákazku vzťahuje zákon o VO, je</w:t>
      </w:r>
      <w:r w:rsidRPr="009923DC">
        <w:rPr>
          <w:rFonts w:asciiTheme="minorHAnsi" w:hAnsiTheme="minorHAnsi"/>
          <w:sz w:val="22"/>
        </w:rPr>
        <w:t xml:space="preserve"> </w:t>
      </w:r>
      <w:r>
        <w:rPr>
          <w:rFonts w:asciiTheme="minorHAnsi" w:hAnsiTheme="minorHAnsi"/>
          <w:sz w:val="22"/>
        </w:rPr>
        <w:t>ž</w:t>
      </w:r>
      <w:r w:rsidR="00DF0AC4" w:rsidRPr="009923DC">
        <w:rPr>
          <w:rFonts w:asciiTheme="minorHAnsi" w:hAnsiTheme="minorHAnsi"/>
          <w:sz w:val="22"/>
        </w:rPr>
        <w:t>iadateľ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2DFE5C44" w14:textId="73421933" w:rsidR="006C5608" w:rsidRDefault="006C5608" w:rsidP="006C5608">
      <w:pPr>
        <w:tabs>
          <w:tab w:val="left" w:pos="709"/>
        </w:tabs>
        <w:suppressAutoHyphens w:val="0"/>
        <w:spacing w:after="120"/>
        <w:jc w:val="both"/>
        <w:rPr>
          <w:rFonts w:asciiTheme="minorHAnsi" w:hAnsiTheme="minorHAnsi"/>
          <w:b/>
          <w:color w:val="FF0000"/>
          <w:sz w:val="22"/>
          <w:szCs w:val="22"/>
        </w:rPr>
      </w:pPr>
    </w:p>
    <w:p w14:paraId="49CDA2E0" w14:textId="77777777" w:rsidR="006C5608" w:rsidRPr="006C5608" w:rsidRDefault="006C5608" w:rsidP="006C5608">
      <w:pPr>
        <w:tabs>
          <w:tab w:val="left" w:pos="709"/>
        </w:tabs>
        <w:suppressAutoHyphens w:val="0"/>
        <w:spacing w:after="120"/>
        <w:jc w:val="both"/>
        <w:rPr>
          <w:rFonts w:asciiTheme="minorHAnsi" w:hAnsiTheme="minorHAnsi"/>
          <w:b/>
          <w:color w:val="FF0000"/>
          <w:sz w:val="22"/>
          <w:szCs w:val="22"/>
        </w:rPr>
      </w:pPr>
    </w:p>
    <w:p w14:paraId="6F29930E" w14:textId="0426E7A8" w:rsidR="00DF0AC4" w:rsidRPr="009923DC" w:rsidRDefault="007979F3" w:rsidP="009923DC">
      <w:pPr>
        <w:tabs>
          <w:tab w:val="left" w:pos="567"/>
        </w:tabs>
        <w:suppressAutoHyphens w:val="0"/>
        <w:spacing w:after="120"/>
        <w:jc w:val="both"/>
        <w:rPr>
          <w:rFonts w:asciiTheme="minorHAnsi" w:hAnsiTheme="minorHAnsi"/>
          <w:b/>
          <w:color w:val="FF0000"/>
          <w:sz w:val="22"/>
          <w:szCs w:val="22"/>
        </w:rPr>
      </w:pPr>
      <w:r w:rsidRPr="009923DC">
        <w:rPr>
          <w:rFonts w:asciiTheme="minorHAnsi" w:hAnsiTheme="minorHAnsi"/>
          <w:b/>
          <w:color w:val="FF0000"/>
          <w:sz w:val="22"/>
          <w:szCs w:val="22"/>
        </w:rPr>
        <w:t>Vyššie uvedená p</w:t>
      </w:r>
      <w:r w:rsidR="00F0207F" w:rsidRPr="009923DC">
        <w:rPr>
          <w:rFonts w:asciiTheme="minorHAnsi" w:hAnsiTheme="minorHAnsi"/>
          <w:b/>
          <w:color w:val="FF0000"/>
          <w:sz w:val="22"/>
          <w:szCs w:val="22"/>
        </w:rPr>
        <w:t xml:space="preserve">odmienka sa vzťahuje </w:t>
      </w:r>
      <w:r w:rsidR="00FD17A2" w:rsidRPr="009923DC">
        <w:rPr>
          <w:rFonts w:asciiTheme="minorHAnsi" w:hAnsiTheme="minorHAnsi"/>
          <w:b/>
          <w:color w:val="FF0000"/>
          <w:sz w:val="22"/>
          <w:szCs w:val="22"/>
        </w:rPr>
        <w:t xml:space="preserve">IBA </w:t>
      </w:r>
      <w:r w:rsidR="00F0207F" w:rsidRPr="009923DC">
        <w:rPr>
          <w:rFonts w:asciiTheme="minorHAnsi" w:hAnsiTheme="minorHAnsi"/>
          <w:b/>
          <w:color w:val="FF0000"/>
          <w:sz w:val="22"/>
          <w:szCs w:val="22"/>
        </w:rPr>
        <w:t>na žiadateľa (verejný obstarávateľ</w:t>
      </w:r>
      <w:r w:rsidR="00E37B8D" w:rsidRPr="009923DC">
        <w:rPr>
          <w:rFonts w:asciiTheme="minorHAnsi" w:hAnsiTheme="minorHAnsi"/>
          <w:b/>
          <w:color w:val="FF0000"/>
          <w:sz w:val="22"/>
          <w:szCs w:val="22"/>
        </w:rPr>
        <w:t xml:space="preserve"> - §7,</w:t>
      </w:r>
      <w:r w:rsidR="00F0207F" w:rsidRPr="009923DC">
        <w:rPr>
          <w:rFonts w:asciiTheme="minorHAnsi" w:hAnsiTheme="minorHAnsi"/>
          <w:b/>
          <w:color w:val="FF0000"/>
          <w:sz w:val="22"/>
          <w:szCs w:val="22"/>
        </w:rPr>
        <w:t xml:space="preserve"> resp. obstarávateľ</w:t>
      </w:r>
      <w:r w:rsidR="00E37B8D" w:rsidRPr="009923DC">
        <w:rPr>
          <w:rFonts w:asciiTheme="minorHAnsi" w:hAnsiTheme="minorHAnsi"/>
          <w:b/>
          <w:color w:val="FF0000"/>
          <w:sz w:val="22"/>
          <w:szCs w:val="22"/>
        </w:rPr>
        <w:t xml:space="preserve"> - §9</w:t>
      </w:r>
      <w:r w:rsidR="00F0207F" w:rsidRPr="009923DC">
        <w:rPr>
          <w:rFonts w:asciiTheme="minorHAnsi" w:hAnsiTheme="minorHAnsi"/>
          <w:b/>
          <w:color w:val="FF0000"/>
          <w:sz w:val="22"/>
          <w:szCs w:val="22"/>
        </w:rPr>
        <w:t xml:space="preserve">), ktorý realizuje projekt prostredníctvom verejného obstarávania v zmysle zákona </w:t>
      </w:r>
      <w:r w:rsidR="00B513A5" w:rsidRPr="009923DC">
        <w:rPr>
          <w:rFonts w:asciiTheme="minorHAnsi" w:hAnsiTheme="minorHAnsi"/>
          <w:b/>
          <w:color w:val="FF0000"/>
          <w:sz w:val="22"/>
          <w:szCs w:val="22"/>
        </w:rPr>
        <w:t>o</w:t>
      </w:r>
      <w:r w:rsidR="00A2760E" w:rsidRPr="009923DC">
        <w:rPr>
          <w:rFonts w:asciiTheme="minorHAnsi" w:hAnsiTheme="minorHAnsi"/>
          <w:b/>
          <w:color w:val="FF0000"/>
          <w:sz w:val="22"/>
          <w:szCs w:val="22"/>
        </w:rPr>
        <w:t> </w:t>
      </w:r>
      <w:r w:rsidR="00B513A5" w:rsidRPr="009923DC">
        <w:rPr>
          <w:rFonts w:asciiTheme="minorHAnsi" w:hAnsiTheme="minorHAnsi"/>
          <w:b/>
          <w:color w:val="FF0000"/>
          <w:sz w:val="22"/>
          <w:szCs w:val="22"/>
        </w:rPr>
        <w:t>VO</w:t>
      </w:r>
      <w:r w:rsidR="00F0207F" w:rsidRPr="009923DC">
        <w:rPr>
          <w:rFonts w:asciiTheme="minorHAnsi" w:hAnsiTheme="minorHAnsi"/>
          <w:b/>
          <w:color w:val="FF0000"/>
          <w:sz w:val="22"/>
          <w:szCs w:val="22"/>
        </w:rPr>
        <w:t>.</w:t>
      </w:r>
    </w:p>
    <w:p w14:paraId="02E43DD2" w14:textId="4836B64D" w:rsidR="00DF0AC4" w:rsidRPr="009923DC" w:rsidRDefault="00DF0AC4" w:rsidP="009923DC">
      <w:pPr>
        <w:tabs>
          <w:tab w:val="left" w:pos="567"/>
        </w:tabs>
        <w:suppressAutoHyphens w:val="0"/>
        <w:spacing w:after="120"/>
        <w:jc w:val="both"/>
        <w:rPr>
          <w:rFonts w:asciiTheme="minorHAnsi" w:hAnsiTheme="minorHAnsi"/>
          <w:b/>
          <w:color w:val="FF0000"/>
          <w:sz w:val="22"/>
          <w:szCs w:val="22"/>
        </w:rPr>
      </w:pPr>
    </w:p>
    <w:p w14:paraId="30E6F545" w14:textId="77777777" w:rsidR="00C74957" w:rsidRPr="009923DC" w:rsidRDefault="00C74957" w:rsidP="009923DC">
      <w:pPr>
        <w:tabs>
          <w:tab w:val="left" w:pos="1276"/>
        </w:tabs>
        <w:spacing w:before="120" w:after="120"/>
        <w:ind w:left="1276" w:hanging="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275C36ED" w14:textId="77777777" w:rsidR="00C74957" w:rsidRPr="008102B7" w:rsidRDefault="00C74957" w:rsidP="008102B7">
      <w:pPr>
        <w:ind w:left="567"/>
        <w:jc w:val="both"/>
        <w:rPr>
          <w:rFonts w:asciiTheme="minorHAnsi" w:hAnsiTheme="minorHAnsi"/>
          <w:sz w:val="22"/>
          <w:szCs w:val="22"/>
        </w:rPr>
      </w:pPr>
      <w:r w:rsidRPr="008102B7">
        <w:rPr>
          <w:rFonts w:asciiTheme="minorHAnsi" w:hAnsiTheme="minorHAnsi"/>
          <w:sz w:val="22"/>
          <w:szCs w:val="22"/>
        </w:rPr>
        <w:t>Formulár ŽoNFP časť D Čestné vyhlásenie žiadateľa</w:t>
      </w:r>
    </w:p>
    <w:p w14:paraId="17B3FA4B" w14:textId="5F2DFFB4" w:rsidR="00C74957" w:rsidRPr="008102B7" w:rsidRDefault="00BC076F" w:rsidP="008102B7">
      <w:pPr>
        <w:ind w:left="567"/>
        <w:jc w:val="both"/>
        <w:rPr>
          <w:rFonts w:asciiTheme="minorHAnsi" w:hAnsiTheme="minorHAnsi"/>
          <w:sz w:val="22"/>
          <w:szCs w:val="22"/>
        </w:rPr>
      </w:pPr>
      <w:r w:rsidRPr="008102B7">
        <w:rPr>
          <w:rFonts w:asciiTheme="minorHAnsi" w:hAnsiTheme="minorHAnsi"/>
          <w:sz w:val="22"/>
          <w:szCs w:val="22"/>
        </w:rPr>
        <w:t>Dokumentácia z verejného obstarávania</w:t>
      </w:r>
      <w:r w:rsidR="00C74957" w:rsidRPr="008102B7">
        <w:rPr>
          <w:rFonts w:asciiTheme="minorHAnsi" w:hAnsiTheme="minorHAnsi"/>
          <w:sz w:val="22"/>
          <w:szCs w:val="22"/>
        </w:rPr>
        <w:t xml:space="preserve"> </w:t>
      </w:r>
    </w:p>
    <w:p w14:paraId="25EDDA93" w14:textId="77777777" w:rsidR="00C74957" w:rsidRPr="009923DC" w:rsidRDefault="00C74957" w:rsidP="009923DC">
      <w:pPr>
        <w:tabs>
          <w:tab w:val="left" w:pos="567"/>
          <w:tab w:val="left" w:pos="851"/>
          <w:tab w:val="left" w:pos="1276"/>
          <w:tab w:val="left" w:pos="2268"/>
        </w:tabs>
        <w:ind w:left="1276" w:hanging="567"/>
        <w:jc w:val="both"/>
        <w:rPr>
          <w:rFonts w:asciiTheme="minorHAnsi" w:hAnsiTheme="minorHAnsi"/>
          <w:sz w:val="22"/>
          <w:szCs w:val="22"/>
        </w:rPr>
      </w:pPr>
    </w:p>
    <w:p w14:paraId="1A69301C" w14:textId="77777777" w:rsidR="00631252" w:rsidRPr="009923DC" w:rsidRDefault="0079031B" w:rsidP="00871F4F">
      <w:pPr>
        <w:pStyle w:val="Odsekzoznamu"/>
        <w:numPr>
          <w:ilvl w:val="3"/>
          <w:numId w:val="24"/>
        </w:numPr>
        <w:spacing w:after="120"/>
        <w:ind w:left="709" w:hanging="709"/>
        <w:jc w:val="both"/>
        <w:rPr>
          <w:rFonts w:asciiTheme="minorHAnsi" w:hAnsiTheme="minorHAnsi" w:cstheme="minorHAnsi"/>
          <w:b/>
          <w:sz w:val="22"/>
          <w:szCs w:val="22"/>
        </w:rPr>
      </w:pPr>
      <w:r w:rsidRPr="009923DC">
        <w:rPr>
          <w:rFonts w:asciiTheme="minorHAnsi" w:hAnsiTheme="minorHAnsi" w:cstheme="minorHAnsi"/>
          <w:b/>
          <w:sz w:val="22"/>
          <w:szCs w:val="22"/>
        </w:rPr>
        <w:t xml:space="preserve">Žiadateľ musí zabezpečiť hospodárnosť, efektívnosť a účinnosť použitia verejných prostriedkov.  </w:t>
      </w:r>
    </w:p>
    <w:p w14:paraId="506756D9" w14:textId="6BF0E9B8"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 xml:space="preserve">§ 19 ods. 3 zákona č. 523/2004 Z.z. o rozpočtových pravidlách verejnej správy a o zmene a doplnení niektorých zákonov v znení neskorších predpisov. </w:t>
      </w:r>
    </w:p>
    <w:p w14:paraId="2892033D" w14:textId="3AF60301" w:rsidR="00BB4ACE" w:rsidRPr="009923DC" w:rsidRDefault="00BB4ACE" w:rsidP="009923DC">
      <w:pPr>
        <w:tabs>
          <w:tab w:val="left" w:pos="567"/>
        </w:tabs>
        <w:ind w:left="567"/>
        <w:jc w:val="both"/>
        <w:rPr>
          <w:rFonts w:asciiTheme="minorHAnsi" w:hAnsiTheme="minorHAnsi"/>
          <w:sz w:val="22"/>
          <w:szCs w:val="22"/>
        </w:rPr>
      </w:pPr>
      <w:r w:rsidRPr="009923DC">
        <w:rPr>
          <w:rFonts w:asciiTheme="minorHAnsi" w:hAnsiTheme="minorHAnsi"/>
          <w:b/>
          <w:color w:val="FF0000"/>
          <w:sz w:val="22"/>
          <w:szCs w:val="22"/>
        </w:rPr>
        <w:t>Vyššie uvedená podmienka sa vzťahuje IBA na žiadateľa (verejný obstarávateľ - §7, resp. obstarávateľ - §9), ktorý realizuje projekt prostredníctvom verejného obstarávania v zmysle zákona o VO</w:t>
      </w:r>
    </w:p>
    <w:p w14:paraId="4135D8D5" w14:textId="77777777" w:rsidR="00D32294" w:rsidRPr="009923DC" w:rsidRDefault="00D32294" w:rsidP="008102B7">
      <w:pPr>
        <w:tabs>
          <w:tab w:val="left" w:pos="1276"/>
        </w:tabs>
        <w:spacing w:before="120" w:after="120"/>
        <w:ind w:left="1276" w:hanging="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7F3F79F0" w14:textId="0866C453" w:rsidR="00D32294" w:rsidRPr="009923DC" w:rsidRDefault="00D32294" w:rsidP="008102B7">
      <w:pPr>
        <w:ind w:left="567"/>
        <w:jc w:val="both"/>
        <w:rPr>
          <w:rFonts w:asciiTheme="minorHAnsi" w:hAnsiTheme="minorHAnsi"/>
          <w:sz w:val="22"/>
          <w:szCs w:val="22"/>
        </w:rPr>
      </w:pPr>
      <w:r w:rsidRPr="009923DC">
        <w:rPr>
          <w:rFonts w:asciiTheme="minorHAnsi" w:hAnsiTheme="minorHAnsi"/>
          <w:sz w:val="22"/>
          <w:szCs w:val="22"/>
        </w:rPr>
        <w:t>Formulár ŽoNFP časť D Čestné vyhlásenie žiadateľa</w:t>
      </w:r>
    </w:p>
    <w:p w14:paraId="69865826" w14:textId="5CB1517D" w:rsidR="00CC2C95" w:rsidRPr="00310678" w:rsidRDefault="00467766" w:rsidP="00467766">
      <w:pPr>
        <w:ind w:left="567"/>
        <w:jc w:val="both"/>
        <w:rPr>
          <w:rFonts w:asciiTheme="minorHAnsi" w:hAnsiTheme="minorHAnsi"/>
          <w:color w:val="FF0000"/>
          <w:sz w:val="22"/>
          <w:szCs w:val="22"/>
        </w:rPr>
      </w:pPr>
      <w:r w:rsidRPr="00310678">
        <w:rPr>
          <w:rFonts w:asciiTheme="minorHAnsi" w:hAnsiTheme="minorHAnsi"/>
          <w:color w:val="FF0000"/>
          <w:sz w:val="22"/>
          <w:szCs w:val="22"/>
        </w:rPr>
        <w:t>Dokumentácia z verejného obstarávania</w:t>
      </w:r>
    </w:p>
    <w:p w14:paraId="19901549" w14:textId="77777777" w:rsidR="00467766" w:rsidRPr="009923DC" w:rsidRDefault="00467766" w:rsidP="00467766">
      <w:pPr>
        <w:ind w:left="567"/>
        <w:jc w:val="both"/>
        <w:rPr>
          <w:rFonts w:asciiTheme="minorHAnsi" w:hAnsiTheme="minorHAnsi"/>
          <w:sz w:val="22"/>
          <w:szCs w:val="22"/>
        </w:rPr>
      </w:pPr>
    </w:p>
    <w:p w14:paraId="277B90E9" w14:textId="38D0DFFF" w:rsidR="00631252" w:rsidRPr="009923DC" w:rsidRDefault="0079031B" w:rsidP="00871F4F">
      <w:pPr>
        <w:pStyle w:val="Odsekzoznamu"/>
        <w:numPr>
          <w:ilvl w:val="3"/>
          <w:numId w:val="24"/>
        </w:numPr>
        <w:spacing w:after="120"/>
        <w:ind w:left="709" w:hanging="709"/>
        <w:jc w:val="both"/>
        <w:rPr>
          <w:rFonts w:asciiTheme="minorHAnsi" w:hAnsiTheme="minorHAnsi" w:cstheme="minorHAnsi"/>
          <w:b/>
          <w:sz w:val="22"/>
          <w:szCs w:val="22"/>
        </w:rPr>
      </w:pPr>
      <w:r w:rsidRPr="009923DC">
        <w:rPr>
          <w:rFonts w:asciiTheme="minorHAnsi" w:hAnsiTheme="minorHAnsi" w:cstheme="minorHAnsi"/>
          <w:b/>
          <w:sz w:val="22"/>
          <w:szCs w:val="22"/>
        </w:rPr>
        <w:t>Žiadateľ musí dodržiavať princíp zákazu konfliktu záujmov v súlade so zákonom č.</w:t>
      </w:r>
      <w:r w:rsidR="000E520D" w:rsidRPr="009923DC">
        <w:rPr>
          <w:rFonts w:asciiTheme="minorHAnsi" w:hAnsiTheme="minorHAnsi" w:cstheme="minorHAnsi"/>
          <w:b/>
          <w:sz w:val="22"/>
          <w:szCs w:val="22"/>
        </w:rPr>
        <w:t> </w:t>
      </w:r>
      <w:r w:rsidRPr="009923DC">
        <w:rPr>
          <w:rFonts w:asciiTheme="minorHAnsi" w:hAnsiTheme="minorHAnsi" w:cstheme="minorHAnsi"/>
          <w:b/>
          <w:sz w:val="22"/>
          <w:szCs w:val="22"/>
        </w:rPr>
        <w:t xml:space="preserve">292/2014 Z.z. o príspevku poskytovanom z európskych štrukturálnych a investičných fondov a o zmene a doplnení niektorých zákonov. </w:t>
      </w:r>
    </w:p>
    <w:p w14:paraId="4A72F876" w14:textId="4C3141BF"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 46 zákona č. 292/2014 Z.z. o príspevku poskytovanom z európskych štrukturálnych a investičných fondov a o zmene a doplnení niektorých zákonov.</w:t>
      </w:r>
    </w:p>
    <w:p w14:paraId="0D5062D3" w14:textId="6CB8FAF9" w:rsidR="00394C73" w:rsidRPr="009923DC" w:rsidRDefault="00394C73" w:rsidP="008102B7">
      <w:pPr>
        <w:tabs>
          <w:tab w:val="left" w:pos="1276"/>
        </w:tabs>
        <w:spacing w:before="120" w:after="120"/>
        <w:ind w:left="1276" w:hanging="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5FEC00FE" w14:textId="28E52221" w:rsidR="00394C73" w:rsidRPr="009923DC" w:rsidRDefault="00394C73" w:rsidP="008102B7">
      <w:pPr>
        <w:ind w:left="567"/>
        <w:jc w:val="both"/>
        <w:rPr>
          <w:rFonts w:asciiTheme="minorHAnsi" w:hAnsiTheme="minorHAnsi"/>
          <w:sz w:val="22"/>
          <w:szCs w:val="22"/>
        </w:rPr>
      </w:pPr>
      <w:r w:rsidRPr="009923DC">
        <w:rPr>
          <w:rFonts w:asciiTheme="minorHAnsi" w:hAnsiTheme="minorHAnsi"/>
          <w:sz w:val="22"/>
          <w:szCs w:val="22"/>
        </w:rPr>
        <w:t>Formulár ŽoNFP časť D Čestné vyhlásenie žiadateľa</w:t>
      </w:r>
    </w:p>
    <w:p w14:paraId="795B1112" w14:textId="77777777" w:rsidR="00FD4C63" w:rsidRPr="009923DC" w:rsidRDefault="00FD4C63" w:rsidP="009923DC">
      <w:pPr>
        <w:pStyle w:val="Odsekzoznamu"/>
        <w:tabs>
          <w:tab w:val="left" w:pos="567"/>
          <w:tab w:val="left" w:pos="851"/>
          <w:tab w:val="left" w:pos="1276"/>
          <w:tab w:val="left" w:pos="2268"/>
        </w:tabs>
        <w:spacing w:before="120" w:after="120"/>
        <w:ind w:left="1287"/>
        <w:jc w:val="both"/>
        <w:rPr>
          <w:rFonts w:asciiTheme="minorHAnsi" w:hAnsiTheme="minorHAnsi"/>
          <w:sz w:val="22"/>
          <w:szCs w:val="22"/>
        </w:rPr>
      </w:pPr>
    </w:p>
    <w:p w14:paraId="37B29B16" w14:textId="77777777" w:rsidR="00631252" w:rsidRPr="009923DC" w:rsidRDefault="0079031B" w:rsidP="00871F4F">
      <w:pPr>
        <w:pStyle w:val="Odsekzoznamu"/>
        <w:numPr>
          <w:ilvl w:val="3"/>
          <w:numId w:val="24"/>
        </w:numPr>
        <w:tabs>
          <w:tab w:val="left" w:pos="851"/>
        </w:tabs>
        <w:spacing w:after="120"/>
        <w:ind w:left="567" w:hanging="567"/>
        <w:jc w:val="both"/>
        <w:rPr>
          <w:rFonts w:asciiTheme="minorHAnsi" w:hAnsiTheme="minorHAnsi" w:cstheme="minorHAnsi"/>
          <w:b/>
          <w:sz w:val="22"/>
          <w:szCs w:val="22"/>
        </w:rPr>
      </w:pPr>
      <w:r w:rsidRPr="009923DC">
        <w:rPr>
          <w:rFonts w:asciiTheme="minorHAnsi" w:hAnsiTheme="minorHAnsi" w:cstheme="minorHAnsi"/>
          <w:b/>
          <w:sz w:val="22"/>
          <w:szCs w:val="22"/>
        </w:rPr>
        <w:t xml:space="preserve">Operácie, ktoré budú financované z EPFRV, nesmú zahŕňať činnosti, ktoré boli súčasťou operácie, v prípade ktorej sa začalo alebo malo začať vymáhacie konanie v súlade s článkom </w:t>
      </w:r>
      <w:r w:rsidRPr="009923DC">
        <w:rPr>
          <w:rFonts w:asciiTheme="minorHAnsi" w:hAnsiTheme="minorHAnsi" w:cstheme="minorHAnsi"/>
          <w:b/>
          <w:sz w:val="22"/>
          <w:szCs w:val="22"/>
        </w:rPr>
        <w:lastRenderedPageBreak/>
        <w:t xml:space="preserve">71 nariadenia Európskeho parlamentu a Rady (EÚ) č. 1303/2013 po premiestnení výrobnej činnosti mimo EÚ. </w:t>
      </w:r>
    </w:p>
    <w:p w14:paraId="59F47B20" w14:textId="53DB1AE3"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V priebehu trvania zmluvy o poskytnutí NFP táto skutočnosť podlieha oznamovacej povinnosti prijímateľa voči poskytovateľovi.</w:t>
      </w:r>
    </w:p>
    <w:p w14:paraId="44EF8104" w14:textId="77777777" w:rsidR="00394C73" w:rsidRPr="009923DC" w:rsidRDefault="00394C73" w:rsidP="008102B7">
      <w:pPr>
        <w:tabs>
          <w:tab w:val="left" w:pos="567"/>
          <w:tab w:val="left" w:pos="851"/>
          <w:tab w:val="left" w:pos="1276"/>
          <w:tab w:val="left" w:pos="2268"/>
        </w:tabs>
        <w:spacing w:before="120" w:after="120"/>
        <w:ind w:left="1276" w:hanging="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333542E2" w14:textId="03B316BE" w:rsidR="00394C73" w:rsidRPr="009923DC" w:rsidRDefault="00394C73" w:rsidP="008102B7">
      <w:pPr>
        <w:ind w:left="567"/>
        <w:jc w:val="both"/>
        <w:rPr>
          <w:rFonts w:asciiTheme="minorHAnsi" w:hAnsiTheme="minorHAnsi"/>
          <w:sz w:val="22"/>
          <w:szCs w:val="22"/>
        </w:rPr>
      </w:pPr>
      <w:r w:rsidRPr="009923DC">
        <w:rPr>
          <w:rFonts w:asciiTheme="minorHAnsi" w:hAnsiTheme="minorHAnsi"/>
          <w:sz w:val="22"/>
          <w:szCs w:val="22"/>
        </w:rPr>
        <w:t>Formulár ŽoNFP časť D Čestné vyhlásenie žiadateľa</w:t>
      </w:r>
    </w:p>
    <w:p w14:paraId="087C2615" w14:textId="77777777" w:rsidR="00FD4C63" w:rsidRPr="009923DC" w:rsidRDefault="00FD4C63" w:rsidP="009923DC">
      <w:pPr>
        <w:pStyle w:val="Odsekzoznamu"/>
        <w:tabs>
          <w:tab w:val="left" w:pos="567"/>
          <w:tab w:val="left" w:pos="851"/>
          <w:tab w:val="left" w:pos="1276"/>
          <w:tab w:val="left" w:pos="2268"/>
        </w:tabs>
        <w:spacing w:before="120" w:after="120"/>
        <w:ind w:left="1287"/>
        <w:jc w:val="both"/>
        <w:rPr>
          <w:rFonts w:asciiTheme="minorHAnsi" w:hAnsiTheme="minorHAnsi"/>
          <w:sz w:val="22"/>
          <w:szCs w:val="22"/>
        </w:rPr>
      </w:pPr>
    </w:p>
    <w:p w14:paraId="13245631" w14:textId="77777777" w:rsidR="00631252" w:rsidRPr="009923DC" w:rsidRDefault="0079031B" w:rsidP="00871F4F">
      <w:pPr>
        <w:pStyle w:val="Odsekzoznamu"/>
        <w:numPr>
          <w:ilvl w:val="3"/>
          <w:numId w:val="24"/>
        </w:numPr>
        <w:tabs>
          <w:tab w:val="left" w:pos="851"/>
        </w:tabs>
        <w:spacing w:after="120"/>
        <w:ind w:left="567" w:hanging="567"/>
        <w:jc w:val="both"/>
        <w:rPr>
          <w:rFonts w:asciiTheme="minorHAnsi" w:hAnsiTheme="minorHAnsi" w:cstheme="minorHAnsi"/>
          <w:b/>
          <w:sz w:val="22"/>
          <w:szCs w:val="22"/>
        </w:rPr>
      </w:pPr>
      <w:r w:rsidRPr="009923DC">
        <w:rPr>
          <w:rFonts w:asciiTheme="minorHAnsi" w:hAnsiTheme="minorHAnsi" w:cs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Nariadenie Komisie (ES, Euratom) č. 1302/2008 zo 17. decembra 2008 o centrálnej databáze vylúčených subjektov (ďalej len „Nariadenie o CED“)</w:t>
      </w:r>
      <w:r w:rsidR="0046305F" w:rsidRPr="009923DC">
        <w:rPr>
          <w:rFonts w:asciiTheme="minorHAnsi" w:hAnsiTheme="minorHAnsi"/>
          <w:sz w:val="22"/>
          <w:szCs w:val="22"/>
          <w:vertAlign w:val="superscript"/>
        </w:rPr>
        <w:footnoteReference w:id="12"/>
      </w:r>
      <w:r w:rsidRPr="009923DC">
        <w:rPr>
          <w:rFonts w:asciiTheme="minorHAnsi" w:hAnsiTheme="minorHAnsi"/>
          <w:sz w:val="22"/>
          <w:szCs w:val="22"/>
        </w:rPr>
        <w:t>.</w:t>
      </w:r>
    </w:p>
    <w:p w14:paraId="6B27962F" w14:textId="1CD8003F" w:rsidR="00394C73" w:rsidRPr="009923DC" w:rsidRDefault="00394C73" w:rsidP="009923DC">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258E2304" w14:textId="4CC609FA" w:rsidR="0046305F" w:rsidRPr="0004210B" w:rsidRDefault="0046305F" w:rsidP="0004210B">
      <w:pPr>
        <w:tabs>
          <w:tab w:val="left" w:pos="567"/>
          <w:tab w:val="left" w:pos="851"/>
          <w:tab w:val="left" w:pos="2268"/>
        </w:tabs>
        <w:spacing w:before="120" w:after="120"/>
        <w:ind w:left="916" w:hanging="349"/>
        <w:jc w:val="both"/>
        <w:rPr>
          <w:rFonts w:asciiTheme="minorHAnsi" w:hAnsiTheme="minorHAnsi"/>
          <w:b/>
          <w:sz w:val="22"/>
          <w:szCs w:val="22"/>
          <w:u w:val="single"/>
        </w:rPr>
      </w:pPr>
      <w:r w:rsidRPr="0004210B">
        <w:rPr>
          <w:rFonts w:asciiTheme="minorHAnsi" w:hAnsiTheme="minorHAnsi"/>
          <w:sz w:val="22"/>
          <w:szCs w:val="22"/>
        </w:rPr>
        <w:t>Formulár ŽoNFP časť D Čestné vyhlásenie žiadateľa</w:t>
      </w:r>
    </w:p>
    <w:p w14:paraId="415C2147" w14:textId="778A4477" w:rsidR="0046305F" w:rsidRPr="0004210B" w:rsidRDefault="0046305F" w:rsidP="0004210B">
      <w:pPr>
        <w:tabs>
          <w:tab w:val="left" w:pos="567"/>
        </w:tabs>
        <w:ind w:left="567"/>
        <w:jc w:val="both"/>
        <w:rPr>
          <w:rFonts w:asciiTheme="minorHAnsi" w:hAnsiTheme="minorHAnsi" w:cstheme="minorHAnsi"/>
          <w:sz w:val="22"/>
          <w:szCs w:val="22"/>
        </w:rPr>
      </w:pPr>
      <w:r w:rsidRPr="0004210B">
        <w:rPr>
          <w:rFonts w:asciiTheme="minorHAnsi" w:hAnsiTheme="minorHAnsi"/>
          <w:bCs/>
          <w:iCs/>
          <w:sz w:val="22"/>
          <w:szCs w:val="22"/>
        </w:rPr>
        <w:t>Údaje potrebné na vyžiadanie výpisu z registra trestov (</w:t>
      </w:r>
      <w:r w:rsidRPr="0004210B">
        <w:rPr>
          <w:rFonts w:asciiTheme="minorHAnsi" w:hAnsiTheme="minorHAnsi"/>
          <w:b/>
          <w:bCs/>
          <w:iCs/>
          <w:color w:val="FF0000"/>
          <w:sz w:val="22"/>
          <w:szCs w:val="22"/>
        </w:rPr>
        <w:t xml:space="preserve">príloha č. </w:t>
      </w:r>
      <w:r w:rsidR="005C64CA" w:rsidRPr="0004210B">
        <w:rPr>
          <w:rFonts w:asciiTheme="minorHAnsi" w:hAnsiTheme="minorHAnsi"/>
          <w:b/>
          <w:bCs/>
          <w:iCs/>
          <w:color w:val="FF0000"/>
          <w:sz w:val="22"/>
          <w:szCs w:val="22"/>
        </w:rPr>
        <w:t>4</w:t>
      </w:r>
      <w:r w:rsidR="005C64CA" w:rsidRPr="0004210B">
        <w:rPr>
          <w:rFonts w:asciiTheme="minorHAnsi" w:hAnsiTheme="minorHAnsi"/>
          <w:bCs/>
          <w:iCs/>
          <w:sz w:val="22"/>
          <w:szCs w:val="22"/>
        </w:rPr>
        <w:t xml:space="preserve"> </w:t>
      </w:r>
      <w:r w:rsidRPr="0004210B">
        <w:rPr>
          <w:rFonts w:asciiTheme="minorHAnsi" w:hAnsiTheme="minorHAnsi"/>
          <w:bCs/>
          <w:iCs/>
          <w:sz w:val="22"/>
          <w:szCs w:val="22"/>
        </w:rPr>
        <w:t xml:space="preserve">ŽoNFP) alebo  Výpis z registra trestov nie starší ako 1 mesiac ku dňu predloženia ŽoNFP, a to za každú osobu oprávnenú konať v mene žiadateľa. </w:t>
      </w:r>
      <w:r w:rsidRPr="0004210B">
        <w:rPr>
          <w:rFonts w:asciiTheme="minorHAnsi" w:hAnsiTheme="minorHAnsi" w:cstheme="minorHAnsi"/>
          <w:bCs/>
          <w:iCs/>
          <w:sz w:val="22"/>
          <w:szCs w:val="22"/>
        </w:rPr>
        <w:t>Údaje potrebné na vyžiadanie výpisu z registra trestov</w:t>
      </w:r>
      <w:r w:rsidRPr="0004210B">
        <w:rPr>
          <w:rFonts w:asciiTheme="minorHAnsi" w:hAnsiTheme="minorHAnsi" w:cstheme="minorHAnsi"/>
          <w:sz w:val="22"/>
          <w:szCs w:val="22"/>
        </w:rPr>
        <w:t xml:space="preserve"> budú využité na overenie splnenia všeobecnej podmienky poskytnutia príspevku prostredníctvom údajov a informácií portálu </w:t>
      </w:r>
      <w:r w:rsidRPr="0004210B">
        <w:rPr>
          <w:rFonts w:asciiTheme="minorHAnsi" w:hAnsiTheme="minorHAnsi" w:cstheme="minorHAnsi"/>
          <w:iCs/>
          <w:sz w:val="22"/>
          <w:szCs w:val="22"/>
        </w:rPr>
        <w:t>OverSi</w:t>
      </w:r>
      <w:r w:rsidRPr="0004210B">
        <w:rPr>
          <w:rFonts w:asciiTheme="minorHAnsi" w:hAnsiTheme="minorHAnsi" w:cstheme="minorHAnsi"/>
          <w:i/>
          <w:iCs/>
          <w:sz w:val="22"/>
          <w:szCs w:val="22"/>
        </w:rPr>
        <w:t xml:space="preserve"> </w:t>
      </w:r>
      <w:r w:rsidRPr="0004210B">
        <w:rPr>
          <w:rFonts w:asciiTheme="minorHAnsi" w:hAnsiTheme="minorHAnsi" w:cstheme="minorHAnsi"/>
          <w:sz w:val="22"/>
          <w:szCs w:val="22"/>
        </w:rPr>
        <w:t xml:space="preserve">prostredníctvom webového sídla: </w:t>
      </w:r>
      <w:hyperlink r:id="rId39" w:history="1">
        <w:r w:rsidRPr="0004210B">
          <w:rPr>
            <w:rStyle w:val="Hypertextovprepojenie"/>
            <w:rFonts w:asciiTheme="minorHAnsi" w:hAnsiTheme="minorHAnsi" w:cstheme="minorHAnsi"/>
            <w:sz w:val="22"/>
            <w:szCs w:val="22"/>
          </w:rPr>
          <w:t>https://oversi.gov.sk/</w:t>
        </w:r>
      </w:hyperlink>
      <w:r w:rsidRPr="0004210B">
        <w:rPr>
          <w:rFonts w:asciiTheme="minorHAnsi" w:hAnsiTheme="minorHAnsi" w:cstheme="minorHAnsi"/>
          <w:sz w:val="22"/>
          <w:szCs w:val="22"/>
        </w:rPr>
        <w:t xml:space="preserve">. </w:t>
      </w:r>
      <w:r w:rsidRPr="0004210B">
        <w:rPr>
          <w:rFonts w:asciiTheme="minorHAnsi" w:hAnsiTheme="minorHAnsi" w:cstheme="minorHAnsi"/>
          <w:bCs/>
          <w:iCs/>
          <w:sz w:val="22"/>
          <w:szCs w:val="22"/>
        </w:rPr>
        <w:t>Údaje potrebné na vyžiadanie výpisu z registra trestov</w:t>
      </w:r>
      <w:r w:rsidRPr="0004210B">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04210B">
        <w:rPr>
          <w:rFonts w:asciiTheme="minorHAnsi" w:hAnsiTheme="minorHAnsi" w:cstheme="minorHAnsi"/>
          <w:bCs/>
          <w:iCs/>
          <w:sz w:val="22"/>
          <w:szCs w:val="22"/>
        </w:rPr>
        <w:t>údaje potrebné na vyžiadanie výpisu z registra trestov</w:t>
      </w:r>
      <w:r w:rsidRPr="0004210B">
        <w:rPr>
          <w:rFonts w:asciiTheme="minorHAnsi" w:hAnsiTheme="minorHAnsi" w:cstheme="minorHAnsi"/>
          <w:sz w:val="22"/>
          <w:szCs w:val="22"/>
        </w:rPr>
        <w:t xml:space="preserve"> poskytla každá fyzická osoba samostatne na samostatnom tlačive.</w:t>
      </w:r>
      <w:r w:rsidR="00B35351" w:rsidRPr="0004210B">
        <w:rPr>
          <w:rFonts w:asciiTheme="minorHAnsi" w:hAnsiTheme="minorHAnsi" w:cstheme="minorHAnsi"/>
          <w:sz w:val="22"/>
          <w:szCs w:val="22"/>
        </w:rPr>
        <w:t xml:space="preserve"> </w:t>
      </w:r>
      <w:r w:rsidRPr="0004210B">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04210B">
        <w:rPr>
          <w:rFonts w:asciiTheme="minorHAnsi" w:hAnsiTheme="minorHAnsi" w:cstheme="minorHAnsi"/>
          <w:b/>
          <w:color w:val="FF0000"/>
          <w:sz w:val="22"/>
          <w:szCs w:val="22"/>
        </w:rPr>
        <w:t xml:space="preserve">prílohy č. </w:t>
      </w:r>
      <w:r w:rsidR="005C64CA" w:rsidRPr="0004210B">
        <w:rPr>
          <w:rFonts w:asciiTheme="minorHAnsi" w:hAnsiTheme="minorHAnsi" w:cstheme="minorHAnsi"/>
          <w:b/>
          <w:color w:val="FF0000"/>
          <w:sz w:val="22"/>
          <w:szCs w:val="22"/>
        </w:rPr>
        <w:t>4</w:t>
      </w:r>
      <w:r w:rsidR="005C64CA" w:rsidRPr="0004210B">
        <w:rPr>
          <w:rFonts w:asciiTheme="minorHAnsi" w:hAnsiTheme="minorHAnsi" w:cstheme="minorHAnsi"/>
          <w:sz w:val="22"/>
          <w:szCs w:val="22"/>
        </w:rPr>
        <w:t xml:space="preserve"> </w:t>
      </w:r>
      <w:r w:rsidRPr="0004210B">
        <w:rPr>
          <w:rFonts w:asciiTheme="minorHAnsi" w:hAnsiTheme="minorHAnsi" w:cstheme="minorHAnsi"/>
          <w:sz w:val="22"/>
          <w:szCs w:val="22"/>
        </w:rPr>
        <w:t xml:space="preserve">ŽoNFP predložiť výpis z registra trestov, ktorý nie je starší ako 1 mesiac ku dňu predloženia ŽoNFP. </w:t>
      </w:r>
    </w:p>
    <w:p w14:paraId="597BC363" w14:textId="77777777" w:rsidR="00545E88" w:rsidRPr="009923DC" w:rsidRDefault="00545E88" w:rsidP="009923DC">
      <w:pPr>
        <w:pStyle w:val="Odsekzoznamu"/>
        <w:tabs>
          <w:tab w:val="left" w:pos="567"/>
        </w:tabs>
        <w:ind w:left="1276"/>
        <w:jc w:val="both"/>
        <w:rPr>
          <w:rFonts w:asciiTheme="minorHAnsi" w:hAnsiTheme="minorHAnsi" w:cstheme="minorHAnsi"/>
          <w:sz w:val="22"/>
          <w:szCs w:val="22"/>
        </w:rPr>
      </w:pPr>
    </w:p>
    <w:p w14:paraId="067583B4" w14:textId="3ABF26D6" w:rsidR="0046305F" w:rsidRPr="009923DC" w:rsidRDefault="0046305F" w:rsidP="009923DC">
      <w:pPr>
        <w:tabs>
          <w:tab w:val="left" w:pos="567"/>
        </w:tabs>
        <w:ind w:left="567"/>
        <w:jc w:val="both"/>
        <w:rPr>
          <w:rFonts w:asciiTheme="minorHAnsi" w:hAnsiTheme="minorHAnsi" w:cstheme="minorHAnsi"/>
          <w:sz w:val="22"/>
          <w:szCs w:val="22"/>
        </w:rPr>
      </w:pPr>
      <w:r w:rsidRPr="009923DC">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40" w:history="1">
        <w:r w:rsidRPr="009923DC">
          <w:rPr>
            <w:rStyle w:val="Hypertextovprepojenie"/>
            <w:rFonts w:asciiTheme="minorHAnsi" w:eastAsia="Arial Unicode MS" w:hAnsiTheme="minorHAnsi" w:cstheme="minorHAnsi"/>
            <w:sz w:val="22"/>
            <w:szCs w:val="20"/>
          </w:rPr>
          <w:t>https://oversi.gov.sk/</w:t>
        </w:r>
      </w:hyperlink>
      <w:r w:rsidRPr="009923DC">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9923DC" w:rsidRDefault="0046305F"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9923DC">
        <w:rPr>
          <w:rFonts w:asciiTheme="minorHAnsi" w:hAnsiTheme="minorHAnsi"/>
          <w:bCs/>
          <w:iCs/>
          <w:sz w:val="22"/>
          <w:szCs w:val="22"/>
        </w:rPr>
        <w:t xml:space="preserve">údajmi potrebnými na vyžiadanie výpisu z registra trestov alebo Výpisom z registra trestov </w:t>
      </w:r>
      <w:r w:rsidRPr="009923DC">
        <w:rPr>
          <w:rFonts w:asciiTheme="minorHAnsi" w:hAnsiTheme="minorHAnsi"/>
          <w:sz w:val="22"/>
          <w:szCs w:val="22"/>
        </w:rPr>
        <w:t>nie starším ako 1 mesiac ku dňu zaslania oznámenia.</w:t>
      </w:r>
    </w:p>
    <w:p w14:paraId="0CED995B" w14:textId="77777777" w:rsidR="00BF6144" w:rsidRPr="009923DC" w:rsidRDefault="00BF6144" w:rsidP="009923DC">
      <w:pPr>
        <w:tabs>
          <w:tab w:val="left" w:pos="567"/>
          <w:tab w:val="left" w:pos="851"/>
          <w:tab w:val="left" w:pos="1276"/>
          <w:tab w:val="left" w:pos="2268"/>
        </w:tabs>
        <w:ind w:left="1276" w:hanging="567"/>
        <w:jc w:val="both"/>
        <w:rPr>
          <w:rFonts w:asciiTheme="minorHAnsi" w:hAnsiTheme="minorHAnsi"/>
          <w:sz w:val="22"/>
          <w:szCs w:val="22"/>
        </w:rPr>
      </w:pPr>
    </w:p>
    <w:p w14:paraId="6FD33CCA" w14:textId="67611408" w:rsidR="00631252" w:rsidRPr="009923DC" w:rsidRDefault="00BB4ACE" w:rsidP="00871F4F">
      <w:pPr>
        <w:pStyle w:val="Odsekzoznamu"/>
        <w:numPr>
          <w:ilvl w:val="3"/>
          <w:numId w:val="24"/>
        </w:numPr>
        <w:tabs>
          <w:tab w:val="left" w:pos="851"/>
        </w:tabs>
        <w:spacing w:after="120"/>
        <w:ind w:left="567" w:hanging="567"/>
        <w:jc w:val="both"/>
        <w:rPr>
          <w:rFonts w:asciiTheme="minorHAnsi" w:hAnsiTheme="minorHAnsi" w:cstheme="minorHAnsi"/>
          <w:b/>
          <w:sz w:val="22"/>
          <w:szCs w:val="22"/>
        </w:rPr>
      </w:pPr>
      <w:r w:rsidRPr="009923DC">
        <w:rPr>
          <w:rFonts w:asciiTheme="minorHAnsi" w:hAnsiTheme="minorHAnsi" w:cstheme="minorHAnsi"/>
          <w:b/>
          <w:sz w:val="22"/>
          <w:szCs w:val="22"/>
        </w:rPr>
        <w:t>N</w:t>
      </w:r>
      <w:r w:rsidR="0079031B" w:rsidRPr="009923DC">
        <w:rPr>
          <w:rFonts w:asciiTheme="minorHAnsi" w:hAnsiTheme="minorHAnsi" w:cstheme="minorHAnsi"/>
          <w:b/>
          <w:sz w:val="22"/>
          <w:szCs w:val="22"/>
        </w:rPr>
        <w:t xml:space="preserve">a </w:t>
      </w:r>
      <w:r w:rsidRPr="009923DC">
        <w:rPr>
          <w:rFonts w:asciiTheme="minorHAnsi" w:hAnsiTheme="minorHAnsi" w:cstheme="minorHAnsi"/>
          <w:b/>
          <w:sz w:val="22"/>
          <w:szCs w:val="22"/>
        </w:rPr>
        <w:t>oprávnené</w:t>
      </w:r>
      <w:r w:rsidR="0079031B" w:rsidRPr="009923DC">
        <w:rPr>
          <w:rFonts w:asciiTheme="minorHAnsi" w:hAnsiTheme="minorHAnsi" w:cstheme="minorHAnsi"/>
          <w:b/>
          <w:sz w:val="22"/>
          <w:szCs w:val="22"/>
        </w:rPr>
        <w:t xml:space="preserve"> činnosti</w:t>
      </w:r>
      <w:r w:rsidRPr="009923DC">
        <w:rPr>
          <w:rFonts w:asciiTheme="minorHAnsi" w:hAnsiTheme="minorHAnsi" w:cstheme="minorHAnsi"/>
          <w:b/>
          <w:sz w:val="22"/>
          <w:szCs w:val="22"/>
        </w:rPr>
        <w:t xml:space="preserve"> sa</w:t>
      </w:r>
      <w:r w:rsidR="0079031B" w:rsidRPr="009923DC">
        <w:rPr>
          <w:rFonts w:asciiTheme="minorHAnsi" w:hAnsiTheme="minorHAnsi" w:cstheme="minorHAnsi"/>
          <w:b/>
          <w:sz w:val="22"/>
          <w:szCs w:val="22"/>
        </w:rPr>
        <w:t xml:space="preserve"> vzťahujú pravidlá štátnej pomoci</w:t>
      </w:r>
      <w:r w:rsidRPr="009923DC">
        <w:rPr>
          <w:rFonts w:asciiTheme="minorHAnsi" w:hAnsiTheme="minorHAnsi" w:cstheme="minorHAnsi"/>
          <w:b/>
          <w:sz w:val="22"/>
          <w:szCs w:val="22"/>
        </w:rPr>
        <w:t>.</w:t>
      </w:r>
      <w:r w:rsidR="00F435AC" w:rsidRPr="009923DC">
        <w:rPr>
          <w:rFonts w:asciiTheme="minorHAnsi" w:hAnsiTheme="minorHAnsi" w:cstheme="minorHAnsi"/>
          <w:b/>
          <w:sz w:val="22"/>
          <w:szCs w:val="22"/>
        </w:rPr>
        <w:t xml:space="preserve"> </w:t>
      </w:r>
      <w:r w:rsidRPr="009923DC">
        <w:rPr>
          <w:rFonts w:asciiTheme="minorHAnsi" w:hAnsiTheme="minorHAnsi" w:cstheme="minorHAnsi"/>
          <w:b/>
          <w:sz w:val="22"/>
          <w:szCs w:val="22"/>
        </w:rPr>
        <w:t>Ž</w:t>
      </w:r>
      <w:r w:rsidR="0079031B" w:rsidRPr="009923DC">
        <w:rPr>
          <w:rFonts w:asciiTheme="minorHAnsi" w:hAnsiTheme="minorHAnsi" w:cstheme="minorHAnsi"/>
          <w:b/>
          <w:sz w:val="22"/>
          <w:szCs w:val="22"/>
        </w:rPr>
        <w:t>iadateľ musí spĺňať podmienky vyplývajúce zo schém</w:t>
      </w:r>
      <w:r w:rsidRPr="009923DC">
        <w:rPr>
          <w:rFonts w:asciiTheme="minorHAnsi" w:hAnsiTheme="minorHAnsi" w:cstheme="minorHAnsi"/>
          <w:b/>
          <w:sz w:val="22"/>
          <w:szCs w:val="22"/>
        </w:rPr>
        <w:t>y</w:t>
      </w:r>
      <w:r w:rsidR="0079031B" w:rsidRPr="009923DC">
        <w:rPr>
          <w:rFonts w:asciiTheme="minorHAnsi" w:hAnsiTheme="minorHAnsi" w:cstheme="minorHAnsi"/>
          <w:b/>
          <w:sz w:val="22"/>
          <w:szCs w:val="22"/>
        </w:rPr>
        <w:t xml:space="preserve"> štátnej pomoci. </w:t>
      </w:r>
    </w:p>
    <w:p w14:paraId="15D00E97" w14:textId="2EA9F3E9" w:rsidR="00631252" w:rsidRPr="009923DC" w:rsidRDefault="0079031B"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lastRenderedPageBreak/>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10447BCD" w14:textId="437FC364" w:rsidR="007B21BC" w:rsidRPr="009923DC" w:rsidRDefault="007B21BC" w:rsidP="009923DC">
      <w:pPr>
        <w:tabs>
          <w:tab w:val="left" w:pos="567"/>
        </w:tabs>
        <w:ind w:left="567"/>
        <w:jc w:val="both"/>
        <w:rPr>
          <w:rFonts w:asciiTheme="minorHAnsi" w:hAnsiTheme="minorHAnsi"/>
          <w:sz w:val="22"/>
          <w:szCs w:val="22"/>
        </w:rPr>
      </w:pPr>
      <w:r w:rsidRPr="009923DC">
        <w:rPr>
          <w:rFonts w:asciiTheme="minorHAnsi" w:hAnsiTheme="minorHAnsi"/>
          <w:sz w:val="22"/>
          <w:szCs w:val="22"/>
        </w:rPr>
        <w:t>Poskytnutie príspevku v rámci tejto výzvy je poskytnutím štátnej pomoci z </w:t>
      </w:r>
      <w:r w:rsidR="00816C7C" w:rsidRPr="009923DC">
        <w:rPr>
          <w:rFonts w:asciiTheme="minorHAnsi" w:hAnsiTheme="minorHAnsi"/>
          <w:sz w:val="22"/>
          <w:szCs w:val="22"/>
        </w:rPr>
        <w:t xml:space="preserve">Programu </w:t>
      </w:r>
      <w:r w:rsidRPr="009923DC">
        <w:rPr>
          <w:rFonts w:asciiTheme="minorHAnsi" w:hAnsiTheme="minorHAnsi"/>
          <w:sz w:val="22"/>
          <w:szCs w:val="22"/>
        </w:rPr>
        <w:t>rozvoja vidieka SR 2014 – 202</w:t>
      </w:r>
      <w:r w:rsidR="00B513A5" w:rsidRPr="009923DC">
        <w:rPr>
          <w:rFonts w:asciiTheme="minorHAnsi" w:hAnsiTheme="minorHAnsi"/>
          <w:sz w:val="22"/>
          <w:szCs w:val="22"/>
        </w:rPr>
        <w:t>2</w:t>
      </w:r>
      <w:r w:rsidRPr="009923DC">
        <w:rPr>
          <w:rFonts w:asciiTheme="minorHAnsi" w:hAnsiTheme="minorHAnsi"/>
          <w:sz w:val="22"/>
          <w:szCs w:val="22"/>
        </w:rPr>
        <w:t xml:space="preserve">, a teda žiadateľ musí okrem podmienok poskytnutia príspevku definovaných touto výzvou spĺňať aj podmienky poskytnutia príspevku vyplývajúce zo schémy štátnej pomoci </w:t>
      </w:r>
      <w:r w:rsidR="009D7BF2" w:rsidRPr="009D7BF2">
        <w:rPr>
          <w:rFonts w:asciiTheme="minorHAnsi" w:hAnsiTheme="minorHAnsi" w:cstheme="minorHAnsi"/>
          <w:bCs/>
          <w:sz w:val="22"/>
          <w:szCs w:val="20"/>
        </w:rPr>
        <w:t>SA.105003</w:t>
      </w:r>
      <w:r w:rsidR="009D7BF2">
        <w:rPr>
          <w:rFonts w:asciiTheme="minorHAnsi" w:hAnsiTheme="minorHAnsi" w:cstheme="minorHAnsi"/>
          <w:bCs/>
          <w:sz w:val="22"/>
          <w:szCs w:val="20"/>
        </w:rPr>
        <w:t>.</w:t>
      </w:r>
      <w:r w:rsidRPr="009923DC">
        <w:rPr>
          <w:rFonts w:asciiTheme="minorHAnsi" w:hAnsiTheme="minorHAnsi"/>
          <w:sz w:val="22"/>
          <w:szCs w:val="22"/>
        </w:rPr>
        <w:t xml:space="preserve"> Schéma štátnej pomoci tvorí </w:t>
      </w:r>
      <w:r w:rsidRPr="009923DC">
        <w:rPr>
          <w:rFonts w:asciiTheme="minorHAnsi" w:hAnsiTheme="minorHAnsi"/>
          <w:b/>
          <w:color w:val="FF0000"/>
          <w:sz w:val="22"/>
          <w:szCs w:val="22"/>
        </w:rPr>
        <w:t xml:space="preserve">prílohu č. </w:t>
      </w:r>
      <w:r w:rsidR="004C67E6" w:rsidRPr="009923DC">
        <w:rPr>
          <w:rFonts w:asciiTheme="minorHAnsi" w:hAnsiTheme="minorHAnsi"/>
          <w:b/>
          <w:color w:val="FF0000"/>
          <w:sz w:val="22"/>
          <w:szCs w:val="22"/>
        </w:rPr>
        <w:t>4</w:t>
      </w:r>
      <w:r w:rsidR="004C67E6" w:rsidRPr="009923DC">
        <w:rPr>
          <w:rFonts w:asciiTheme="minorHAnsi" w:hAnsiTheme="minorHAnsi"/>
          <w:sz w:val="22"/>
          <w:szCs w:val="22"/>
        </w:rPr>
        <w:t xml:space="preserve"> </w:t>
      </w:r>
      <w:r w:rsidR="000C3DA6" w:rsidRPr="009923DC">
        <w:rPr>
          <w:rFonts w:asciiTheme="minorHAnsi" w:hAnsiTheme="minorHAnsi"/>
          <w:sz w:val="22"/>
          <w:szCs w:val="22"/>
        </w:rPr>
        <w:t>tejto výzvy.</w:t>
      </w:r>
    </w:p>
    <w:p w14:paraId="0DF0C670" w14:textId="21464F2F" w:rsidR="00DF0AC4" w:rsidRPr="009923DC" w:rsidRDefault="004F0921" w:rsidP="009923DC">
      <w:pPr>
        <w:pStyle w:val="Odsekzoznamu"/>
        <w:spacing w:before="60" w:after="60" w:line="280" w:lineRule="exact"/>
        <w:ind w:left="567"/>
        <w:jc w:val="both"/>
        <w:rPr>
          <w:rFonts w:asciiTheme="minorHAnsi" w:hAnsiTheme="minorHAnsi"/>
          <w:sz w:val="22"/>
          <w:szCs w:val="22"/>
        </w:rPr>
      </w:pPr>
      <w:r w:rsidRPr="004F0921">
        <w:rPr>
          <w:rFonts w:asciiTheme="minorHAnsi" w:hAnsiTheme="minorHAnsi"/>
          <w:kern w:val="1"/>
          <w:sz w:val="22"/>
          <w:szCs w:val="22"/>
        </w:rPr>
        <w:t>Pomoc poskytnutá podľa tejto schémy je považovaná za pomoc, pri ktorej sa nevyžaduje, aby mala, alebo, aby sa predpokladalo, že má stimulačný účinok v zmysle čl. 6, ods. 5, písm. i) kapitoly I nariadenia Komisie (EÚ). č. 702/2014, ak spĺňa podmienky stanovené v čl. 34 kapitoly III nariadenia Komisie (EÚ) č. 702/2014</w:t>
      </w:r>
      <w:r>
        <w:rPr>
          <w:rFonts w:asciiTheme="minorHAnsi" w:hAnsiTheme="minorHAnsi"/>
          <w:kern w:val="1"/>
          <w:sz w:val="22"/>
          <w:szCs w:val="22"/>
        </w:rPr>
        <w:t>.</w:t>
      </w:r>
    </w:p>
    <w:p w14:paraId="39A62E89" w14:textId="007B2A08" w:rsidR="001A4560" w:rsidRPr="009923DC" w:rsidRDefault="001A4560" w:rsidP="009923DC">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375417AF" w14:textId="55B93349" w:rsidR="001A4560" w:rsidRPr="0004210B" w:rsidRDefault="006C44E0" w:rsidP="0004210B">
      <w:pPr>
        <w:tabs>
          <w:tab w:val="left" w:pos="567"/>
          <w:tab w:val="left" w:pos="851"/>
          <w:tab w:val="left" w:pos="1276"/>
          <w:tab w:val="left" w:pos="2268"/>
        </w:tabs>
        <w:ind w:left="927" w:hanging="360"/>
        <w:jc w:val="both"/>
        <w:rPr>
          <w:rFonts w:asciiTheme="minorHAnsi" w:hAnsiTheme="minorHAnsi"/>
          <w:bCs/>
          <w:iCs/>
          <w:sz w:val="22"/>
          <w:szCs w:val="22"/>
        </w:rPr>
      </w:pPr>
      <w:r w:rsidRPr="0004210B">
        <w:rPr>
          <w:rFonts w:asciiTheme="minorHAnsi" w:hAnsiTheme="minorHAnsi"/>
          <w:bCs/>
          <w:iCs/>
          <w:sz w:val="22"/>
          <w:szCs w:val="22"/>
        </w:rPr>
        <w:t>Formulár ŽoNFP časť D Čestné vyhlásenie žiadateľa</w:t>
      </w:r>
      <w:r w:rsidR="0054140F" w:rsidRPr="0004210B">
        <w:rPr>
          <w:rFonts w:asciiTheme="minorHAnsi" w:hAnsiTheme="minorHAnsi"/>
          <w:bCs/>
          <w:iCs/>
          <w:sz w:val="22"/>
          <w:szCs w:val="22"/>
        </w:rPr>
        <w:t xml:space="preserve"> </w:t>
      </w:r>
    </w:p>
    <w:p w14:paraId="3CF14D9D" w14:textId="623864CE" w:rsidR="00F64FDF" w:rsidRPr="0004210B" w:rsidRDefault="00F64FDF" w:rsidP="0004210B">
      <w:pPr>
        <w:tabs>
          <w:tab w:val="left" w:pos="567"/>
          <w:tab w:val="left" w:pos="851"/>
          <w:tab w:val="left" w:pos="1276"/>
          <w:tab w:val="left" w:pos="2268"/>
        </w:tabs>
        <w:ind w:left="927" w:hanging="360"/>
        <w:jc w:val="both"/>
        <w:rPr>
          <w:rFonts w:asciiTheme="minorHAnsi" w:hAnsiTheme="minorHAnsi"/>
          <w:bCs/>
          <w:iCs/>
          <w:sz w:val="22"/>
          <w:szCs w:val="22"/>
        </w:rPr>
      </w:pPr>
      <w:r w:rsidRPr="0004210B">
        <w:rPr>
          <w:rFonts w:asciiTheme="minorHAnsi" w:hAnsiTheme="minorHAnsi"/>
          <w:bCs/>
          <w:iCs/>
          <w:sz w:val="22"/>
          <w:szCs w:val="22"/>
        </w:rPr>
        <w:t>Príloha č. 1 k ŽoNFP Tabuľková časť Harmonogram realizácie</w:t>
      </w:r>
    </w:p>
    <w:p w14:paraId="61C1EEAA" w14:textId="69533F09" w:rsidR="00394C73" w:rsidRPr="009923DC" w:rsidRDefault="00394C73" w:rsidP="009923DC">
      <w:pPr>
        <w:tabs>
          <w:tab w:val="left" w:pos="567"/>
          <w:tab w:val="left" w:pos="851"/>
          <w:tab w:val="left" w:pos="1276"/>
          <w:tab w:val="left" w:pos="2268"/>
        </w:tabs>
        <w:ind w:left="1276"/>
        <w:jc w:val="both"/>
        <w:rPr>
          <w:rFonts w:asciiTheme="minorHAnsi" w:hAnsiTheme="minorHAnsi"/>
          <w:bCs/>
          <w:iCs/>
          <w:color w:val="FF0000"/>
          <w:sz w:val="22"/>
          <w:szCs w:val="22"/>
        </w:rPr>
      </w:pPr>
    </w:p>
    <w:p w14:paraId="2E30AD9A" w14:textId="77777777" w:rsidR="00631252" w:rsidRPr="009923DC" w:rsidRDefault="0079031B" w:rsidP="00871F4F">
      <w:pPr>
        <w:pStyle w:val="Odsekzoznamu"/>
        <w:numPr>
          <w:ilvl w:val="3"/>
          <w:numId w:val="24"/>
        </w:numPr>
        <w:tabs>
          <w:tab w:val="left" w:pos="851"/>
        </w:tabs>
        <w:spacing w:after="120"/>
        <w:ind w:left="567" w:hanging="567"/>
        <w:jc w:val="both"/>
        <w:rPr>
          <w:rFonts w:asciiTheme="minorHAnsi" w:hAnsiTheme="minorHAnsi" w:cstheme="minorHAnsi"/>
          <w:b/>
          <w:sz w:val="22"/>
          <w:szCs w:val="22"/>
        </w:rPr>
      </w:pPr>
      <w:r w:rsidRPr="009923DC">
        <w:rPr>
          <w:rFonts w:asciiTheme="minorHAnsi" w:hAnsiTheme="minorHAnsi" w:cstheme="minorHAnsi"/>
          <w:b/>
          <w:sz w:val="22"/>
          <w:szCs w:val="22"/>
        </w:rPr>
        <w:t>Investícia musí byť v súlade s normami EÚ a SR, týkajúcimi sa danej investície.</w:t>
      </w:r>
    </w:p>
    <w:p w14:paraId="78D670B8" w14:textId="77777777" w:rsidR="0062558F" w:rsidRPr="009923DC" w:rsidRDefault="0062558F" w:rsidP="009923DC">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54E6E206" w14:textId="7ADEA6D7" w:rsidR="00053EA7" w:rsidRPr="0004210B" w:rsidRDefault="0062558F" w:rsidP="0004210B">
      <w:pPr>
        <w:tabs>
          <w:tab w:val="left" w:pos="567"/>
        </w:tabs>
        <w:suppressAutoHyphens w:val="0"/>
        <w:spacing w:after="120"/>
        <w:ind w:left="567"/>
        <w:jc w:val="both"/>
        <w:rPr>
          <w:rFonts w:asciiTheme="minorHAnsi" w:hAnsiTheme="minorHAnsi"/>
          <w:b/>
          <w:sz w:val="22"/>
          <w:szCs w:val="22"/>
        </w:rPr>
      </w:pPr>
      <w:r w:rsidRPr="0004210B">
        <w:rPr>
          <w:rFonts w:asciiTheme="minorHAnsi" w:hAnsiTheme="minorHAnsi"/>
          <w:bCs/>
          <w:iCs/>
          <w:sz w:val="22"/>
          <w:szCs w:val="22"/>
        </w:rPr>
        <w:t>Formulár ŽoNFP časť D Čestné vyhlásenie žiadateľa</w:t>
      </w:r>
      <w:r w:rsidRPr="0004210B" w:rsidDel="0062558F">
        <w:rPr>
          <w:rFonts w:asciiTheme="minorHAnsi" w:hAnsiTheme="minorHAnsi"/>
          <w:sz w:val="22"/>
          <w:szCs w:val="22"/>
        </w:rPr>
        <w:t xml:space="preserve"> </w:t>
      </w:r>
    </w:p>
    <w:p w14:paraId="4AB373E0" w14:textId="77777777" w:rsidR="00830132" w:rsidRPr="009923DC" w:rsidRDefault="00830132" w:rsidP="009923DC">
      <w:pPr>
        <w:pStyle w:val="Odsekzoznamu"/>
        <w:tabs>
          <w:tab w:val="left" w:pos="567"/>
        </w:tabs>
        <w:suppressAutoHyphens w:val="0"/>
        <w:spacing w:after="120"/>
        <w:ind w:left="1287"/>
        <w:jc w:val="both"/>
        <w:rPr>
          <w:rFonts w:asciiTheme="minorHAnsi" w:hAnsiTheme="minorHAnsi"/>
          <w:b/>
          <w:sz w:val="22"/>
          <w:szCs w:val="22"/>
        </w:rPr>
      </w:pPr>
    </w:p>
    <w:p w14:paraId="1384DCA0" w14:textId="25F48865" w:rsidR="00631252" w:rsidRPr="009923DC" w:rsidRDefault="0079031B" w:rsidP="00871F4F">
      <w:pPr>
        <w:pStyle w:val="Odsekzoznamu"/>
        <w:numPr>
          <w:ilvl w:val="3"/>
          <w:numId w:val="24"/>
        </w:numPr>
        <w:tabs>
          <w:tab w:val="left" w:pos="851"/>
        </w:tabs>
        <w:spacing w:after="120"/>
        <w:ind w:left="567" w:hanging="567"/>
        <w:jc w:val="both"/>
        <w:rPr>
          <w:rFonts w:asciiTheme="minorHAnsi" w:hAnsiTheme="minorHAnsi" w:cstheme="minorHAnsi"/>
          <w:b/>
          <w:sz w:val="22"/>
          <w:szCs w:val="22"/>
        </w:rPr>
      </w:pPr>
      <w:r w:rsidRPr="009923DC">
        <w:rPr>
          <w:rFonts w:asciiTheme="minorHAnsi" w:hAnsiTheme="minorHAnsi" w:cs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00F976B2" w:rsidRPr="009923DC">
        <w:rPr>
          <w:rFonts w:cstheme="minorHAnsi"/>
          <w:vertAlign w:val="superscript"/>
        </w:rPr>
        <w:footnoteReference w:id="13"/>
      </w:r>
      <w:r w:rsidRPr="009923DC">
        <w:rPr>
          <w:rFonts w:asciiTheme="minorHAnsi" w:hAnsiTheme="minorHAnsi" w:cstheme="minorHAnsi"/>
          <w:b/>
          <w:sz w:val="22"/>
          <w:szCs w:val="22"/>
        </w:rPr>
        <w:t>.</w:t>
      </w:r>
    </w:p>
    <w:p w14:paraId="0F54BF53" w14:textId="77777777" w:rsidR="00394C73" w:rsidRPr="009923DC" w:rsidRDefault="00394C73" w:rsidP="009923DC">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38A1A898" w14:textId="77777777" w:rsidR="00636AC8" w:rsidRPr="009923DC" w:rsidRDefault="00636AC8" w:rsidP="0004210B">
      <w:pPr>
        <w:tabs>
          <w:tab w:val="left" w:pos="567"/>
        </w:tabs>
        <w:suppressAutoHyphens w:val="0"/>
        <w:spacing w:after="120"/>
        <w:ind w:left="567"/>
        <w:jc w:val="both"/>
        <w:rPr>
          <w:rFonts w:asciiTheme="minorHAnsi" w:hAnsiTheme="minorHAnsi"/>
          <w:bCs/>
          <w:iCs/>
          <w:sz w:val="22"/>
          <w:szCs w:val="22"/>
        </w:rPr>
      </w:pPr>
      <w:r w:rsidRPr="009923DC">
        <w:rPr>
          <w:rFonts w:asciiTheme="minorHAnsi" w:hAnsiTheme="minorHAnsi"/>
          <w:bCs/>
          <w:iCs/>
          <w:sz w:val="22"/>
          <w:szCs w:val="22"/>
        </w:rPr>
        <w:t>ŽoNFP časť D Čestné vyhlásenie žiadateľa</w:t>
      </w:r>
    </w:p>
    <w:p w14:paraId="2CCDACBB" w14:textId="77777777" w:rsidR="00636AC8" w:rsidRPr="009923DC" w:rsidRDefault="00636AC8" w:rsidP="009923DC">
      <w:pPr>
        <w:pStyle w:val="Odsekzoznamu"/>
        <w:ind w:left="567"/>
        <w:jc w:val="both"/>
        <w:rPr>
          <w:rFonts w:asciiTheme="minorHAnsi" w:hAnsiTheme="minorHAnsi"/>
          <w:bCs/>
          <w:iCs/>
          <w:sz w:val="22"/>
          <w:szCs w:val="22"/>
        </w:rPr>
      </w:pPr>
      <w:r w:rsidRPr="009923DC">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41" w:history="1">
        <w:r w:rsidRPr="009923DC">
          <w:rPr>
            <w:rStyle w:val="Hypertextovprepojenie"/>
            <w:rFonts w:asciiTheme="minorHAnsi" w:hAnsiTheme="minorHAnsi"/>
            <w:bCs/>
            <w:iCs/>
            <w:sz w:val="22"/>
            <w:szCs w:val="22"/>
          </w:rPr>
          <w:t>https://esluzby.genpro.gov.sk/zoznam-odsudenych-pravnickych-osob</w:t>
        </w:r>
      </w:hyperlink>
      <w:r w:rsidRPr="009923DC">
        <w:rPr>
          <w:rFonts w:asciiTheme="minorHAnsi" w:hAnsiTheme="minorHAnsi"/>
          <w:bCs/>
          <w:iCs/>
          <w:sz w:val="22"/>
          <w:szCs w:val="22"/>
        </w:rPr>
        <w:t>.</w:t>
      </w:r>
    </w:p>
    <w:p w14:paraId="0F9DF941" w14:textId="69684FC8" w:rsidR="00636AC8" w:rsidRPr="009923DC" w:rsidRDefault="00636AC8" w:rsidP="009923DC">
      <w:pPr>
        <w:pStyle w:val="Odsekzoznamu"/>
        <w:tabs>
          <w:tab w:val="left" w:pos="567"/>
          <w:tab w:val="left" w:pos="851"/>
          <w:tab w:val="left" w:pos="1276"/>
          <w:tab w:val="left" w:pos="2268"/>
        </w:tabs>
        <w:spacing w:before="120" w:after="120"/>
        <w:ind w:left="567"/>
        <w:jc w:val="both"/>
        <w:rPr>
          <w:rFonts w:asciiTheme="minorHAnsi" w:hAnsiTheme="minorHAnsi"/>
          <w:bCs/>
          <w:iCs/>
          <w:sz w:val="22"/>
          <w:szCs w:val="22"/>
        </w:rPr>
      </w:pPr>
      <w:r w:rsidRPr="009923DC">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9923DC" w:rsidRDefault="008E4EBD" w:rsidP="00871F4F">
      <w:pPr>
        <w:pStyle w:val="Odsekzoznamu"/>
        <w:numPr>
          <w:ilvl w:val="3"/>
          <w:numId w:val="24"/>
        </w:numPr>
        <w:tabs>
          <w:tab w:val="left" w:pos="851"/>
        </w:tabs>
        <w:spacing w:after="120"/>
        <w:ind w:left="567" w:hanging="567"/>
        <w:jc w:val="both"/>
        <w:rPr>
          <w:rFonts w:asciiTheme="minorHAnsi" w:hAnsiTheme="minorHAnsi" w:cstheme="minorHAnsi"/>
          <w:b/>
          <w:sz w:val="22"/>
          <w:szCs w:val="22"/>
        </w:rPr>
      </w:pPr>
      <w:r w:rsidRPr="009923DC">
        <w:rPr>
          <w:rFonts w:asciiTheme="minorHAnsi" w:hAnsiTheme="minorHAnsi" w:cs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9923DC" w:rsidRDefault="008E4EBD" w:rsidP="009923DC">
      <w:pPr>
        <w:pStyle w:val="Odsekzoznamu"/>
        <w:numPr>
          <w:ilvl w:val="1"/>
          <w:numId w:val="4"/>
        </w:numPr>
        <w:tabs>
          <w:tab w:val="left" w:pos="1276"/>
        </w:tabs>
        <w:spacing w:after="60"/>
        <w:ind w:left="851" w:hanging="284"/>
        <w:rPr>
          <w:rFonts w:asciiTheme="minorHAnsi" w:hAnsiTheme="minorHAnsi"/>
          <w:bCs/>
          <w:sz w:val="22"/>
          <w:szCs w:val="22"/>
        </w:rPr>
      </w:pPr>
      <w:r w:rsidRPr="009923DC">
        <w:rPr>
          <w:rFonts w:asciiTheme="minorHAnsi" w:hAnsiTheme="minorHAnsi"/>
          <w:bCs/>
          <w:sz w:val="22"/>
          <w:szCs w:val="22"/>
        </w:rPr>
        <w:t>skončenia alebo premiestnenia produktívnej činnosti mimo Slovenska;</w:t>
      </w:r>
    </w:p>
    <w:p w14:paraId="351EEDB3" w14:textId="77777777" w:rsidR="008E4EBD" w:rsidRPr="009923DC" w:rsidRDefault="008E4EBD" w:rsidP="009923DC">
      <w:pPr>
        <w:pStyle w:val="Odsekzoznamu"/>
        <w:numPr>
          <w:ilvl w:val="1"/>
          <w:numId w:val="4"/>
        </w:numPr>
        <w:tabs>
          <w:tab w:val="left" w:pos="1276"/>
        </w:tabs>
        <w:spacing w:after="60"/>
        <w:ind w:left="851" w:hanging="284"/>
        <w:jc w:val="both"/>
        <w:rPr>
          <w:rFonts w:asciiTheme="minorHAnsi" w:hAnsiTheme="minorHAnsi"/>
          <w:bCs/>
          <w:sz w:val="22"/>
          <w:szCs w:val="22"/>
        </w:rPr>
      </w:pPr>
      <w:r w:rsidRPr="009923DC">
        <w:rPr>
          <w:rFonts w:asciiTheme="minorHAnsi" w:hAnsiTheme="minorHAnsi"/>
          <w:bCs/>
          <w:sz w:val="22"/>
          <w:szCs w:val="22"/>
        </w:rPr>
        <w:t>zmeny vlastníctva položky infraštruktúry, ktorá poskytuje firme alebo orgánu verejnej moci neoprávnené zvýhodnenie;</w:t>
      </w:r>
    </w:p>
    <w:p w14:paraId="7E91C7A9" w14:textId="77777777" w:rsidR="008E4EBD" w:rsidRPr="009923DC" w:rsidRDefault="008E4EBD" w:rsidP="009923DC">
      <w:pPr>
        <w:pStyle w:val="Odsekzoznamu"/>
        <w:numPr>
          <w:ilvl w:val="1"/>
          <w:numId w:val="4"/>
        </w:numPr>
        <w:tabs>
          <w:tab w:val="left" w:pos="1276"/>
        </w:tabs>
        <w:spacing w:after="60"/>
        <w:ind w:left="851" w:hanging="284"/>
        <w:jc w:val="both"/>
        <w:rPr>
          <w:rFonts w:asciiTheme="minorHAnsi" w:hAnsiTheme="minorHAnsi"/>
          <w:bCs/>
          <w:sz w:val="22"/>
          <w:szCs w:val="22"/>
        </w:rPr>
      </w:pPr>
      <w:r w:rsidRPr="009923DC">
        <w:rPr>
          <w:rFonts w:asciiTheme="minorHAnsi" w:hAnsiTheme="minorHAnsi"/>
          <w:bCs/>
          <w:sz w:val="22"/>
          <w:szCs w:val="22"/>
        </w:rPr>
        <w:t>podstatnej zmeny, ktorá ovplyvňuje jej povahu, ciele alebo podmienky realizácie, čo by spôsobilo narušenie jej pôvodných cieľov.</w:t>
      </w:r>
    </w:p>
    <w:p w14:paraId="28E7E8E6" w14:textId="77777777" w:rsidR="0062558F" w:rsidRPr="009923DC" w:rsidRDefault="0062558F" w:rsidP="009923DC">
      <w:pPr>
        <w:pStyle w:val="Odsekzoznamu"/>
        <w:tabs>
          <w:tab w:val="left" w:pos="567"/>
          <w:tab w:val="left" w:pos="851"/>
          <w:tab w:val="left" w:pos="1276"/>
          <w:tab w:val="left" w:pos="2268"/>
        </w:tabs>
        <w:spacing w:before="120" w:after="120"/>
        <w:ind w:left="1637" w:hanging="1070"/>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63DE7F04" w14:textId="32FCB263" w:rsidR="0062558F" w:rsidRPr="009923DC" w:rsidRDefault="0062558F" w:rsidP="0004210B">
      <w:pPr>
        <w:tabs>
          <w:tab w:val="left" w:pos="567"/>
        </w:tabs>
        <w:suppressAutoHyphens w:val="0"/>
        <w:spacing w:after="120"/>
        <w:ind w:left="567"/>
        <w:jc w:val="both"/>
        <w:rPr>
          <w:rFonts w:asciiTheme="minorHAnsi" w:hAnsiTheme="minorHAnsi"/>
          <w:bCs/>
          <w:iCs/>
          <w:sz w:val="22"/>
          <w:szCs w:val="22"/>
        </w:rPr>
      </w:pPr>
      <w:r w:rsidRPr="009923DC">
        <w:rPr>
          <w:rFonts w:asciiTheme="minorHAnsi" w:hAnsiTheme="minorHAnsi"/>
          <w:bCs/>
          <w:iCs/>
          <w:sz w:val="22"/>
          <w:szCs w:val="22"/>
        </w:rPr>
        <w:t>Formulár ŽoNFP časť D Čestné vyhlásenie žiadateľa</w:t>
      </w:r>
    </w:p>
    <w:p w14:paraId="235441C1" w14:textId="77777777" w:rsidR="004B3780" w:rsidRPr="009923DC" w:rsidRDefault="004B3780" w:rsidP="009923DC">
      <w:pPr>
        <w:pStyle w:val="Odsekzoznamu"/>
        <w:tabs>
          <w:tab w:val="left" w:pos="2268"/>
        </w:tabs>
        <w:spacing w:after="120"/>
        <w:ind w:left="1287"/>
        <w:rPr>
          <w:rFonts w:asciiTheme="minorHAnsi" w:hAnsiTheme="minorHAnsi"/>
          <w:bCs/>
          <w:iCs/>
          <w:sz w:val="22"/>
          <w:szCs w:val="22"/>
        </w:rPr>
      </w:pPr>
    </w:p>
    <w:p w14:paraId="630B3100" w14:textId="390DC0B1" w:rsidR="00700099" w:rsidRPr="009923DC" w:rsidRDefault="0079031B" w:rsidP="00871F4F">
      <w:pPr>
        <w:pStyle w:val="Nadpis3"/>
        <w:numPr>
          <w:ilvl w:val="2"/>
          <w:numId w:val="24"/>
        </w:numPr>
        <w:spacing w:before="120" w:after="120"/>
        <w:ind w:left="567" w:hanging="567"/>
        <w:rPr>
          <w:rFonts w:asciiTheme="minorHAnsi" w:hAnsiTheme="minorHAnsi" w:cstheme="minorHAnsi"/>
          <w:b/>
          <w:color w:val="auto"/>
          <w:sz w:val="22"/>
          <w:szCs w:val="22"/>
        </w:rPr>
      </w:pPr>
      <w:bookmarkStart w:id="35" w:name="_Výberové_kritériá"/>
      <w:bookmarkEnd w:id="35"/>
      <w:r w:rsidRPr="009923DC">
        <w:rPr>
          <w:rFonts w:asciiTheme="minorHAnsi" w:hAnsiTheme="minorHAnsi" w:cstheme="minorHAnsi"/>
          <w:b/>
          <w:color w:val="auto"/>
          <w:sz w:val="22"/>
          <w:szCs w:val="22"/>
        </w:rPr>
        <w:lastRenderedPageBreak/>
        <w:t xml:space="preserve">Výberové kritériá </w:t>
      </w:r>
    </w:p>
    <w:p w14:paraId="12542F95" w14:textId="6D7E239D" w:rsidR="00631252" w:rsidRPr="00CA6D6E" w:rsidRDefault="00CA6D6E" w:rsidP="00871F4F">
      <w:pPr>
        <w:pStyle w:val="Odsekzoznamu"/>
        <w:numPr>
          <w:ilvl w:val="3"/>
          <w:numId w:val="24"/>
        </w:numPr>
        <w:spacing w:before="120" w:after="120"/>
        <w:ind w:left="709" w:hanging="709"/>
        <w:jc w:val="both"/>
        <w:rPr>
          <w:rFonts w:asciiTheme="minorHAnsi" w:hAnsiTheme="minorHAnsi" w:cstheme="minorHAnsi"/>
          <w:b/>
          <w:sz w:val="22"/>
        </w:rPr>
      </w:pPr>
      <w:r w:rsidRPr="00CA6D6E">
        <w:rPr>
          <w:rFonts w:asciiTheme="minorHAnsi" w:hAnsiTheme="minorHAnsi" w:cstheme="minorHAnsi"/>
          <w:b/>
          <w:sz w:val="22"/>
        </w:rPr>
        <w:t xml:space="preserve">Potvrdenie miestne príslušného orgánu štátnej správy lesného hospodárstva (odbor pozemkový a lesný na okresnom úrade) alebo Národného lesníckeho centra vo Zvolene  o prírodnej katastrofe alebo opatreniach prijatých v súlade so smernicou 2000/29/ES na </w:t>
      </w:r>
      <w:proofErr w:type="spellStart"/>
      <w:r w:rsidRPr="00CA6D6E">
        <w:rPr>
          <w:rFonts w:asciiTheme="minorHAnsi" w:hAnsiTheme="minorHAnsi" w:cstheme="minorHAnsi"/>
          <w:b/>
          <w:sz w:val="22"/>
        </w:rPr>
        <w:t>eradikáciu</w:t>
      </w:r>
      <w:proofErr w:type="spellEnd"/>
      <w:r w:rsidRPr="00CA6D6E">
        <w:rPr>
          <w:rFonts w:asciiTheme="minorHAnsi" w:hAnsiTheme="minorHAnsi" w:cstheme="minorHAnsi"/>
          <w:b/>
          <w:sz w:val="22"/>
        </w:rPr>
        <w:t xml:space="preserve"> alebo zabránenie šíreniu choroby rastlín alebo škodcov. Potvrdenie obsahuje aj informáciu, že v dôsledku prírodnej katastrofy, lebo opatrení na </w:t>
      </w:r>
      <w:proofErr w:type="spellStart"/>
      <w:r w:rsidRPr="00CA6D6E">
        <w:rPr>
          <w:rFonts w:asciiTheme="minorHAnsi" w:hAnsiTheme="minorHAnsi" w:cstheme="minorHAnsi"/>
          <w:b/>
          <w:sz w:val="22"/>
        </w:rPr>
        <w:t>eradikáciu</w:t>
      </w:r>
      <w:proofErr w:type="spellEnd"/>
      <w:r w:rsidRPr="00CA6D6E">
        <w:rPr>
          <w:rFonts w:asciiTheme="minorHAnsi" w:hAnsiTheme="minorHAnsi" w:cstheme="minorHAnsi"/>
          <w:b/>
          <w:sz w:val="22"/>
        </w:rPr>
        <w:t xml:space="preserve"> alebo zabránenie šíreniu choroby rastlín alebo škodcov došlo k zničeniu najmenej 20% príslušného lesného potenciálu. Daná podmienka sa vzťahuje na územnú jednotku lesného porastu, nie na</w:t>
      </w:r>
      <w:r w:rsidR="00C07A2E">
        <w:rPr>
          <w:rFonts w:asciiTheme="minorHAnsi" w:hAnsiTheme="minorHAnsi" w:cstheme="minorHAnsi"/>
          <w:b/>
          <w:sz w:val="22"/>
        </w:rPr>
        <w:t xml:space="preserve"> </w:t>
      </w:r>
      <w:r w:rsidRPr="00CA6D6E">
        <w:rPr>
          <w:rFonts w:asciiTheme="minorHAnsi" w:hAnsiTheme="minorHAnsi" w:cstheme="minorHAnsi"/>
          <w:b/>
          <w:sz w:val="22"/>
        </w:rPr>
        <w:t>celkovú plochu obhospodarovanú príjemcom pomoci</w:t>
      </w:r>
      <w:r w:rsidR="009A2FE9" w:rsidRPr="00CA6D6E">
        <w:rPr>
          <w:rFonts w:asciiTheme="minorHAnsi" w:hAnsiTheme="minorHAnsi" w:cstheme="minorHAnsi"/>
          <w:b/>
          <w:sz w:val="22"/>
        </w:rPr>
        <w:t>;</w:t>
      </w:r>
      <w:r w:rsidR="00286DD9" w:rsidRPr="00CA6D6E">
        <w:rPr>
          <w:rFonts w:asciiTheme="minorHAnsi" w:hAnsiTheme="minorHAnsi" w:cstheme="minorHAnsi"/>
          <w:b/>
          <w:sz w:val="22"/>
        </w:rPr>
        <w:t xml:space="preserve"> </w:t>
      </w:r>
    </w:p>
    <w:p w14:paraId="09BB7243" w14:textId="1DDFA7D1" w:rsidR="001C7C64" w:rsidRPr="009923DC" w:rsidRDefault="001C7C64" w:rsidP="00975842">
      <w:pPr>
        <w:pStyle w:val="Odsekzoznamu"/>
        <w:suppressAutoHyphens w:val="0"/>
        <w:spacing w:after="60" w:line="276" w:lineRule="auto"/>
        <w:ind w:left="709"/>
        <w:jc w:val="both"/>
        <w:rPr>
          <w:rFonts w:asciiTheme="minorHAnsi" w:hAnsiTheme="minorHAnsi"/>
          <w:sz w:val="22"/>
          <w:szCs w:val="22"/>
        </w:rPr>
      </w:pPr>
      <w:r w:rsidRPr="009923DC">
        <w:rPr>
          <w:rFonts w:asciiTheme="minorHAnsi" w:hAnsiTheme="minorHAnsi"/>
          <w:b/>
          <w:sz w:val="22"/>
          <w:szCs w:val="22"/>
          <w:u w:val="single"/>
        </w:rPr>
        <w:t>Forma a spôsob preukázania:</w:t>
      </w:r>
    </w:p>
    <w:p w14:paraId="03BE3A3F" w14:textId="2E4C42A7" w:rsidR="001C7C64" w:rsidRDefault="00C07A2E" w:rsidP="00CE6337">
      <w:pPr>
        <w:suppressAutoHyphens w:val="0"/>
        <w:ind w:left="709"/>
        <w:jc w:val="both"/>
        <w:rPr>
          <w:rFonts w:asciiTheme="minorHAnsi" w:hAnsiTheme="minorHAnsi"/>
          <w:sz w:val="22"/>
          <w:szCs w:val="22"/>
        </w:rPr>
      </w:pPr>
      <w:r w:rsidRPr="00C07A2E">
        <w:rPr>
          <w:rFonts w:asciiTheme="minorHAnsi" w:hAnsiTheme="minorHAnsi"/>
          <w:sz w:val="22"/>
          <w:szCs w:val="22"/>
        </w:rPr>
        <w:t>Potvrdenie miestne príslušného orgánu štátnej správy lesného hospodárstva (odbor pozemkový a lesný na okresnom úrade) alebo Národného lesníckeho centra vo Zvolene</w:t>
      </w:r>
    </w:p>
    <w:p w14:paraId="1DBB565A" w14:textId="77777777" w:rsidR="00CE6337" w:rsidRPr="00CE6337" w:rsidRDefault="00CE6337" w:rsidP="00CE6337">
      <w:pPr>
        <w:suppressAutoHyphens w:val="0"/>
        <w:spacing w:after="120"/>
        <w:ind w:left="709"/>
        <w:jc w:val="both"/>
        <w:rPr>
          <w:rFonts w:asciiTheme="minorHAnsi" w:hAnsiTheme="minorHAnsi"/>
          <w:sz w:val="22"/>
          <w:szCs w:val="22"/>
        </w:rPr>
      </w:pPr>
      <w:r w:rsidRPr="00CE6337">
        <w:rPr>
          <w:rFonts w:asciiTheme="minorHAnsi" w:hAnsiTheme="minorHAnsi"/>
          <w:sz w:val="22"/>
          <w:szCs w:val="22"/>
        </w:rPr>
        <w:t>Formulár ŽoNFP časť D Čestné vyhlásenie žiadateľa</w:t>
      </w:r>
    </w:p>
    <w:p w14:paraId="3EA5D14B" w14:textId="77777777" w:rsidR="00CE6337" w:rsidRPr="00C07A2E" w:rsidRDefault="00CE6337" w:rsidP="00975842">
      <w:pPr>
        <w:suppressAutoHyphens w:val="0"/>
        <w:spacing w:after="120"/>
        <w:ind w:left="709"/>
        <w:jc w:val="both"/>
        <w:rPr>
          <w:rFonts w:asciiTheme="minorHAnsi" w:hAnsiTheme="minorHAnsi"/>
          <w:sz w:val="22"/>
          <w:szCs w:val="22"/>
        </w:rPr>
      </w:pPr>
    </w:p>
    <w:p w14:paraId="46CF487A" w14:textId="42530A9C" w:rsidR="00286DD9" w:rsidRPr="009923DC" w:rsidRDefault="00CA6D6E" w:rsidP="00871F4F">
      <w:pPr>
        <w:pStyle w:val="Odsekzoznamu"/>
        <w:numPr>
          <w:ilvl w:val="3"/>
          <w:numId w:val="24"/>
        </w:numPr>
        <w:spacing w:before="120" w:after="120"/>
        <w:ind w:left="709" w:hanging="709"/>
        <w:jc w:val="both"/>
        <w:rPr>
          <w:rFonts w:asciiTheme="minorHAnsi" w:hAnsiTheme="minorHAnsi" w:cstheme="minorHAnsi"/>
          <w:b/>
          <w:sz w:val="22"/>
          <w:szCs w:val="22"/>
        </w:rPr>
      </w:pPr>
      <w:r w:rsidRPr="00CA6D6E">
        <w:rPr>
          <w:rFonts w:asciiTheme="minorHAnsi" w:hAnsiTheme="minorHAnsi" w:cstheme="minorHAnsi"/>
          <w:b/>
          <w:sz w:val="22"/>
          <w:szCs w:val="22"/>
        </w:rPr>
        <w:t>Výpis obnovného zastúpenia podľa modelov hospodárenia pre všetky JPRL, ktoré sú predmetom projektu (§ 32 vyhlášky 453/2006 Z. z. Ministerstva pôdohospodárstva Slovenskej republiky o hospodárskej úprave lesov a o ochrane lesa)</w:t>
      </w:r>
      <w:r w:rsidR="0011200C" w:rsidRPr="009923DC">
        <w:rPr>
          <w:rFonts w:asciiTheme="minorHAnsi" w:hAnsiTheme="minorHAnsi" w:cstheme="minorHAnsi"/>
          <w:b/>
          <w:sz w:val="22"/>
          <w:szCs w:val="22"/>
        </w:rPr>
        <w:t>;</w:t>
      </w:r>
    </w:p>
    <w:p w14:paraId="7D31A951" w14:textId="582F84D7" w:rsidR="001C7C64" w:rsidRPr="009923DC" w:rsidRDefault="00B9744B" w:rsidP="00975842">
      <w:pPr>
        <w:pStyle w:val="Odsekzoznamu"/>
        <w:suppressAutoHyphens w:val="0"/>
        <w:spacing w:after="60" w:line="276" w:lineRule="auto"/>
        <w:ind w:left="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086C3732" w14:textId="419C68F6" w:rsidR="00E82559" w:rsidRPr="009923DC" w:rsidRDefault="00C07A2E" w:rsidP="00975842">
      <w:pPr>
        <w:suppressAutoHyphens w:val="0"/>
        <w:spacing w:line="276" w:lineRule="auto"/>
        <w:ind w:left="709"/>
        <w:jc w:val="both"/>
        <w:rPr>
          <w:rFonts w:asciiTheme="minorHAnsi" w:hAnsiTheme="minorHAnsi" w:cstheme="minorHAnsi"/>
          <w:bCs/>
          <w:sz w:val="22"/>
          <w:szCs w:val="22"/>
        </w:rPr>
      </w:pPr>
      <w:r>
        <w:rPr>
          <w:rFonts w:asciiTheme="minorHAnsi" w:hAnsiTheme="minorHAnsi" w:cstheme="minorHAnsi"/>
          <w:bCs/>
          <w:sz w:val="22"/>
          <w:szCs w:val="22"/>
        </w:rPr>
        <w:t>Výpis obnovného zastúpenia podľa modelov hospodárenia (v prípade obnovy lesa)</w:t>
      </w:r>
    </w:p>
    <w:p w14:paraId="0E85250A" w14:textId="1E8031FD" w:rsidR="00E943B6" w:rsidRPr="009923DC" w:rsidRDefault="002B370A" w:rsidP="00975842">
      <w:pPr>
        <w:suppressAutoHyphens w:val="0"/>
        <w:spacing w:line="276" w:lineRule="auto"/>
        <w:ind w:left="709"/>
        <w:jc w:val="both"/>
        <w:rPr>
          <w:rFonts w:asciiTheme="minorHAnsi" w:hAnsiTheme="minorHAnsi" w:cstheme="minorHAnsi"/>
          <w:bCs/>
          <w:sz w:val="22"/>
          <w:szCs w:val="22"/>
        </w:rPr>
      </w:pPr>
      <w:r w:rsidRPr="009923DC">
        <w:rPr>
          <w:rFonts w:asciiTheme="minorHAnsi" w:hAnsiTheme="minorHAnsi" w:cstheme="minorHAnsi"/>
          <w:bCs/>
          <w:sz w:val="22"/>
          <w:szCs w:val="22"/>
        </w:rPr>
        <w:t>Projekt podporovateľných lesníckych činnosti</w:t>
      </w:r>
      <w:r w:rsidR="00E943B6" w:rsidRPr="009923DC">
        <w:rPr>
          <w:rFonts w:asciiTheme="minorHAnsi" w:hAnsiTheme="minorHAnsi" w:cstheme="minorHAnsi"/>
          <w:bCs/>
          <w:sz w:val="22"/>
          <w:szCs w:val="22"/>
        </w:rPr>
        <w:t xml:space="preserve"> (Príloha č. 2 k ŽoNFP)</w:t>
      </w:r>
    </w:p>
    <w:p w14:paraId="42B211C3" w14:textId="60C26947" w:rsidR="00631252" w:rsidRPr="009923DC" w:rsidRDefault="00CA6D6E" w:rsidP="00871F4F">
      <w:pPr>
        <w:pStyle w:val="Odsekzoznamu"/>
        <w:numPr>
          <w:ilvl w:val="3"/>
          <w:numId w:val="24"/>
        </w:numPr>
        <w:spacing w:before="120" w:after="120"/>
        <w:ind w:left="709" w:hanging="709"/>
        <w:jc w:val="both"/>
        <w:rPr>
          <w:rFonts w:asciiTheme="minorHAnsi" w:hAnsiTheme="minorHAnsi"/>
          <w:b/>
          <w:sz w:val="22"/>
          <w:szCs w:val="22"/>
        </w:rPr>
      </w:pPr>
      <w:r w:rsidRPr="00CA6D6E">
        <w:rPr>
          <w:rFonts w:asciiTheme="minorHAnsi" w:hAnsiTheme="minorHAnsi"/>
          <w:b/>
          <w:sz w:val="22"/>
          <w:szCs w:val="22"/>
        </w:rPr>
        <w:t>Súhlasné stanovisko orgánu ochrany prírody a krajiny k projektu resp. stanovené podmienky pre realizáciu projektu</w:t>
      </w:r>
      <w:r w:rsidR="0011200C" w:rsidRPr="009923DC">
        <w:rPr>
          <w:rFonts w:asciiTheme="minorHAnsi" w:hAnsiTheme="minorHAnsi"/>
          <w:b/>
          <w:sz w:val="22"/>
          <w:szCs w:val="22"/>
        </w:rPr>
        <w:t>;</w:t>
      </w:r>
    </w:p>
    <w:p w14:paraId="2C159F15" w14:textId="3943D75A" w:rsidR="001C7C64" w:rsidRPr="009923DC" w:rsidRDefault="001C7C64" w:rsidP="009F0008">
      <w:pPr>
        <w:pStyle w:val="Odsekzoznamu"/>
        <w:suppressAutoHyphens w:val="0"/>
        <w:spacing w:after="60" w:line="276" w:lineRule="auto"/>
        <w:ind w:left="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64445619" w14:textId="07B5183E" w:rsidR="00E943B6" w:rsidRPr="009923DC" w:rsidRDefault="00057B93" w:rsidP="009F0008">
      <w:pPr>
        <w:suppressAutoHyphens w:val="0"/>
        <w:spacing w:line="276" w:lineRule="auto"/>
        <w:ind w:left="709"/>
        <w:jc w:val="both"/>
        <w:rPr>
          <w:rFonts w:asciiTheme="minorHAnsi" w:hAnsiTheme="minorHAnsi" w:cstheme="minorHAnsi"/>
          <w:bCs/>
          <w:sz w:val="22"/>
          <w:szCs w:val="22"/>
        </w:rPr>
      </w:pPr>
      <w:r>
        <w:rPr>
          <w:rFonts w:asciiTheme="minorHAnsi" w:hAnsiTheme="minorHAnsi" w:cstheme="minorHAnsi"/>
          <w:bCs/>
          <w:sz w:val="22"/>
          <w:szCs w:val="22"/>
        </w:rPr>
        <w:t>Stanovisko orgánu ochrany prírody</w:t>
      </w:r>
    </w:p>
    <w:p w14:paraId="2814B959" w14:textId="78E4EE14" w:rsidR="001C7C64" w:rsidRPr="009923DC" w:rsidRDefault="00CA6D6E" w:rsidP="00871F4F">
      <w:pPr>
        <w:pStyle w:val="Odsekzoznamu"/>
        <w:numPr>
          <w:ilvl w:val="3"/>
          <w:numId w:val="24"/>
        </w:numPr>
        <w:spacing w:before="120" w:after="120"/>
        <w:ind w:left="709" w:hanging="709"/>
        <w:jc w:val="both"/>
        <w:rPr>
          <w:rFonts w:asciiTheme="minorHAnsi" w:hAnsiTheme="minorHAnsi" w:cstheme="minorHAnsi"/>
          <w:b/>
          <w:sz w:val="22"/>
          <w:szCs w:val="22"/>
        </w:rPr>
      </w:pPr>
      <w:r w:rsidRPr="00CA6D6E">
        <w:rPr>
          <w:rFonts w:asciiTheme="minorHAnsi" w:hAnsiTheme="minorHAnsi" w:cstheme="minorHAnsi"/>
          <w:b/>
          <w:sz w:val="22"/>
          <w:szCs w:val="22"/>
        </w:rPr>
        <w:t>Vyjadrenie Národného lesníckeho centra o tom, že  činnosti v projekte sú v súlade s Národným plánom ochrany lesov</w:t>
      </w:r>
      <w:r w:rsidR="0011200C" w:rsidRPr="009923DC">
        <w:rPr>
          <w:rFonts w:asciiTheme="minorHAnsi" w:hAnsiTheme="minorHAnsi" w:cstheme="minorHAnsi"/>
          <w:b/>
          <w:sz w:val="22"/>
          <w:szCs w:val="22"/>
        </w:rPr>
        <w:t>;</w:t>
      </w:r>
    </w:p>
    <w:p w14:paraId="6127CBC4" w14:textId="6347661C" w:rsidR="001C7C64" w:rsidRPr="009923DC" w:rsidRDefault="001C7C64" w:rsidP="009F0008">
      <w:pPr>
        <w:pStyle w:val="Odsekzoznamu"/>
        <w:spacing w:after="60" w:line="276" w:lineRule="auto"/>
        <w:ind w:left="567" w:firstLine="142"/>
        <w:jc w:val="both"/>
        <w:rPr>
          <w:rFonts w:asciiTheme="minorHAnsi" w:hAnsiTheme="minorHAnsi"/>
          <w:sz w:val="22"/>
          <w:szCs w:val="22"/>
        </w:rPr>
      </w:pPr>
      <w:r w:rsidRPr="009923DC">
        <w:rPr>
          <w:rFonts w:asciiTheme="minorHAnsi" w:hAnsiTheme="minorHAnsi"/>
          <w:b/>
          <w:sz w:val="22"/>
          <w:szCs w:val="22"/>
          <w:u w:val="single"/>
        </w:rPr>
        <w:t>Forma a spôsob preukázania:</w:t>
      </w:r>
    </w:p>
    <w:p w14:paraId="0331DF3A" w14:textId="3A74F209" w:rsidR="00B339F9" w:rsidRPr="009923DC" w:rsidRDefault="00C07A2E" w:rsidP="009F0008">
      <w:pPr>
        <w:suppressAutoHyphens w:val="0"/>
        <w:spacing w:line="276" w:lineRule="auto"/>
        <w:ind w:left="567" w:firstLine="142"/>
        <w:jc w:val="both"/>
        <w:rPr>
          <w:rFonts w:asciiTheme="minorHAnsi" w:hAnsiTheme="minorHAnsi" w:cstheme="minorHAnsi"/>
          <w:bCs/>
          <w:sz w:val="22"/>
          <w:szCs w:val="22"/>
        </w:rPr>
      </w:pPr>
      <w:r>
        <w:rPr>
          <w:rFonts w:asciiTheme="minorHAnsi" w:hAnsiTheme="minorHAnsi" w:cstheme="minorHAnsi"/>
          <w:bCs/>
          <w:sz w:val="22"/>
          <w:szCs w:val="22"/>
        </w:rPr>
        <w:t>Vyjadrenie Národného lesníckeho centra</w:t>
      </w:r>
    </w:p>
    <w:p w14:paraId="048F3B6A" w14:textId="3AC9E2BD" w:rsidR="00053EA7" w:rsidRPr="009923DC" w:rsidRDefault="00CA6D6E" w:rsidP="00871F4F">
      <w:pPr>
        <w:pStyle w:val="Odsekzoznamu"/>
        <w:numPr>
          <w:ilvl w:val="3"/>
          <w:numId w:val="24"/>
        </w:numPr>
        <w:spacing w:before="120" w:after="120"/>
        <w:ind w:left="709" w:hanging="709"/>
        <w:jc w:val="both"/>
        <w:rPr>
          <w:rFonts w:asciiTheme="minorHAnsi" w:hAnsiTheme="minorHAnsi"/>
          <w:b/>
          <w:sz w:val="22"/>
          <w:szCs w:val="22"/>
        </w:rPr>
      </w:pPr>
      <w:bookmarkStart w:id="36" w:name="bod2625"/>
      <w:bookmarkEnd w:id="36"/>
      <w:r w:rsidRPr="00CA6D6E">
        <w:rPr>
          <w:rFonts w:asciiTheme="minorHAnsi" w:hAnsiTheme="minorHAnsi"/>
          <w:b/>
          <w:sz w:val="22"/>
          <w:szCs w:val="22"/>
        </w:rPr>
        <w:t>Stanovisko okresného úradu (pozemkový a lesný odbor), že obhospodarovateľ lesa, na území ktorého sa projekt má realizovať, hospodári v súlade s Programom starostlivosti o les a navrhovaný projekt je v súlade s PSoL, resp. stanovisko k navrhovanej zmene PSoL</w:t>
      </w:r>
      <w:r w:rsidR="00DF1E1E">
        <w:rPr>
          <w:rFonts w:asciiTheme="minorHAnsi" w:hAnsiTheme="minorHAnsi"/>
          <w:b/>
          <w:sz w:val="22"/>
          <w:szCs w:val="22"/>
        </w:rPr>
        <w:t xml:space="preserve"> s uvedením výmery obhospodarovaných lesov</w:t>
      </w:r>
      <w:r w:rsidR="004F0921">
        <w:rPr>
          <w:rFonts w:asciiTheme="minorHAnsi" w:hAnsiTheme="minorHAnsi"/>
          <w:b/>
          <w:sz w:val="22"/>
          <w:szCs w:val="22"/>
        </w:rPr>
        <w:t xml:space="preserve">. </w:t>
      </w:r>
      <w:r w:rsidR="004F0921" w:rsidRPr="004F0921">
        <w:rPr>
          <w:rFonts w:asciiTheme="minorHAnsi" w:hAnsiTheme="minorHAnsi" w:cstheme="minorHAnsi"/>
          <w:bCs/>
          <w:sz w:val="22"/>
          <w:szCs w:val="18"/>
        </w:rPr>
        <w:t xml:space="preserve">V prípade ak obhospodarovateľ lesa nemá schválený PSoL z dôvodu neukončeného konania o schválení PSoL, predkladá obhospodarovateľ lesa stanovisko orgánu štátnej správy (príslušný okresný úrad  - pozemkový a lesný odbor) o odsúhlasení hospodárskych opatrení v období skončenia PSoL do schválenia návrhu PSoL (§ 41 ods. 15 </w:t>
      </w:r>
      <w:r w:rsidR="008A3D93" w:rsidRPr="008A3D93">
        <w:rPr>
          <w:rFonts w:asciiTheme="minorHAnsi" w:hAnsiTheme="minorHAnsi" w:cstheme="minorHAnsi"/>
          <w:bCs/>
          <w:sz w:val="22"/>
          <w:szCs w:val="18"/>
        </w:rPr>
        <w:t>resp. § 59 písm. i)</w:t>
      </w:r>
      <w:r w:rsidR="008A3D93">
        <w:rPr>
          <w:rFonts w:asciiTheme="minorHAnsi" w:hAnsiTheme="minorHAnsi" w:cstheme="minorHAnsi"/>
          <w:bCs/>
          <w:sz w:val="22"/>
          <w:szCs w:val="18"/>
        </w:rPr>
        <w:t xml:space="preserve"> </w:t>
      </w:r>
      <w:r w:rsidR="004F0921" w:rsidRPr="004F0921">
        <w:rPr>
          <w:rFonts w:asciiTheme="minorHAnsi" w:hAnsiTheme="minorHAnsi" w:cstheme="minorHAnsi"/>
          <w:bCs/>
          <w:sz w:val="22"/>
          <w:szCs w:val="18"/>
        </w:rPr>
        <w:t>zákona č. 326/2005 Z. z.)</w:t>
      </w:r>
      <w:r w:rsidR="004F0921">
        <w:rPr>
          <w:rFonts w:asciiTheme="minorHAnsi" w:hAnsiTheme="minorHAnsi" w:cstheme="minorHAnsi"/>
          <w:bCs/>
          <w:sz w:val="22"/>
          <w:szCs w:val="18"/>
        </w:rPr>
        <w:t>;</w:t>
      </w:r>
    </w:p>
    <w:p w14:paraId="52948BE0" w14:textId="31715D6E" w:rsidR="001C7C64" w:rsidRPr="009923DC" w:rsidRDefault="007134AE" w:rsidP="009F0008">
      <w:pPr>
        <w:pStyle w:val="Odsekzoznamu"/>
        <w:spacing w:after="120" w:line="276" w:lineRule="auto"/>
        <w:ind w:left="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59310850" w14:textId="378DFD58" w:rsidR="006A6CA7" w:rsidRDefault="006A6CA7" w:rsidP="009F0008">
      <w:pPr>
        <w:suppressAutoHyphens w:val="0"/>
        <w:spacing w:line="276" w:lineRule="auto"/>
        <w:ind w:left="709"/>
        <w:jc w:val="both"/>
        <w:rPr>
          <w:rFonts w:asciiTheme="minorHAnsi" w:hAnsiTheme="minorHAnsi" w:cstheme="minorHAnsi"/>
          <w:bCs/>
          <w:sz w:val="22"/>
          <w:szCs w:val="22"/>
        </w:rPr>
      </w:pPr>
      <w:r w:rsidRPr="009923DC">
        <w:rPr>
          <w:rFonts w:asciiTheme="minorHAnsi" w:hAnsiTheme="minorHAnsi"/>
          <w:sz w:val="22"/>
          <w:szCs w:val="22"/>
        </w:rPr>
        <w:t>Formulár ŽoNFP</w:t>
      </w:r>
    </w:p>
    <w:p w14:paraId="648B2525" w14:textId="3F3B18BE" w:rsidR="00B66127" w:rsidRDefault="00C07A2E" w:rsidP="009F0008">
      <w:pPr>
        <w:suppressAutoHyphens w:val="0"/>
        <w:spacing w:line="276" w:lineRule="auto"/>
        <w:ind w:left="709"/>
        <w:jc w:val="both"/>
        <w:rPr>
          <w:rFonts w:asciiTheme="minorHAnsi" w:hAnsiTheme="minorHAnsi" w:cstheme="minorHAnsi"/>
          <w:bCs/>
          <w:sz w:val="22"/>
          <w:szCs w:val="22"/>
        </w:rPr>
      </w:pPr>
      <w:r w:rsidRPr="009923DC">
        <w:rPr>
          <w:rFonts w:asciiTheme="minorHAnsi" w:hAnsiTheme="minorHAnsi" w:cstheme="minorHAnsi"/>
          <w:bCs/>
          <w:sz w:val="22"/>
          <w:szCs w:val="22"/>
        </w:rPr>
        <w:t>Stanovisko okresného úradu (pozemkový a lesný odbor), že obhospodarovateľ lesa, na území ktorého sa projekt má realizovať, hospodári v súlade s PSoL a navrhovaný projekt je v súlade s PSoL, resp. stanovisko k navrhovanej zmene PSoL</w:t>
      </w:r>
      <w:r w:rsidR="00DF1E1E">
        <w:rPr>
          <w:rFonts w:asciiTheme="minorHAnsi" w:hAnsiTheme="minorHAnsi" w:cstheme="minorHAnsi"/>
          <w:bCs/>
          <w:sz w:val="22"/>
          <w:szCs w:val="22"/>
        </w:rPr>
        <w:t xml:space="preserve"> </w:t>
      </w:r>
      <w:r w:rsidR="00DF1E1E" w:rsidRPr="00DF1E1E">
        <w:rPr>
          <w:rFonts w:asciiTheme="minorHAnsi" w:hAnsiTheme="minorHAnsi"/>
          <w:sz w:val="22"/>
          <w:szCs w:val="22"/>
        </w:rPr>
        <w:t>s uvedením výmery obhospodarovaných lesov</w:t>
      </w:r>
      <w:r w:rsidRPr="009923DC">
        <w:rPr>
          <w:rFonts w:asciiTheme="minorHAnsi" w:hAnsiTheme="minorHAnsi" w:cstheme="minorHAnsi"/>
          <w:bCs/>
          <w:sz w:val="22"/>
          <w:szCs w:val="22"/>
        </w:rPr>
        <w:t>.</w:t>
      </w:r>
    </w:p>
    <w:p w14:paraId="500C4CEC" w14:textId="5CA3E9FE" w:rsidR="006A6CA7" w:rsidRPr="009923DC" w:rsidRDefault="006A6CA7" w:rsidP="009F0008">
      <w:pPr>
        <w:suppressAutoHyphens w:val="0"/>
        <w:spacing w:line="276" w:lineRule="auto"/>
        <w:ind w:left="709"/>
        <w:jc w:val="both"/>
        <w:rPr>
          <w:rFonts w:asciiTheme="minorHAnsi" w:hAnsiTheme="minorHAnsi" w:cstheme="minorHAnsi"/>
          <w:bCs/>
          <w:sz w:val="22"/>
          <w:szCs w:val="22"/>
        </w:rPr>
      </w:pPr>
      <w:r w:rsidRPr="009923DC">
        <w:rPr>
          <w:rFonts w:asciiTheme="minorHAnsi" w:hAnsiTheme="minorHAnsi"/>
          <w:bCs/>
          <w:sz w:val="22"/>
          <w:szCs w:val="22"/>
        </w:rPr>
        <w:t>Projekt podporovateľných lesníckych činnosti</w:t>
      </w:r>
      <w:r w:rsidRPr="009923DC">
        <w:rPr>
          <w:rFonts w:asciiTheme="minorHAnsi" w:hAnsiTheme="minorHAnsi"/>
          <w:sz w:val="22"/>
          <w:szCs w:val="22"/>
        </w:rPr>
        <w:t xml:space="preserve"> (Príloha č. 2 k ŽoNFP)</w:t>
      </w:r>
    </w:p>
    <w:p w14:paraId="4C92B60E" w14:textId="542585FC" w:rsidR="006340E6" w:rsidRPr="009923DC" w:rsidRDefault="0011200C" w:rsidP="00871F4F">
      <w:pPr>
        <w:pStyle w:val="Odsekzoznamu"/>
        <w:numPr>
          <w:ilvl w:val="3"/>
          <w:numId w:val="24"/>
        </w:numPr>
        <w:spacing w:before="120" w:after="120"/>
        <w:ind w:left="567" w:hanging="567"/>
        <w:jc w:val="both"/>
        <w:rPr>
          <w:rFonts w:asciiTheme="minorHAnsi" w:hAnsiTheme="minorHAnsi"/>
          <w:b/>
          <w:sz w:val="22"/>
          <w:szCs w:val="22"/>
        </w:rPr>
      </w:pPr>
      <w:r w:rsidRPr="009923DC">
        <w:rPr>
          <w:rFonts w:asciiTheme="minorHAnsi" w:hAnsiTheme="minorHAnsi"/>
          <w:b/>
          <w:sz w:val="22"/>
          <w:szCs w:val="22"/>
        </w:rPr>
        <w:lastRenderedPageBreak/>
        <w:t>Posledný termín na podanie poslednej žiadosti o platbu je 30.6.2025;</w:t>
      </w:r>
    </w:p>
    <w:p w14:paraId="0BC3CCFD" w14:textId="71B1E905" w:rsidR="005A03B7" w:rsidRPr="009923DC" w:rsidRDefault="006340E6" w:rsidP="009F0008">
      <w:pPr>
        <w:pStyle w:val="Odsekzoznamu"/>
        <w:spacing w:after="60" w:line="276" w:lineRule="auto"/>
        <w:ind w:left="709"/>
        <w:jc w:val="both"/>
        <w:rPr>
          <w:rFonts w:asciiTheme="minorHAnsi" w:hAnsiTheme="minorHAnsi"/>
          <w:b/>
          <w:sz w:val="22"/>
          <w:szCs w:val="22"/>
          <w:u w:val="single"/>
        </w:rPr>
      </w:pPr>
      <w:r w:rsidRPr="009923DC">
        <w:rPr>
          <w:rFonts w:asciiTheme="minorHAnsi" w:hAnsiTheme="minorHAnsi"/>
          <w:b/>
          <w:sz w:val="22"/>
          <w:szCs w:val="22"/>
          <w:u w:val="single"/>
        </w:rPr>
        <w:t>Forma a spôsob preukázania:</w:t>
      </w:r>
    </w:p>
    <w:p w14:paraId="76B47336" w14:textId="77777777" w:rsidR="00E82559" w:rsidRPr="009923DC" w:rsidRDefault="00E82559" w:rsidP="009F0008">
      <w:pPr>
        <w:suppressAutoHyphens w:val="0"/>
        <w:spacing w:line="276" w:lineRule="auto"/>
        <w:ind w:left="709"/>
        <w:jc w:val="both"/>
        <w:rPr>
          <w:rFonts w:asciiTheme="minorHAnsi" w:hAnsiTheme="minorHAnsi" w:cstheme="minorHAnsi"/>
          <w:bCs/>
          <w:sz w:val="22"/>
          <w:szCs w:val="22"/>
        </w:rPr>
      </w:pPr>
      <w:r w:rsidRPr="009923DC">
        <w:rPr>
          <w:rFonts w:asciiTheme="minorHAnsi" w:hAnsiTheme="minorHAnsi" w:cstheme="minorHAnsi"/>
          <w:bCs/>
          <w:sz w:val="22"/>
          <w:szCs w:val="22"/>
        </w:rPr>
        <w:t>Formulár ŽoNFP</w:t>
      </w:r>
    </w:p>
    <w:p w14:paraId="51454ADE" w14:textId="5B7274D2" w:rsidR="00E82559" w:rsidRPr="009923DC" w:rsidRDefault="00E82559" w:rsidP="009F0008">
      <w:pPr>
        <w:suppressAutoHyphens w:val="0"/>
        <w:spacing w:line="276" w:lineRule="auto"/>
        <w:ind w:left="709"/>
        <w:jc w:val="both"/>
        <w:rPr>
          <w:rFonts w:asciiTheme="minorHAnsi" w:hAnsiTheme="minorHAnsi" w:cstheme="minorHAnsi"/>
          <w:bCs/>
          <w:sz w:val="22"/>
          <w:szCs w:val="22"/>
        </w:rPr>
      </w:pPr>
      <w:r w:rsidRPr="009923DC">
        <w:rPr>
          <w:rFonts w:asciiTheme="minorHAnsi" w:hAnsiTheme="minorHAnsi" w:cstheme="minorHAnsi"/>
          <w:bCs/>
          <w:sz w:val="22"/>
          <w:szCs w:val="22"/>
        </w:rPr>
        <w:t xml:space="preserve">Tabuľková časť projektu (Príloha č. 1 k ŽoNFP) Harmonogram </w:t>
      </w:r>
      <w:r w:rsidR="00C42BCE">
        <w:rPr>
          <w:rFonts w:asciiTheme="minorHAnsi" w:hAnsiTheme="minorHAnsi" w:cstheme="minorHAnsi"/>
          <w:bCs/>
          <w:sz w:val="22"/>
          <w:szCs w:val="22"/>
        </w:rPr>
        <w:t>predkladania ŽoP</w:t>
      </w:r>
    </w:p>
    <w:p w14:paraId="57B0C804" w14:textId="65D5BD6C" w:rsidR="00E943B6" w:rsidRPr="009923DC" w:rsidRDefault="002B370A" w:rsidP="009F0008">
      <w:pPr>
        <w:suppressAutoHyphens w:val="0"/>
        <w:spacing w:line="276" w:lineRule="auto"/>
        <w:ind w:left="709"/>
        <w:jc w:val="both"/>
        <w:rPr>
          <w:rFonts w:asciiTheme="minorHAnsi" w:hAnsiTheme="minorHAnsi" w:cstheme="minorHAnsi"/>
          <w:bCs/>
          <w:sz w:val="22"/>
          <w:szCs w:val="22"/>
        </w:rPr>
      </w:pPr>
      <w:r w:rsidRPr="009923DC">
        <w:rPr>
          <w:rFonts w:asciiTheme="minorHAnsi" w:hAnsiTheme="minorHAnsi" w:cstheme="minorHAnsi"/>
          <w:bCs/>
          <w:sz w:val="22"/>
          <w:szCs w:val="22"/>
        </w:rPr>
        <w:t>Projekt podporovateľných lesníckych činnosti</w:t>
      </w:r>
      <w:r w:rsidR="00E943B6" w:rsidRPr="009923DC">
        <w:rPr>
          <w:rFonts w:asciiTheme="minorHAnsi" w:hAnsiTheme="minorHAnsi" w:cstheme="minorHAnsi"/>
          <w:bCs/>
          <w:sz w:val="22"/>
          <w:szCs w:val="22"/>
        </w:rPr>
        <w:t xml:space="preserve"> (Príloha č. 2 k ŽoNFP)</w:t>
      </w:r>
    </w:p>
    <w:p w14:paraId="12C90F50" w14:textId="4266DC2E" w:rsidR="00A277DF" w:rsidRPr="009923DC" w:rsidRDefault="00A277DF" w:rsidP="009923DC"/>
    <w:p w14:paraId="4E597C14" w14:textId="77777777" w:rsidR="008F374E" w:rsidRPr="009923DC" w:rsidRDefault="008F374E" w:rsidP="009923DC">
      <w:pPr>
        <w:pStyle w:val="Odsekzoznamu"/>
        <w:ind w:left="567"/>
        <w:rPr>
          <w:rFonts w:asciiTheme="minorHAnsi" w:hAnsiTheme="minorHAnsi"/>
          <w:b/>
          <w:sz w:val="22"/>
          <w:szCs w:val="22"/>
          <w:u w:val="single"/>
        </w:rPr>
      </w:pPr>
    </w:p>
    <w:p w14:paraId="3E4EE616" w14:textId="79CA8B81" w:rsidR="00631252" w:rsidRPr="009923DC" w:rsidRDefault="0079031B" w:rsidP="00871F4F">
      <w:pPr>
        <w:pStyle w:val="Nadpis3"/>
        <w:numPr>
          <w:ilvl w:val="2"/>
          <w:numId w:val="24"/>
        </w:numPr>
        <w:spacing w:before="120" w:after="120"/>
        <w:ind w:left="567" w:hanging="567"/>
        <w:rPr>
          <w:rFonts w:asciiTheme="minorHAnsi" w:hAnsiTheme="minorHAnsi" w:cstheme="minorHAnsi"/>
          <w:b/>
          <w:color w:val="auto"/>
          <w:sz w:val="22"/>
          <w:szCs w:val="22"/>
        </w:rPr>
      </w:pPr>
      <w:r w:rsidRPr="009923DC">
        <w:rPr>
          <w:rFonts w:asciiTheme="minorHAnsi" w:hAnsiTheme="minorHAnsi" w:cstheme="minorHAnsi"/>
          <w:b/>
          <w:color w:val="auto"/>
          <w:sz w:val="22"/>
          <w:szCs w:val="22"/>
        </w:rPr>
        <w:t xml:space="preserve">Bodovacie (hodnotiace) kritériá </w:t>
      </w:r>
    </w:p>
    <w:p w14:paraId="503B243D" w14:textId="55C9BF01" w:rsidR="00626AD2" w:rsidRPr="009923DC" w:rsidRDefault="00891611" w:rsidP="009923DC">
      <w:pPr>
        <w:pStyle w:val="Odsekzoznamu"/>
        <w:suppressAutoHyphens w:val="0"/>
        <w:spacing w:after="200" w:line="276" w:lineRule="auto"/>
        <w:ind w:left="0"/>
        <w:contextualSpacing/>
        <w:jc w:val="both"/>
        <w:rPr>
          <w:rFonts w:asciiTheme="minorHAnsi" w:hAnsiTheme="minorHAnsi"/>
          <w:b/>
          <w:sz w:val="22"/>
        </w:rPr>
      </w:pPr>
      <w:r w:rsidRPr="009923DC">
        <w:rPr>
          <w:rFonts w:asciiTheme="minorHAnsi" w:hAnsiTheme="minorHAnsi"/>
          <w:b/>
          <w:sz w:val="22"/>
        </w:rPr>
        <w:t>Princípy uplatnenia hodnotiacich kritérií:</w:t>
      </w:r>
      <w:r w:rsidR="00626AD2" w:rsidRPr="009923DC">
        <w:rPr>
          <w:rFonts w:asciiTheme="minorHAnsi" w:hAnsiTheme="minorHAnsi"/>
          <w:b/>
          <w:sz w:val="22"/>
        </w:rPr>
        <w:t xml:space="preserve">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
        <w:gridCol w:w="3899"/>
        <w:gridCol w:w="605"/>
        <w:gridCol w:w="3906"/>
      </w:tblGrid>
      <w:tr w:rsidR="00FE3679" w:rsidRPr="00FE3679" w14:paraId="48D0282D" w14:textId="77777777" w:rsidTr="00FE3679">
        <w:trPr>
          <w:cantSplit/>
          <w:trHeight w:val="227"/>
        </w:trPr>
        <w:tc>
          <w:tcPr>
            <w:tcW w:w="313" w:type="pct"/>
            <w:shd w:val="clear" w:color="auto" w:fill="92D050"/>
            <w:vAlign w:val="center"/>
            <w:hideMark/>
          </w:tcPr>
          <w:p w14:paraId="0320490C" w14:textId="77777777" w:rsidR="00FE3679" w:rsidRPr="00FE3679" w:rsidRDefault="00FE3679" w:rsidP="00FE3679">
            <w:pPr>
              <w:jc w:val="center"/>
              <w:rPr>
                <w:rFonts w:asciiTheme="minorHAnsi" w:hAnsiTheme="minorHAnsi" w:cstheme="minorHAnsi"/>
                <w:b/>
                <w:sz w:val="20"/>
                <w:szCs w:val="20"/>
              </w:rPr>
            </w:pPr>
            <w:r w:rsidRPr="00FE3679">
              <w:rPr>
                <w:rFonts w:asciiTheme="minorHAnsi" w:hAnsiTheme="minorHAnsi" w:cstheme="minorHAnsi"/>
                <w:b/>
                <w:sz w:val="20"/>
                <w:szCs w:val="20"/>
              </w:rPr>
              <w:t>P. č.</w:t>
            </w:r>
          </w:p>
        </w:tc>
        <w:tc>
          <w:tcPr>
            <w:tcW w:w="2173" w:type="pct"/>
            <w:shd w:val="clear" w:color="auto" w:fill="92D050"/>
            <w:vAlign w:val="center"/>
            <w:hideMark/>
          </w:tcPr>
          <w:p w14:paraId="089F07D6" w14:textId="77777777" w:rsidR="00FE3679" w:rsidRPr="00FE3679" w:rsidRDefault="00FE3679" w:rsidP="00FE3679">
            <w:pPr>
              <w:jc w:val="center"/>
              <w:rPr>
                <w:rFonts w:asciiTheme="minorHAnsi" w:hAnsiTheme="minorHAnsi" w:cstheme="minorHAnsi"/>
                <w:b/>
                <w:sz w:val="20"/>
                <w:szCs w:val="20"/>
              </w:rPr>
            </w:pPr>
            <w:r w:rsidRPr="00FE3679">
              <w:rPr>
                <w:rFonts w:asciiTheme="minorHAnsi" w:hAnsiTheme="minorHAnsi" w:cstheme="minorHAnsi"/>
                <w:b/>
                <w:sz w:val="20"/>
                <w:szCs w:val="20"/>
              </w:rPr>
              <w:t>Kritérium</w:t>
            </w:r>
          </w:p>
        </w:tc>
        <w:tc>
          <w:tcPr>
            <w:tcW w:w="337" w:type="pct"/>
            <w:shd w:val="clear" w:color="auto" w:fill="92D050"/>
            <w:vAlign w:val="center"/>
            <w:hideMark/>
          </w:tcPr>
          <w:p w14:paraId="57FC523E" w14:textId="77777777" w:rsidR="00FE3679" w:rsidRPr="00FE3679" w:rsidRDefault="00FE3679" w:rsidP="00FE3679">
            <w:pPr>
              <w:jc w:val="center"/>
              <w:rPr>
                <w:rFonts w:asciiTheme="minorHAnsi" w:hAnsiTheme="minorHAnsi" w:cstheme="minorHAnsi"/>
                <w:b/>
                <w:sz w:val="20"/>
                <w:szCs w:val="20"/>
              </w:rPr>
            </w:pPr>
            <w:r w:rsidRPr="00FE3679">
              <w:rPr>
                <w:rFonts w:asciiTheme="minorHAnsi" w:hAnsiTheme="minorHAnsi" w:cstheme="minorHAnsi"/>
                <w:b/>
                <w:sz w:val="20"/>
                <w:szCs w:val="20"/>
              </w:rPr>
              <w:t>Body</w:t>
            </w:r>
          </w:p>
        </w:tc>
        <w:tc>
          <w:tcPr>
            <w:tcW w:w="2177" w:type="pct"/>
            <w:shd w:val="clear" w:color="auto" w:fill="92D050"/>
            <w:vAlign w:val="center"/>
            <w:hideMark/>
          </w:tcPr>
          <w:p w14:paraId="05EBF985" w14:textId="77777777" w:rsidR="00FE3679" w:rsidRPr="00FE3679" w:rsidRDefault="00FE3679" w:rsidP="00FE3679">
            <w:pPr>
              <w:jc w:val="center"/>
              <w:rPr>
                <w:rFonts w:asciiTheme="minorHAnsi" w:hAnsiTheme="minorHAnsi" w:cstheme="minorHAnsi"/>
                <w:b/>
                <w:sz w:val="20"/>
                <w:szCs w:val="20"/>
              </w:rPr>
            </w:pPr>
            <w:r w:rsidRPr="00FE3679">
              <w:rPr>
                <w:rFonts w:asciiTheme="minorHAnsi" w:hAnsiTheme="minorHAnsi" w:cstheme="minorHAnsi"/>
                <w:b/>
                <w:sz w:val="20"/>
                <w:szCs w:val="20"/>
              </w:rPr>
              <w:t>Poznámka</w:t>
            </w:r>
          </w:p>
        </w:tc>
      </w:tr>
      <w:tr w:rsidR="00FE3679" w:rsidRPr="00FE3679" w14:paraId="4B052408" w14:textId="77777777" w:rsidTr="00FE3679">
        <w:trPr>
          <w:trHeight w:val="427"/>
        </w:trPr>
        <w:tc>
          <w:tcPr>
            <w:tcW w:w="313" w:type="pct"/>
            <w:vAlign w:val="center"/>
            <w:hideMark/>
          </w:tcPr>
          <w:p w14:paraId="74A21D69" w14:textId="77777777" w:rsidR="00FE3679" w:rsidRPr="00FE3679" w:rsidRDefault="00FE3679" w:rsidP="00FE3679">
            <w:pPr>
              <w:jc w:val="center"/>
              <w:rPr>
                <w:rFonts w:asciiTheme="minorHAnsi" w:hAnsiTheme="minorHAnsi" w:cstheme="minorHAnsi"/>
                <w:sz w:val="20"/>
                <w:szCs w:val="20"/>
              </w:rPr>
            </w:pPr>
            <w:r w:rsidRPr="00FE3679">
              <w:rPr>
                <w:rFonts w:asciiTheme="minorHAnsi" w:hAnsiTheme="minorHAnsi" w:cstheme="minorHAnsi"/>
                <w:sz w:val="20"/>
                <w:szCs w:val="20"/>
              </w:rPr>
              <w:t>1.</w:t>
            </w:r>
          </w:p>
        </w:tc>
        <w:tc>
          <w:tcPr>
            <w:tcW w:w="2173" w:type="pct"/>
            <w:vAlign w:val="center"/>
            <w:hideMark/>
          </w:tcPr>
          <w:p w14:paraId="0A4F47E6" w14:textId="77777777" w:rsidR="00FE3679" w:rsidRPr="00FE3679" w:rsidRDefault="00FE3679" w:rsidP="00FE3679">
            <w:pPr>
              <w:jc w:val="both"/>
              <w:rPr>
                <w:rFonts w:asciiTheme="minorHAnsi" w:hAnsiTheme="minorHAnsi" w:cstheme="minorHAnsi"/>
                <w:sz w:val="20"/>
                <w:szCs w:val="20"/>
              </w:rPr>
            </w:pPr>
            <w:r w:rsidRPr="00FE3679">
              <w:rPr>
                <w:rFonts w:asciiTheme="minorHAnsi" w:hAnsiTheme="minorHAnsi" w:cstheme="minorHAnsi"/>
                <w:sz w:val="20"/>
                <w:szCs w:val="20"/>
              </w:rPr>
              <w:t>Projekt sa realizuje v lesnej oblasti alebo podoblasti so stupňom ohrozenia podkôrnym hmyzom na ihličnatých drevinách:</w:t>
            </w:r>
          </w:p>
          <w:p w14:paraId="1E85F4AF" w14:textId="77777777" w:rsidR="00FE3679" w:rsidRPr="00FE3679" w:rsidRDefault="00FE3679" w:rsidP="00871F4F">
            <w:pPr>
              <w:pStyle w:val="Odsekzoznamu"/>
              <w:numPr>
                <w:ilvl w:val="0"/>
                <w:numId w:val="33"/>
              </w:numPr>
              <w:suppressAutoHyphens w:val="0"/>
              <w:ind w:left="355" w:hanging="355"/>
              <w:jc w:val="both"/>
              <w:rPr>
                <w:rFonts w:asciiTheme="minorHAnsi" w:hAnsiTheme="minorHAnsi" w:cstheme="minorHAnsi"/>
                <w:sz w:val="20"/>
                <w:szCs w:val="20"/>
              </w:rPr>
            </w:pPr>
            <w:r w:rsidRPr="00FE3679">
              <w:rPr>
                <w:rFonts w:asciiTheme="minorHAnsi" w:hAnsiTheme="minorHAnsi" w:cstheme="minorHAnsi"/>
                <w:sz w:val="20"/>
                <w:szCs w:val="20"/>
              </w:rPr>
              <w:t>výhradne v oblasti s nízkym,</w:t>
            </w:r>
          </w:p>
          <w:p w14:paraId="1408A4E9" w14:textId="77777777" w:rsidR="00FE3679" w:rsidRPr="00FE3679" w:rsidRDefault="00FE3679" w:rsidP="00871F4F">
            <w:pPr>
              <w:pStyle w:val="Odsekzoznamu"/>
              <w:numPr>
                <w:ilvl w:val="0"/>
                <w:numId w:val="33"/>
              </w:numPr>
              <w:suppressAutoHyphens w:val="0"/>
              <w:ind w:left="355" w:hanging="355"/>
              <w:jc w:val="both"/>
              <w:rPr>
                <w:rFonts w:asciiTheme="minorHAnsi" w:hAnsiTheme="minorHAnsi" w:cstheme="minorHAnsi"/>
                <w:sz w:val="20"/>
                <w:szCs w:val="20"/>
              </w:rPr>
            </w:pPr>
            <w:r w:rsidRPr="00FE3679">
              <w:rPr>
                <w:rFonts w:asciiTheme="minorHAnsi" w:hAnsiTheme="minorHAnsi" w:cstheme="minorHAnsi"/>
                <w:sz w:val="20"/>
                <w:szCs w:val="20"/>
              </w:rPr>
              <w:t>prevažne v oblasti s nízkym,</w:t>
            </w:r>
          </w:p>
          <w:p w14:paraId="2AAB2F20" w14:textId="77777777" w:rsidR="00FE3679" w:rsidRPr="00FE3679" w:rsidRDefault="00FE3679" w:rsidP="00871F4F">
            <w:pPr>
              <w:pStyle w:val="Odsekzoznamu"/>
              <w:numPr>
                <w:ilvl w:val="0"/>
                <w:numId w:val="33"/>
              </w:numPr>
              <w:suppressAutoHyphens w:val="0"/>
              <w:ind w:left="355" w:hanging="355"/>
              <w:jc w:val="both"/>
              <w:rPr>
                <w:rFonts w:asciiTheme="minorHAnsi" w:hAnsiTheme="minorHAnsi" w:cstheme="minorHAnsi"/>
                <w:sz w:val="20"/>
                <w:szCs w:val="20"/>
              </w:rPr>
            </w:pPr>
            <w:r w:rsidRPr="00FE3679">
              <w:rPr>
                <w:rFonts w:asciiTheme="minorHAnsi" w:hAnsiTheme="minorHAnsi" w:cstheme="minorHAnsi"/>
                <w:sz w:val="20"/>
                <w:szCs w:val="20"/>
              </w:rPr>
              <w:t>prevažne v oblasti so stredným,</w:t>
            </w:r>
          </w:p>
          <w:p w14:paraId="043BA61C" w14:textId="77777777" w:rsidR="00FE3679" w:rsidRPr="00FE3679" w:rsidRDefault="00FE3679" w:rsidP="00871F4F">
            <w:pPr>
              <w:pStyle w:val="Odsekzoznamu"/>
              <w:numPr>
                <w:ilvl w:val="0"/>
                <w:numId w:val="33"/>
              </w:numPr>
              <w:suppressAutoHyphens w:val="0"/>
              <w:ind w:left="355" w:hanging="355"/>
              <w:jc w:val="both"/>
              <w:rPr>
                <w:rFonts w:asciiTheme="minorHAnsi" w:hAnsiTheme="minorHAnsi" w:cstheme="minorHAnsi"/>
                <w:sz w:val="20"/>
                <w:szCs w:val="20"/>
              </w:rPr>
            </w:pPr>
            <w:r w:rsidRPr="00FE3679">
              <w:rPr>
                <w:rFonts w:asciiTheme="minorHAnsi" w:hAnsiTheme="minorHAnsi" w:cstheme="minorHAnsi"/>
                <w:sz w:val="20"/>
                <w:szCs w:val="20"/>
              </w:rPr>
              <w:t>prevažne v oblasti  s vysokým.</w:t>
            </w:r>
          </w:p>
        </w:tc>
        <w:tc>
          <w:tcPr>
            <w:tcW w:w="337" w:type="pct"/>
            <w:vAlign w:val="center"/>
          </w:tcPr>
          <w:p w14:paraId="7F603E95" w14:textId="77777777" w:rsidR="00FE3679" w:rsidRPr="00FE3679" w:rsidRDefault="00FE3679" w:rsidP="00FE3679">
            <w:pPr>
              <w:rPr>
                <w:rFonts w:asciiTheme="minorHAnsi" w:hAnsiTheme="minorHAnsi" w:cstheme="minorHAnsi"/>
                <w:sz w:val="20"/>
                <w:szCs w:val="20"/>
              </w:rPr>
            </w:pPr>
          </w:p>
          <w:p w14:paraId="2A4DE619" w14:textId="77777777" w:rsidR="00FE3679" w:rsidRPr="00FE3679" w:rsidRDefault="00FE3679" w:rsidP="00FE3679">
            <w:pPr>
              <w:rPr>
                <w:rFonts w:asciiTheme="minorHAnsi" w:hAnsiTheme="minorHAnsi" w:cstheme="minorHAnsi"/>
                <w:sz w:val="20"/>
                <w:szCs w:val="20"/>
              </w:rPr>
            </w:pPr>
          </w:p>
          <w:p w14:paraId="09810C40" w14:textId="77777777" w:rsidR="00FE3679" w:rsidRPr="00FE3679" w:rsidRDefault="00FE3679" w:rsidP="00FE3679">
            <w:pPr>
              <w:rPr>
                <w:rFonts w:asciiTheme="minorHAnsi" w:hAnsiTheme="minorHAnsi" w:cstheme="minorHAnsi"/>
                <w:sz w:val="20"/>
                <w:szCs w:val="20"/>
              </w:rPr>
            </w:pPr>
            <w:r w:rsidRPr="00FE3679">
              <w:rPr>
                <w:rFonts w:asciiTheme="minorHAnsi" w:hAnsiTheme="minorHAnsi" w:cstheme="minorHAnsi"/>
                <w:sz w:val="20"/>
                <w:szCs w:val="20"/>
              </w:rPr>
              <w:t>a) 0</w:t>
            </w:r>
          </w:p>
          <w:p w14:paraId="36BFAB72" w14:textId="77777777" w:rsidR="00FE3679" w:rsidRPr="00FE3679" w:rsidRDefault="00FE3679" w:rsidP="00FE3679">
            <w:pPr>
              <w:rPr>
                <w:rFonts w:asciiTheme="minorHAnsi" w:hAnsiTheme="minorHAnsi" w:cstheme="minorHAnsi"/>
                <w:sz w:val="20"/>
                <w:szCs w:val="20"/>
              </w:rPr>
            </w:pPr>
            <w:r w:rsidRPr="00FE3679">
              <w:rPr>
                <w:rFonts w:asciiTheme="minorHAnsi" w:hAnsiTheme="minorHAnsi" w:cstheme="minorHAnsi"/>
                <w:sz w:val="20"/>
                <w:szCs w:val="20"/>
              </w:rPr>
              <w:t>b) 15</w:t>
            </w:r>
          </w:p>
          <w:p w14:paraId="72211718" w14:textId="77777777" w:rsidR="00FE3679" w:rsidRPr="00FE3679" w:rsidRDefault="00FE3679" w:rsidP="00FE3679">
            <w:pPr>
              <w:rPr>
                <w:rFonts w:asciiTheme="minorHAnsi" w:hAnsiTheme="minorHAnsi" w:cstheme="minorHAnsi"/>
                <w:sz w:val="20"/>
                <w:szCs w:val="20"/>
              </w:rPr>
            </w:pPr>
            <w:r w:rsidRPr="00FE3679">
              <w:rPr>
                <w:rFonts w:asciiTheme="minorHAnsi" w:hAnsiTheme="minorHAnsi" w:cstheme="minorHAnsi"/>
                <w:sz w:val="20"/>
                <w:szCs w:val="20"/>
              </w:rPr>
              <w:t>c) 20</w:t>
            </w:r>
          </w:p>
          <w:p w14:paraId="7A7FD605" w14:textId="77777777" w:rsidR="00FE3679" w:rsidRPr="00FE3679" w:rsidRDefault="00FE3679" w:rsidP="00FE3679">
            <w:pPr>
              <w:rPr>
                <w:rFonts w:asciiTheme="minorHAnsi" w:hAnsiTheme="minorHAnsi" w:cstheme="minorHAnsi"/>
                <w:sz w:val="20"/>
                <w:szCs w:val="20"/>
              </w:rPr>
            </w:pPr>
            <w:r w:rsidRPr="00FE3679">
              <w:rPr>
                <w:rFonts w:asciiTheme="minorHAnsi" w:hAnsiTheme="minorHAnsi" w:cstheme="minorHAnsi"/>
                <w:sz w:val="20"/>
                <w:szCs w:val="20"/>
              </w:rPr>
              <w:t>d) 25</w:t>
            </w:r>
          </w:p>
        </w:tc>
        <w:tc>
          <w:tcPr>
            <w:tcW w:w="2177" w:type="pct"/>
            <w:shd w:val="clear" w:color="auto" w:fill="92D050"/>
            <w:vAlign w:val="center"/>
          </w:tcPr>
          <w:p w14:paraId="15428A03" w14:textId="77777777" w:rsidR="00FE3679" w:rsidRPr="00FE3679" w:rsidRDefault="00FE3679" w:rsidP="00FE3679">
            <w:pPr>
              <w:jc w:val="both"/>
              <w:rPr>
                <w:rFonts w:asciiTheme="minorHAnsi" w:hAnsiTheme="minorHAnsi" w:cstheme="minorHAnsi"/>
                <w:sz w:val="18"/>
                <w:szCs w:val="20"/>
              </w:rPr>
            </w:pPr>
            <w:r w:rsidRPr="00FE3679">
              <w:rPr>
                <w:rFonts w:asciiTheme="minorHAnsi" w:hAnsiTheme="minorHAnsi" w:cstheme="minorHAnsi"/>
                <w:sz w:val="18"/>
                <w:szCs w:val="20"/>
              </w:rPr>
              <w:t>Tab. 5.4 Prílohy 1 Národného plánu ochrany lesov SR vyhotoveného Národným lesníckym centrom Zvolen.</w:t>
            </w:r>
          </w:p>
          <w:p w14:paraId="34B542DF" w14:textId="40DE93C3" w:rsidR="00FE3679" w:rsidRPr="00FE3679" w:rsidRDefault="00FE3679" w:rsidP="00FE3679">
            <w:pPr>
              <w:jc w:val="both"/>
              <w:rPr>
                <w:rFonts w:asciiTheme="minorHAnsi" w:hAnsiTheme="minorHAnsi" w:cstheme="minorHAnsi"/>
                <w:sz w:val="18"/>
                <w:szCs w:val="20"/>
              </w:rPr>
            </w:pPr>
            <w:r w:rsidRPr="00FE3679">
              <w:rPr>
                <w:rFonts w:asciiTheme="minorHAnsi" w:hAnsiTheme="minorHAnsi" w:cstheme="minorHAnsi"/>
                <w:sz w:val="18"/>
                <w:szCs w:val="20"/>
              </w:rPr>
              <w:t xml:space="preserve">Zoznam lesných oblastí alebo podoblastí so stupňom ohrozenia podkôrnym hmyzom na ihličnatých drevinách tvorí </w:t>
            </w:r>
            <w:r w:rsidRPr="009F0008">
              <w:rPr>
                <w:rFonts w:asciiTheme="minorHAnsi" w:hAnsiTheme="minorHAnsi" w:cstheme="minorHAnsi"/>
                <w:color w:val="FF0000"/>
                <w:sz w:val="18"/>
                <w:szCs w:val="20"/>
              </w:rPr>
              <w:t xml:space="preserve">prílohu </w:t>
            </w:r>
            <w:r w:rsidR="001E3998" w:rsidRPr="009F0008">
              <w:rPr>
                <w:rFonts w:asciiTheme="minorHAnsi" w:hAnsiTheme="minorHAnsi" w:cstheme="minorHAnsi"/>
                <w:color w:val="FF0000"/>
                <w:sz w:val="18"/>
                <w:szCs w:val="20"/>
              </w:rPr>
              <w:t xml:space="preserve">č. </w:t>
            </w:r>
            <w:r w:rsidR="00AE2800" w:rsidRPr="009F0008">
              <w:rPr>
                <w:rFonts w:asciiTheme="minorHAnsi" w:hAnsiTheme="minorHAnsi" w:cstheme="minorHAnsi"/>
                <w:color w:val="FF0000"/>
                <w:sz w:val="18"/>
                <w:szCs w:val="20"/>
              </w:rPr>
              <w:t>6</w:t>
            </w:r>
            <w:r w:rsidR="001E3998" w:rsidRPr="009F0008">
              <w:rPr>
                <w:rFonts w:asciiTheme="minorHAnsi" w:hAnsiTheme="minorHAnsi" w:cstheme="minorHAnsi"/>
                <w:sz w:val="18"/>
                <w:szCs w:val="20"/>
              </w:rPr>
              <w:t xml:space="preserve"> tejto </w:t>
            </w:r>
            <w:r w:rsidRPr="009F0008">
              <w:rPr>
                <w:rFonts w:asciiTheme="minorHAnsi" w:hAnsiTheme="minorHAnsi" w:cstheme="minorHAnsi"/>
                <w:sz w:val="18"/>
                <w:szCs w:val="20"/>
              </w:rPr>
              <w:t>výzvy</w:t>
            </w:r>
            <w:r w:rsidRPr="00FE3679">
              <w:rPr>
                <w:rFonts w:asciiTheme="minorHAnsi" w:hAnsiTheme="minorHAnsi" w:cstheme="minorHAnsi"/>
                <w:sz w:val="18"/>
                <w:szCs w:val="20"/>
              </w:rPr>
              <w:t>.</w:t>
            </w:r>
          </w:p>
          <w:p w14:paraId="28D33E2E" w14:textId="77777777" w:rsidR="00FE3679" w:rsidRPr="00FE3679" w:rsidRDefault="00FE3679" w:rsidP="00FE3679">
            <w:pPr>
              <w:jc w:val="both"/>
              <w:rPr>
                <w:rFonts w:asciiTheme="minorHAnsi" w:hAnsiTheme="minorHAnsi" w:cstheme="minorHAnsi"/>
                <w:sz w:val="18"/>
                <w:szCs w:val="20"/>
              </w:rPr>
            </w:pPr>
            <w:r w:rsidRPr="00FE3679">
              <w:rPr>
                <w:rFonts w:asciiTheme="minorHAnsi" w:hAnsiTheme="minorHAnsi" w:cstheme="minorHAnsi"/>
                <w:sz w:val="18"/>
                <w:szCs w:val="20"/>
              </w:rPr>
              <w:t xml:space="preserve">V prípade realizácie vo viacerých oblastiach/podoblastiach s rôznym stupňom ohrozenia, sa berie do úvahy rozloha porastov s prevažujúcim stupňom ohrozenia (pozn. prevažne rovná sa viac ako 50%), na ktorej sa projekt bude realizovať. Vychádza sa z údajov v ŽoNFP. </w:t>
            </w:r>
          </w:p>
        </w:tc>
      </w:tr>
      <w:tr w:rsidR="00FE3679" w:rsidRPr="00FE3679" w14:paraId="79D737E1" w14:textId="77777777" w:rsidTr="00FE3679">
        <w:trPr>
          <w:trHeight w:val="1060"/>
        </w:trPr>
        <w:tc>
          <w:tcPr>
            <w:tcW w:w="313" w:type="pct"/>
            <w:vAlign w:val="center"/>
            <w:hideMark/>
          </w:tcPr>
          <w:p w14:paraId="1F441F06" w14:textId="77777777" w:rsidR="00FE3679" w:rsidRPr="00FE3679" w:rsidRDefault="00FE3679" w:rsidP="00FE3679">
            <w:pPr>
              <w:jc w:val="center"/>
              <w:rPr>
                <w:rFonts w:asciiTheme="minorHAnsi" w:hAnsiTheme="minorHAnsi" w:cstheme="minorHAnsi"/>
                <w:sz w:val="20"/>
                <w:szCs w:val="20"/>
              </w:rPr>
            </w:pPr>
            <w:r w:rsidRPr="00FE3679">
              <w:rPr>
                <w:rFonts w:asciiTheme="minorHAnsi" w:hAnsiTheme="minorHAnsi" w:cstheme="minorHAnsi"/>
                <w:sz w:val="20"/>
                <w:szCs w:val="20"/>
              </w:rPr>
              <w:t>2.</w:t>
            </w:r>
          </w:p>
        </w:tc>
        <w:tc>
          <w:tcPr>
            <w:tcW w:w="2173" w:type="pct"/>
            <w:vAlign w:val="center"/>
          </w:tcPr>
          <w:p w14:paraId="1366F409" w14:textId="77777777" w:rsidR="00FE3679" w:rsidRPr="00FE3679" w:rsidRDefault="00FE3679" w:rsidP="00FE3679">
            <w:pPr>
              <w:rPr>
                <w:rFonts w:asciiTheme="minorHAnsi" w:hAnsiTheme="minorHAnsi" w:cstheme="minorHAnsi"/>
                <w:bCs/>
                <w:color w:val="000000"/>
                <w:sz w:val="20"/>
                <w:szCs w:val="20"/>
              </w:rPr>
            </w:pPr>
            <w:r w:rsidRPr="00FE3679">
              <w:rPr>
                <w:rFonts w:asciiTheme="minorHAnsi" w:hAnsiTheme="minorHAnsi" w:cstheme="minorHAnsi"/>
                <w:bCs/>
                <w:color w:val="000000"/>
                <w:sz w:val="20"/>
                <w:szCs w:val="20"/>
              </w:rPr>
              <w:t>Projekt je zameraný na:</w:t>
            </w:r>
          </w:p>
          <w:p w14:paraId="6FACC25A" w14:textId="77777777" w:rsidR="00FE3679" w:rsidRPr="00FE3679" w:rsidRDefault="00FE3679" w:rsidP="00871F4F">
            <w:pPr>
              <w:pStyle w:val="Odsekzoznamu"/>
              <w:numPr>
                <w:ilvl w:val="0"/>
                <w:numId w:val="34"/>
              </w:numPr>
              <w:suppressAutoHyphens w:val="0"/>
              <w:ind w:left="320"/>
              <w:jc w:val="both"/>
              <w:rPr>
                <w:rFonts w:asciiTheme="minorHAnsi" w:hAnsiTheme="minorHAnsi" w:cstheme="minorHAnsi"/>
                <w:bCs/>
                <w:color w:val="000000"/>
                <w:sz w:val="20"/>
                <w:szCs w:val="20"/>
              </w:rPr>
            </w:pPr>
            <w:r w:rsidRPr="00FE3679">
              <w:rPr>
                <w:rFonts w:asciiTheme="minorHAnsi" w:hAnsiTheme="minorHAnsi" w:cstheme="minorHAnsi"/>
                <w:bCs/>
                <w:color w:val="000000"/>
                <w:sz w:val="20"/>
                <w:szCs w:val="20"/>
              </w:rPr>
              <w:t>revitalizáciu a obnovu lesných spoločenstiev (vrátane obnovy lesných porastov, ochrany, ošetrovania a výchovy lesov) zničených alebo výrazne destabilizovaných lesnými požiarmi, prírodnými pohromami a katastrofickými udalosťami;</w:t>
            </w:r>
          </w:p>
          <w:p w14:paraId="51A8E2AB" w14:textId="77777777" w:rsidR="00FE3679" w:rsidRPr="00FE3679" w:rsidRDefault="00FE3679" w:rsidP="00871F4F">
            <w:pPr>
              <w:pStyle w:val="Odsekzoznamu"/>
              <w:numPr>
                <w:ilvl w:val="0"/>
                <w:numId w:val="34"/>
              </w:numPr>
              <w:suppressAutoHyphens w:val="0"/>
              <w:ind w:left="320"/>
              <w:jc w:val="both"/>
              <w:rPr>
                <w:rFonts w:asciiTheme="minorHAnsi" w:hAnsiTheme="minorHAnsi" w:cstheme="minorHAnsi"/>
                <w:bCs/>
                <w:color w:val="000000"/>
                <w:sz w:val="20"/>
                <w:szCs w:val="20"/>
              </w:rPr>
            </w:pPr>
            <w:r w:rsidRPr="00FE3679">
              <w:rPr>
                <w:rFonts w:asciiTheme="minorHAnsi" w:hAnsiTheme="minorHAnsi" w:cstheme="minorHAnsi"/>
                <w:bCs/>
                <w:color w:val="000000"/>
                <w:sz w:val="20"/>
                <w:szCs w:val="20"/>
              </w:rPr>
              <w:t>ozdravné opatrenia v lesoch poškodených v dôsledku zmeny klímy, premnožením kalamitných škodcov či vplyvom iných významných biotických a abiotických škodlivých činiteľov;</w:t>
            </w:r>
          </w:p>
          <w:p w14:paraId="570C8A38" w14:textId="77777777" w:rsidR="00FE3679" w:rsidRPr="00FE3679" w:rsidRDefault="00FE3679" w:rsidP="00871F4F">
            <w:pPr>
              <w:pStyle w:val="Odsekzoznamu"/>
              <w:numPr>
                <w:ilvl w:val="0"/>
                <w:numId w:val="34"/>
              </w:numPr>
              <w:suppressAutoHyphens w:val="0"/>
              <w:ind w:left="320"/>
              <w:jc w:val="both"/>
              <w:rPr>
                <w:rFonts w:asciiTheme="minorHAnsi" w:hAnsiTheme="minorHAnsi" w:cstheme="minorHAnsi"/>
                <w:bCs/>
                <w:color w:val="000000"/>
                <w:sz w:val="20"/>
                <w:szCs w:val="20"/>
              </w:rPr>
            </w:pPr>
            <w:r w:rsidRPr="00FE3679">
              <w:rPr>
                <w:rFonts w:asciiTheme="minorHAnsi" w:hAnsiTheme="minorHAnsi" w:cstheme="minorHAnsi"/>
                <w:bCs/>
                <w:color w:val="000000"/>
                <w:sz w:val="20"/>
                <w:szCs w:val="20"/>
              </w:rPr>
              <w:t>konverziu smrečín v rozpade, ktoré sú destabilizované škodlivými činiteľmi, prírodnými pohromami a katastrofickými udalosťami, na lesy zmiešané s vysokou biodiverzitou a ekologickou stabilitou.</w:t>
            </w:r>
          </w:p>
          <w:p w14:paraId="2AB9913D" w14:textId="45D0A64A" w:rsidR="00FE3679" w:rsidRPr="00FE3679" w:rsidRDefault="00FE3679" w:rsidP="005A032E">
            <w:pPr>
              <w:pStyle w:val="Odsekzoznamu"/>
              <w:numPr>
                <w:ilvl w:val="0"/>
                <w:numId w:val="34"/>
              </w:numPr>
              <w:suppressAutoHyphens w:val="0"/>
              <w:ind w:left="320"/>
              <w:jc w:val="both"/>
              <w:rPr>
                <w:rFonts w:asciiTheme="minorHAnsi" w:hAnsiTheme="minorHAnsi" w:cstheme="minorHAnsi"/>
                <w:bCs/>
                <w:color w:val="000000"/>
                <w:sz w:val="20"/>
                <w:szCs w:val="20"/>
              </w:rPr>
            </w:pPr>
            <w:r w:rsidRPr="00FE3679">
              <w:rPr>
                <w:rFonts w:asciiTheme="minorHAnsi" w:hAnsiTheme="minorHAnsi" w:cstheme="minorHAnsi"/>
                <w:bCs/>
                <w:color w:val="000000"/>
                <w:sz w:val="20"/>
                <w:szCs w:val="20"/>
              </w:rPr>
              <w:t xml:space="preserve">kombinácia projektov uvedených </w:t>
            </w:r>
            <w:r w:rsidR="005A032E">
              <w:rPr>
                <w:rFonts w:asciiTheme="minorHAnsi" w:hAnsiTheme="minorHAnsi" w:cstheme="minorHAnsi"/>
                <w:bCs/>
                <w:color w:val="000000"/>
                <w:sz w:val="20"/>
                <w:szCs w:val="20"/>
              </w:rPr>
              <w:t>vyššie</w:t>
            </w:r>
          </w:p>
        </w:tc>
        <w:tc>
          <w:tcPr>
            <w:tcW w:w="337" w:type="pct"/>
            <w:vAlign w:val="center"/>
          </w:tcPr>
          <w:p w14:paraId="2C05950C" w14:textId="77777777" w:rsidR="00FE3679" w:rsidRPr="00FE3679" w:rsidRDefault="00FE3679" w:rsidP="00FE3679">
            <w:pPr>
              <w:rPr>
                <w:rFonts w:asciiTheme="minorHAnsi" w:hAnsiTheme="minorHAnsi" w:cstheme="minorHAnsi"/>
                <w:sz w:val="20"/>
                <w:szCs w:val="20"/>
              </w:rPr>
            </w:pPr>
            <w:r w:rsidRPr="00FE3679">
              <w:rPr>
                <w:rFonts w:asciiTheme="minorHAnsi" w:hAnsiTheme="minorHAnsi" w:cstheme="minorHAnsi"/>
                <w:sz w:val="20"/>
                <w:szCs w:val="20"/>
              </w:rPr>
              <w:t>a) 20</w:t>
            </w:r>
          </w:p>
          <w:p w14:paraId="6D33B690" w14:textId="77777777" w:rsidR="00FE3679" w:rsidRPr="00FE3679" w:rsidRDefault="00FE3679" w:rsidP="00FE3679">
            <w:pPr>
              <w:rPr>
                <w:rFonts w:asciiTheme="minorHAnsi" w:hAnsiTheme="minorHAnsi" w:cstheme="minorHAnsi"/>
                <w:sz w:val="20"/>
                <w:szCs w:val="20"/>
              </w:rPr>
            </w:pPr>
            <w:r w:rsidRPr="00FE3679">
              <w:rPr>
                <w:rFonts w:asciiTheme="minorHAnsi" w:hAnsiTheme="minorHAnsi" w:cstheme="minorHAnsi"/>
                <w:sz w:val="20"/>
                <w:szCs w:val="20"/>
              </w:rPr>
              <w:t>b) 15</w:t>
            </w:r>
          </w:p>
          <w:p w14:paraId="73EF9DE8" w14:textId="77777777" w:rsidR="00FE3679" w:rsidRPr="00FE3679" w:rsidRDefault="00FE3679" w:rsidP="00FE3679">
            <w:pPr>
              <w:rPr>
                <w:rFonts w:asciiTheme="minorHAnsi" w:hAnsiTheme="minorHAnsi" w:cstheme="minorHAnsi"/>
                <w:sz w:val="20"/>
                <w:szCs w:val="20"/>
              </w:rPr>
            </w:pPr>
            <w:r w:rsidRPr="00FE3679">
              <w:rPr>
                <w:rFonts w:asciiTheme="minorHAnsi" w:hAnsiTheme="minorHAnsi" w:cstheme="minorHAnsi"/>
                <w:sz w:val="20"/>
                <w:szCs w:val="20"/>
              </w:rPr>
              <w:t>c) 18</w:t>
            </w:r>
          </w:p>
          <w:p w14:paraId="4A89C730" w14:textId="77777777" w:rsidR="00FE3679" w:rsidRPr="00FE3679" w:rsidRDefault="00FE3679" w:rsidP="00FE3679">
            <w:pPr>
              <w:rPr>
                <w:rFonts w:asciiTheme="minorHAnsi" w:hAnsiTheme="minorHAnsi" w:cstheme="minorHAnsi"/>
                <w:sz w:val="20"/>
                <w:szCs w:val="20"/>
              </w:rPr>
            </w:pPr>
            <w:r w:rsidRPr="00FE3679">
              <w:rPr>
                <w:rFonts w:asciiTheme="minorHAnsi" w:hAnsiTheme="minorHAnsi" w:cstheme="minorHAnsi"/>
                <w:sz w:val="20"/>
                <w:szCs w:val="20"/>
              </w:rPr>
              <w:t>d) 25</w:t>
            </w:r>
          </w:p>
        </w:tc>
        <w:tc>
          <w:tcPr>
            <w:tcW w:w="2177" w:type="pct"/>
            <w:shd w:val="clear" w:color="auto" w:fill="92D050"/>
            <w:vAlign w:val="center"/>
          </w:tcPr>
          <w:p w14:paraId="22AB6AA9" w14:textId="77777777" w:rsidR="00FE3679" w:rsidRPr="00FE3679" w:rsidRDefault="00FE3679" w:rsidP="00FE3679">
            <w:pPr>
              <w:pStyle w:val="Textpoznmkypodiarou"/>
              <w:jc w:val="both"/>
              <w:rPr>
                <w:rFonts w:asciiTheme="minorHAnsi" w:hAnsiTheme="minorHAnsi" w:cstheme="minorHAnsi"/>
                <w:sz w:val="18"/>
              </w:rPr>
            </w:pPr>
          </w:p>
          <w:p w14:paraId="2527904A" w14:textId="77777777" w:rsidR="00FE3679" w:rsidRPr="00FE3679" w:rsidRDefault="00FE3679" w:rsidP="00FE3679">
            <w:pPr>
              <w:pStyle w:val="Textpoznmkypodiarou"/>
              <w:jc w:val="both"/>
              <w:rPr>
                <w:rFonts w:asciiTheme="minorHAnsi" w:hAnsiTheme="minorHAnsi" w:cstheme="minorHAnsi"/>
                <w:sz w:val="18"/>
              </w:rPr>
            </w:pPr>
            <w:r w:rsidRPr="00FE3679">
              <w:rPr>
                <w:rFonts w:asciiTheme="minorHAnsi" w:hAnsiTheme="minorHAnsi" w:cstheme="minorHAnsi"/>
                <w:sz w:val="18"/>
              </w:rPr>
              <w:t>Overí sa na základe Projektu podporovateľných lesníckych činnosti vyhotovený odborne spôsobilou osobou.</w:t>
            </w:r>
          </w:p>
        </w:tc>
      </w:tr>
      <w:tr w:rsidR="00FE3679" w:rsidRPr="00FE3679" w14:paraId="31A0290E" w14:textId="77777777" w:rsidTr="00FE3679">
        <w:trPr>
          <w:trHeight w:val="623"/>
        </w:trPr>
        <w:tc>
          <w:tcPr>
            <w:tcW w:w="313" w:type="pct"/>
            <w:vAlign w:val="center"/>
            <w:hideMark/>
          </w:tcPr>
          <w:p w14:paraId="50879A23" w14:textId="77777777" w:rsidR="00FE3679" w:rsidRPr="00FE3679" w:rsidRDefault="00FE3679" w:rsidP="00FE3679">
            <w:pPr>
              <w:jc w:val="center"/>
              <w:rPr>
                <w:rFonts w:asciiTheme="minorHAnsi" w:hAnsiTheme="minorHAnsi" w:cstheme="minorHAnsi"/>
                <w:sz w:val="20"/>
                <w:szCs w:val="20"/>
              </w:rPr>
            </w:pPr>
            <w:r w:rsidRPr="00FE3679">
              <w:rPr>
                <w:rFonts w:asciiTheme="minorHAnsi" w:hAnsiTheme="minorHAnsi" w:cstheme="minorHAnsi"/>
                <w:sz w:val="20"/>
                <w:szCs w:val="20"/>
              </w:rPr>
              <w:t>3.</w:t>
            </w:r>
          </w:p>
        </w:tc>
        <w:tc>
          <w:tcPr>
            <w:tcW w:w="2173" w:type="pct"/>
            <w:vAlign w:val="center"/>
          </w:tcPr>
          <w:p w14:paraId="7D312407" w14:textId="77777777" w:rsidR="00FE3679" w:rsidRPr="00FE3679" w:rsidRDefault="00FE3679" w:rsidP="00FE3679">
            <w:pPr>
              <w:tabs>
                <w:tab w:val="left" w:pos="720"/>
              </w:tabs>
              <w:jc w:val="both"/>
              <w:rPr>
                <w:rFonts w:asciiTheme="minorHAnsi" w:hAnsiTheme="minorHAnsi" w:cstheme="minorHAnsi"/>
                <w:sz w:val="20"/>
                <w:szCs w:val="20"/>
                <w:lang w:bidi="x-none"/>
              </w:rPr>
            </w:pPr>
            <w:r w:rsidRPr="00FE3679">
              <w:rPr>
                <w:rFonts w:asciiTheme="minorHAnsi" w:hAnsiTheme="minorHAnsi" w:cstheme="minorHAnsi"/>
                <w:sz w:val="20"/>
                <w:szCs w:val="20"/>
                <w:lang w:bidi="x-none"/>
              </w:rPr>
              <w:t xml:space="preserve">Pri obnove sa uplatní druhová biodiverzita, pričom na obnovovanej ploche JPRL sa v prípade dreviny s viac ako 30 % zastúpením bude uplatňovať </w:t>
            </w:r>
            <w:proofErr w:type="spellStart"/>
            <w:r w:rsidRPr="00FE3679">
              <w:rPr>
                <w:rFonts w:asciiTheme="minorHAnsi" w:hAnsiTheme="minorHAnsi" w:cstheme="minorHAnsi"/>
                <w:sz w:val="20"/>
                <w:szCs w:val="20"/>
                <w:lang w:bidi="x-none"/>
              </w:rPr>
              <w:t>hlúčiková</w:t>
            </w:r>
            <w:proofErr w:type="spellEnd"/>
            <w:r w:rsidRPr="00FE3679">
              <w:rPr>
                <w:rFonts w:asciiTheme="minorHAnsi" w:hAnsiTheme="minorHAnsi" w:cstheme="minorHAnsi"/>
                <w:sz w:val="20"/>
                <w:szCs w:val="20"/>
                <w:lang w:bidi="x-none"/>
              </w:rPr>
              <w:t xml:space="preserve"> (do 0,01 ha) alebo skupinová (0,01 až 0,2 ha) forma zmiešania s rovnomerným rozmiestnením po celej ploche porastu:</w:t>
            </w:r>
          </w:p>
          <w:p w14:paraId="61400F49" w14:textId="77777777" w:rsidR="00FE3679" w:rsidRPr="00FE3679" w:rsidRDefault="00FE3679" w:rsidP="00FE3679">
            <w:pPr>
              <w:tabs>
                <w:tab w:val="left" w:pos="720"/>
              </w:tabs>
              <w:rPr>
                <w:rFonts w:asciiTheme="minorHAnsi" w:hAnsiTheme="minorHAnsi" w:cstheme="minorHAnsi"/>
                <w:sz w:val="20"/>
                <w:szCs w:val="20"/>
                <w:lang w:bidi="x-none"/>
              </w:rPr>
            </w:pPr>
          </w:p>
          <w:p w14:paraId="71974F57" w14:textId="77777777" w:rsidR="00FE3679" w:rsidRPr="00FE3679" w:rsidRDefault="00FE3679" w:rsidP="00871F4F">
            <w:pPr>
              <w:pStyle w:val="Odsekzoznamu"/>
              <w:numPr>
                <w:ilvl w:val="0"/>
                <w:numId w:val="35"/>
              </w:numPr>
              <w:suppressAutoHyphens w:val="0"/>
              <w:ind w:left="355" w:hanging="355"/>
              <w:rPr>
                <w:rFonts w:asciiTheme="minorHAnsi" w:hAnsiTheme="minorHAnsi" w:cstheme="minorHAnsi"/>
                <w:sz w:val="20"/>
                <w:szCs w:val="20"/>
                <w:lang w:bidi="x-none"/>
              </w:rPr>
            </w:pPr>
            <w:r w:rsidRPr="00FE3679">
              <w:rPr>
                <w:rFonts w:asciiTheme="minorHAnsi" w:hAnsiTheme="minorHAnsi" w:cstheme="minorHAnsi"/>
                <w:sz w:val="20"/>
                <w:szCs w:val="20"/>
                <w:lang w:bidi="x-none"/>
              </w:rPr>
              <w:t>3 a viac hlavných drevín,</w:t>
            </w:r>
          </w:p>
          <w:p w14:paraId="54CBA50E" w14:textId="77777777" w:rsidR="00FE3679" w:rsidRPr="00FE3679" w:rsidRDefault="00FE3679" w:rsidP="00871F4F">
            <w:pPr>
              <w:pStyle w:val="Odsekzoznamu"/>
              <w:numPr>
                <w:ilvl w:val="0"/>
                <w:numId w:val="35"/>
              </w:numPr>
              <w:suppressAutoHyphens w:val="0"/>
              <w:ind w:left="355" w:hanging="355"/>
              <w:rPr>
                <w:rFonts w:asciiTheme="minorHAnsi" w:hAnsiTheme="minorHAnsi" w:cstheme="minorHAnsi"/>
                <w:sz w:val="20"/>
                <w:szCs w:val="20"/>
                <w:lang w:bidi="x-none"/>
              </w:rPr>
            </w:pPr>
            <w:r w:rsidRPr="00FE3679">
              <w:rPr>
                <w:rFonts w:asciiTheme="minorHAnsi" w:hAnsiTheme="minorHAnsi" w:cstheme="minorHAnsi"/>
                <w:sz w:val="20"/>
                <w:szCs w:val="20"/>
                <w:lang w:bidi="x-none"/>
              </w:rPr>
              <w:t>2 hlavných drevín</w:t>
            </w:r>
          </w:p>
          <w:p w14:paraId="2387EC05" w14:textId="77777777" w:rsidR="00FE3679" w:rsidRPr="00FE3679" w:rsidRDefault="00FE3679" w:rsidP="00FE3679">
            <w:pPr>
              <w:tabs>
                <w:tab w:val="left" w:pos="720"/>
              </w:tabs>
              <w:rPr>
                <w:rFonts w:asciiTheme="minorHAnsi" w:hAnsiTheme="minorHAnsi" w:cstheme="minorHAnsi"/>
                <w:sz w:val="20"/>
                <w:szCs w:val="20"/>
                <w:lang w:bidi="x-none"/>
              </w:rPr>
            </w:pPr>
          </w:p>
          <w:p w14:paraId="30763ECE" w14:textId="77777777" w:rsidR="00FE3679" w:rsidRPr="00FE3679" w:rsidRDefault="00FE3679" w:rsidP="00FE3679">
            <w:pPr>
              <w:tabs>
                <w:tab w:val="left" w:pos="720"/>
              </w:tabs>
              <w:rPr>
                <w:rFonts w:asciiTheme="minorHAnsi" w:hAnsiTheme="minorHAnsi" w:cstheme="minorHAnsi"/>
                <w:sz w:val="20"/>
                <w:szCs w:val="20"/>
                <w:lang w:bidi="x-none"/>
              </w:rPr>
            </w:pPr>
            <w:r w:rsidRPr="00FE3679">
              <w:rPr>
                <w:rFonts w:asciiTheme="minorHAnsi" w:hAnsiTheme="minorHAnsi" w:cstheme="minorHAnsi"/>
                <w:sz w:val="20"/>
                <w:szCs w:val="20"/>
                <w:lang w:bidi="x-none"/>
              </w:rPr>
              <w:t>cieľového drevinového zloženia.</w:t>
            </w:r>
          </w:p>
        </w:tc>
        <w:tc>
          <w:tcPr>
            <w:tcW w:w="337" w:type="pct"/>
          </w:tcPr>
          <w:p w14:paraId="43542726" w14:textId="77777777" w:rsidR="00FE3679" w:rsidRPr="00FE3679" w:rsidRDefault="00FE3679" w:rsidP="00FE3679">
            <w:pPr>
              <w:jc w:val="center"/>
              <w:rPr>
                <w:rFonts w:asciiTheme="minorHAnsi" w:hAnsiTheme="minorHAnsi" w:cstheme="minorHAnsi"/>
                <w:sz w:val="20"/>
                <w:szCs w:val="20"/>
              </w:rPr>
            </w:pPr>
          </w:p>
          <w:p w14:paraId="0E6EAD22" w14:textId="77777777" w:rsidR="00FE3679" w:rsidRPr="00FE3679" w:rsidRDefault="00FE3679" w:rsidP="00FE3679">
            <w:pPr>
              <w:jc w:val="center"/>
              <w:rPr>
                <w:rFonts w:asciiTheme="minorHAnsi" w:hAnsiTheme="minorHAnsi" w:cstheme="minorHAnsi"/>
                <w:sz w:val="20"/>
                <w:szCs w:val="20"/>
              </w:rPr>
            </w:pPr>
          </w:p>
          <w:p w14:paraId="46F49A0A" w14:textId="77777777" w:rsidR="00FE3679" w:rsidRPr="00FE3679" w:rsidRDefault="00FE3679" w:rsidP="00FE3679">
            <w:pPr>
              <w:jc w:val="center"/>
              <w:rPr>
                <w:rFonts w:asciiTheme="minorHAnsi" w:hAnsiTheme="minorHAnsi" w:cstheme="minorHAnsi"/>
                <w:sz w:val="20"/>
                <w:szCs w:val="20"/>
              </w:rPr>
            </w:pPr>
          </w:p>
          <w:p w14:paraId="30C63D50" w14:textId="77777777" w:rsidR="00FE3679" w:rsidRPr="00FE3679" w:rsidRDefault="00FE3679" w:rsidP="00FE3679">
            <w:pPr>
              <w:jc w:val="center"/>
              <w:rPr>
                <w:rFonts w:asciiTheme="minorHAnsi" w:hAnsiTheme="minorHAnsi" w:cstheme="minorHAnsi"/>
                <w:sz w:val="20"/>
                <w:szCs w:val="20"/>
              </w:rPr>
            </w:pPr>
          </w:p>
          <w:p w14:paraId="402AEB12" w14:textId="77777777" w:rsidR="00FE3679" w:rsidRPr="00FE3679" w:rsidRDefault="00FE3679" w:rsidP="00FE3679">
            <w:pPr>
              <w:jc w:val="center"/>
              <w:rPr>
                <w:rFonts w:asciiTheme="minorHAnsi" w:hAnsiTheme="minorHAnsi" w:cstheme="minorHAnsi"/>
                <w:sz w:val="20"/>
                <w:szCs w:val="20"/>
              </w:rPr>
            </w:pPr>
          </w:p>
          <w:p w14:paraId="4988F68B" w14:textId="77777777" w:rsidR="00FE3679" w:rsidRPr="00FE3679" w:rsidRDefault="00FE3679" w:rsidP="00FE3679">
            <w:pPr>
              <w:jc w:val="center"/>
              <w:rPr>
                <w:rFonts w:asciiTheme="minorHAnsi" w:hAnsiTheme="minorHAnsi" w:cstheme="minorHAnsi"/>
                <w:sz w:val="20"/>
                <w:szCs w:val="20"/>
              </w:rPr>
            </w:pPr>
          </w:p>
          <w:p w14:paraId="266706A4" w14:textId="77777777" w:rsidR="00FE3679" w:rsidRPr="00FE3679" w:rsidRDefault="00FE3679" w:rsidP="00FE3679">
            <w:pPr>
              <w:jc w:val="center"/>
              <w:rPr>
                <w:rFonts w:asciiTheme="minorHAnsi" w:hAnsiTheme="minorHAnsi" w:cstheme="minorHAnsi"/>
                <w:sz w:val="20"/>
                <w:szCs w:val="20"/>
              </w:rPr>
            </w:pPr>
          </w:p>
          <w:p w14:paraId="59769ABE" w14:textId="77777777" w:rsidR="00FE3679" w:rsidRPr="00FE3679" w:rsidRDefault="00FE3679" w:rsidP="00FE3679">
            <w:pPr>
              <w:jc w:val="center"/>
              <w:rPr>
                <w:rFonts w:asciiTheme="minorHAnsi" w:hAnsiTheme="minorHAnsi" w:cstheme="minorHAnsi"/>
                <w:sz w:val="20"/>
                <w:szCs w:val="20"/>
              </w:rPr>
            </w:pPr>
          </w:p>
          <w:p w14:paraId="361B4AB5" w14:textId="77777777" w:rsidR="00FE3679" w:rsidRPr="00FE3679" w:rsidRDefault="00FE3679" w:rsidP="00FE3679">
            <w:pPr>
              <w:jc w:val="center"/>
              <w:rPr>
                <w:rFonts w:asciiTheme="minorHAnsi" w:hAnsiTheme="minorHAnsi" w:cstheme="minorHAnsi"/>
                <w:sz w:val="20"/>
                <w:szCs w:val="20"/>
              </w:rPr>
            </w:pPr>
          </w:p>
          <w:p w14:paraId="500DD9DE" w14:textId="77777777" w:rsidR="00FE3679" w:rsidRPr="00FE3679" w:rsidRDefault="00FE3679" w:rsidP="00FE3679">
            <w:pPr>
              <w:jc w:val="center"/>
              <w:rPr>
                <w:rFonts w:asciiTheme="minorHAnsi" w:hAnsiTheme="minorHAnsi" w:cstheme="minorHAnsi"/>
                <w:sz w:val="20"/>
                <w:szCs w:val="20"/>
              </w:rPr>
            </w:pPr>
          </w:p>
          <w:p w14:paraId="3E6C0ADE" w14:textId="77777777" w:rsidR="00FE3679" w:rsidRPr="00FE3679" w:rsidRDefault="00FE3679" w:rsidP="00FE3679">
            <w:pPr>
              <w:jc w:val="center"/>
              <w:rPr>
                <w:rFonts w:asciiTheme="minorHAnsi" w:hAnsiTheme="minorHAnsi" w:cstheme="minorHAnsi"/>
                <w:sz w:val="20"/>
                <w:szCs w:val="20"/>
              </w:rPr>
            </w:pPr>
            <w:r w:rsidRPr="00FE3679">
              <w:rPr>
                <w:rFonts w:asciiTheme="minorHAnsi" w:hAnsiTheme="minorHAnsi" w:cstheme="minorHAnsi"/>
                <w:sz w:val="20"/>
                <w:szCs w:val="20"/>
              </w:rPr>
              <w:t>a) 25</w:t>
            </w:r>
          </w:p>
          <w:p w14:paraId="51E9ABBB" w14:textId="77777777" w:rsidR="00FE3679" w:rsidRPr="00FE3679" w:rsidRDefault="00FE3679" w:rsidP="00FE3679">
            <w:pPr>
              <w:jc w:val="center"/>
              <w:rPr>
                <w:rFonts w:asciiTheme="minorHAnsi" w:hAnsiTheme="minorHAnsi" w:cstheme="minorHAnsi"/>
                <w:sz w:val="20"/>
                <w:szCs w:val="20"/>
              </w:rPr>
            </w:pPr>
            <w:r w:rsidRPr="00FE3679">
              <w:rPr>
                <w:rFonts w:asciiTheme="minorHAnsi" w:hAnsiTheme="minorHAnsi" w:cstheme="minorHAnsi"/>
                <w:sz w:val="20"/>
                <w:szCs w:val="20"/>
              </w:rPr>
              <w:t>b) 20</w:t>
            </w:r>
          </w:p>
        </w:tc>
        <w:tc>
          <w:tcPr>
            <w:tcW w:w="2177" w:type="pct"/>
            <w:shd w:val="clear" w:color="auto" w:fill="92D050"/>
            <w:vAlign w:val="center"/>
          </w:tcPr>
          <w:p w14:paraId="0C6E10E9" w14:textId="77777777" w:rsidR="00FE3679" w:rsidRPr="00FE3679" w:rsidRDefault="00FE3679" w:rsidP="00FE3679">
            <w:pPr>
              <w:jc w:val="both"/>
              <w:rPr>
                <w:rFonts w:asciiTheme="minorHAnsi" w:hAnsiTheme="minorHAnsi" w:cstheme="minorHAnsi"/>
                <w:sz w:val="18"/>
                <w:szCs w:val="20"/>
              </w:rPr>
            </w:pPr>
            <w:r w:rsidRPr="00FE3679">
              <w:rPr>
                <w:rFonts w:asciiTheme="minorHAnsi" w:hAnsiTheme="minorHAnsi" w:cstheme="minorHAnsi"/>
                <w:sz w:val="18"/>
                <w:szCs w:val="20"/>
              </w:rPr>
              <w:t>Za hlavné dreviny cieľového drevinového zloženia sa považujú dreviny, ktorých zastúpenie v príslušnom modeli hospodárenia dosahuje viac ako 30 % pri prvej drevine a viac ako 10% pri druhej a ďalších. Ak v projekte bude JPRL, ktorá nebude spĺňať min. podmienku podľa písm. b), tak za obnovovanú JPRL sa pridelí 0 bodov.</w:t>
            </w:r>
          </w:p>
          <w:p w14:paraId="758B644D" w14:textId="77777777" w:rsidR="00FE3679" w:rsidRPr="00FE3679" w:rsidRDefault="00FE3679" w:rsidP="00FE3679">
            <w:pPr>
              <w:jc w:val="both"/>
              <w:rPr>
                <w:rFonts w:asciiTheme="minorHAnsi" w:hAnsiTheme="minorHAnsi" w:cstheme="minorHAnsi"/>
                <w:sz w:val="18"/>
                <w:szCs w:val="20"/>
              </w:rPr>
            </w:pPr>
            <w:r w:rsidRPr="00FE3679">
              <w:rPr>
                <w:rFonts w:asciiTheme="minorHAnsi" w:hAnsiTheme="minorHAnsi" w:cstheme="minorHAnsi"/>
                <w:sz w:val="18"/>
                <w:szCs w:val="20"/>
              </w:rPr>
              <w:t>Pri kombinácii sa uplatní vážený aritmetický priemer z celkovej obnovovanej plochy podľa JPRL.</w:t>
            </w:r>
          </w:p>
          <w:p w14:paraId="7F93DDDF" w14:textId="77777777" w:rsidR="00FE3679" w:rsidRPr="00FE3679" w:rsidRDefault="00FE3679" w:rsidP="00FE3679">
            <w:pPr>
              <w:jc w:val="both"/>
              <w:rPr>
                <w:rFonts w:asciiTheme="minorHAnsi" w:hAnsiTheme="minorHAnsi" w:cstheme="minorHAnsi"/>
                <w:sz w:val="18"/>
                <w:szCs w:val="20"/>
              </w:rPr>
            </w:pPr>
            <w:r w:rsidRPr="00FE3679">
              <w:rPr>
                <w:rFonts w:asciiTheme="minorHAnsi" w:hAnsiTheme="minorHAnsi" w:cstheme="minorHAnsi"/>
                <w:sz w:val="18"/>
                <w:szCs w:val="20"/>
              </w:rPr>
              <w:t>Drevinu smrek je možné si uplatniť ako hlavnú drevinu len v porastoch nachádzajúcich sa v 6. a 7. lesnom vegetačnom stupni.</w:t>
            </w:r>
          </w:p>
          <w:p w14:paraId="66B3B69C" w14:textId="77777777" w:rsidR="00FE3679" w:rsidRPr="00FE3679" w:rsidRDefault="00FE3679" w:rsidP="00FE3679">
            <w:pPr>
              <w:jc w:val="both"/>
              <w:rPr>
                <w:rFonts w:asciiTheme="minorHAnsi" w:hAnsiTheme="minorHAnsi" w:cstheme="minorHAnsi"/>
                <w:sz w:val="18"/>
                <w:szCs w:val="20"/>
              </w:rPr>
            </w:pPr>
            <w:r w:rsidRPr="00FE3679">
              <w:rPr>
                <w:rFonts w:asciiTheme="minorHAnsi" w:hAnsiTheme="minorHAnsi" w:cstheme="minorHAnsi"/>
                <w:sz w:val="18"/>
                <w:szCs w:val="20"/>
              </w:rPr>
              <w:t xml:space="preserve">Bodovacie kritérium sa neuplatní v borovicových porastoch v lesnej podoblasti 01A Borská nížina, kde </w:t>
            </w:r>
            <w:r w:rsidRPr="00FE3679">
              <w:rPr>
                <w:rFonts w:asciiTheme="minorHAnsi" w:hAnsiTheme="minorHAnsi" w:cstheme="minorHAnsi"/>
                <w:sz w:val="18"/>
                <w:szCs w:val="20"/>
              </w:rPr>
              <w:lastRenderedPageBreak/>
              <w:t>bude žiadateľovi automaticky pridelených 20 bodov, ak podiel listnatých drevín v obnovnom zastúpení dosiahne min. 10 %.</w:t>
            </w:r>
          </w:p>
          <w:p w14:paraId="75D2C36D" w14:textId="51B996E0" w:rsidR="00FE3679" w:rsidRPr="00FE3679" w:rsidRDefault="00FE3679" w:rsidP="00FE3679">
            <w:pPr>
              <w:jc w:val="both"/>
              <w:rPr>
                <w:rFonts w:asciiTheme="minorHAnsi" w:hAnsiTheme="minorHAnsi" w:cstheme="minorHAnsi"/>
                <w:sz w:val="18"/>
                <w:szCs w:val="20"/>
              </w:rPr>
            </w:pPr>
            <w:r w:rsidRPr="00FE3679">
              <w:rPr>
                <w:rFonts w:asciiTheme="minorHAnsi" w:hAnsiTheme="minorHAnsi" w:cstheme="minorHAnsi"/>
                <w:sz w:val="18"/>
                <w:szCs w:val="20"/>
              </w:rPr>
              <w:t>Posúdi sa na základe výpisu obnovného zastúpenia podľa modelov hospodárenia pre všetky JPRL, ktoré sú predmetom projektu</w:t>
            </w:r>
            <w:r w:rsidR="008D1DD7">
              <w:rPr>
                <w:rStyle w:val="Odkaznapoznmkupodiarou"/>
                <w:rFonts w:asciiTheme="minorHAnsi" w:hAnsiTheme="minorHAnsi" w:cstheme="minorHAnsi"/>
                <w:sz w:val="18"/>
                <w:szCs w:val="20"/>
              </w:rPr>
              <w:footnoteReference w:id="14"/>
            </w:r>
            <w:r w:rsidRPr="00FE3679">
              <w:rPr>
                <w:rFonts w:asciiTheme="minorHAnsi" w:hAnsiTheme="minorHAnsi" w:cstheme="minorHAnsi"/>
                <w:sz w:val="18"/>
                <w:szCs w:val="20"/>
              </w:rPr>
              <w:t>, a podľa projektu podporovateľných lesníckych činností vyhotovený odborne spôsobilou osobou</w:t>
            </w:r>
          </w:p>
        </w:tc>
      </w:tr>
      <w:tr w:rsidR="00FE3679" w:rsidRPr="00FE3679" w14:paraId="68BDF507" w14:textId="77777777" w:rsidTr="00FE3679">
        <w:trPr>
          <w:trHeight w:val="623"/>
        </w:trPr>
        <w:tc>
          <w:tcPr>
            <w:tcW w:w="313" w:type="pct"/>
            <w:vAlign w:val="center"/>
            <w:hideMark/>
          </w:tcPr>
          <w:p w14:paraId="6853CCAF" w14:textId="77777777" w:rsidR="00FE3679" w:rsidRPr="00FE3679" w:rsidRDefault="00FE3679" w:rsidP="00FE3679">
            <w:pPr>
              <w:jc w:val="center"/>
              <w:rPr>
                <w:rFonts w:asciiTheme="minorHAnsi" w:hAnsiTheme="minorHAnsi" w:cstheme="minorHAnsi"/>
                <w:sz w:val="20"/>
                <w:szCs w:val="20"/>
              </w:rPr>
            </w:pPr>
            <w:r w:rsidRPr="00FE3679">
              <w:rPr>
                <w:rFonts w:asciiTheme="minorHAnsi" w:hAnsiTheme="minorHAnsi" w:cstheme="minorHAnsi"/>
                <w:sz w:val="20"/>
                <w:szCs w:val="20"/>
              </w:rPr>
              <w:lastRenderedPageBreak/>
              <w:t>4.</w:t>
            </w:r>
          </w:p>
        </w:tc>
        <w:tc>
          <w:tcPr>
            <w:tcW w:w="2173" w:type="pct"/>
            <w:vAlign w:val="center"/>
          </w:tcPr>
          <w:p w14:paraId="71E0442A" w14:textId="77777777" w:rsidR="00FE3679" w:rsidRPr="00FE3679" w:rsidRDefault="00FE3679" w:rsidP="00FE3679">
            <w:pPr>
              <w:jc w:val="both"/>
              <w:rPr>
                <w:rFonts w:asciiTheme="minorHAnsi" w:hAnsiTheme="minorHAnsi" w:cstheme="minorHAnsi"/>
                <w:sz w:val="20"/>
                <w:szCs w:val="20"/>
              </w:rPr>
            </w:pPr>
            <w:r w:rsidRPr="00FE3679">
              <w:rPr>
                <w:rFonts w:asciiTheme="minorHAnsi" w:hAnsiTheme="minorHAnsi" w:cstheme="minorHAnsi"/>
                <w:sz w:val="20"/>
                <w:szCs w:val="20"/>
              </w:rPr>
              <w:t>Z celkových oprávnených výdavkov projektu je zameraných na výchovu mladých lesných porastov (plecie ruby a prečistky ) a ochranu proti zveri oplôtkami:</w:t>
            </w:r>
          </w:p>
          <w:p w14:paraId="43A4035B" w14:textId="77777777" w:rsidR="00FE3679" w:rsidRPr="00FE3679" w:rsidRDefault="00FE3679" w:rsidP="00871F4F">
            <w:pPr>
              <w:pStyle w:val="Odsekzoznamu"/>
              <w:numPr>
                <w:ilvl w:val="1"/>
                <w:numId w:val="36"/>
              </w:numPr>
              <w:suppressAutoHyphens w:val="0"/>
              <w:ind w:left="320"/>
              <w:jc w:val="both"/>
              <w:rPr>
                <w:rFonts w:asciiTheme="minorHAnsi" w:hAnsiTheme="minorHAnsi" w:cstheme="minorHAnsi"/>
                <w:sz w:val="20"/>
                <w:szCs w:val="20"/>
              </w:rPr>
            </w:pPr>
            <w:r w:rsidRPr="00FE3679">
              <w:rPr>
                <w:rFonts w:asciiTheme="minorHAnsi" w:hAnsiTheme="minorHAnsi" w:cstheme="minorHAnsi"/>
                <w:sz w:val="20"/>
                <w:szCs w:val="20"/>
              </w:rPr>
              <w:t>&gt; 20 % oprávnených výdavkov projektu,</w:t>
            </w:r>
          </w:p>
          <w:p w14:paraId="06219CE5" w14:textId="77777777" w:rsidR="00FE3679" w:rsidRPr="00FE3679" w:rsidRDefault="00FE3679" w:rsidP="00871F4F">
            <w:pPr>
              <w:pStyle w:val="Odsekzoznamu"/>
              <w:numPr>
                <w:ilvl w:val="1"/>
                <w:numId w:val="36"/>
              </w:numPr>
              <w:suppressAutoHyphens w:val="0"/>
              <w:ind w:left="320"/>
              <w:jc w:val="both"/>
              <w:rPr>
                <w:rFonts w:asciiTheme="minorHAnsi" w:hAnsiTheme="minorHAnsi" w:cstheme="minorHAnsi"/>
                <w:sz w:val="20"/>
                <w:szCs w:val="20"/>
              </w:rPr>
            </w:pPr>
            <w:r w:rsidRPr="00FE3679">
              <w:rPr>
                <w:rFonts w:asciiTheme="minorHAnsi" w:hAnsiTheme="minorHAnsi" w:cstheme="minorHAnsi"/>
                <w:sz w:val="20"/>
                <w:szCs w:val="20"/>
              </w:rPr>
              <w:t>&gt; 0 % a ≤ 20 % oprávnených výdavkov projektu</w:t>
            </w:r>
          </w:p>
          <w:p w14:paraId="528CA0B5" w14:textId="161F8E5C" w:rsidR="00FE3679" w:rsidRPr="00FE3679" w:rsidRDefault="00FE3679" w:rsidP="00FB4048">
            <w:pPr>
              <w:pStyle w:val="Odsekzoznamu"/>
              <w:numPr>
                <w:ilvl w:val="1"/>
                <w:numId w:val="36"/>
              </w:numPr>
              <w:suppressAutoHyphens w:val="0"/>
              <w:ind w:left="320"/>
              <w:jc w:val="both"/>
              <w:rPr>
                <w:rFonts w:asciiTheme="minorHAnsi" w:hAnsiTheme="minorHAnsi" w:cstheme="minorHAnsi"/>
                <w:sz w:val="20"/>
                <w:szCs w:val="20"/>
              </w:rPr>
            </w:pPr>
            <w:r w:rsidRPr="00FE3679">
              <w:rPr>
                <w:rFonts w:asciiTheme="minorHAnsi" w:hAnsiTheme="minorHAnsi" w:cstheme="minorHAnsi"/>
                <w:sz w:val="20"/>
                <w:szCs w:val="20"/>
              </w:rPr>
              <w:t>v projekte nie je vôbec naplánovaná výchova mladých lesných porastov, ani ochrana proti zveri oplôtkami</w:t>
            </w:r>
          </w:p>
        </w:tc>
        <w:tc>
          <w:tcPr>
            <w:tcW w:w="337" w:type="pct"/>
            <w:vAlign w:val="center"/>
          </w:tcPr>
          <w:p w14:paraId="77FE1D56" w14:textId="77777777" w:rsidR="00FE3679" w:rsidRPr="00FE3679" w:rsidRDefault="00FE3679" w:rsidP="00FE3679">
            <w:pPr>
              <w:rPr>
                <w:rFonts w:asciiTheme="minorHAnsi" w:hAnsiTheme="minorHAnsi" w:cstheme="minorHAnsi"/>
                <w:sz w:val="20"/>
                <w:szCs w:val="20"/>
              </w:rPr>
            </w:pPr>
            <w:r w:rsidRPr="00FE3679">
              <w:rPr>
                <w:rFonts w:asciiTheme="minorHAnsi" w:hAnsiTheme="minorHAnsi" w:cstheme="minorHAnsi"/>
                <w:sz w:val="20"/>
                <w:szCs w:val="20"/>
              </w:rPr>
              <w:t>a) 15</w:t>
            </w:r>
          </w:p>
          <w:p w14:paraId="6AB8676C" w14:textId="77777777" w:rsidR="00FE3679" w:rsidRPr="00FE3679" w:rsidRDefault="00FE3679" w:rsidP="00FE3679">
            <w:pPr>
              <w:rPr>
                <w:rFonts w:asciiTheme="minorHAnsi" w:hAnsiTheme="minorHAnsi" w:cstheme="minorHAnsi"/>
                <w:sz w:val="20"/>
                <w:szCs w:val="20"/>
              </w:rPr>
            </w:pPr>
            <w:r w:rsidRPr="00FE3679">
              <w:rPr>
                <w:rFonts w:asciiTheme="minorHAnsi" w:hAnsiTheme="minorHAnsi" w:cstheme="minorHAnsi"/>
                <w:sz w:val="20"/>
                <w:szCs w:val="20"/>
              </w:rPr>
              <w:t>b) 10</w:t>
            </w:r>
          </w:p>
          <w:p w14:paraId="3F648BC0" w14:textId="77777777" w:rsidR="00FE3679" w:rsidRPr="00FE3679" w:rsidRDefault="00FE3679" w:rsidP="00FE3679">
            <w:pPr>
              <w:rPr>
                <w:rFonts w:asciiTheme="minorHAnsi" w:hAnsiTheme="minorHAnsi" w:cstheme="minorHAnsi"/>
                <w:sz w:val="20"/>
                <w:szCs w:val="20"/>
              </w:rPr>
            </w:pPr>
            <w:r w:rsidRPr="00FE3679">
              <w:rPr>
                <w:rFonts w:asciiTheme="minorHAnsi" w:hAnsiTheme="minorHAnsi" w:cstheme="minorHAnsi"/>
                <w:sz w:val="20"/>
                <w:szCs w:val="20"/>
              </w:rPr>
              <w:t>c) 0</w:t>
            </w:r>
          </w:p>
        </w:tc>
        <w:tc>
          <w:tcPr>
            <w:tcW w:w="2177" w:type="pct"/>
            <w:shd w:val="clear" w:color="auto" w:fill="92D050"/>
            <w:vAlign w:val="center"/>
          </w:tcPr>
          <w:p w14:paraId="0F5225B6" w14:textId="51FC3C8E" w:rsidR="00FE3679" w:rsidRPr="00FE3679" w:rsidRDefault="00FE3679" w:rsidP="00FE3679">
            <w:pPr>
              <w:jc w:val="both"/>
              <w:rPr>
                <w:rFonts w:asciiTheme="minorHAnsi" w:hAnsiTheme="minorHAnsi" w:cstheme="minorHAnsi"/>
                <w:sz w:val="18"/>
                <w:szCs w:val="20"/>
              </w:rPr>
            </w:pPr>
            <w:r w:rsidRPr="00FE3679">
              <w:rPr>
                <w:rFonts w:asciiTheme="minorHAnsi" w:hAnsiTheme="minorHAnsi" w:cstheme="minorHAnsi"/>
                <w:sz w:val="18"/>
                <w:szCs w:val="20"/>
              </w:rPr>
              <w:t>Posúdi a overí sa na základe Projektu podporovateľných lesníckych činnosti vyhotovený odborne spôsobilou osobou a Príloha č.</w:t>
            </w:r>
            <w:r w:rsidR="00DC1697">
              <w:rPr>
                <w:rFonts w:asciiTheme="minorHAnsi" w:hAnsiTheme="minorHAnsi" w:cstheme="minorHAnsi"/>
                <w:sz w:val="18"/>
                <w:szCs w:val="20"/>
              </w:rPr>
              <w:t xml:space="preserve"> </w:t>
            </w:r>
            <w:r w:rsidRPr="00FE3679">
              <w:rPr>
                <w:rFonts w:asciiTheme="minorHAnsi" w:hAnsiTheme="minorHAnsi" w:cstheme="minorHAnsi"/>
                <w:sz w:val="18"/>
                <w:szCs w:val="20"/>
              </w:rPr>
              <w:t>1 k ŽoNFP – Tabuľková časť</w:t>
            </w:r>
          </w:p>
          <w:p w14:paraId="5D7D6C3D" w14:textId="77777777" w:rsidR="00FE3679" w:rsidRPr="00FE3679" w:rsidRDefault="00FE3679" w:rsidP="00FE3679">
            <w:pPr>
              <w:jc w:val="both"/>
              <w:rPr>
                <w:rFonts w:asciiTheme="minorHAnsi" w:hAnsiTheme="minorHAnsi" w:cstheme="minorHAnsi"/>
                <w:sz w:val="18"/>
                <w:szCs w:val="20"/>
              </w:rPr>
            </w:pPr>
            <w:r w:rsidRPr="00FE3679">
              <w:rPr>
                <w:rFonts w:asciiTheme="minorHAnsi" w:hAnsiTheme="minorHAnsi" w:cstheme="minorHAnsi"/>
                <w:sz w:val="18"/>
                <w:szCs w:val="20"/>
              </w:rPr>
              <w:t>Vychádza sa z údajov v ŽoNFP (po vyhodnotení ŽoNFP zo strany PPA).</w:t>
            </w:r>
          </w:p>
          <w:p w14:paraId="4E748FD0" w14:textId="77777777" w:rsidR="00FE3679" w:rsidRPr="00FE3679" w:rsidRDefault="00FE3679" w:rsidP="00FE3679">
            <w:pPr>
              <w:jc w:val="both"/>
              <w:rPr>
                <w:rFonts w:asciiTheme="minorHAnsi" w:hAnsiTheme="minorHAnsi" w:cstheme="minorHAnsi"/>
                <w:sz w:val="18"/>
                <w:szCs w:val="20"/>
              </w:rPr>
            </w:pPr>
            <w:r w:rsidRPr="00FE3679">
              <w:rPr>
                <w:rFonts w:asciiTheme="minorHAnsi" w:hAnsiTheme="minorHAnsi" w:cstheme="minorHAnsi"/>
                <w:sz w:val="18"/>
                <w:szCs w:val="20"/>
              </w:rPr>
              <w:t>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tc>
      </w:tr>
      <w:tr w:rsidR="00FE3679" w:rsidRPr="00FE3679" w14:paraId="71BAAA35" w14:textId="77777777" w:rsidTr="00FE3679">
        <w:trPr>
          <w:trHeight w:val="623"/>
        </w:trPr>
        <w:tc>
          <w:tcPr>
            <w:tcW w:w="313" w:type="pct"/>
            <w:vAlign w:val="center"/>
          </w:tcPr>
          <w:p w14:paraId="5A6DFEE8" w14:textId="77777777" w:rsidR="00FE3679" w:rsidRPr="00FE3679" w:rsidRDefault="00FE3679" w:rsidP="00FE3679">
            <w:pPr>
              <w:jc w:val="center"/>
              <w:rPr>
                <w:rFonts w:asciiTheme="minorHAnsi" w:hAnsiTheme="minorHAnsi" w:cstheme="minorHAnsi"/>
                <w:sz w:val="20"/>
                <w:szCs w:val="20"/>
              </w:rPr>
            </w:pPr>
            <w:r w:rsidRPr="00FE3679">
              <w:rPr>
                <w:rFonts w:asciiTheme="minorHAnsi" w:hAnsiTheme="minorHAnsi" w:cstheme="minorHAnsi"/>
                <w:sz w:val="20"/>
                <w:szCs w:val="20"/>
              </w:rPr>
              <w:t>5.</w:t>
            </w:r>
          </w:p>
        </w:tc>
        <w:tc>
          <w:tcPr>
            <w:tcW w:w="2173" w:type="pct"/>
            <w:vAlign w:val="center"/>
          </w:tcPr>
          <w:p w14:paraId="48D903AA" w14:textId="77777777" w:rsidR="00FE3679" w:rsidRPr="00FE3679" w:rsidRDefault="00FE3679" w:rsidP="00FE3679">
            <w:pPr>
              <w:jc w:val="both"/>
              <w:rPr>
                <w:rFonts w:asciiTheme="minorHAnsi" w:hAnsiTheme="minorHAnsi" w:cstheme="minorHAnsi"/>
                <w:sz w:val="20"/>
                <w:szCs w:val="20"/>
              </w:rPr>
            </w:pPr>
            <w:r w:rsidRPr="00FE3679">
              <w:rPr>
                <w:rFonts w:asciiTheme="minorHAnsi" w:hAnsiTheme="minorHAnsi" w:cstheme="minorHAnsi"/>
                <w:sz w:val="20"/>
                <w:szCs w:val="20"/>
              </w:rPr>
              <w:t>V JPRL, kde bude realizovaná výchova lesa plecími rubmi alebo prečistkami sa ponechá v zastúpení min. 10 % podiel pionierskych drevín. V prípade, ak zastúpenie pionierskych drevín pred vykonaním zásahu nedosahuje hranicu 10%, ponechajú sa pri vykonaní výchovného zásahu pionierske dreviny v doterajšom zastúpení.</w:t>
            </w:r>
          </w:p>
        </w:tc>
        <w:tc>
          <w:tcPr>
            <w:tcW w:w="337" w:type="pct"/>
            <w:vAlign w:val="center"/>
          </w:tcPr>
          <w:p w14:paraId="4B8463F6" w14:textId="72401F73" w:rsidR="00FE3679" w:rsidRPr="00FE3679" w:rsidRDefault="00FE3679" w:rsidP="00FE3679">
            <w:pPr>
              <w:jc w:val="center"/>
              <w:rPr>
                <w:rFonts w:asciiTheme="minorHAnsi" w:hAnsiTheme="minorHAnsi" w:cstheme="minorHAnsi"/>
                <w:sz w:val="20"/>
                <w:szCs w:val="20"/>
              </w:rPr>
            </w:pPr>
            <w:r w:rsidRPr="00FE3679">
              <w:rPr>
                <w:rFonts w:asciiTheme="minorHAnsi" w:hAnsiTheme="minorHAnsi" w:cstheme="minorHAnsi"/>
                <w:sz w:val="20"/>
                <w:szCs w:val="20"/>
              </w:rPr>
              <w:t>5</w:t>
            </w:r>
          </w:p>
        </w:tc>
        <w:tc>
          <w:tcPr>
            <w:tcW w:w="2177" w:type="pct"/>
            <w:shd w:val="clear" w:color="auto" w:fill="92D050"/>
            <w:vAlign w:val="center"/>
          </w:tcPr>
          <w:p w14:paraId="30FBA823" w14:textId="77777777" w:rsidR="00FE3679" w:rsidRPr="00FE3679" w:rsidRDefault="00FE3679" w:rsidP="00FE3679">
            <w:pPr>
              <w:jc w:val="both"/>
              <w:rPr>
                <w:rFonts w:asciiTheme="minorHAnsi" w:hAnsiTheme="minorHAnsi" w:cstheme="minorHAnsi"/>
                <w:sz w:val="18"/>
                <w:szCs w:val="20"/>
              </w:rPr>
            </w:pPr>
            <w:r w:rsidRPr="00FE3679">
              <w:rPr>
                <w:rFonts w:asciiTheme="minorHAnsi" w:hAnsiTheme="minorHAnsi" w:cstheme="minorHAnsi"/>
                <w:sz w:val="18"/>
                <w:szCs w:val="20"/>
              </w:rPr>
              <w:t>Za pionierske dreviny sa považujú tieto druhy: brezy, jarabiny, osika, vŕby, borovica čierna, borovica lesná okrem lesnej podoblasti 01A Borská nížina.</w:t>
            </w:r>
          </w:p>
          <w:p w14:paraId="416E2367" w14:textId="77777777" w:rsidR="00FE3679" w:rsidRPr="00FE3679" w:rsidRDefault="00FE3679" w:rsidP="00FE3679">
            <w:pPr>
              <w:jc w:val="both"/>
              <w:rPr>
                <w:rFonts w:asciiTheme="minorHAnsi" w:hAnsiTheme="minorHAnsi" w:cstheme="minorHAnsi"/>
                <w:sz w:val="18"/>
                <w:szCs w:val="20"/>
              </w:rPr>
            </w:pPr>
            <w:r w:rsidRPr="00FE3679">
              <w:rPr>
                <w:rFonts w:asciiTheme="minorHAnsi" w:hAnsiTheme="minorHAnsi" w:cstheme="minorHAnsi"/>
                <w:sz w:val="18"/>
                <w:szCs w:val="20"/>
              </w:rPr>
              <w:t>Posúdi a overí sa na základe Projektu podporovateľných lesníckych činnosti vyhotovený odborne spôsobilou osobou</w:t>
            </w:r>
          </w:p>
          <w:p w14:paraId="3950F458" w14:textId="77777777" w:rsidR="00FE3679" w:rsidRPr="00FE3679" w:rsidRDefault="00FE3679" w:rsidP="00FE3679">
            <w:pPr>
              <w:jc w:val="both"/>
              <w:rPr>
                <w:rFonts w:asciiTheme="minorHAnsi" w:hAnsiTheme="minorHAnsi" w:cstheme="minorHAnsi"/>
                <w:sz w:val="18"/>
                <w:szCs w:val="20"/>
              </w:rPr>
            </w:pPr>
            <w:r w:rsidRPr="00FE3679">
              <w:rPr>
                <w:rFonts w:asciiTheme="minorHAnsi" w:hAnsiTheme="minorHAnsi" w:cstheme="minorHAnsi"/>
                <w:sz w:val="18"/>
                <w:szCs w:val="20"/>
              </w:rPr>
              <w:t>Žiadateľ sa zaviaže zrealizovať činnosti podľa projektu. Overuje sa kontrolou na mieste. V prípade, ak sa kontrolou na mieste zistí nedodržanie kritéria uplatní sa sankčný katalóg pre nedodržanie bodovacieho kritéria.</w:t>
            </w:r>
          </w:p>
        </w:tc>
      </w:tr>
      <w:tr w:rsidR="00FE3679" w:rsidRPr="00FE3679" w14:paraId="670FD45B" w14:textId="77777777" w:rsidTr="00FE3679">
        <w:trPr>
          <w:trHeight w:val="623"/>
        </w:trPr>
        <w:tc>
          <w:tcPr>
            <w:tcW w:w="313" w:type="pct"/>
            <w:vAlign w:val="center"/>
          </w:tcPr>
          <w:p w14:paraId="2120B615" w14:textId="77777777" w:rsidR="00FE3679" w:rsidRPr="00FE3679" w:rsidRDefault="00FE3679" w:rsidP="00FE3679">
            <w:pPr>
              <w:jc w:val="center"/>
              <w:rPr>
                <w:rFonts w:asciiTheme="minorHAnsi" w:hAnsiTheme="minorHAnsi" w:cstheme="minorHAnsi"/>
                <w:sz w:val="20"/>
                <w:szCs w:val="20"/>
              </w:rPr>
            </w:pPr>
            <w:r w:rsidRPr="00FE3679">
              <w:rPr>
                <w:rFonts w:asciiTheme="minorHAnsi" w:hAnsiTheme="minorHAnsi" w:cstheme="minorHAnsi"/>
                <w:sz w:val="20"/>
                <w:szCs w:val="20"/>
              </w:rPr>
              <w:t>6.</w:t>
            </w:r>
          </w:p>
        </w:tc>
        <w:tc>
          <w:tcPr>
            <w:tcW w:w="2173" w:type="pct"/>
            <w:vAlign w:val="center"/>
          </w:tcPr>
          <w:p w14:paraId="7EF5FCCC" w14:textId="77777777" w:rsidR="00FE3679" w:rsidRPr="00FE3679" w:rsidRDefault="00FE3679" w:rsidP="00FE3679">
            <w:pPr>
              <w:pStyle w:val="Odsekzoznamu"/>
              <w:ind w:left="0"/>
              <w:rPr>
                <w:rFonts w:asciiTheme="minorHAnsi" w:hAnsiTheme="minorHAnsi" w:cstheme="minorHAnsi"/>
                <w:sz w:val="20"/>
                <w:szCs w:val="20"/>
              </w:rPr>
            </w:pPr>
            <w:r w:rsidRPr="00FE3679">
              <w:rPr>
                <w:rFonts w:asciiTheme="minorHAnsi" w:hAnsiTheme="minorHAnsi" w:cstheme="minorHAnsi"/>
                <w:sz w:val="20"/>
                <w:szCs w:val="20"/>
              </w:rPr>
              <w:t>Žiadateľ hospodári v certifikovaných lesoch</w:t>
            </w:r>
          </w:p>
        </w:tc>
        <w:tc>
          <w:tcPr>
            <w:tcW w:w="337" w:type="pct"/>
            <w:vAlign w:val="center"/>
          </w:tcPr>
          <w:p w14:paraId="3D6EEFEA" w14:textId="77777777" w:rsidR="00FE3679" w:rsidRPr="00FE3679" w:rsidRDefault="00FE3679" w:rsidP="00FE3679">
            <w:pPr>
              <w:jc w:val="center"/>
              <w:rPr>
                <w:rFonts w:asciiTheme="minorHAnsi" w:hAnsiTheme="minorHAnsi" w:cstheme="minorHAnsi"/>
                <w:sz w:val="20"/>
                <w:szCs w:val="20"/>
              </w:rPr>
            </w:pPr>
            <w:r w:rsidRPr="00FE3679">
              <w:rPr>
                <w:rFonts w:asciiTheme="minorHAnsi" w:hAnsiTheme="minorHAnsi" w:cstheme="minorHAnsi"/>
                <w:sz w:val="20"/>
                <w:szCs w:val="20"/>
              </w:rPr>
              <w:t>5</w:t>
            </w:r>
          </w:p>
        </w:tc>
        <w:tc>
          <w:tcPr>
            <w:tcW w:w="2177" w:type="pct"/>
            <w:shd w:val="clear" w:color="auto" w:fill="92D050"/>
            <w:vAlign w:val="center"/>
          </w:tcPr>
          <w:p w14:paraId="63F6B647" w14:textId="77777777" w:rsidR="00FE3679" w:rsidRPr="00FE3679" w:rsidRDefault="00FE3679" w:rsidP="00FE3679">
            <w:pPr>
              <w:jc w:val="both"/>
              <w:rPr>
                <w:rFonts w:asciiTheme="minorHAnsi" w:hAnsiTheme="minorHAnsi" w:cstheme="minorHAnsi"/>
                <w:sz w:val="18"/>
                <w:szCs w:val="20"/>
              </w:rPr>
            </w:pPr>
            <w:r w:rsidRPr="00FE3679">
              <w:rPr>
                <w:rFonts w:asciiTheme="minorHAnsi" w:hAnsiTheme="minorHAnsi" w:cstheme="minorHAnsi"/>
                <w:sz w:val="18"/>
                <w:szCs w:val="20"/>
              </w:rPr>
              <w:t>Minimálne 50 % plochy obhospodarovaného lesa tvorí certifikovaný les.</w:t>
            </w:r>
          </w:p>
          <w:p w14:paraId="0ABBAC92" w14:textId="77777777" w:rsidR="00FE3679" w:rsidRPr="00FE3679" w:rsidRDefault="00FE3679" w:rsidP="00FE3679">
            <w:pPr>
              <w:jc w:val="both"/>
              <w:rPr>
                <w:rFonts w:asciiTheme="minorHAnsi" w:hAnsiTheme="minorHAnsi" w:cstheme="minorHAnsi"/>
                <w:sz w:val="18"/>
                <w:szCs w:val="20"/>
              </w:rPr>
            </w:pPr>
            <w:r w:rsidRPr="00FE3679">
              <w:rPr>
                <w:rFonts w:asciiTheme="minorHAnsi" w:hAnsiTheme="minorHAnsi" w:cstheme="minorHAnsi"/>
                <w:sz w:val="18"/>
                <w:szCs w:val="20"/>
              </w:rPr>
              <w:t>Certifikáty PEFC, FSC</w:t>
            </w:r>
          </w:p>
          <w:p w14:paraId="5CD80A4B" w14:textId="77777777" w:rsidR="00FE3679" w:rsidRPr="00FE3679" w:rsidRDefault="00FE3679" w:rsidP="00FE3679">
            <w:pPr>
              <w:jc w:val="both"/>
              <w:rPr>
                <w:rFonts w:asciiTheme="minorHAnsi" w:hAnsiTheme="minorHAnsi" w:cstheme="minorHAnsi"/>
                <w:sz w:val="20"/>
                <w:szCs w:val="20"/>
              </w:rPr>
            </w:pPr>
            <w:r w:rsidRPr="00FE3679">
              <w:rPr>
                <w:rFonts w:asciiTheme="minorHAnsi" w:hAnsiTheme="minorHAnsi" w:cstheme="minorHAnsi"/>
                <w:sz w:val="18"/>
                <w:szCs w:val="20"/>
              </w:rPr>
              <w:t>Overí sa na základe Potvrdenia certifikačného orgánu alebo kópia certifikátu o výmere certifikovaných lesov obhospodarovaných žiadateľom</w:t>
            </w:r>
          </w:p>
        </w:tc>
      </w:tr>
      <w:tr w:rsidR="009F0008" w:rsidRPr="00FE3679" w14:paraId="27319851" w14:textId="77777777" w:rsidTr="009F0008">
        <w:trPr>
          <w:trHeight w:val="283"/>
        </w:trPr>
        <w:tc>
          <w:tcPr>
            <w:tcW w:w="2486" w:type="pct"/>
            <w:gridSpan w:val="2"/>
            <w:shd w:val="clear" w:color="auto" w:fill="92D050"/>
            <w:vAlign w:val="center"/>
          </w:tcPr>
          <w:p w14:paraId="2E5AAD5A" w14:textId="77777777" w:rsidR="009F0008" w:rsidRPr="00FE3679" w:rsidRDefault="009F0008" w:rsidP="00FE3679">
            <w:pPr>
              <w:ind w:left="149"/>
              <w:rPr>
                <w:rFonts w:asciiTheme="minorHAnsi" w:hAnsiTheme="minorHAnsi" w:cstheme="minorHAnsi"/>
                <w:sz w:val="20"/>
                <w:szCs w:val="20"/>
              </w:rPr>
            </w:pPr>
            <w:r w:rsidRPr="00FE3679">
              <w:rPr>
                <w:rFonts w:asciiTheme="minorHAnsi" w:hAnsiTheme="minorHAnsi" w:cstheme="minorHAnsi"/>
                <w:sz w:val="20"/>
                <w:szCs w:val="20"/>
              </w:rPr>
              <w:t>Spolu</w:t>
            </w:r>
          </w:p>
        </w:tc>
        <w:tc>
          <w:tcPr>
            <w:tcW w:w="337" w:type="pct"/>
            <w:shd w:val="clear" w:color="auto" w:fill="92D050"/>
            <w:vAlign w:val="center"/>
          </w:tcPr>
          <w:p w14:paraId="67B912D6" w14:textId="77777777" w:rsidR="009F0008" w:rsidRPr="00FE3679" w:rsidRDefault="009F0008" w:rsidP="009F0008">
            <w:pPr>
              <w:jc w:val="center"/>
              <w:rPr>
                <w:rFonts w:asciiTheme="minorHAnsi" w:hAnsiTheme="minorHAnsi" w:cstheme="minorHAnsi"/>
                <w:sz w:val="20"/>
                <w:szCs w:val="20"/>
              </w:rPr>
            </w:pPr>
            <w:r w:rsidRPr="00FE3679">
              <w:rPr>
                <w:rFonts w:asciiTheme="minorHAnsi" w:hAnsiTheme="minorHAnsi" w:cstheme="minorHAnsi"/>
                <w:sz w:val="20"/>
                <w:szCs w:val="20"/>
              </w:rPr>
              <w:t>100 b</w:t>
            </w:r>
          </w:p>
        </w:tc>
        <w:tc>
          <w:tcPr>
            <w:tcW w:w="2177" w:type="pct"/>
            <w:shd w:val="clear" w:color="auto" w:fill="92D050"/>
            <w:vAlign w:val="center"/>
          </w:tcPr>
          <w:p w14:paraId="42147DF9" w14:textId="77777777" w:rsidR="009F0008" w:rsidRPr="00FE3679" w:rsidRDefault="009F0008" w:rsidP="00FE3679">
            <w:pPr>
              <w:rPr>
                <w:rFonts w:asciiTheme="minorHAnsi" w:hAnsiTheme="minorHAnsi" w:cstheme="minorHAnsi"/>
                <w:sz w:val="20"/>
                <w:szCs w:val="20"/>
              </w:rPr>
            </w:pPr>
          </w:p>
        </w:tc>
      </w:tr>
    </w:tbl>
    <w:p w14:paraId="7D31F082" w14:textId="77777777" w:rsidR="000A59CB" w:rsidRDefault="000A59CB" w:rsidP="00F92B6D">
      <w:pPr>
        <w:jc w:val="both"/>
        <w:rPr>
          <w:rFonts w:asciiTheme="minorHAnsi" w:hAnsiTheme="minorHAnsi" w:cstheme="minorHAnsi"/>
          <w:b/>
          <w:sz w:val="20"/>
          <w:szCs w:val="20"/>
        </w:rPr>
      </w:pPr>
    </w:p>
    <w:p w14:paraId="63035FBD" w14:textId="3F13FF32" w:rsidR="00F92B6D" w:rsidRPr="000A59CB" w:rsidRDefault="00F92B6D" w:rsidP="00F92B6D">
      <w:pPr>
        <w:jc w:val="both"/>
        <w:rPr>
          <w:rFonts w:asciiTheme="minorHAnsi" w:hAnsiTheme="minorHAnsi" w:cstheme="minorHAnsi"/>
          <w:b/>
          <w:sz w:val="22"/>
          <w:szCs w:val="22"/>
        </w:rPr>
      </w:pPr>
      <w:r w:rsidRPr="000A59CB">
        <w:rPr>
          <w:rFonts w:asciiTheme="minorHAnsi" w:hAnsiTheme="minorHAnsi" w:cstheme="minorHAnsi"/>
          <w:b/>
          <w:sz w:val="22"/>
          <w:szCs w:val="22"/>
        </w:rPr>
        <w:t>Minimálna hranica požadovaných bodov z dôvodu, aby boli schválené len dostatočne kvalitné projekty je minimálne 50 bodov.</w:t>
      </w:r>
    </w:p>
    <w:p w14:paraId="137CC2AF" w14:textId="77777777" w:rsidR="00F92B6D" w:rsidRPr="000A59CB" w:rsidRDefault="00F92B6D" w:rsidP="00F92B6D">
      <w:pPr>
        <w:rPr>
          <w:rFonts w:asciiTheme="minorHAnsi" w:hAnsiTheme="minorHAnsi" w:cstheme="minorHAnsi"/>
          <w:b/>
          <w:bCs/>
          <w:sz w:val="22"/>
          <w:szCs w:val="22"/>
        </w:rPr>
      </w:pPr>
    </w:p>
    <w:p w14:paraId="34457211" w14:textId="77777777" w:rsidR="00F92B6D" w:rsidRPr="000A59CB" w:rsidRDefault="00F92B6D" w:rsidP="00F92B6D">
      <w:pPr>
        <w:spacing w:after="120"/>
        <w:rPr>
          <w:rFonts w:asciiTheme="minorHAnsi" w:hAnsiTheme="minorHAnsi" w:cstheme="minorHAnsi"/>
          <w:b/>
          <w:sz w:val="22"/>
          <w:szCs w:val="22"/>
        </w:rPr>
      </w:pPr>
      <w:r w:rsidRPr="000A59CB">
        <w:rPr>
          <w:rFonts w:asciiTheme="minorHAnsi" w:hAnsiTheme="minorHAnsi" w:cstheme="minorHAnsi"/>
          <w:b/>
          <w:sz w:val="22"/>
          <w:szCs w:val="22"/>
        </w:rPr>
        <w:t xml:space="preserve">Princíp uplatnenia výberu: </w:t>
      </w:r>
    </w:p>
    <w:p w14:paraId="6735BC62" w14:textId="5DF2AE22" w:rsidR="00F92B6D" w:rsidRPr="000A59CB" w:rsidRDefault="00F92B6D" w:rsidP="00F92B6D">
      <w:pPr>
        <w:jc w:val="both"/>
        <w:rPr>
          <w:rFonts w:asciiTheme="minorHAnsi" w:hAnsiTheme="minorHAnsi" w:cstheme="minorHAnsi"/>
          <w:sz w:val="22"/>
          <w:szCs w:val="22"/>
        </w:rPr>
      </w:pPr>
      <w:r w:rsidRPr="000A59CB">
        <w:rPr>
          <w:rFonts w:asciiTheme="minorHAnsi" w:hAnsiTheme="minorHAnsi" w:cstheme="minorHAnsi"/>
          <w:sz w:val="22"/>
          <w:szCs w:val="22"/>
        </w:rPr>
        <w:t xml:space="preserve">Uplatňuje sa bodový princíp t.j. všetky projekty </w:t>
      </w:r>
      <w:r w:rsidR="008B7CC2">
        <w:rPr>
          <w:rFonts w:asciiTheme="minorHAnsi" w:hAnsiTheme="minorHAnsi" w:cstheme="minorHAnsi"/>
          <w:sz w:val="22"/>
          <w:szCs w:val="22"/>
        </w:rPr>
        <w:t xml:space="preserve">v príslušnom hodnotiacom kole </w:t>
      </w:r>
      <w:r w:rsidRPr="000A59CB">
        <w:rPr>
          <w:rFonts w:asciiTheme="minorHAnsi" w:hAnsiTheme="minorHAnsi" w:cstheme="minorHAnsi"/>
          <w:sz w:val="22"/>
          <w:szCs w:val="22"/>
        </w:rPr>
        <w:t>sa posúdia podľa bodových kritérií a zoradia podľa výšky dosiahnutých bodov na základe čoho sa uskutoční výber.</w:t>
      </w:r>
    </w:p>
    <w:p w14:paraId="1388DD03" w14:textId="77777777" w:rsidR="00F92B6D" w:rsidRPr="000A59CB" w:rsidRDefault="00F92B6D" w:rsidP="00F92B6D">
      <w:pPr>
        <w:jc w:val="both"/>
        <w:rPr>
          <w:rFonts w:asciiTheme="minorHAnsi" w:hAnsiTheme="minorHAnsi" w:cstheme="minorHAnsi"/>
          <w:bCs/>
          <w:sz w:val="22"/>
          <w:szCs w:val="22"/>
        </w:rPr>
      </w:pPr>
      <w:r w:rsidRPr="000A59CB">
        <w:rPr>
          <w:rFonts w:asciiTheme="minorHAnsi" w:hAnsiTheme="minorHAnsi" w:cstheme="minorHAnsi"/>
          <w:sz w:val="22"/>
          <w:szCs w:val="22"/>
        </w:rPr>
        <w:t>V prípade, že požiadavka na finančné prostriedky prevýši finančný limit na kontrahovanie, budú pri výbere zoradené ŽoNFP v prípade rovnakého počtu bodov na základe výšky žiadaného príspevku (od najmenšieho k najväčšiemu) a následne podľa výšky dosiahnutých bodov v nasledovných kritériách v poradí:</w:t>
      </w:r>
    </w:p>
    <w:p w14:paraId="049374AA" w14:textId="77777777" w:rsidR="00F92B6D" w:rsidRPr="000A59CB" w:rsidRDefault="00F92B6D" w:rsidP="00871F4F">
      <w:pPr>
        <w:numPr>
          <w:ilvl w:val="0"/>
          <w:numId w:val="37"/>
        </w:numPr>
        <w:spacing w:before="120"/>
        <w:ind w:left="567" w:hanging="567"/>
        <w:jc w:val="both"/>
        <w:rPr>
          <w:rFonts w:asciiTheme="minorHAnsi" w:hAnsiTheme="minorHAnsi" w:cstheme="minorHAnsi"/>
          <w:sz w:val="22"/>
          <w:szCs w:val="22"/>
        </w:rPr>
      </w:pPr>
      <w:r w:rsidRPr="000A59CB">
        <w:rPr>
          <w:rFonts w:asciiTheme="minorHAnsi" w:hAnsiTheme="minorHAnsi" w:cstheme="minorHAnsi"/>
          <w:sz w:val="22"/>
          <w:szCs w:val="22"/>
        </w:rPr>
        <w:t>bodovacie kritérium 1</w:t>
      </w:r>
    </w:p>
    <w:p w14:paraId="27EF568E" w14:textId="77777777" w:rsidR="00F92B6D" w:rsidRPr="00F92B6D" w:rsidRDefault="00F92B6D" w:rsidP="00871F4F">
      <w:pPr>
        <w:numPr>
          <w:ilvl w:val="0"/>
          <w:numId w:val="37"/>
        </w:numPr>
        <w:ind w:left="567" w:hanging="567"/>
        <w:jc w:val="both"/>
        <w:rPr>
          <w:rFonts w:asciiTheme="minorHAnsi" w:hAnsiTheme="minorHAnsi" w:cstheme="minorHAnsi"/>
          <w:sz w:val="22"/>
          <w:szCs w:val="20"/>
        </w:rPr>
      </w:pPr>
      <w:r w:rsidRPr="00F92B6D">
        <w:rPr>
          <w:rFonts w:asciiTheme="minorHAnsi" w:hAnsiTheme="minorHAnsi" w:cstheme="minorHAnsi"/>
          <w:sz w:val="22"/>
          <w:szCs w:val="20"/>
        </w:rPr>
        <w:t>bodovacie kritérium 3</w:t>
      </w:r>
    </w:p>
    <w:p w14:paraId="23D8534A" w14:textId="77777777" w:rsidR="00F92B6D" w:rsidRPr="00F92B6D" w:rsidRDefault="00F92B6D" w:rsidP="00871F4F">
      <w:pPr>
        <w:numPr>
          <w:ilvl w:val="0"/>
          <w:numId w:val="37"/>
        </w:numPr>
        <w:ind w:left="567" w:hanging="567"/>
        <w:jc w:val="both"/>
        <w:rPr>
          <w:rFonts w:asciiTheme="minorHAnsi" w:hAnsiTheme="minorHAnsi" w:cstheme="minorHAnsi"/>
          <w:sz w:val="22"/>
          <w:szCs w:val="20"/>
        </w:rPr>
      </w:pPr>
      <w:r w:rsidRPr="00F92B6D">
        <w:rPr>
          <w:rFonts w:asciiTheme="minorHAnsi" w:hAnsiTheme="minorHAnsi" w:cstheme="minorHAnsi"/>
          <w:sz w:val="22"/>
          <w:szCs w:val="20"/>
        </w:rPr>
        <w:t>bodovacie kritérium 2</w:t>
      </w:r>
    </w:p>
    <w:p w14:paraId="71C0BEB0" w14:textId="13D37052" w:rsidR="00BC07DC" w:rsidRDefault="00BC07DC" w:rsidP="009923DC">
      <w:pPr>
        <w:rPr>
          <w:rFonts w:asciiTheme="minorHAnsi" w:hAnsiTheme="minorHAnsi" w:cstheme="minorHAnsi"/>
          <w:b/>
          <w:sz w:val="20"/>
          <w:szCs w:val="20"/>
        </w:rPr>
      </w:pPr>
    </w:p>
    <w:p w14:paraId="3188A553" w14:textId="6BC1BE75" w:rsidR="00FE3679" w:rsidRDefault="00FE3679" w:rsidP="009923DC">
      <w:pPr>
        <w:rPr>
          <w:rFonts w:asciiTheme="minorHAnsi" w:hAnsiTheme="minorHAnsi" w:cstheme="minorHAnsi"/>
          <w:b/>
          <w:sz w:val="20"/>
          <w:szCs w:val="20"/>
        </w:rPr>
      </w:pPr>
    </w:p>
    <w:p w14:paraId="03F18876" w14:textId="3C7348F9" w:rsidR="00631252" w:rsidRPr="009923DC" w:rsidRDefault="0079031B" w:rsidP="009923DC">
      <w:pPr>
        <w:pStyle w:val="Nadpis2"/>
        <w:numPr>
          <w:ilvl w:val="1"/>
          <w:numId w:val="9"/>
        </w:numPr>
        <w:spacing w:after="120"/>
        <w:ind w:left="567" w:hanging="567"/>
        <w:jc w:val="both"/>
        <w:rPr>
          <w:b w:val="0"/>
        </w:rPr>
      </w:pPr>
      <w:r w:rsidRPr="009923DC">
        <w:lastRenderedPageBreak/>
        <w:t xml:space="preserve">Splnenie podmienok ustanovených v osobitných predpisoch  </w:t>
      </w:r>
      <w:r w:rsidR="0029269C" w:rsidRPr="009923DC">
        <w:tab/>
      </w:r>
    </w:p>
    <w:p w14:paraId="25CA704C" w14:textId="4F1BED11" w:rsidR="000279AA" w:rsidRPr="009923DC" w:rsidRDefault="000C5EC1" w:rsidP="009923DC">
      <w:pPr>
        <w:pStyle w:val="Odsekzoznamu"/>
        <w:numPr>
          <w:ilvl w:val="2"/>
          <w:numId w:val="9"/>
        </w:numPr>
        <w:spacing w:before="60" w:after="60" w:line="280" w:lineRule="exact"/>
        <w:ind w:left="567" w:hanging="567"/>
        <w:jc w:val="both"/>
        <w:rPr>
          <w:rFonts w:asciiTheme="minorHAnsi" w:hAnsiTheme="minorHAnsi"/>
          <w:sz w:val="22"/>
        </w:rPr>
      </w:pPr>
      <w:bookmarkStart w:id="37" w:name="bod282"/>
      <w:bookmarkEnd w:id="37"/>
      <w:r w:rsidRPr="009923DC">
        <w:rPr>
          <w:rFonts w:asciiTheme="minorHAnsi" w:hAnsiTheme="minorHAnsi"/>
          <w:sz w:val="22"/>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4E1EFAD" w14:textId="7D4FA461" w:rsidR="001054F5" w:rsidRPr="009923DC" w:rsidRDefault="000279AA" w:rsidP="009923DC">
      <w:pPr>
        <w:spacing w:before="60" w:after="60" w:line="280" w:lineRule="exact"/>
        <w:ind w:left="567"/>
        <w:jc w:val="both"/>
        <w:rPr>
          <w:rFonts w:asciiTheme="minorHAnsi" w:hAnsiTheme="minorHAnsi"/>
          <w:sz w:val="22"/>
        </w:rPr>
      </w:pPr>
      <w:r w:rsidRPr="009923DC">
        <w:rPr>
          <w:rFonts w:asciiTheme="minorHAnsi" w:hAnsiTheme="minorHAnsi"/>
          <w:sz w:val="22"/>
        </w:rPr>
        <w:t xml:space="preserve">Verejný obstarávateľ a obstarávateľ nesmie uzavrieť zmluvu, koncesnú zmluvu alebo rámcovú dohodu s </w:t>
      </w:r>
    </w:p>
    <w:p w14:paraId="25A9DDAC" w14:textId="24062DA1" w:rsidR="001054F5" w:rsidRPr="009923DC" w:rsidRDefault="000279AA" w:rsidP="00871F4F">
      <w:pPr>
        <w:pStyle w:val="Odsekzoznamu"/>
        <w:numPr>
          <w:ilvl w:val="4"/>
          <w:numId w:val="22"/>
        </w:numPr>
        <w:spacing w:before="60" w:after="60" w:line="280" w:lineRule="exact"/>
        <w:ind w:left="1134" w:hanging="567"/>
        <w:jc w:val="both"/>
        <w:rPr>
          <w:rFonts w:asciiTheme="minorHAnsi" w:hAnsiTheme="minorHAnsi"/>
          <w:sz w:val="22"/>
        </w:rPr>
      </w:pPr>
      <w:bookmarkStart w:id="38" w:name="rpvs"/>
      <w:bookmarkEnd w:id="38"/>
      <w:r w:rsidRPr="009923DC">
        <w:rPr>
          <w:rFonts w:asciiTheme="minorHAnsi" w:hAnsiTheme="minorHAnsi"/>
          <w:sz w:val="22"/>
        </w:rPr>
        <w:t>uchádzačom, ktorý má povinnosť zapisovať sa do registra partnerov verejného sektora a ktorého konečným užívateľom výhod zapísaným v registri partnerov verejného sektora je:</w:t>
      </w:r>
    </w:p>
    <w:p w14:paraId="31527988" w14:textId="7F7C1B6E" w:rsidR="000279AA" w:rsidRPr="009923DC" w:rsidRDefault="000279AA" w:rsidP="00871F4F">
      <w:pPr>
        <w:pStyle w:val="Odsekzoznamu"/>
        <w:numPr>
          <w:ilvl w:val="3"/>
          <w:numId w:val="21"/>
        </w:numPr>
        <w:ind w:left="1701" w:hanging="567"/>
        <w:jc w:val="both"/>
        <w:rPr>
          <w:rFonts w:asciiTheme="minorHAnsi" w:hAnsiTheme="minorHAnsi"/>
          <w:sz w:val="22"/>
        </w:rPr>
      </w:pPr>
      <w:r w:rsidRPr="009923DC">
        <w:rPr>
          <w:rFonts w:asciiTheme="minorHAnsi" w:hAnsiTheme="minorHAnsi"/>
          <w:sz w:val="22"/>
        </w:rPr>
        <w:t>prezident Slovenskej republiky,</w:t>
      </w:r>
    </w:p>
    <w:p w14:paraId="45016099" w14:textId="6D5D1A32" w:rsidR="000279AA" w:rsidRPr="009923DC" w:rsidRDefault="000279AA" w:rsidP="00871F4F">
      <w:pPr>
        <w:pStyle w:val="Odsekzoznamu"/>
        <w:numPr>
          <w:ilvl w:val="3"/>
          <w:numId w:val="21"/>
        </w:numPr>
        <w:ind w:left="1701" w:hanging="567"/>
        <w:jc w:val="both"/>
        <w:rPr>
          <w:rFonts w:asciiTheme="minorHAnsi" w:hAnsiTheme="minorHAnsi"/>
          <w:sz w:val="22"/>
        </w:rPr>
      </w:pPr>
      <w:r w:rsidRPr="009923DC">
        <w:rPr>
          <w:rFonts w:asciiTheme="minorHAnsi" w:hAnsiTheme="minorHAnsi"/>
          <w:sz w:val="22"/>
        </w:rPr>
        <w:t>člen vlády,</w:t>
      </w:r>
    </w:p>
    <w:p w14:paraId="19EDDCA6" w14:textId="010E6D24" w:rsidR="000279AA" w:rsidRPr="009923DC" w:rsidRDefault="000279AA" w:rsidP="00871F4F">
      <w:pPr>
        <w:pStyle w:val="Odsekzoznamu"/>
        <w:numPr>
          <w:ilvl w:val="3"/>
          <w:numId w:val="21"/>
        </w:numPr>
        <w:ind w:left="1701" w:hanging="567"/>
        <w:jc w:val="both"/>
        <w:rPr>
          <w:rFonts w:asciiTheme="minorHAnsi" w:hAnsiTheme="minorHAnsi"/>
          <w:sz w:val="22"/>
        </w:rPr>
      </w:pPr>
      <w:r w:rsidRPr="009923DC">
        <w:rPr>
          <w:rFonts w:asciiTheme="minorHAnsi" w:hAnsiTheme="minorHAnsi"/>
          <w:sz w:val="22"/>
        </w:rPr>
        <w:t>vedúci ústredného orgánu štátnej správy, ktorý nie je členom vlády,</w:t>
      </w:r>
    </w:p>
    <w:p w14:paraId="289CD8A3" w14:textId="1B708A57" w:rsidR="000279AA" w:rsidRPr="009923DC" w:rsidRDefault="000279AA" w:rsidP="00871F4F">
      <w:pPr>
        <w:pStyle w:val="Odsekzoznamu"/>
        <w:numPr>
          <w:ilvl w:val="3"/>
          <w:numId w:val="21"/>
        </w:numPr>
        <w:ind w:left="1701" w:hanging="567"/>
        <w:jc w:val="both"/>
        <w:rPr>
          <w:rFonts w:asciiTheme="minorHAnsi" w:hAnsiTheme="minorHAnsi"/>
          <w:sz w:val="22"/>
        </w:rPr>
      </w:pPr>
      <w:r w:rsidRPr="009923DC">
        <w:rPr>
          <w:rFonts w:asciiTheme="minorHAnsi" w:hAnsiTheme="minorHAnsi"/>
          <w:sz w:val="22"/>
        </w:rPr>
        <w:t>vedúci orgánu štátnej správy s celoslovenskou pôsobnosťou,</w:t>
      </w:r>
    </w:p>
    <w:p w14:paraId="559C1AF3" w14:textId="3BB73B1C" w:rsidR="000279AA" w:rsidRPr="009923DC" w:rsidRDefault="000279AA" w:rsidP="00871F4F">
      <w:pPr>
        <w:pStyle w:val="Odsekzoznamu"/>
        <w:numPr>
          <w:ilvl w:val="3"/>
          <w:numId w:val="21"/>
        </w:numPr>
        <w:ind w:left="1701" w:hanging="567"/>
        <w:jc w:val="both"/>
        <w:rPr>
          <w:rFonts w:asciiTheme="minorHAnsi" w:hAnsiTheme="minorHAnsi"/>
          <w:sz w:val="22"/>
        </w:rPr>
      </w:pPr>
      <w:r w:rsidRPr="009923DC">
        <w:rPr>
          <w:rFonts w:asciiTheme="minorHAnsi" w:hAnsiTheme="minorHAnsi"/>
          <w:sz w:val="22"/>
        </w:rPr>
        <w:t>sudca Ústavného súdu Slovenskej republiky alebo sudca,</w:t>
      </w:r>
    </w:p>
    <w:p w14:paraId="2880F231" w14:textId="6378FF4B" w:rsidR="000279AA" w:rsidRPr="009923DC" w:rsidRDefault="000279AA" w:rsidP="00871F4F">
      <w:pPr>
        <w:pStyle w:val="Odsekzoznamu"/>
        <w:numPr>
          <w:ilvl w:val="3"/>
          <w:numId w:val="21"/>
        </w:numPr>
        <w:ind w:left="1701" w:hanging="567"/>
        <w:jc w:val="both"/>
        <w:rPr>
          <w:rFonts w:asciiTheme="minorHAnsi" w:hAnsiTheme="minorHAnsi"/>
          <w:sz w:val="22"/>
        </w:rPr>
      </w:pPr>
      <w:r w:rsidRPr="009923DC">
        <w:rPr>
          <w:rFonts w:asciiTheme="minorHAnsi" w:hAnsiTheme="minorHAnsi"/>
          <w:sz w:val="22"/>
        </w:rPr>
        <w:t>generálny prokurátor Slovenskej republiky, špeciálny prokurátor alebo prokurátor,</w:t>
      </w:r>
    </w:p>
    <w:p w14:paraId="7EA37481" w14:textId="64381080" w:rsidR="000279AA" w:rsidRPr="009923DC" w:rsidRDefault="000279AA" w:rsidP="00871F4F">
      <w:pPr>
        <w:pStyle w:val="Odsekzoznamu"/>
        <w:numPr>
          <w:ilvl w:val="3"/>
          <w:numId w:val="21"/>
        </w:numPr>
        <w:ind w:left="1701" w:hanging="567"/>
        <w:jc w:val="both"/>
        <w:rPr>
          <w:rFonts w:asciiTheme="minorHAnsi" w:hAnsiTheme="minorHAnsi"/>
          <w:sz w:val="22"/>
        </w:rPr>
      </w:pPr>
      <w:r w:rsidRPr="009923DC">
        <w:rPr>
          <w:rFonts w:asciiTheme="minorHAnsi" w:hAnsiTheme="minorHAnsi"/>
          <w:sz w:val="22"/>
        </w:rPr>
        <w:t>verejný ochranca práv,</w:t>
      </w:r>
    </w:p>
    <w:p w14:paraId="6A914578" w14:textId="463121AF" w:rsidR="000279AA" w:rsidRPr="009923DC" w:rsidRDefault="000279AA" w:rsidP="00871F4F">
      <w:pPr>
        <w:pStyle w:val="Odsekzoznamu"/>
        <w:numPr>
          <w:ilvl w:val="3"/>
          <w:numId w:val="21"/>
        </w:numPr>
        <w:ind w:left="1701" w:hanging="567"/>
        <w:jc w:val="both"/>
        <w:rPr>
          <w:rFonts w:asciiTheme="minorHAnsi" w:hAnsiTheme="minorHAnsi"/>
          <w:sz w:val="22"/>
        </w:rPr>
      </w:pPr>
      <w:r w:rsidRPr="009923DC">
        <w:rPr>
          <w:rFonts w:asciiTheme="minorHAnsi" w:hAnsiTheme="minorHAnsi"/>
          <w:sz w:val="22"/>
        </w:rPr>
        <w:t>predseda Najvyššieho kontrolného úradu Slovenskej republiky a podpredseda Najvyššieho kontrolného úradu Slovenskej republiky,</w:t>
      </w:r>
    </w:p>
    <w:p w14:paraId="62230CB8" w14:textId="77777777" w:rsidR="000279AA" w:rsidRPr="009923DC" w:rsidRDefault="000279AA" w:rsidP="00871F4F">
      <w:pPr>
        <w:pStyle w:val="Odsekzoznamu"/>
        <w:numPr>
          <w:ilvl w:val="3"/>
          <w:numId w:val="21"/>
        </w:numPr>
        <w:ind w:left="1701" w:hanging="567"/>
        <w:jc w:val="both"/>
        <w:rPr>
          <w:rFonts w:asciiTheme="minorHAnsi" w:hAnsiTheme="minorHAnsi"/>
          <w:sz w:val="22"/>
        </w:rPr>
      </w:pPr>
      <w:r w:rsidRPr="009923DC">
        <w:rPr>
          <w:rFonts w:asciiTheme="minorHAnsi" w:hAnsiTheme="minorHAnsi"/>
          <w:sz w:val="22"/>
        </w:rPr>
        <w:t>štátny tajomník,</w:t>
      </w:r>
    </w:p>
    <w:p w14:paraId="5DB9CB27" w14:textId="77777777" w:rsidR="000279AA" w:rsidRPr="009923DC" w:rsidRDefault="000279AA" w:rsidP="00871F4F">
      <w:pPr>
        <w:pStyle w:val="Odsekzoznamu"/>
        <w:numPr>
          <w:ilvl w:val="3"/>
          <w:numId w:val="21"/>
        </w:numPr>
        <w:ind w:left="1701" w:hanging="567"/>
        <w:jc w:val="both"/>
        <w:rPr>
          <w:rFonts w:asciiTheme="minorHAnsi" w:hAnsiTheme="minorHAnsi"/>
          <w:sz w:val="22"/>
        </w:rPr>
      </w:pPr>
      <w:r w:rsidRPr="009923DC">
        <w:rPr>
          <w:rFonts w:asciiTheme="minorHAnsi" w:hAnsiTheme="minorHAnsi"/>
          <w:sz w:val="22"/>
        </w:rPr>
        <w:t>generálny tajomník služobného úradu,</w:t>
      </w:r>
    </w:p>
    <w:p w14:paraId="71F6FDDF" w14:textId="77777777" w:rsidR="000279AA" w:rsidRPr="009923DC" w:rsidRDefault="000279AA" w:rsidP="00871F4F">
      <w:pPr>
        <w:pStyle w:val="Odsekzoznamu"/>
        <w:numPr>
          <w:ilvl w:val="3"/>
          <w:numId w:val="21"/>
        </w:numPr>
        <w:ind w:left="1701" w:hanging="567"/>
        <w:jc w:val="both"/>
        <w:rPr>
          <w:rFonts w:asciiTheme="minorHAnsi" w:hAnsiTheme="minorHAnsi"/>
          <w:sz w:val="22"/>
        </w:rPr>
      </w:pPr>
      <w:r w:rsidRPr="009923DC">
        <w:rPr>
          <w:rFonts w:asciiTheme="minorHAnsi" w:hAnsiTheme="minorHAnsi"/>
          <w:sz w:val="22"/>
        </w:rPr>
        <w:t>prednosta okresného úradu,</w:t>
      </w:r>
    </w:p>
    <w:p w14:paraId="768C4816" w14:textId="77777777" w:rsidR="000279AA" w:rsidRPr="009923DC" w:rsidRDefault="000279AA" w:rsidP="00871F4F">
      <w:pPr>
        <w:pStyle w:val="Odsekzoznamu"/>
        <w:numPr>
          <w:ilvl w:val="3"/>
          <w:numId w:val="21"/>
        </w:numPr>
        <w:ind w:left="1701" w:hanging="567"/>
        <w:jc w:val="both"/>
        <w:rPr>
          <w:rFonts w:asciiTheme="minorHAnsi" w:hAnsiTheme="minorHAnsi"/>
          <w:sz w:val="22"/>
        </w:rPr>
      </w:pPr>
      <w:r w:rsidRPr="009923DC">
        <w:rPr>
          <w:rFonts w:asciiTheme="minorHAnsi" w:hAnsiTheme="minorHAnsi"/>
          <w:sz w:val="22"/>
        </w:rPr>
        <w:t>primátor hlavného mesta Slovenskej republiky Bratislavy, primátor krajského mesta alebo primátor okresného mesta, alebo</w:t>
      </w:r>
    </w:p>
    <w:p w14:paraId="35B774D1" w14:textId="77777777" w:rsidR="000279AA" w:rsidRPr="009923DC" w:rsidRDefault="000279AA" w:rsidP="00871F4F">
      <w:pPr>
        <w:pStyle w:val="Odsekzoznamu"/>
        <w:numPr>
          <w:ilvl w:val="3"/>
          <w:numId w:val="21"/>
        </w:numPr>
        <w:ind w:left="1701" w:hanging="567"/>
        <w:jc w:val="both"/>
        <w:rPr>
          <w:rFonts w:asciiTheme="minorHAnsi" w:hAnsiTheme="minorHAnsi"/>
          <w:sz w:val="22"/>
        </w:rPr>
      </w:pPr>
      <w:r w:rsidRPr="009923DC">
        <w:rPr>
          <w:rFonts w:asciiTheme="minorHAnsi" w:hAnsiTheme="minorHAnsi"/>
          <w:sz w:val="22"/>
        </w:rPr>
        <w:t>predseda vyššieho územného celku,</w:t>
      </w:r>
    </w:p>
    <w:p w14:paraId="55CAC56B" w14:textId="68886690" w:rsidR="000279AA" w:rsidRDefault="000279AA" w:rsidP="00871F4F">
      <w:pPr>
        <w:pStyle w:val="Odsekzoznamu"/>
        <w:numPr>
          <w:ilvl w:val="4"/>
          <w:numId w:val="22"/>
        </w:numPr>
        <w:spacing w:before="60" w:after="60" w:line="280" w:lineRule="exact"/>
        <w:ind w:left="1134" w:hanging="567"/>
        <w:jc w:val="both"/>
        <w:rPr>
          <w:rFonts w:asciiTheme="minorHAnsi" w:hAnsiTheme="minorHAnsi"/>
          <w:sz w:val="22"/>
        </w:rPr>
      </w:pPr>
      <w:r w:rsidRPr="009923DC">
        <w:rPr>
          <w:rFonts w:asciiTheme="minorHAnsi" w:hAnsiTheme="minorHAnsi"/>
          <w:sz w:val="22"/>
        </w:rPr>
        <w:t xml:space="preserve">uchádzačom, ktorého subdodávateľ a subdodávateľ, ktorí majú povinnosť zapisovať sa do registra partnerov verejného sektora, majú v registri partnerov verejného sektora zapísaného konečného užívateľa výhod, ktorým je osoba podľa </w:t>
      </w:r>
      <w:hyperlink w:anchor="rpvs" w:history="1">
        <w:r w:rsidRPr="009923DC">
          <w:rPr>
            <w:rStyle w:val="Hypertextovprepojenie"/>
            <w:rFonts w:asciiTheme="minorHAnsi" w:hAnsiTheme="minorHAnsi"/>
            <w:sz w:val="22"/>
          </w:rPr>
          <w:t xml:space="preserve">písmena </w:t>
        </w:r>
        <w:r w:rsidR="001054F5" w:rsidRPr="009923DC">
          <w:rPr>
            <w:rStyle w:val="Hypertextovprepojenie"/>
            <w:rFonts w:asciiTheme="minorHAnsi" w:hAnsiTheme="minorHAnsi"/>
            <w:sz w:val="22"/>
          </w:rPr>
          <w:t>a</w:t>
        </w:r>
        <w:r w:rsidRPr="009923DC">
          <w:rPr>
            <w:rStyle w:val="Hypertextovprepojenie"/>
            <w:rFonts w:asciiTheme="minorHAnsi" w:hAnsiTheme="minorHAnsi"/>
            <w:sz w:val="22"/>
          </w:rPr>
          <w:t>)</w:t>
        </w:r>
      </w:hyperlink>
      <w:r w:rsidR="001054F5" w:rsidRPr="009923DC">
        <w:rPr>
          <w:rFonts w:asciiTheme="minorHAnsi" w:hAnsiTheme="minorHAnsi"/>
          <w:sz w:val="22"/>
        </w:rPr>
        <w:t xml:space="preserve"> tohto bodu</w:t>
      </w:r>
      <w:r w:rsidRPr="009923DC">
        <w:rPr>
          <w:rFonts w:asciiTheme="minorHAnsi" w:hAnsiTheme="minorHAnsi"/>
          <w:sz w:val="22"/>
        </w:rPr>
        <w:t>.</w:t>
      </w:r>
    </w:p>
    <w:p w14:paraId="53D38E82" w14:textId="378C227F" w:rsidR="00681593" w:rsidRDefault="00681593" w:rsidP="00681593">
      <w:pPr>
        <w:spacing w:before="60" w:after="60" w:line="280" w:lineRule="exact"/>
        <w:ind w:left="567"/>
        <w:jc w:val="both"/>
        <w:rPr>
          <w:rFonts w:asciiTheme="minorHAnsi" w:hAnsiTheme="minorHAnsi"/>
          <w:sz w:val="22"/>
        </w:rPr>
      </w:pPr>
      <w:r>
        <w:rPr>
          <w:rFonts w:asciiTheme="minorHAnsi" w:hAnsiTheme="minorHAnsi"/>
          <w:sz w:val="22"/>
        </w:rPr>
        <w:t xml:space="preserve">PPA splnenie tejto podmienky overí na základe údajov z dokumentácie z verejného obstarávania a overením </w:t>
      </w:r>
      <w:r w:rsidRPr="00681593">
        <w:rPr>
          <w:rFonts w:asciiTheme="minorHAnsi" w:hAnsiTheme="minorHAnsi"/>
          <w:sz w:val="22"/>
        </w:rPr>
        <w:t xml:space="preserve">na webovom sídle Ministerstva spravodlivosti SR </w:t>
      </w:r>
      <w:hyperlink r:id="rId42" w:history="1">
        <w:r w:rsidRPr="00681593">
          <w:rPr>
            <w:rStyle w:val="Hypertextovprepojenie"/>
            <w:rFonts w:asciiTheme="minorHAnsi" w:hAnsiTheme="minorHAnsi"/>
            <w:sz w:val="22"/>
          </w:rPr>
          <w:t>https://rpvs.gov.sk/rpvs/</w:t>
        </w:r>
      </w:hyperlink>
      <w:r w:rsidRPr="00681593">
        <w:rPr>
          <w:rFonts w:asciiTheme="minorHAnsi" w:hAnsiTheme="minorHAnsi"/>
          <w:sz w:val="22"/>
        </w:rPr>
        <w:t>.</w:t>
      </w:r>
    </w:p>
    <w:p w14:paraId="171353C7" w14:textId="57415F92" w:rsidR="00AC47B8" w:rsidRPr="009923DC" w:rsidRDefault="000E165A" w:rsidP="009923DC">
      <w:pPr>
        <w:pStyle w:val="Odsekzoznamu"/>
        <w:numPr>
          <w:ilvl w:val="2"/>
          <w:numId w:val="9"/>
        </w:numPr>
        <w:spacing w:before="60" w:after="60" w:line="280" w:lineRule="exact"/>
        <w:ind w:left="567" w:hanging="567"/>
        <w:jc w:val="both"/>
        <w:rPr>
          <w:rFonts w:asciiTheme="minorHAnsi" w:hAnsiTheme="minorHAnsi"/>
          <w:sz w:val="22"/>
        </w:rPr>
      </w:pPr>
      <w:bookmarkStart w:id="39" w:name="stimulacnyucinok"/>
      <w:bookmarkEnd w:id="39"/>
      <w:r w:rsidRPr="009923DC">
        <w:rPr>
          <w:rFonts w:asciiTheme="minorHAnsi" w:hAnsiTheme="minorHAnsi"/>
          <w:b/>
          <w:bCs/>
          <w:sz w:val="22"/>
        </w:rPr>
        <w:t>Žiadateľ (prijímateľ) nie je „podnikom v ťažkostiach“</w:t>
      </w:r>
      <w:r w:rsidRPr="009923DC">
        <w:rPr>
          <w:rFonts w:asciiTheme="minorHAnsi" w:hAnsiTheme="minorHAnsi"/>
          <w:bCs/>
          <w:sz w:val="22"/>
        </w:rPr>
        <w:t xml:space="preserve"> v zmysle článku 2, ods. 14 kapitoly I nariadenia Komisie (EÚ) č. 702/2014 ). </w:t>
      </w:r>
      <w:r w:rsidR="00981A21" w:rsidRPr="00981A21">
        <w:rPr>
          <w:rFonts w:asciiTheme="minorHAnsi" w:hAnsiTheme="minorHAnsi"/>
          <w:bCs/>
          <w:sz w:val="22"/>
        </w:rPr>
        <w:t>Príjemca pomoci predloží vyhlásenie o tom, že nie je podnikom v ťažkostiach (podnikom v ťažkostiach sa rozumie podnik v zmysle článku 2, ods. 14 kapitoly I nariadenia Komisie (EÚ) č. 702/2014) alebo vyhlásenie o tom, že sa podnikom v ťažkostiach stal v dôsledku lesných škôd, spôsobených lesnými požiarmi, prírodnými katastrofami a katastrofickými udalosťami v súlade s čl. 34 ods. 5 písm. d) kapitoly III nariadenia Komisie (EÚ) č. 702/2014, alebo, ak sa stal podnikom ťažkostiach v období od 1.1.2020 do 30.6.2021, tak predloží vyhlásenie o tom, že nebol podnikom v ťažkostiach k 31.12.2019. PPA splnenie tejto  podmienky overí na základe údajov z účtovnej závierky príjemcu pomoci, ktorá je zverejnená, alebo ju predkladá ako povinnú prílohu k ŽoNFP. V prípade príjemcu pomoci, ktorým je MSP a existuje kratšie ako tri roky, sa účtovná závierka nepredkladá poskytovateľovi, a to na základe znenia čl. 2 ods. 14 kapitoly I nariadenia Komisie (EÚ) č. 702/2014.</w:t>
      </w:r>
      <w:r w:rsidR="003576E0" w:rsidRPr="009923DC">
        <w:rPr>
          <w:rFonts w:asciiTheme="minorHAnsi" w:hAnsiTheme="minorHAnsi"/>
          <w:bCs/>
          <w:sz w:val="22"/>
        </w:rPr>
        <w:t xml:space="preserve"> Postup na identifikáciu žiadateľa ako podniku v ťažkostiach, ako aj Vzorce na výpočet podniku v ťažkostiach sa nachádza na webovom sídle PPA </w:t>
      </w:r>
      <w:hyperlink r:id="rId43" w:history="1">
        <w:r w:rsidR="000279AA" w:rsidRPr="009923DC">
          <w:rPr>
            <w:rStyle w:val="Hypertextovprepojenie"/>
            <w:rFonts w:asciiTheme="minorHAnsi" w:hAnsiTheme="minorHAnsi"/>
            <w:bCs/>
            <w:sz w:val="22"/>
          </w:rPr>
          <w:t>http://www.apa.sk/prv-2014-2020-podporne-dokumenty</w:t>
        </w:r>
      </w:hyperlink>
      <w:r w:rsidR="00981A21" w:rsidRPr="00981A21">
        <w:rPr>
          <w:rStyle w:val="Hypertextovprepojenie"/>
          <w:rFonts w:asciiTheme="minorHAnsi" w:hAnsiTheme="minorHAnsi"/>
          <w:bCs/>
          <w:sz w:val="22"/>
        </w:rPr>
        <w:t xml:space="preserve"> </w:t>
      </w:r>
      <w:r w:rsidR="00981A21" w:rsidRPr="009F0008">
        <w:rPr>
          <w:rStyle w:val="Hypertextovprepojenie"/>
          <w:rFonts w:asciiTheme="minorHAnsi" w:hAnsiTheme="minorHAnsi"/>
          <w:bCs/>
          <w:color w:val="auto"/>
          <w:sz w:val="22"/>
          <w:u w:val="none"/>
        </w:rPr>
        <w:t>a</w:t>
      </w:r>
      <w:r w:rsidR="00981A21" w:rsidRPr="009F0008">
        <w:rPr>
          <w:rStyle w:val="Hypertextovprepojenie"/>
          <w:rFonts w:asciiTheme="minorHAnsi" w:hAnsiTheme="minorHAnsi"/>
          <w:bCs/>
          <w:sz w:val="22"/>
          <w:u w:val="none"/>
        </w:rPr>
        <w:t> </w:t>
      </w:r>
      <w:r w:rsidR="00981A21" w:rsidRPr="009F0008">
        <w:rPr>
          <w:rStyle w:val="Hypertextovprepojenie"/>
          <w:rFonts w:asciiTheme="minorHAnsi" w:hAnsiTheme="minorHAnsi"/>
          <w:b/>
          <w:bCs/>
          <w:color w:val="FF0000"/>
          <w:sz w:val="22"/>
          <w:u w:val="none"/>
        </w:rPr>
        <w:t>prílohu č. 4</w:t>
      </w:r>
      <w:r w:rsidR="00981A21" w:rsidRPr="009F0008">
        <w:rPr>
          <w:rStyle w:val="Hypertextovprepojenie"/>
          <w:rFonts w:asciiTheme="minorHAnsi" w:hAnsiTheme="minorHAnsi"/>
          <w:bCs/>
          <w:sz w:val="22"/>
          <w:u w:val="none"/>
        </w:rPr>
        <w:t xml:space="preserve"> </w:t>
      </w:r>
      <w:r w:rsidR="00981A21" w:rsidRPr="009F0008">
        <w:rPr>
          <w:rStyle w:val="Hypertextovprepojenie"/>
          <w:rFonts w:asciiTheme="minorHAnsi" w:hAnsiTheme="minorHAnsi"/>
          <w:bCs/>
          <w:color w:val="auto"/>
          <w:sz w:val="22"/>
          <w:u w:val="none"/>
        </w:rPr>
        <w:t>k formuláru ŽoNFP</w:t>
      </w:r>
      <w:r w:rsidR="003576E0" w:rsidRPr="009923DC">
        <w:rPr>
          <w:rFonts w:asciiTheme="minorHAnsi" w:hAnsiTheme="minorHAnsi"/>
          <w:bCs/>
          <w:sz w:val="22"/>
        </w:rPr>
        <w:t xml:space="preserve">. Príručka EK pre používateľov k definícii MSP tvorí </w:t>
      </w:r>
      <w:r w:rsidR="003576E0" w:rsidRPr="009923DC">
        <w:rPr>
          <w:rFonts w:asciiTheme="minorHAnsi" w:hAnsiTheme="minorHAnsi"/>
          <w:b/>
          <w:bCs/>
          <w:color w:val="FF0000"/>
          <w:sz w:val="22"/>
        </w:rPr>
        <w:t xml:space="preserve">prílohu č. </w:t>
      </w:r>
      <w:r w:rsidR="00FE0109" w:rsidRPr="009923DC">
        <w:rPr>
          <w:rFonts w:asciiTheme="minorHAnsi" w:hAnsiTheme="minorHAnsi"/>
          <w:b/>
          <w:bCs/>
          <w:color w:val="FF0000"/>
          <w:sz w:val="22"/>
        </w:rPr>
        <w:t>7</w:t>
      </w:r>
      <w:r w:rsidR="00FE0109" w:rsidRPr="009923DC">
        <w:rPr>
          <w:rFonts w:asciiTheme="minorHAnsi" w:hAnsiTheme="minorHAnsi"/>
          <w:bCs/>
          <w:sz w:val="22"/>
        </w:rPr>
        <w:t xml:space="preserve"> </w:t>
      </w:r>
      <w:r w:rsidR="003576E0" w:rsidRPr="009923DC">
        <w:rPr>
          <w:rFonts w:asciiTheme="minorHAnsi" w:hAnsiTheme="minorHAnsi"/>
          <w:bCs/>
          <w:sz w:val="22"/>
        </w:rPr>
        <w:lastRenderedPageBreak/>
        <w:t xml:space="preserve">tejto výzvy. </w:t>
      </w:r>
      <w:r w:rsidR="003576E0" w:rsidRPr="009923DC">
        <w:rPr>
          <w:rFonts w:asciiTheme="minorHAnsi" w:hAnsiTheme="minorHAnsi"/>
          <w:sz w:val="22"/>
        </w:rPr>
        <w:t xml:space="preserve">PPA splnenie tejto podmienky overí na základe údajov z účtovnej závierky príjemcu pomoci zverejnenej v </w:t>
      </w:r>
      <w:hyperlink r:id="rId44" w:history="1">
        <w:r w:rsidR="003576E0" w:rsidRPr="009923DC">
          <w:rPr>
            <w:rStyle w:val="Hypertextovprepojenie"/>
            <w:rFonts w:asciiTheme="minorHAnsi" w:hAnsiTheme="minorHAnsi"/>
            <w:bCs/>
            <w:sz w:val="22"/>
          </w:rPr>
          <w:t>Registri účtovných závierok</w:t>
        </w:r>
      </w:hyperlink>
      <w:r w:rsidR="003576E0" w:rsidRPr="009923DC">
        <w:rPr>
          <w:rFonts w:asciiTheme="minorHAnsi" w:hAnsiTheme="minorHAnsi"/>
          <w:sz w:val="22"/>
        </w:rPr>
        <w:t>.</w:t>
      </w:r>
    </w:p>
    <w:p w14:paraId="48145743" w14:textId="50C07E12" w:rsidR="00570709" w:rsidRPr="009923DC" w:rsidRDefault="00FD0137" w:rsidP="009923DC">
      <w:pPr>
        <w:pStyle w:val="Odsekzoznamu"/>
        <w:numPr>
          <w:ilvl w:val="2"/>
          <w:numId w:val="9"/>
        </w:numPr>
        <w:spacing w:before="60" w:after="60" w:line="280" w:lineRule="exact"/>
        <w:ind w:left="567" w:hanging="567"/>
        <w:jc w:val="both"/>
        <w:rPr>
          <w:rFonts w:asciiTheme="minorHAnsi" w:hAnsiTheme="minorHAnsi"/>
          <w:sz w:val="22"/>
        </w:rPr>
      </w:pPr>
      <w:r w:rsidRPr="009923DC">
        <w:rPr>
          <w:rFonts w:asciiTheme="minorHAnsi" w:hAnsiTheme="minorHAnsi" w:cstheme="minorHAnsi"/>
          <w:sz w:val="22"/>
          <w:szCs w:val="22"/>
        </w:rPr>
        <w:t xml:space="preserve">Voči žiadateľovi nesmie byť nárokované vrátenie pomoci </w:t>
      </w:r>
      <w:r w:rsidRPr="009923DC">
        <w:rPr>
          <w:rFonts w:asciiTheme="minorHAnsi" w:hAnsiTheme="minorHAnsi"/>
          <w:sz w:val="22"/>
        </w:rPr>
        <w:t>na základe predchádzajúceho rozhodnutia Európskej komisie, ktorým bola poskytnutá pomoc označená za neoprávnenú a nezlučiteľnú s vnútorným trhom</w:t>
      </w:r>
      <w:r w:rsidRPr="009923DC">
        <w:rPr>
          <w:rFonts w:asciiTheme="minorHAnsi" w:hAnsiTheme="minorHAnsi"/>
          <w:sz w:val="22"/>
          <w:vertAlign w:val="superscript"/>
        </w:rPr>
        <w:footnoteReference w:id="15"/>
      </w:r>
      <w:r w:rsidRPr="009923DC">
        <w:rPr>
          <w:rFonts w:asciiTheme="minorHAnsi" w:hAnsiTheme="minorHAnsi"/>
          <w:sz w:val="22"/>
        </w:rPr>
        <w:t xml:space="preserve">. </w:t>
      </w:r>
      <w:r w:rsidR="00AC47B8" w:rsidRPr="009923DC">
        <w:rPr>
          <w:rFonts w:asciiTheme="minorHAnsi" w:hAnsiTheme="minorHAnsi"/>
          <w:sz w:val="22"/>
        </w:rPr>
        <w:t>Príjemca pomoci predloží vyhlásenie o tom, že voči nemu nie je nárokované vrátenie pomoci na základe predchádzajúceho rozhodnutia Európskej komisie, ktorým bola poskytnutá pomoc označená za neoprávnenú a nezlučiteľnú s vnútorným trhom.</w:t>
      </w:r>
    </w:p>
    <w:p w14:paraId="4C15B4F5" w14:textId="23420E71" w:rsidR="00851EFD" w:rsidRPr="009923DC" w:rsidRDefault="00074098" w:rsidP="009923DC">
      <w:pPr>
        <w:pStyle w:val="Odsekzoznamu"/>
        <w:numPr>
          <w:ilvl w:val="2"/>
          <w:numId w:val="9"/>
        </w:numPr>
        <w:spacing w:before="60" w:after="60" w:line="280" w:lineRule="exact"/>
        <w:ind w:left="567" w:hanging="567"/>
        <w:jc w:val="both"/>
        <w:rPr>
          <w:rFonts w:asciiTheme="minorHAnsi" w:hAnsiTheme="minorHAnsi"/>
          <w:sz w:val="22"/>
        </w:rPr>
      </w:pPr>
      <w:r w:rsidRPr="009923DC">
        <w:rPr>
          <w:rFonts w:asciiTheme="minorHAnsi" w:hAnsiTheme="minorHAnsi"/>
          <w:sz w:val="22"/>
        </w:rPr>
        <w:t>Žiadateľ nemôže byť evidovaný v Systéme včasného odhaľovania rizika a vylúčenia (EDES) ako vylúčená osoba alebo subjekt (v zmysle článku 135 a nasledujúcich nariadenia č. 2018/1046), ktorej splnenie žiadateľ preukáže formou čestného vyhlásenia a poskytovateľ overí v Systéme včasného odhaľovania rizika a vylúčených subjektov (</w:t>
      </w:r>
      <w:hyperlink r:id="rId45" w:history="1">
        <w:r w:rsidRPr="009923DC">
          <w:rPr>
            <w:rStyle w:val="Hypertextovprepojenie"/>
            <w:rFonts w:asciiTheme="minorHAnsi" w:hAnsiTheme="minorHAnsi"/>
            <w:sz w:val="22"/>
          </w:rPr>
          <w:t>https://ec.europa.eu/budget/edes/index_en.cfm</w:t>
        </w:r>
      </w:hyperlink>
      <w:r w:rsidRPr="009923DC">
        <w:rPr>
          <w:rFonts w:asciiTheme="minorHAnsi" w:hAnsiTheme="minorHAnsi"/>
          <w:sz w:val="22"/>
        </w:rPr>
        <w:t>)</w:t>
      </w:r>
      <w:r w:rsidR="0079082C" w:rsidRPr="009923DC">
        <w:rPr>
          <w:rStyle w:val="Odkaznapoznmkupodiarou"/>
          <w:rFonts w:asciiTheme="minorHAnsi" w:hAnsiTheme="minorHAnsi"/>
          <w:sz w:val="22"/>
        </w:rPr>
        <w:footnoteReference w:id="16"/>
      </w:r>
      <w:r w:rsidR="005A7CBE" w:rsidRPr="009923DC">
        <w:rPr>
          <w:rFonts w:asciiTheme="minorHAnsi" w:hAnsiTheme="minorHAnsi"/>
          <w:sz w:val="22"/>
        </w:rPr>
        <w:t>.</w:t>
      </w:r>
      <w:r w:rsidR="00456626" w:rsidRPr="009923DC">
        <w:t xml:space="preserve"> </w:t>
      </w:r>
    </w:p>
    <w:p w14:paraId="03B16291" w14:textId="127713AA" w:rsidR="00074098" w:rsidRDefault="00456626" w:rsidP="009923DC">
      <w:pPr>
        <w:pStyle w:val="Odsekzoznamu"/>
        <w:spacing w:before="60" w:after="60" w:line="280" w:lineRule="exact"/>
        <w:ind w:left="567"/>
        <w:jc w:val="both"/>
        <w:rPr>
          <w:rFonts w:asciiTheme="minorHAnsi" w:hAnsiTheme="minorHAnsi"/>
          <w:sz w:val="22"/>
        </w:rPr>
      </w:pPr>
      <w:r w:rsidRPr="009923DC">
        <w:rPr>
          <w:rFonts w:asciiTheme="minorHAnsi" w:hAnsiTheme="minorHAnsi"/>
          <w:sz w:val="22"/>
        </w:rPr>
        <w:t xml:space="preserve">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 tvorí </w:t>
      </w:r>
      <w:r w:rsidRPr="009923DC">
        <w:rPr>
          <w:rFonts w:asciiTheme="minorHAnsi" w:hAnsiTheme="minorHAnsi"/>
          <w:b/>
          <w:color w:val="FF0000"/>
          <w:sz w:val="22"/>
        </w:rPr>
        <w:t>Prílohu č. 3</w:t>
      </w:r>
      <w:r w:rsidRPr="009923DC">
        <w:rPr>
          <w:rFonts w:asciiTheme="minorHAnsi" w:hAnsiTheme="minorHAnsi"/>
          <w:sz w:val="22"/>
        </w:rPr>
        <w:t xml:space="preserve"> tejto výzvy.</w:t>
      </w:r>
    </w:p>
    <w:p w14:paraId="7D3A19C6" w14:textId="77777777" w:rsidR="009F0008" w:rsidRPr="009923DC" w:rsidRDefault="009F0008" w:rsidP="009923DC">
      <w:pPr>
        <w:pStyle w:val="Odsekzoznamu"/>
        <w:spacing w:before="60" w:after="60" w:line="280" w:lineRule="exact"/>
        <w:ind w:left="567"/>
        <w:jc w:val="both"/>
        <w:rPr>
          <w:rFonts w:asciiTheme="minorHAnsi" w:hAnsiTheme="minorHAnsi"/>
          <w:sz w:val="22"/>
        </w:rPr>
      </w:pPr>
    </w:p>
    <w:p w14:paraId="775011C6" w14:textId="79CDB5AD" w:rsidR="00631252" w:rsidRPr="009923DC" w:rsidRDefault="009658F3" w:rsidP="00871F4F">
      <w:pPr>
        <w:pStyle w:val="Nadpis1"/>
        <w:numPr>
          <w:ilvl w:val="0"/>
          <w:numId w:val="24"/>
        </w:numPr>
        <w:spacing w:before="120" w:after="120"/>
        <w:ind w:left="567" w:hanging="567"/>
        <w:rPr>
          <w:rFonts w:ascii="Calibri" w:hAnsi="Calibri"/>
          <w:smallCaps w:val="0"/>
          <w:sz w:val="22"/>
          <w:lang w:val="sk-SK"/>
        </w:rPr>
      </w:pPr>
      <w:bookmarkStart w:id="40" w:name="bod288"/>
      <w:bookmarkStart w:id="41" w:name="bod289"/>
      <w:bookmarkEnd w:id="40"/>
      <w:bookmarkEnd w:id="41"/>
      <w:r w:rsidRPr="009923DC">
        <w:rPr>
          <w:rFonts w:ascii="Calibri" w:hAnsi="Calibri"/>
          <w:smallCaps w:val="0"/>
          <w:sz w:val="22"/>
          <w:lang w:val="sk-SK"/>
        </w:rPr>
        <w:t>Ďalšie informácie k výzve</w:t>
      </w:r>
    </w:p>
    <w:p w14:paraId="2E71EEF3" w14:textId="77777777" w:rsidR="00596E1B" w:rsidRPr="009923DC" w:rsidRDefault="00596E1B" w:rsidP="00596E1B">
      <w:pPr>
        <w:pStyle w:val="Odsekzoznamu"/>
        <w:numPr>
          <w:ilvl w:val="1"/>
          <w:numId w:val="12"/>
        </w:numPr>
        <w:spacing w:line="280" w:lineRule="exact"/>
        <w:ind w:left="567" w:hanging="567"/>
        <w:jc w:val="both"/>
        <w:rPr>
          <w:rFonts w:asciiTheme="minorHAnsi" w:hAnsiTheme="minorHAnsi"/>
          <w:sz w:val="22"/>
        </w:rPr>
      </w:pPr>
      <w:r w:rsidRPr="009923DC">
        <w:rPr>
          <w:rFonts w:asciiTheme="minorHAnsi" w:hAnsiTheme="minorHAnsi"/>
          <w:sz w:val="22"/>
        </w:rPr>
        <w:t>Pred uzavretím Zmluvy o poskytnutí NFP neexistuje právny nárok na  poskytnutie nenávratného  finančného príspevku.</w:t>
      </w:r>
    </w:p>
    <w:p w14:paraId="6AD65480" w14:textId="77777777" w:rsidR="00596E1B" w:rsidRPr="009923DC" w:rsidRDefault="00596E1B" w:rsidP="00596E1B">
      <w:pPr>
        <w:pStyle w:val="Odsekzoznamu"/>
        <w:numPr>
          <w:ilvl w:val="1"/>
          <w:numId w:val="12"/>
        </w:numPr>
        <w:spacing w:line="280" w:lineRule="exact"/>
        <w:ind w:left="567" w:hanging="567"/>
        <w:jc w:val="both"/>
        <w:rPr>
          <w:rFonts w:asciiTheme="minorHAnsi" w:hAnsiTheme="minorHAnsi"/>
          <w:sz w:val="22"/>
        </w:rPr>
      </w:pPr>
      <w:r w:rsidRPr="009923DC">
        <w:rPr>
          <w:rFonts w:asciiTheme="minorHAnsi" w:hAnsiTheme="minorHAnsi"/>
          <w:sz w:val="22"/>
        </w:rPr>
        <w:t xml:space="preserve">Žiadatelia môžu realizovať projekt aj pred vydaním Rozhodnutia, resp. pred uzatvorením zmluvy o poskytnutí NFP, znášajú však riziko, pretože nárok na NFP vzniká až nadobudnutím účinnosti zmluvy o NFP. </w:t>
      </w:r>
    </w:p>
    <w:p w14:paraId="1B14C7B0" w14:textId="77777777" w:rsidR="005F757A" w:rsidRPr="009923DC" w:rsidRDefault="005F757A" w:rsidP="009923DC">
      <w:pPr>
        <w:pStyle w:val="Odsekzoznamu"/>
        <w:numPr>
          <w:ilvl w:val="1"/>
          <w:numId w:val="12"/>
        </w:numPr>
        <w:spacing w:line="280" w:lineRule="exact"/>
        <w:ind w:left="567" w:hanging="567"/>
        <w:jc w:val="both"/>
        <w:rPr>
          <w:rFonts w:asciiTheme="minorHAnsi" w:hAnsiTheme="minorHAnsi"/>
          <w:b/>
        </w:rPr>
      </w:pPr>
      <w:r w:rsidRPr="009923DC">
        <w:rPr>
          <w:rFonts w:asciiTheme="minorHAnsi" w:hAnsiTheme="minorHAnsi"/>
          <w:sz w:val="22"/>
        </w:rPr>
        <w:t>ŽoNFP nebude schválená v prípade, že žiadateľ uviedol nepravdivé čestné vyhlásenie žiadateľa  o konflikte záujmov a poskytol nesprávne či nepravdivé údaje. Ak sú pochybnosti o pravdivosti alebo úplnosti ŽoNFP a žiadateľ tieto pochybnosti neodstránil v určenej lehote, poskytovateľ vydá rozhodnutie o zastavení konania o ŽoNFP podľa § 20 odsek 2  zákona č. 292/2014 o príspevku poskytovanom z európskych štrukturálnych a investičných fondov a o zmene a doplnení niektorých zákonov</w:t>
      </w:r>
    </w:p>
    <w:p w14:paraId="1D3226E8" w14:textId="209555E9" w:rsidR="00732FCF" w:rsidRPr="009923DC" w:rsidRDefault="00732FCF" w:rsidP="009923DC">
      <w:pPr>
        <w:pStyle w:val="Odsekzoznamu"/>
        <w:numPr>
          <w:ilvl w:val="1"/>
          <w:numId w:val="12"/>
        </w:numPr>
        <w:spacing w:line="280" w:lineRule="exact"/>
        <w:ind w:left="567" w:hanging="567"/>
        <w:jc w:val="both"/>
        <w:rPr>
          <w:rFonts w:asciiTheme="minorHAnsi" w:hAnsiTheme="minorHAnsi"/>
          <w:sz w:val="22"/>
        </w:rPr>
      </w:pPr>
      <w:r w:rsidRPr="009923DC">
        <w:rPr>
          <w:rFonts w:asciiTheme="minorHAnsi" w:hAnsiTheme="minorHAnsi"/>
          <w:sz w:val="22"/>
        </w:rPr>
        <w:t>PPA pri výbere a schvaľovaní ŽoNFP môže využiť „zásobník projektov“ v zmysle ustanovení Systému riadenia PRV SR 2014-</w:t>
      </w:r>
      <w:r w:rsidR="003E7FAD" w:rsidRPr="009923DC">
        <w:rPr>
          <w:rFonts w:asciiTheme="minorHAnsi" w:hAnsiTheme="minorHAnsi"/>
          <w:sz w:val="22"/>
        </w:rPr>
        <w:t>2022</w:t>
      </w:r>
      <w:r w:rsidRPr="009923DC">
        <w:rPr>
          <w:rFonts w:asciiTheme="minorHAnsi" w:hAnsiTheme="minorHAnsi"/>
          <w:sz w:val="22"/>
        </w:rPr>
        <w:t>.</w:t>
      </w:r>
    </w:p>
    <w:p w14:paraId="2B988E5D" w14:textId="77777777" w:rsidR="006E7A3F" w:rsidRPr="009923DC" w:rsidRDefault="006E7A3F" w:rsidP="009923DC">
      <w:pPr>
        <w:pStyle w:val="Odsekzoznamu"/>
        <w:numPr>
          <w:ilvl w:val="1"/>
          <w:numId w:val="12"/>
        </w:numPr>
        <w:spacing w:line="280" w:lineRule="exact"/>
        <w:ind w:left="567" w:hanging="567"/>
        <w:jc w:val="both"/>
        <w:rPr>
          <w:rFonts w:asciiTheme="minorHAnsi" w:hAnsiTheme="minorHAnsi"/>
          <w:sz w:val="22"/>
          <w:szCs w:val="22"/>
        </w:rPr>
      </w:pPr>
      <w:r w:rsidRPr="009923DC">
        <w:rPr>
          <w:rFonts w:asciiTheme="minorHAnsi" w:hAnsiTheme="minorHAnsi"/>
          <w:sz w:val="22"/>
          <w:szCs w:val="22"/>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169A4F4B" w14:textId="77777777" w:rsidR="006E7A3F" w:rsidRPr="009923DC" w:rsidRDefault="006E7A3F" w:rsidP="009923DC">
      <w:pPr>
        <w:tabs>
          <w:tab w:val="left" w:pos="289"/>
        </w:tabs>
        <w:spacing w:line="280" w:lineRule="exact"/>
        <w:ind w:left="567"/>
        <w:jc w:val="both"/>
        <w:rPr>
          <w:rFonts w:asciiTheme="minorHAnsi" w:hAnsiTheme="minorHAnsi" w:cstheme="minorHAnsi"/>
          <w:b/>
          <w:sz w:val="22"/>
          <w:szCs w:val="22"/>
        </w:rPr>
      </w:pPr>
      <w:r w:rsidRPr="009923DC">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9923DC" w:rsidRDefault="006E7A3F" w:rsidP="009923DC">
      <w:pPr>
        <w:numPr>
          <w:ilvl w:val="0"/>
          <w:numId w:val="10"/>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9923DC">
        <w:rPr>
          <w:rFonts w:asciiTheme="minorHAnsi" w:eastAsiaTheme="minorHAnsi" w:hAnsiTheme="minorHAnsi" w:cstheme="minorHAnsi"/>
          <w:color w:val="000000"/>
          <w:sz w:val="22"/>
          <w:szCs w:val="22"/>
          <w:lang w:eastAsia="en-US"/>
        </w:rPr>
        <w:t>ktorému Rozhodnutie o schválení ŽoNFP nadobudlo právoplatnosť</w:t>
      </w:r>
      <w:r w:rsidRPr="009923DC">
        <w:rPr>
          <w:rFonts w:asciiTheme="minorHAnsi" w:eastAsiaTheme="minorHAnsi" w:hAnsiTheme="minorHAnsi" w:cstheme="minorHAnsi"/>
          <w:color w:val="000000"/>
          <w:sz w:val="22"/>
          <w:szCs w:val="22"/>
          <w:vertAlign w:val="superscript"/>
          <w:lang w:eastAsia="en-US"/>
        </w:rPr>
        <w:footnoteReference w:id="17"/>
      </w:r>
    </w:p>
    <w:p w14:paraId="1E0C9556" w14:textId="77777777" w:rsidR="006E7A3F" w:rsidRPr="009923DC" w:rsidRDefault="006E7A3F" w:rsidP="009923DC">
      <w:pPr>
        <w:numPr>
          <w:ilvl w:val="0"/>
          <w:numId w:val="10"/>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9923DC">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9923DC" w:rsidRDefault="006E7A3F" w:rsidP="009923DC">
      <w:pPr>
        <w:numPr>
          <w:ilvl w:val="0"/>
          <w:numId w:val="10"/>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9923DC">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9923DC" w:rsidRDefault="006E7A3F" w:rsidP="009923DC">
      <w:pPr>
        <w:tabs>
          <w:tab w:val="left" w:pos="289"/>
        </w:tabs>
        <w:spacing w:line="280" w:lineRule="exact"/>
        <w:ind w:left="567"/>
        <w:jc w:val="both"/>
        <w:rPr>
          <w:rFonts w:asciiTheme="minorHAnsi" w:hAnsiTheme="minorHAnsi"/>
          <w:sz w:val="22"/>
          <w:szCs w:val="22"/>
        </w:rPr>
      </w:pPr>
      <w:r w:rsidRPr="009923DC">
        <w:rPr>
          <w:rFonts w:asciiTheme="minorHAnsi" w:hAnsiTheme="minorHAnsi"/>
          <w:sz w:val="22"/>
          <w:szCs w:val="22"/>
        </w:rPr>
        <w:lastRenderedPageBreak/>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46" w:history="1">
        <w:r w:rsidRPr="009923DC">
          <w:rPr>
            <w:rFonts w:asciiTheme="minorHAnsi" w:hAnsiTheme="minorHAnsi"/>
            <w:color w:val="0000FF" w:themeColor="hyperlink"/>
            <w:sz w:val="22"/>
            <w:szCs w:val="22"/>
            <w:u w:val="single"/>
          </w:rPr>
          <w:t>https://rpvs.gov.sk/rpvs/</w:t>
        </w:r>
      </w:hyperlink>
      <w:r w:rsidRPr="009923DC">
        <w:rPr>
          <w:rFonts w:asciiTheme="minorHAnsi" w:hAnsiTheme="minorHAnsi"/>
          <w:sz w:val="22"/>
          <w:szCs w:val="22"/>
        </w:rPr>
        <w:t xml:space="preserve">. Podmienka zápisu sa nevzťahuje na tie fyzické osoby a právnické osoby, ktoré by ani po nadobudnutí účinnosti zmluvy o NFP neboli partnerom verejného sektora podľa § 2 zákona o registri partnerov verejného sektora. </w:t>
      </w:r>
    </w:p>
    <w:p w14:paraId="202B0287" w14:textId="6FD3F7AB" w:rsidR="006E7A3F" w:rsidRPr="009923DC" w:rsidRDefault="006E7A3F" w:rsidP="009923DC">
      <w:pPr>
        <w:pStyle w:val="Odsekzoznamu"/>
        <w:tabs>
          <w:tab w:val="left" w:pos="289"/>
        </w:tabs>
        <w:spacing w:line="280" w:lineRule="exact"/>
        <w:ind w:left="567"/>
        <w:jc w:val="both"/>
        <w:rPr>
          <w:rFonts w:asciiTheme="minorHAnsi" w:hAnsiTheme="minorHAnsi"/>
          <w:sz w:val="22"/>
          <w:szCs w:val="22"/>
        </w:rPr>
      </w:pPr>
      <w:r w:rsidRPr="009923DC">
        <w:rPr>
          <w:rFonts w:asciiTheme="minorHAnsi" w:hAnsiTheme="minorHAnsi"/>
          <w:b/>
          <w:sz w:val="22"/>
          <w:szCs w:val="22"/>
        </w:rPr>
        <w:t xml:space="preserve">Podmienka má byť splnená najneskôr pred uzatvorením zmluvy o poskytnutí NFP. </w:t>
      </w:r>
      <w:r w:rsidRPr="009923DC">
        <w:rPr>
          <w:rFonts w:asciiTheme="minorHAnsi" w:hAnsiTheme="minorHAnsi"/>
          <w:sz w:val="22"/>
          <w:szCs w:val="22"/>
        </w:rPr>
        <w:t>Poskytovateľ nie je oprávnený odoslať návrh zmluvy o NFP, ak takáto skutočnosť nie je splnená.</w:t>
      </w:r>
    </w:p>
    <w:p w14:paraId="48E08BF3" w14:textId="1C097F87" w:rsidR="00631252" w:rsidRPr="009923DC" w:rsidRDefault="006E7A3F" w:rsidP="009923DC">
      <w:pPr>
        <w:pStyle w:val="Odsekzoznamu"/>
        <w:numPr>
          <w:ilvl w:val="1"/>
          <w:numId w:val="12"/>
        </w:numPr>
        <w:spacing w:line="280" w:lineRule="exact"/>
        <w:ind w:left="567" w:hanging="567"/>
        <w:jc w:val="both"/>
        <w:rPr>
          <w:rFonts w:asciiTheme="minorHAnsi" w:hAnsiTheme="minorHAnsi"/>
          <w:sz w:val="22"/>
        </w:rPr>
      </w:pPr>
      <w:r w:rsidRPr="009923DC">
        <w:rPr>
          <w:rFonts w:asciiTheme="minorHAnsi" w:hAnsiTheme="minorHAnsi"/>
          <w:sz w:val="22"/>
        </w:rPr>
        <w:t>Suma finančných prostriedkov z verejných zdrojov, požadovaná žiadateľom</w:t>
      </w:r>
      <w:r w:rsidR="00035937" w:rsidRPr="009923DC">
        <w:rPr>
          <w:rFonts w:asciiTheme="minorHAnsi" w:hAnsiTheme="minorHAnsi"/>
          <w:sz w:val="22"/>
        </w:rPr>
        <w:t>,</w:t>
      </w:r>
      <w:r w:rsidRPr="009923DC">
        <w:rPr>
          <w:rFonts w:asciiTheme="minorHAnsi" w:hAnsiTheme="minorHAnsi"/>
          <w:sz w:val="22"/>
        </w:rPr>
        <w:t xml:space="preserve"> </w:t>
      </w:r>
      <w:r w:rsidR="00462DA5" w:rsidRPr="009923DC">
        <w:rPr>
          <w:rFonts w:asciiTheme="minorHAnsi" w:hAnsiTheme="minorHAnsi"/>
          <w:sz w:val="22"/>
        </w:rPr>
        <w:t xml:space="preserve">ak projekt realizuje výhradne prostredníctvom verejného obstarávania v zmysle zákona </w:t>
      </w:r>
      <w:r w:rsidR="00035937" w:rsidRPr="009923DC">
        <w:rPr>
          <w:rFonts w:asciiTheme="minorHAnsi" w:hAnsiTheme="minorHAnsi"/>
          <w:sz w:val="22"/>
        </w:rPr>
        <w:t>o VO</w:t>
      </w:r>
      <w:r w:rsidR="00462DA5" w:rsidRPr="009923DC">
        <w:rPr>
          <w:rFonts w:asciiTheme="minorHAnsi" w:hAnsiTheme="minorHAnsi"/>
          <w:sz w:val="22"/>
        </w:rPr>
        <w:t xml:space="preserve"> </w:t>
      </w:r>
      <w:proofErr w:type="spellStart"/>
      <w:r w:rsidRPr="009923DC">
        <w:rPr>
          <w:rFonts w:asciiTheme="minorHAnsi" w:hAnsiTheme="minorHAnsi"/>
          <w:sz w:val="22"/>
        </w:rPr>
        <w:t>vo</w:t>
      </w:r>
      <w:proofErr w:type="spellEnd"/>
      <w:r w:rsidRPr="009923DC">
        <w:rPr>
          <w:rFonts w:asciiTheme="minorHAnsi" w:hAnsiTheme="minorHAnsi"/>
          <w:sz w:val="22"/>
        </w:rPr>
        <w:t xml:space="preserve"> formulári ŽoNFP v deň jej predloženia na PPA je konečná a nie je možné ju v rámci procesu spracovávania dodatočne zvyšovať –  to platí aj v prípade, že sa sumy zmenia na základe obstarávania tovarov, stavebných prác a služieb.</w:t>
      </w:r>
    </w:p>
    <w:p w14:paraId="5BDE856E" w14:textId="50FE5784" w:rsidR="00F02748" w:rsidRPr="009923DC" w:rsidRDefault="00F02748" w:rsidP="009923DC">
      <w:pPr>
        <w:pStyle w:val="Odsekzoznamu"/>
        <w:numPr>
          <w:ilvl w:val="1"/>
          <w:numId w:val="12"/>
        </w:numPr>
        <w:spacing w:line="280" w:lineRule="exact"/>
        <w:ind w:left="567" w:hanging="567"/>
        <w:jc w:val="both"/>
        <w:rPr>
          <w:rFonts w:asciiTheme="minorHAnsi" w:hAnsiTheme="minorHAnsi"/>
          <w:sz w:val="22"/>
        </w:rPr>
      </w:pPr>
      <w:r w:rsidRPr="009923DC">
        <w:rPr>
          <w:rFonts w:asciiTheme="minorHAnsi" w:hAnsiTheme="minorHAnsi"/>
          <w:sz w:val="22"/>
        </w:rPr>
        <w:t>Predmet zákazky nesmie byť v rozpore so ŽoNFP</w:t>
      </w:r>
      <w:r w:rsidR="00596E1B">
        <w:rPr>
          <w:rFonts w:asciiTheme="minorHAnsi" w:hAnsiTheme="minorHAnsi"/>
          <w:sz w:val="22"/>
        </w:rPr>
        <w:t xml:space="preserve"> a výzvou</w:t>
      </w:r>
      <w:r w:rsidR="001E0842" w:rsidRPr="009923DC">
        <w:rPr>
          <w:rFonts w:asciiTheme="minorHAnsi" w:hAnsiTheme="minorHAnsi"/>
          <w:sz w:val="22"/>
        </w:rPr>
        <w:t>.</w:t>
      </w:r>
    </w:p>
    <w:p w14:paraId="143D7B94" w14:textId="7B46A848" w:rsidR="00F01328" w:rsidRDefault="00F01328" w:rsidP="009923DC">
      <w:pPr>
        <w:pStyle w:val="Odsekzoznamu"/>
        <w:numPr>
          <w:ilvl w:val="1"/>
          <w:numId w:val="12"/>
        </w:numPr>
        <w:spacing w:line="280" w:lineRule="exact"/>
        <w:ind w:left="567" w:hanging="567"/>
        <w:jc w:val="both"/>
        <w:rPr>
          <w:rFonts w:asciiTheme="minorHAnsi" w:hAnsiTheme="minorHAnsi"/>
          <w:sz w:val="22"/>
        </w:rPr>
      </w:pPr>
      <w:bookmarkStart w:id="42" w:name="bod311"/>
      <w:bookmarkStart w:id="43" w:name="bod312"/>
      <w:bookmarkStart w:id="44" w:name="bod313"/>
      <w:bookmarkStart w:id="45" w:name="bod314"/>
      <w:bookmarkEnd w:id="42"/>
      <w:bookmarkEnd w:id="43"/>
      <w:bookmarkEnd w:id="44"/>
      <w:bookmarkEnd w:id="45"/>
      <w:r w:rsidRPr="009923DC">
        <w:rPr>
          <w:rFonts w:asciiTheme="minorHAnsi" w:hAnsiTheme="minorHAnsi"/>
          <w:sz w:val="22"/>
        </w:rPr>
        <w:t>V prípade, ak sa projekt dotýka záujmov ochrany prírody v zmysle zákona č. 543/2002 Z. z. o ochrane prírody a krajiny v znení neskorších predpisov nie je žiadateľ povinný predložiť pri podaní ŽoNFP súhlasné stanovisko príslušného orgánu štátnej správy ochrany prírody ale</w:t>
      </w:r>
      <w:r w:rsidR="00596E1B">
        <w:rPr>
          <w:rFonts w:asciiTheme="minorHAnsi" w:hAnsiTheme="minorHAnsi"/>
          <w:sz w:val="22"/>
        </w:rPr>
        <w:t xml:space="preserve"> žiadateľ</w:t>
      </w:r>
      <w:r w:rsidRPr="009923DC">
        <w:rPr>
          <w:rFonts w:asciiTheme="minorHAnsi" w:hAnsiTheme="minorHAnsi"/>
          <w:sz w:val="22"/>
        </w:rPr>
        <w:t xml:space="preserve"> </w:t>
      </w:r>
      <w:r w:rsidR="00596E1B" w:rsidRPr="009923DC">
        <w:rPr>
          <w:rFonts w:asciiTheme="minorHAnsi" w:hAnsiTheme="minorHAnsi"/>
          <w:b/>
          <w:color w:val="FF0000"/>
          <w:sz w:val="22"/>
          <w:u w:val="single"/>
        </w:rPr>
        <w:t>ho</w:t>
      </w:r>
      <w:r w:rsidR="00596E1B" w:rsidRPr="009923DC">
        <w:rPr>
          <w:rFonts w:asciiTheme="minorHAnsi" w:hAnsiTheme="minorHAnsi"/>
          <w:color w:val="FF0000"/>
          <w:sz w:val="22"/>
          <w:u w:val="single"/>
        </w:rPr>
        <w:t xml:space="preserve"> </w:t>
      </w:r>
      <w:r w:rsidRPr="009923DC">
        <w:rPr>
          <w:rFonts w:asciiTheme="minorHAnsi" w:hAnsiTheme="minorHAnsi"/>
          <w:b/>
          <w:color w:val="FF0000"/>
          <w:sz w:val="22"/>
          <w:u w:val="single"/>
        </w:rPr>
        <w:t xml:space="preserve">predkladá najneskôr do termínu určenom v rozhodnutí o schválení ŽoNFP, avšak najneskôr pred podpisom zmluvy o poskytnutí NFP </w:t>
      </w:r>
      <w:r w:rsidRPr="009923DC">
        <w:rPr>
          <w:rFonts w:asciiTheme="minorHAnsi" w:hAnsiTheme="minorHAnsi"/>
          <w:sz w:val="22"/>
          <w:szCs w:val="22"/>
        </w:rPr>
        <w:t xml:space="preserve">výlučne elektronickým doručením prostredníctvom ÚPVS do elektronickej schránky PPA (na adrese </w:t>
      </w:r>
      <w:hyperlink r:id="rId47" w:history="1">
        <w:r w:rsidRPr="009923DC">
          <w:rPr>
            <w:rStyle w:val="Hypertextovprepojenie"/>
            <w:rFonts w:asciiTheme="minorHAnsi" w:hAnsiTheme="minorHAnsi"/>
            <w:sz w:val="22"/>
            <w:szCs w:val="22"/>
          </w:rPr>
          <w:t>https://www.slovensko.sk/sk/detail-sluzby?externalCode=ks_339536</w:t>
        </w:r>
      </w:hyperlink>
      <w:r w:rsidRPr="009923DC">
        <w:rPr>
          <w:rFonts w:asciiTheme="minorHAnsi" w:hAnsiTheme="minorHAnsi"/>
          <w:sz w:val="22"/>
          <w:szCs w:val="22"/>
        </w:rPr>
        <w:t>)</w:t>
      </w:r>
      <w:r w:rsidRPr="009923DC">
        <w:rPr>
          <w:rFonts w:asciiTheme="minorHAnsi" w:hAnsiTheme="minorHAnsi"/>
          <w:sz w:val="22"/>
        </w:rPr>
        <w:t>.</w:t>
      </w:r>
    </w:p>
    <w:p w14:paraId="0E412B17" w14:textId="42A2960B" w:rsidR="00596E1B" w:rsidRPr="00596E1B" w:rsidRDefault="00596E1B" w:rsidP="009923DC">
      <w:pPr>
        <w:pStyle w:val="Odsekzoznamu"/>
        <w:numPr>
          <w:ilvl w:val="1"/>
          <w:numId w:val="12"/>
        </w:numPr>
        <w:spacing w:line="280" w:lineRule="exact"/>
        <w:ind w:left="567" w:hanging="567"/>
        <w:jc w:val="both"/>
        <w:rPr>
          <w:rFonts w:asciiTheme="minorHAnsi" w:hAnsiTheme="minorHAnsi"/>
          <w:sz w:val="22"/>
        </w:rPr>
      </w:pPr>
      <w:r w:rsidRPr="00201261">
        <w:rPr>
          <w:rFonts w:asciiTheme="minorHAnsi" w:hAnsiTheme="minorHAnsi"/>
          <w:sz w:val="22"/>
        </w:rPr>
        <w:t>Monitorovanie v priebehu implementácie projektu v </w:t>
      </w:r>
      <w:r w:rsidRPr="00563A8A">
        <w:rPr>
          <w:rFonts w:asciiTheme="minorHAnsi" w:hAnsiTheme="minorHAnsi"/>
          <w:sz w:val="22"/>
        </w:rPr>
        <w:t>rámci tejto výzvy bude preukazované predkladaním priebežných monitorovacích správ raz ročne. Súčasťou priebežnej monitorovacej správy bude aktualizovaný indikatívny časový harmonogram predkladania žiadostí o platbu – tabuľka č.</w:t>
      </w:r>
      <w:r w:rsidR="00F70A64">
        <w:rPr>
          <w:rFonts w:asciiTheme="minorHAnsi" w:hAnsiTheme="minorHAnsi"/>
          <w:sz w:val="22"/>
        </w:rPr>
        <w:t xml:space="preserve"> </w:t>
      </w:r>
      <w:r w:rsidRPr="00563A8A">
        <w:rPr>
          <w:rFonts w:asciiTheme="minorHAnsi" w:hAnsiTheme="minorHAnsi"/>
          <w:sz w:val="22"/>
        </w:rPr>
        <w:t>3 Prílohy č.</w:t>
      </w:r>
      <w:r w:rsidR="000F736F">
        <w:rPr>
          <w:rFonts w:asciiTheme="minorHAnsi" w:hAnsiTheme="minorHAnsi"/>
          <w:sz w:val="22"/>
        </w:rPr>
        <w:t xml:space="preserve"> </w:t>
      </w:r>
      <w:r w:rsidRPr="00563A8A">
        <w:rPr>
          <w:rFonts w:asciiTheme="minorHAnsi" w:hAnsiTheme="minorHAnsi"/>
          <w:sz w:val="22"/>
        </w:rPr>
        <w:t>1 k ŽoNFP.</w:t>
      </w:r>
      <w:r>
        <w:rPr>
          <w:rFonts w:asciiTheme="minorHAnsi" w:hAnsiTheme="minorHAnsi"/>
          <w:sz w:val="22"/>
        </w:rPr>
        <w:t xml:space="preserve"> </w:t>
      </w:r>
      <w:r w:rsidRPr="00623026">
        <w:rPr>
          <w:rFonts w:asciiTheme="minorHAnsi" w:hAnsiTheme="minorHAnsi"/>
          <w:bCs/>
          <w:sz w:val="22"/>
          <w:szCs w:val="22"/>
        </w:rPr>
        <w:t xml:space="preserve">Posledná </w:t>
      </w:r>
      <w:r w:rsidRPr="00C2552B">
        <w:rPr>
          <w:rFonts w:asciiTheme="minorHAnsi" w:eastAsiaTheme="minorHAnsi" w:hAnsiTheme="minorHAnsi" w:cstheme="minorHAnsi"/>
          <w:sz w:val="22"/>
          <w:szCs w:val="22"/>
          <w:lang w:eastAsia="en-US"/>
        </w:rPr>
        <w:t>žiadosť</w:t>
      </w:r>
      <w:r w:rsidRPr="00623026">
        <w:rPr>
          <w:rFonts w:asciiTheme="minorHAnsi" w:hAnsiTheme="minorHAnsi"/>
          <w:bCs/>
          <w:sz w:val="22"/>
          <w:szCs w:val="22"/>
        </w:rPr>
        <w:t xml:space="preserve"> o platbu sa musí podať v lehote najneskôr do 30</w:t>
      </w:r>
      <w:r w:rsidRPr="00D505E5">
        <w:rPr>
          <w:rFonts w:asciiTheme="minorHAnsi" w:hAnsiTheme="minorHAnsi" w:cstheme="minorHAnsi"/>
          <w:bCs/>
          <w:sz w:val="22"/>
          <w:szCs w:val="22"/>
        </w:rPr>
        <w:t>.06.2025.</w:t>
      </w:r>
    </w:p>
    <w:p w14:paraId="7E4DB78F" w14:textId="26DFEE34" w:rsidR="00422A7B" w:rsidRDefault="00422A7B" w:rsidP="009923DC">
      <w:pPr>
        <w:pStyle w:val="Odsekzoznamu"/>
        <w:numPr>
          <w:ilvl w:val="1"/>
          <w:numId w:val="12"/>
        </w:numPr>
        <w:spacing w:line="280" w:lineRule="exact"/>
        <w:ind w:left="567" w:hanging="567"/>
        <w:jc w:val="both"/>
        <w:rPr>
          <w:rFonts w:asciiTheme="minorHAnsi" w:hAnsiTheme="minorHAnsi"/>
          <w:sz w:val="22"/>
        </w:rPr>
      </w:pPr>
      <w:r w:rsidRPr="00DD2987">
        <w:rPr>
          <w:rFonts w:asciiTheme="minorHAnsi" w:hAnsiTheme="minorHAnsi" w:cstheme="minorHAnsi"/>
          <w:sz w:val="22"/>
        </w:rPr>
        <w:t xml:space="preserve">Cieľom </w:t>
      </w:r>
      <w:r>
        <w:rPr>
          <w:rFonts w:asciiTheme="minorHAnsi" w:hAnsiTheme="minorHAnsi" w:cstheme="minorHAnsi"/>
          <w:sz w:val="22"/>
        </w:rPr>
        <w:t>horizontálnych princípov</w:t>
      </w:r>
      <w:r w:rsidRPr="00DD2987">
        <w:rPr>
          <w:rFonts w:asciiTheme="minorHAnsi" w:hAnsiTheme="minorHAnsi" w:cstheme="minorHAnsi"/>
          <w:sz w:val="22"/>
        </w:rPr>
        <w:t xml:space="preserve"> rovnosť mužov a žien a nediskriminácia je odstraňovať bariéry, ktoré vedú k izolácii a vylučovaniu ľudí z verejného, politického, spoločenského, pracovného života, a to na základe takých sociálnych kategórií ako je pohlavie, rod, vek, rasa, etnikum, vierovyznanie alebo náboženstvo, sexuálna orientácia, zdravotné postihnutie, mzdová diskriminácia atď. Cieľom uplatňovania </w:t>
      </w:r>
      <w:r>
        <w:rPr>
          <w:rFonts w:asciiTheme="minorHAnsi" w:hAnsiTheme="minorHAnsi" w:cstheme="minorHAnsi"/>
          <w:sz w:val="22"/>
        </w:rPr>
        <w:t>horizontálnych princípov</w:t>
      </w:r>
      <w:r w:rsidRPr="00DD2987">
        <w:rPr>
          <w:rFonts w:asciiTheme="minorHAnsi" w:hAnsiTheme="minorHAnsi" w:cstheme="minorHAnsi"/>
          <w:sz w:val="22"/>
        </w:rPr>
        <w:t xml:space="preserve"> rovnosť mužov a žien a nediskrimináci</w:t>
      </w:r>
      <w:r>
        <w:rPr>
          <w:rFonts w:asciiTheme="minorHAnsi" w:hAnsiTheme="minorHAnsi" w:cstheme="minorHAnsi"/>
          <w:sz w:val="22"/>
        </w:rPr>
        <w:t>e</w:t>
      </w:r>
      <w:r w:rsidRPr="00DD2987">
        <w:rPr>
          <w:rFonts w:asciiTheme="minorHAnsi" w:hAnsiTheme="minorHAnsi" w:cstheme="minorHAnsi"/>
          <w:sz w:val="22"/>
        </w:rPr>
        <w:t xml:space="preserve"> je zároveň eliminovať a predchádzať diskriminácii na základe týchto znakov.</w:t>
      </w:r>
      <w:r w:rsidR="00596E1B">
        <w:rPr>
          <w:rFonts w:asciiTheme="minorHAnsi" w:hAnsiTheme="minorHAnsi" w:cstheme="minorHAnsi"/>
          <w:sz w:val="22"/>
        </w:rPr>
        <w:t xml:space="preserve"> </w:t>
      </w:r>
      <w:r w:rsidR="00596E1B" w:rsidRPr="00201261">
        <w:rPr>
          <w:rFonts w:asciiTheme="minorHAnsi" w:hAnsiTheme="minorHAnsi" w:cstheme="minorHAnsi"/>
          <w:sz w:val="22"/>
        </w:rPr>
        <w:t xml:space="preserve">Základným dokumentom HP RMŽ a ND je Systém implementácie HP RMŽ a ND. Bližšie informácie týkajúce sa HP RMŽ a ND je možné získať na webovom sídle </w:t>
      </w:r>
      <w:hyperlink r:id="rId48" w:history="1">
        <w:r w:rsidR="00596E1B" w:rsidRPr="00201261">
          <w:rPr>
            <w:rStyle w:val="Hypertextovprepojenie"/>
            <w:rFonts w:asciiTheme="minorHAnsi" w:hAnsiTheme="minorHAnsi" w:cstheme="minorHAnsi"/>
            <w:sz w:val="22"/>
          </w:rPr>
          <w:t>https://horizontalneprincipy.gov.sk</w:t>
        </w:r>
      </w:hyperlink>
      <w:r w:rsidR="00596E1B" w:rsidRPr="00DD2987">
        <w:rPr>
          <w:rFonts w:asciiTheme="minorHAnsi" w:hAnsiTheme="minorHAnsi" w:cstheme="minorHAnsi"/>
          <w:sz w:val="22"/>
        </w:rPr>
        <w:t>.</w:t>
      </w:r>
    </w:p>
    <w:p w14:paraId="3A9F3002" w14:textId="77777777" w:rsidR="00F01328" w:rsidRPr="009923DC" w:rsidRDefault="00F01328" w:rsidP="009923DC">
      <w:pPr>
        <w:pStyle w:val="Odsekzoznamu"/>
        <w:spacing w:line="280" w:lineRule="exact"/>
        <w:ind w:left="567"/>
        <w:jc w:val="both"/>
        <w:rPr>
          <w:rFonts w:asciiTheme="minorHAnsi" w:hAnsiTheme="minorHAnsi"/>
          <w:sz w:val="22"/>
        </w:rPr>
      </w:pPr>
      <w:bookmarkStart w:id="46" w:name="bod315"/>
      <w:bookmarkEnd w:id="46"/>
    </w:p>
    <w:p w14:paraId="5B93876F" w14:textId="134B670B" w:rsidR="00C377D6" w:rsidRPr="009923DC" w:rsidRDefault="00981FBF" w:rsidP="00871F4F">
      <w:pPr>
        <w:pStyle w:val="Nadpis1"/>
        <w:numPr>
          <w:ilvl w:val="0"/>
          <w:numId w:val="24"/>
        </w:numPr>
        <w:spacing w:before="120" w:after="120"/>
        <w:ind w:left="567" w:hanging="567"/>
        <w:rPr>
          <w:rFonts w:ascii="Calibri" w:hAnsi="Calibri"/>
          <w:smallCaps w:val="0"/>
          <w:sz w:val="22"/>
          <w:lang w:val="sk-SK"/>
        </w:rPr>
      </w:pPr>
      <w:r w:rsidRPr="009923DC">
        <w:rPr>
          <w:rFonts w:ascii="Calibri" w:hAnsi="Calibri"/>
          <w:smallCaps w:val="0"/>
          <w:sz w:val="22"/>
          <w:lang w:val="sk-SK"/>
        </w:rPr>
        <w:t>Identifikácia synergických a komplementárnych účinkov</w:t>
      </w:r>
    </w:p>
    <w:p w14:paraId="71A0282B" w14:textId="3280FC24" w:rsidR="00575E32" w:rsidRPr="009923DC" w:rsidRDefault="00402AE4" w:rsidP="009923DC">
      <w:pPr>
        <w:jc w:val="both"/>
        <w:rPr>
          <w:rFonts w:asciiTheme="minorHAnsi" w:hAnsiTheme="minorHAnsi" w:cstheme="minorHAnsi"/>
          <w:sz w:val="22"/>
          <w:szCs w:val="22"/>
        </w:rPr>
      </w:pPr>
      <w:r w:rsidRPr="00402AE4">
        <w:rPr>
          <w:rFonts w:asciiTheme="minorHAnsi" w:hAnsiTheme="minorHAnsi" w:cstheme="minorHAnsi"/>
          <w:sz w:val="22"/>
          <w:szCs w:val="22"/>
        </w:rPr>
        <w:t>Výzva nemá synergické a komplementárne účinky vo vzťahu k relevantným výzvam EŠIF a iným nástrojom podpory SR a EÚ.</w:t>
      </w:r>
    </w:p>
    <w:p w14:paraId="48BA89AB" w14:textId="74E0E91C" w:rsidR="00981FBF" w:rsidRPr="00402AE4" w:rsidRDefault="00981FBF" w:rsidP="00402AE4">
      <w:pPr>
        <w:jc w:val="both"/>
        <w:rPr>
          <w:rFonts w:asciiTheme="minorHAnsi" w:hAnsiTheme="minorHAnsi" w:cstheme="minorHAnsi"/>
          <w:sz w:val="22"/>
        </w:rPr>
      </w:pPr>
    </w:p>
    <w:p w14:paraId="374040AF" w14:textId="77777777" w:rsidR="00981FBF" w:rsidRPr="009923DC" w:rsidRDefault="00981FBF" w:rsidP="009923DC">
      <w:pPr>
        <w:rPr>
          <w:rFonts w:asciiTheme="minorHAnsi" w:hAnsiTheme="minorHAnsi" w:cstheme="minorHAnsi"/>
          <w:sz w:val="22"/>
        </w:rPr>
      </w:pPr>
    </w:p>
    <w:p w14:paraId="0748CA4C" w14:textId="77777777" w:rsidR="00CB3C55" w:rsidRPr="009923DC" w:rsidRDefault="00CB3C55" w:rsidP="00871F4F">
      <w:pPr>
        <w:keepNext/>
        <w:numPr>
          <w:ilvl w:val="0"/>
          <w:numId w:val="24"/>
        </w:numPr>
        <w:suppressAutoHyphens w:val="0"/>
        <w:spacing w:before="120" w:after="120"/>
        <w:ind w:left="567" w:hanging="567"/>
        <w:jc w:val="both"/>
        <w:outlineLvl w:val="0"/>
        <w:rPr>
          <w:rFonts w:ascii="Calibri" w:hAnsi="Calibri"/>
          <w:b/>
          <w:sz w:val="22"/>
          <w:szCs w:val="20"/>
          <w:lang w:eastAsia="en-US"/>
        </w:rPr>
      </w:pPr>
      <w:r w:rsidRPr="009923DC">
        <w:rPr>
          <w:rFonts w:ascii="Calibri" w:hAnsi="Calibri"/>
          <w:b/>
          <w:sz w:val="22"/>
          <w:szCs w:val="20"/>
          <w:lang w:eastAsia="en-US"/>
        </w:rPr>
        <w:t>Zmeny vo výzve</w:t>
      </w:r>
    </w:p>
    <w:p w14:paraId="1D4BB40F" w14:textId="77777777" w:rsidR="004A2636" w:rsidRPr="00C164D0" w:rsidRDefault="004A2636" w:rsidP="004A2636">
      <w:pPr>
        <w:pStyle w:val="Odsekzoznamu"/>
        <w:numPr>
          <w:ilvl w:val="1"/>
          <w:numId w:val="38"/>
        </w:numPr>
        <w:suppressAutoHyphens w:val="0"/>
        <w:ind w:left="567" w:hanging="567"/>
        <w:contextualSpacing/>
        <w:jc w:val="both"/>
        <w:rPr>
          <w:rFonts w:asciiTheme="minorHAnsi" w:hAnsiTheme="minorHAnsi" w:cstheme="minorHAnsi"/>
          <w:sz w:val="22"/>
        </w:rPr>
      </w:pPr>
      <w:r w:rsidRPr="00C164D0">
        <w:rPr>
          <w:rFonts w:asciiTheme="minorHAnsi" w:hAnsiTheme="minorHAnsi" w:cstheme="minorHAnsi"/>
          <w:sz w:val="22"/>
        </w:rPr>
        <w:t xml:space="preserve">V súlade s § 17 ods. 8 zákona o príspevku z EŠIF je PPA oprávnená vykonať zmeny formálnych náležitostí výzvy vrátane jej príloh, pričom tieto zmeny vrátane zdôvodnenia ich vykonania je povinná vo forme oznámenia k výzve zverejniť na webovom sídle </w:t>
      </w:r>
      <w:hyperlink r:id="rId49" w:history="1">
        <w:r w:rsidRPr="00C164D0">
          <w:rPr>
            <w:rStyle w:val="Hypertextovprepojenie"/>
            <w:rFonts w:asciiTheme="minorHAnsi" w:hAnsiTheme="minorHAnsi" w:cstheme="minorHAnsi"/>
            <w:sz w:val="22"/>
          </w:rPr>
          <w:t>www.apa.sk</w:t>
        </w:r>
      </w:hyperlink>
      <w:r w:rsidRPr="00C164D0">
        <w:rPr>
          <w:rFonts w:asciiTheme="minorHAnsi" w:hAnsiTheme="minorHAnsi" w:cstheme="minorHAnsi"/>
          <w:sz w:val="22"/>
        </w:rPr>
        <w:t>.</w:t>
      </w:r>
    </w:p>
    <w:p w14:paraId="7C475490" w14:textId="77777777" w:rsidR="004A2636" w:rsidRPr="00056449" w:rsidRDefault="004A2636" w:rsidP="004A2636">
      <w:pPr>
        <w:pStyle w:val="Odsekzoznamu"/>
        <w:numPr>
          <w:ilvl w:val="1"/>
          <w:numId w:val="38"/>
        </w:numPr>
        <w:suppressAutoHyphens w:val="0"/>
        <w:ind w:left="567" w:hanging="567"/>
        <w:contextualSpacing/>
        <w:jc w:val="both"/>
        <w:rPr>
          <w:rFonts w:asciiTheme="minorHAnsi" w:hAnsiTheme="minorHAnsi" w:cstheme="minorHAnsi"/>
          <w:color w:val="000000" w:themeColor="text1"/>
          <w:sz w:val="22"/>
        </w:rPr>
      </w:pPr>
      <w:r w:rsidRPr="00C41791">
        <w:rPr>
          <w:rFonts w:asciiTheme="minorHAnsi" w:hAnsiTheme="minorHAnsi" w:cstheme="minorHAnsi"/>
          <w:sz w:val="22"/>
        </w:rPr>
        <w:t xml:space="preserve">Zmeny formálnych náležitostí výzvy, medzi ktoré patrí aj indikatívna výška alokácie finančných prostriedkov určených na výzvu, je PPA oprávnená vykonať aj po uzavretí výzvy. PPA v prípade </w:t>
      </w:r>
      <w:r w:rsidRPr="00C41791">
        <w:rPr>
          <w:rFonts w:asciiTheme="minorHAnsi" w:hAnsiTheme="minorHAnsi" w:cstheme="minorHAnsi"/>
          <w:sz w:val="22"/>
        </w:rPr>
        <w:lastRenderedPageBreak/>
        <w:t xml:space="preserve">vykonania zmien </w:t>
      </w:r>
      <w:r w:rsidRPr="00056449">
        <w:rPr>
          <w:rFonts w:asciiTheme="minorHAnsi" w:hAnsiTheme="minorHAnsi" w:cstheme="minorHAnsi"/>
          <w:color w:val="000000" w:themeColor="text1"/>
          <w:sz w:val="22"/>
        </w:rPr>
        <w:t>formálnych náležitostí výzvy posudzuje ich dopad z hľadiska zachovania princípov transparentnosti, rovnakého zaobchádzania a primeranosti.</w:t>
      </w:r>
    </w:p>
    <w:p w14:paraId="578407D8" w14:textId="3D9FFCBE" w:rsidR="004A2636" w:rsidRPr="00294ECD" w:rsidRDefault="004A2636" w:rsidP="004A2636">
      <w:pPr>
        <w:pStyle w:val="Odsekzoznamu"/>
        <w:numPr>
          <w:ilvl w:val="1"/>
          <w:numId w:val="38"/>
        </w:numPr>
        <w:suppressAutoHyphens w:val="0"/>
        <w:ind w:left="567" w:hanging="567"/>
        <w:contextualSpacing/>
        <w:jc w:val="both"/>
        <w:rPr>
          <w:rFonts w:asciiTheme="minorHAnsi" w:hAnsiTheme="minorHAnsi" w:cstheme="minorHAnsi"/>
          <w:sz w:val="22"/>
        </w:rPr>
      </w:pPr>
      <w:r w:rsidRPr="00056449">
        <w:rPr>
          <w:rFonts w:asciiTheme="minorHAnsi" w:hAnsiTheme="minorHAnsi" w:cstheme="minorHAnsi"/>
          <w:color w:val="000000" w:themeColor="text1"/>
          <w:sz w:val="22"/>
        </w:rPr>
        <w:t xml:space="preserve">V súlade s § 17 ods. 6 zákona o príspevku z EŠIF je PPA oprávnená výzvu zmeniť do vydania prvého rozhodnutia od aktuálne posudzovaného časového obdobia výzvy s účinnosťou aj na všetky nasledujúce posudzované časové obdobia. </w:t>
      </w:r>
      <w:r w:rsidR="003F6E67" w:rsidRPr="003F6E67">
        <w:rPr>
          <w:rFonts w:asciiTheme="minorHAnsi" w:hAnsiTheme="minorHAnsi" w:cstheme="minorHAnsi"/>
          <w:color w:val="000000" w:themeColor="text1"/>
          <w:sz w:val="22"/>
        </w:rPr>
        <w:t>Za prvé rozhodnutie podľa prvej a druhej vety sa nepovažuje rozhodnutie o zastavení konania podľa § 20 ods. 1 písm. a), b) a d) zákona o príspevku z</w:t>
      </w:r>
      <w:r w:rsidR="003F6E67">
        <w:rPr>
          <w:rFonts w:asciiTheme="minorHAnsi" w:hAnsiTheme="minorHAnsi" w:cstheme="minorHAnsi"/>
          <w:color w:val="000000" w:themeColor="text1"/>
          <w:sz w:val="22"/>
        </w:rPr>
        <w:t> </w:t>
      </w:r>
      <w:r w:rsidR="003F6E67" w:rsidRPr="003F6E67">
        <w:rPr>
          <w:rFonts w:asciiTheme="minorHAnsi" w:hAnsiTheme="minorHAnsi" w:cstheme="minorHAnsi"/>
          <w:color w:val="000000" w:themeColor="text1"/>
          <w:sz w:val="22"/>
        </w:rPr>
        <w:t>EŠIF</w:t>
      </w:r>
      <w:r w:rsidR="003F6E67">
        <w:rPr>
          <w:rFonts w:asciiTheme="minorHAnsi" w:hAnsiTheme="minorHAnsi" w:cstheme="minorHAnsi"/>
          <w:color w:val="000000" w:themeColor="text1"/>
          <w:sz w:val="22"/>
        </w:rPr>
        <w:t xml:space="preserve">. </w:t>
      </w:r>
      <w:r w:rsidRPr="00056449">
        <w:rPr>
          <w:rFonts w:asciiTheme="minorHAnsi" w:hAnsiTheme="minorHAnsi" w:cstheme="minorHAnsi"/>
          <w:color w:val="000000" w:themeColor="text1"/>
          <w:sz w:val="22"/>
        </w:rPr>
        <w:t xml:space="preserve">Výzva sa vo vzťahu k skôr posudzovaným časovým obdobiam považuje za nezmenenú. PPA nesmie zmenou výzvy zúžiť rozsah oprávnenosti žiadateľa podľa § 17 ods. 3 písm. a) zákona č. 292/2014 Z. z. o príspevku poskytovanom z EŠIF. Ak relevantné, PPA umožní žiadateľom v primeranej lehote, ktorá nie je kratšia ako 15 pracovných dní odo dňa doručenia písomnej informácie o možnosti vykonania zmeny/doplnenia ŽoNFP žiadateľovi, doplniť </w:t>
      </w:r>
      <w:r w:rsidRPr="00C41791">
        <w:rPr>
          <w:rFonts w:asciiTheme="minorHAnsi" w:hAnsiTheme="minorHAnsi" w:cstheme="minorHAnsi"/>
          <w:sz w:val="22"/>
        </w:rPr>
        <w:t xml:space="preserve">alebo zmeniť ŽoNFP predložené do termínu zmeny výzvy, o ktorých </w:t>
      </w:r>
      <w:r>
        <w:rPr>
          <w:rFonts w:asciiTheme="minorHAnsi" w:hAnsiTheme="minorHAnsi" w:cstheme="minorHAnsi"/>
          <w:sz w:val="22"/>
        </w:rPr>
        <w:t>PPA</w:t>
      </w:r>
      <w:r w:rsidRPr="00C41791">
        <w:rPr>
          <w:rFonts w:asciiTheme="minorHAnsi" w:hAnsiTheme="minorHAnsi" w:cstheme="minorHAnsi"/>
          <w:sz w:val="22"/>
        </w:rPr>
        <w:t xml:space="preserve"> nerozhodl</w:t>
      </w:r>
      <w:r>
        <w:rPr>
          <w:rFonts w:asciiTheme="minorHAnsi" w:hAnsiTheme="minorHAnsi" w:cstheme="minorHAnsi"/>
          <w:sz w:val="22"/>
        </w:rPr>
        <w:t>a</w:t>
      </w:r>
      <w:r w:rsidRPr="00C41791">
        <w:rPr>
          <w:rFonts w:asciiTheme="minorHAnsi" w:hAnsiTheme="minorHAnsi" w:cstheme="minorHAnsi"/>
          <w:sz w:val="22"/>
        </w:rPr>
        <w:t>, ak ide o takú zmenu, ktorou môžu byť skôr predložené ŽoNFP dotknuté</w:t>
      </w:r>
      <w:r w:rsidRPr="00294ECD">
        <w:rPr>
          <w:rFonts w:asciiTheme="minorHAnsi" w:hAnsiTheme="minorHAnsi" w:cstheme="minorHAnsi"/>
          <w:sz w:val="22"/>
        </w:rPr>
        <w:t>.</w:t>
      </w:r>
    </w:p>
    <w:p w14:paraId="7F2DBE82" w14:textId="77777777" w:rsidR="004A2636" w:rsidRPr="00C41791" w:rsidRDefault="004A2636" w:rsidP="004A2636">
      <w:pPr>
        <w:pStyle w:val="Odsekzoznamu"/>
        <w:numPr>
          <w:ilvl w:val="1"/>
          <w:numId w:val="38"/>
        </w:numPr>
        <w:suppressAutoHyphens w:val="0"/>
        <w:ind w:left="567" w:hanging="567"/>
        <w:contextualSpacing/>
        <w:jc w:val="both"/>
        <w:rPr>
          <w:rFonts w:asciiTheme="minorHAnsi" w:hAnsiTheme="minorHAnsi" w:cstheme="minorHAnsi"/>
          <w:sz w:val="22"/>
        </w:rPr>
      </w:pPr>
      <w:r w:rsidRPr="00C41791">
        <w:rPr>
          <w:rFonts w:asciiTheme="minorHAnsi" w:hAnsiTheme="minorHAnsi" w:cstheme="minorHAnsi"/>
          <w:sz w:val="22"/>
        </w:rPr>
        <w:t xml:space="preserve">V prípade legislatívnych zmien (novelizácia existujúceho všeobecne záväzného právneho predpisu alebo vydanie nového všeobecne záväzného právneho predpisu), ktoré majú alebo môžu mať vplyv na zmenu podmienok poskytnutia príspevku, takáto zmena nepredstavuje zmenu výzvy za predpokladu, že v dôsledku legislatívnych zmien nedôjde k zmene vecnej podstaty podmienky poskytnutia príspevku. </w:t>
      </w:r>
      <w:r>
        <w:rPr>
          <w:rFonts w:asciiTheme="minorHAnsi" w:hAnsiTheme="minorHAnsi" w:cstheme="minorHAnsi"/>
          <w:sz w:val="22"/>
        </w:rPr>
        <w:t>PPA</w:t>
      </w:r>
      <w:r w:rsidRPr="00C41791">
        <w:rPr>
          <w:rFonts w:asciiTheme="minorHAnsi" w:hAnsiTheme="minorHAnsi" w:cstheme="minorHAnsi"/>
          <w:sz w:val="22"/>
        </w:rPr>
        <w:t xml:space="preserve"> v takom prípade posudzuje ŽoNFP podľa aktuálne platného právneho predpisu, rešpektujúc prechodné ustanovenia vo vzťahu k jeho účinnosti. Ak legislatívne zmeny vyvolajú potrebu zmeny v podmienkach poskytnutia príspevku, </w:t>
      </w:r>
      <w:r w:rsidRPr="00C801A8">
        <w:rPr>
          <w:rFonts w:asciiTheme="minorHAnsi" w:hAnsiTheme="minorHAnsi" w:cstheme="minorHAnsi"/>
          <w:sz w:val="22"/>
        </w:rPr>
        <w:t>PPA</w:t>
      </w:r>
      <w:r w:rsidRPr="00C41791">
        <w:rPr>
          <w:rFonts w:asciiTheme="minorHAnsi" w:hAnsiTheme="minorHAnsi" w:cstheme="minorHAnsi"/>
          <w:sz w:val="22"/>
        </w:rPr>
        <w:t xml:space="preserve"> v nadväznosti na ich posúdenie rozhodne o potrebe zmeny alebo zrušenia výzvy.</w:t>
      </w:r>
    </w:p>
    <w:p w14:paraId="18F287A7" w14:textId="77777777" w:rsidR="004A2636" w:rsidRDefault="004A2636" w:rsidP="004A2636">
      <w:pPr>
        <w:pStyle w:val="Odsekzoznamu"/>
        <w:numPr>
          <w:ilvl w:val="1"/>
          <w:numId w:val="38"/>
        </w:numPr>
        <w:suppressAutoHyphens w:val="0"/>
        <w:ind w:left="567" w:hanging="567"/>
        <w:contextualSpacing/>
        <w:jc w:val="both"/>
        <w:rPr>
          <w:rFonts w:asciiTheme="minorHAnsi" w:hAnsiTheme="minorHAnsi" w:cstheme="minorHAnsi"/>
          <w:sz w:val="22"/>
        </w:rPr>
      </w:pPr>
      <w:r w:rsidRPr="00C41791">
        <w:rPr>
          <w:rFonts w:asciiTheme="minorHAnsi" w:hAnsiTheme="minorHAnsi" w:cstheme="minorHAnsi"/>
          <w:sz w:val="22"/>
        </w:rPr>
        <w:t xml:space="preserve">V prípade identifikácie chýb v písaní, v počtoch alebo iných zrejmých nesprávností (napr. vyplývajúce z potreby úpravy technických náležitosti vybraných vzorových formulárov príloh ŽoNFP alebo iných častí výzvy alebo dokumentoch týkajúcich sa výzvy) takéto zmeny nepredstavujú zmenu výzvy a o vykonaných opravách/úpravách PPA informuje zverejnením na webovom sídle </w:t>
      </w:r>
      <w:hyperlink r:id="rId50" w:history="1">
        <w:r w:rsidRPr="001E62C2">
          <w:rPr>
            <w:rStyle w:val="Hypertextovprepojenie"/>
            <w:rFonts w:asciiTheme="minorHAnsi" w:hAnsiTheme="minorHAnsi" w:cstheme="minorHAnsi"/>
            <w:sz w:val="22"/>
          </w:rPr>
          <w:t>www.apa.sk</w:t>
        </w:r>
      </w:hyperlink>
      <w:r w:rsidRPr="00C41791">
        <w:rPr>
          <w:rFonts w:asciiTheme="minorHAnsi" w:hAnsiTheme="minorHAnsi" w:cstheme="minorHAnsi"/>
          <w:sz w:val="22"/>
        </w:rPr>
        <w:t xml:space="preserve"> (vrátane prípadného zverejnenia dokumentu s odstránenou zrejmou nesprávnosťou).</w:t>
      </w:r>
    </w:p>
    <w:p w14:paraId="51830479" w14:textId="77777777" w:rsidR="00CB3C55" w:rsidRPr="009923DC" w:rsidRDefault="00CB3C55" w:rsidP="009923DC">
      <w:pPr>
        <w:spacing w:line="280" w:lineRule="exact"/>
        <w:ind w:left="709"/>
        <w:jc w:val="both"/>
        <w:rPr>
          <w:rFonts w:asciiTheme="minorHAnsi" w:hAnsiTheme="minorHAnsi"/>
          <w:b/>
          <w:bCs/>
        </w:rPr>
      </w:pPr>
    </w:p>
    <w:p w14:paraId="2A4F7B90" w14:textId="77777777" w:rsidR="00CB3C55" w:rsidRPr="009923DC" w:rsidRDefault="00CB3C55" w:rsidP="00871F4F">
      <w:pPr>
        <w:keepNext/>
        <w:numPr>
          <w:ilvl w:val="0"/>
          <w:numId w:val="24"/>
        </w:numPr>
        <w:suppressAutoHyphens w:val="0"/>
        <w:spacing w:before="120" w:after="120"/>
        <w:ind w:left="567" w:hanging="567"/>
        <w:jc w:val="both"/>
        <w:outlineLvl w:val="0"/>
        <w:rPr>
          <w:rFonts w:ascii="Calibri" w:hAnsi="Calibri"/>
          <w:b/>
          <w:sz w:val="22"/>
          <w:szCs w:val="20"/>
          <w:lang w:eastAsia="en-US"/>
        </w:rPr>
      </w:pPr>
      <w:r w:rsidRPr="009923DC">
        <w:rPr>
          <w:rFonts w:ascii="Calibri" w:hAnsi="Calibri"/>
          <w:b/>
          <w:sz w:val="22"/>
          <w:szCs w:val="20"/>
          <w:lang w:eastAsia="en-US"/>
        </w:rPr>
        <w:t>Zrušenie výzvy</w:t>
      </w:r>
    </w:p>
    <w:p w14:paraId="26FE7401" w14:textId="736764EE" w:rsidR="004A2636" w:rsidRPr="004A2636" w:rsidRDefault="004A2636" w:rsidP="004A2636">
      <w:pPr>
        <w:pStyle w:val="Odsekzoznamu"/>
        <w:numPr>
          <w:ilvl w:val="1"/>
          <w:numId w:val="39"/>
        </w:numPr>
        <w:suppressAutoHyphens w:val="0"/>
        <w:ind w:left="567" w:hanging="567"/>
        <w:contextualSpacing/>
        <w:jc w:val="both"/>
        <w:rPr>
          <w:rFonts w:asciiTheme="minorHAnsi" w:hAnsiTheme="minorHAnsi" w:cstheme="minorHAnsi"/>
          <w:sz w:val="22"/>
        </w:rPr>
      </w:pPr>
      <w:r w:rsidRPr="004A2636">
        <w:rPr>
          <w:rFonts w:asciiTheme="minorHAnsi" w:hAnsiTheme="minorHAnsi" w:cstheme="minorHAnsi"/>
          <w:sz w:val="22"/>
        </w:rPr>
        <w:t xml:space="preserve">V súlade s § 17 ods. 9 zákona o príspevku z EŠIF je PPA oprávnená výzvu zrušiť. ŽoNFP predložené do dátumu zrušenia výzvy o ktorých PPA nerozhodla </w:t>
      </w:r>
      <w:r w:rsidRPr="004A2636">
        <w:rPr>
          <w:rFonts w:asciiTheme="minorHAnsi" w:hAnsiTheme="minorHAnsi"/>
          <w:sz w:val="22"/>
        </w:rPr>
        <w:t xml:space="preserve">podľa § 19, § 20 alebo § 57 </w:t>
      </w:r>
      <w:r w:rsidRPr="004A2636">
        <w:rPr>
          <w:rFonts w:asciiTheme="minorHAnsi" w:hAnsiTheme="minorHAnsi"/>
          <w:bCs/>
          <w:sz w:val="22"/>
        </w:rPr>
        <w:t xml:space="preserve">zákona </w:t>
      </w:r>
      <w:r w:rsidRPr="004A2636">
        <w:rPr>
          <w:rFonts w:asciiTheme="minorHAnsi" w:hAnsiTheme="minorHAnsi"/>
          <w:color w:val="000000"/>
          <w:sz w:val="22"/>
        </w:rPr>
        <w:t>o  príspevku z EŠIF</w:t>
      </w:r>
      <w:r w:rsidRPr="004A2636">
        <w:rPr>
          <w:rFonts w:asciiTheme="minorHAnsi" w:hAnsiTheme="minorHAnsi" w:cstheme="minorHAnsi"/>
          <w:sz w:val="22"/>
        </w:rPr>
        <w:t xml:space="preserve">, vráti žiadateľom alebo o ŽoNFP rozhodne, ak je možné rozhodnúť o ŽoNFP podľa podmienok poskytnutia príspevku platných ku dňu predloženia ŽoNFP. Rozhodnutie vydané na základe výzvy, ktorá bola zrušená, nie je zrušením výzvy dotknuté. </w:t>
      </w:r>
    </w:p>
    <w:p w14:paraId="0AB5075C" w14:textId="77777777" w:rsidR="004A2636" w:rsidRPr="00C41791" w:rsidRDefault="004A2636" w:rsidP="004A2636">
      <w:pPr>
        <w:pStyle w:val="Odsekzoznamu"/>
        <w:numPr>
          <w:ilvl w:val="1"/>
          <w:numId w:val="39"/>
        </w:numPr>
        <w:suppressAutoHyphens w:val="0"/>
        <w:ind w:left="567" w:hanging="567"/>
        <w:contextualSpacing/>
        <w:jc w:val="both"/>
        <w:rPr>
          <w:sz w:val="22"/>
        </w:rPr>
      </w:pPr>
      <w:r w:rsidRPr="0059578A">
        <w:rPr>
          <w:rFonts w:asciiTheme="minorHAnsi" w:hAnsiTheme="minorHAnsi" w:cstheme="minorHAnsi"/>
          <w:sz w:val="22"/>
        </w:rPr>
        <w:t>Zrušenie výzvy je realizované formou informácie o zrušení výzvy</w:t>
      </w:r>
      <w:r>
        <w:rPr>
          <w:rFonts w:asciiTheme="minorHAnsi" w:hAnsiTheme="minorHAnsi" w:cstheme="minorHAnsi"/>
          <w:sz w:val="22"/>
        </w:rPr>
        <w:t>.</w:t>
      </w:r>
      <w:r w:rsidRPr="0059578A">
        <w:rPr>
          <w:rFonts w:asciiTheme="minorHAnsi" w:hAnsiTheme="minorHAnsi" w:cstheme="minorHAnsi"/>
          <w:sz w:val="22"/>
        </w:rPr>
        <w:t xml:space="preserve"> </w:t>
      </w:r>
      <w:r>
        <w:rPr>
          <w:rFonts w:asciiTheme="minorHAnsi" w:hAnsiTheme="minorHAnsi"/>
          <w:sz w:val="22"/>
        </w:rPr>
        <w:t xml:space="preserve">Zrušenie výzvy, vrátane zdôvodnenia zrušenia bude zverejnené formou oznámenia na webovom sídle PPA </w:t>
      </w:r>
      <w:hyperlink r:id="rId51" w:history="1">
        <w:r>
          <w:rPr>
            <w:rStyle w:val="Hypertextovprepojenie"/>
            <w:rFonts w:asciiTheme="minorHAnsi" w:hAnsiTheme="minorHAnsi" w:cstheme="minorHAnsi"/>
            <w:sz w:val="22"/>
          </w:rPr>
          <w:t>http://www.apa.sk</w:t>
        </w:r>
      </w:hyperlink>
      <w:r w:rsidRPr="0059578A">
        <w:rPr>
          <w:rFonts w:asciiTheme="minorHAnsi" w:hAnsiTheme="minorHAnsi" w:cstheme="minorHAnsi"/>
          <w:sz w:val="22"/>
        </w:rPr>
        <w:t>.</w:t>
      </w:r>
    </w:p>
    <w:p w14:paraId="3181B386" w14:textId="523236D1" w:rsidR="00631252" w:rsidRPr="009923DC" w:rsidRDefault="00631252" w:rsidP="009923DC">
      <w:pPr>
        <w:spacing w:line="280" w:lineRule="exact"/>
        <w:ind w:left="709"/>
        <w:jc w:val="both"/>
        <w:rPr>
          <w:rFonts w:asciiTheme="minorHAnsi" w:hAnsiTheme="minorHAnsi"/>
          <w:b/>
          <w:bCs/>
        </w:rPr>
      </w:pPr>
      <w:bookmarkStart w:id="47" w:name="bod55"/>
      <w:bookmarkEnd w:id="47"/>
    </w:p>
    <w:p w14:paraId="6B6DD9F2" w14:textId="54B546FC" w:rsidR="00FE0109" w:rsidRDefault="00FE0109" w:rsidP="009923DC">
      <w:pPr>
        <w:spacing w:line="280" w:lineRule="exact"/>
        <w:ind w:left="709"/>
        <w:jc w:val="both"/>
        <w:rPr>
          <w:rFonts w:asciiTheme="minorHAnsi" w:hAnsiTheme="minorHAnsi"/>
          <w:b/>
          <w:bCs/>
        </w:rPr>
      </w:pPr>
    </w:p>
    <w:p w14:paraId="49711CB2" w14:textId="1366A8C4" w:rsidR="00677939" w:rsidRDefault="00677939" w:rsidP="009923DC">
      <w:pPr>
        <w:spacing w:line="280" w:lineRule="exact"/>
        <w:ind w:left="709"/>
        <w:jc w:val="both"/>
        <w:rPr>
          <w:rFonts w:asciiTheme="minorHAnsi" w:hAnsiTheme="minorHAnsi"/>
          <w:b/>
          <w:bCs/>
        </w:rPr>
      </w:pPr>
    </w:p>
    <w:p w14:paraId="64652158" w14:textId="16BD2B60" w:rsidR="00677939" w:rsidRDefault="00677939" w:rsidP="009923DC">
      <w:pPr>
        <w:spacing w:line="280" w:lineRule="exact"/>
        <w:ind w:left="709"/>
        <w:jc w:val="both"/>
        <w:rPr>
          <w:rFonts w:asciiTheme="minorHAnsi" w:hAnsiTheme="minorHAnsi"/>
          <w:b/>
          <w:bCs/>
        </w:rPr>
      </w:pPr>
    </w:p>
    <w:p w14:paraId="7235C5C2" w14:textId="13F0930C" w:rsidR="00677939" w:rsidRDefault="00677939" w:rsidP="009923DC">
      <w:pPr>
        <w:spacing w:line="280" w:lineRule="exact"/>
        <w:ind w:left="709"/>
        <w:jc w:val="both"/>
        <w:rPr>
          <w:rFonts w:asciiTheme="minorHAnsi" w:hAnsiTheme="minorHAnsi"/>
          <w:b/>
          <w:bCs/>
        </w:rPr>
      </w:pPr>
    </w:p>
    <w:p w14:paraId="0F45F8AC" w14:textId="0A6192A3" w:rsidR="00677939" w:rsidRDefault="00677939" w:rsidP="009923DC">
      <w:pPr>
        <w:spacing w:line="280" w:lineRule="exact"/>
        <w:ind w:left="709"/>
        <w:jc w:val="both"/>
        <w:rPr>
          <w:rFonts w:asciiTheme="minorHAnsi" w:hAnsiTheme="minorHAnsi"/>
          <w:b/>
          <w:bCs/>
        </w:rPr>
      </w:pPr>
    </w:p>
    <w:p w14:paraId="5C433AE0" w14:textId="1A367E0A" w:rsidR="00677939" w:rsidRDefault="00677939" w:rsidP="009923DC">
      <w:pPr>
        <w:spacing w:line="280" w:lineRule="exact"/>
        <w:ind w:left="709"/>
        <w:jc w:val="both"/>
        <w:rPr>
          <w:rFonts w:asciiTheme="minorHAnsi" w:hAnsiTheme="minorHAnsi"/>
          <w:b/>
          <w:bCs/>
        </w:rPr>
      </w:pPr>
    </w:p>
    <w:p w14:paraId="378E173B" w14:textId="611E04DA" w:rsidR="00677939" w:rsidRDefault="00677939" w:rsidP="009923DC">
      <w:pPr>
        <w:spacing w:line="280" w:lineRule="exact"/>
        <w:ind w:left="709"/>
        <w:jc w:val="both"/>
        <w:rPr>
          <w:rFonts w:asciiTheme="minorHAnsi" w:hAnsiTheme="minorHAnsi"/>
          <w:b/>
          <w:bCs/>
        </w:rPr>
      </w:pPr>
    </w:p>
    <w:p w14:paraId="57AD17E7" w14:textId="267AEAA9" w:rsidR="00677939" w:rsidRDefault="00677939" w:rsidP="009923DC">
      <w:pPr>
        <w:spacing w:line="280" w:lineRule="exact"/>
        <w:ind w:left="709"/>
        <w:jc w:val="both"/>
        <w:rPr>
          <w:rFonts w:asciiTheme="minorHAnsi" w:hAnsiTheme="minorHAnsi"/>
          <w:b/>
          <w:bCs/>
        </w:rPr>
      </w:pPr>
    </w:p>
    <w:p w14:paraId="548924E4" w14:textId="2C593451" w:rsidR="00677939" w:rsidRDefault="00677939" w:rsidP="009923DC">
      <w:pPr>
        <w:spacing w:line="280" w:lineRule="exact"/>
        <w:ind w:left="709"/>
        <w:jc w:val="both"/>
        <w:rPr>
          <w:rFonts w:asciiTheme="minorHAnsi" w:hAnsiTheme="minorHAnsi"/>
          <w:b/>
          <w:bCs/>
        </w:rPr>
      </w:pPr>
    </w:p>
    <w:p w14:paraId="7538DA12" w14:textId="2112CBCB" w:rsidR="00677939" w:rsidRDefault="00677939" w:rsidP="009923DC">
      <w:pPr>
        <w:spacing w:line="280" w:lineRule="exact"/>
        <w:ind w:left="709"/>
        <w:jc w:val="both"/>
        <w:rPr>
          <w:rFonts w:asciiTheme="minorHAnsi" w:hAnsiTheme="minorHAnsi"/>
          <w:b/>
          <w:bCs/>
        </w:rPr>
      </w:pPr>
    </w:p>
    <w:p w14:paraId="6920E9E9" w14:textId="77777777" w:rsidR="00677939" w:rsidRPr="009923DC" w:rsidRDefault="00677939" w:rsidP="009923DC">
      <w:pPr>
        <w:spacing w:line="280" w:lineRule="exact"/>
        <w:ind w:left="709"/>
        <w:jc w:val="both"/>
        <w:rPr>
          <w:rFonts w:asciiTheme="minorHAnsi" w:hAnsiTheme="minorHAnsi"/>
          <w:b/>
          <w:bCs/>
        </w:rPr>
      </w:pPr>
    </w:p>
    <w:p w14:paraId="2ABFA1D8" w14:textId="77777777" w:rsidR="00FE0109" w:rsidRPr="009923DC" w:rsidRDefault="00FE0109" w:rsidP="009923DC">
      <w:pPr>
        <w:spacing w:line="280" w:lineRule="exact"/>
        <w:ind w:left="709"/>
        <w:jc w:val="both"/>
        <w:rPr>
          <w:rFonts w:asciiTheme="minorHAnsi" w:hAnsiTheme="minorHAnsi"/>
          <w:b/>
          <w:bCs/>
        </w:rPr>
      </w:pPr>
    </w:p>
    <w:p w14:paraId="5EB7CA41" w14:textId="656C9BF0" w:rsidR="00631252" w:rsidRPr="009923DC" w:rsidRDefault="0079031B" w:rsidP="009923DC">
      <w:pPr>
        <w:rPr>
          <w:rFonts w:asciiTheme="minorHAnsi" w:hAnsiTheme="minorHAnsi" w:cstheme="minorHAnsi"/>
          <w:b/>
          <w:sz w:val="22"/>
        </w:rPr>
      </w:pPr>
      <w:r w:rsidRPr="009923DC">
        <w:rPr>
          <w:rFonts w:asciiTheme="minorHAnsi" w:hAnsiTheme="minorHAnsi" w:cstheme="minorHAnsi"/>
          <w:b/>
          <w:sz w:val="22"/>
        </w:rPr>
        <w:lastRenderedPageBreak/>
        <w:t>Prílohy:</w:t>
      </w:r>
    </w:p>
    <w:p w14:paraId="4BD71062" w14:textId="77777777" w:rsidR="00631252" w:rsidRPr="009923DC" w:rsidRDefault="00631252" w:rsidP="009923DC">
      <w:pPr>
        <w:tabs>
          <w:tab w:val="left" w:pos="289"/>
        </w:tabs>
        <w:spacing w:line="280" w:lineRule="exact"/>
        <w:ind w:left="360" w:hanging="360"/>
        <w:jc w:val="both"/>
        <w:rPr>
          <w:rFonts w:asciiTheme="minorHAnsi" w:hAnsiTheme="minorHAnsi"/>
          <w:b/>
          <w:bCs/>
        </w:rPr>
      </w:pPr>
    </w:p>
    <w:p w14:paraId="149C4FA1" w14:textId="77777777" w:rsidR="00631252" w:rsidRPr="00D85501" w:rsidRDefault="0079031B" w:rsidP="009923DC">
      <w:pPr>
        <w:pStyle w:val="Odsekzoznamu"/>
        <w:numPr>
          <w:ilvl w:val="1"/>
          <w:numId w:val="7"/>
        </w:numPr>
        <w:tabs>
          <w:tab w:val="left" w:pos="567"/>
        </w:tabs>
        <w:spacing w:line="280" w:lineRule="exact"/>
        <w:ind w:left="567" w:hanging="567"/>
        <w:jc w:val="both"/>
        <w:rPr>
          <w:rFonts w:asciiTheme="minorHAnsi" w:hAnsiTheme="minorHAnsi"/>
          <w:b/>
          <w:color w:val="FF0000"/>
          <w:sz w:val="22"/>
          <w:szCs w:val="22"/>
        </w:rPr>
      </w:pPr>
      <w:r w:rsidRPr="00D85501">
        <w:rPr>
          <w:rFonts w:asciiTheme="minorHAnsi" w:hAnsiTheme="minorHAnsi"/>
          <w:b/>
          <w:color w:val="FF0000"/>
          <w:sz w:val="22"/>
          <w:szCs w:val="22"/>
        </w:rPr>
        <w:t xml:space="preserve">Formulár žiadosti o nenávratný finančný príspevok </w:t>
      </w:r>
    </w:p>
    <w:p w14:paraId="4BA786AA" w14:textId="0BB13C3A" w:rsidR="00631252" w:rsidRPr="009923DC" w:rsidRDefault="0079031B" w:rsidP="009923DC">
      <w:pPr>
        <w:numPr>
          <w:ilvl w:val="1"/>
          <w:numId w:val="7"/>
        </w:numPr>
        <w:tabs>
          <w:tab w:val="left" w:pos="567"/>
        </w:tabs>
        <w:spacing w:line="280" w:lineRule="exact"/>
        <w:ind w:left="567" w:hanging="567"/>
        <w:jc w:val="both"/>
        <w:rPr>
          <w:rFonts w:asciiTheme="minorHAnsi" w:hAnsiTheme="minorHAnsi"/>
          <w:b/>
          <w:sz w:val="22"/>
          <w:szCs w:val="22"/>
        </w:rPr>
      </w:pPr>
      <w:r w:rsidRPr="009923DC">
        <w:rPr>
          <w:rFonts w:asciiTheme="minorHAnsi" w:hAnsiTheme="minorHAnsi"/>
          <w:b/>
          <w:sz w:val="22"/>
          <w:szCs w:val="22"/>
        </w:rPr>
        <w:t>Príručka pre žiadateľa o poskytnutie nenávratného finančného príspevku</w:t>
      </w:r>
      <w:r w:rsidR="007145FD" w:rsidRPr="009923DC">
        <w:rPr>
          <w:rFonts w:asciiTheme="minorHAnsi" w:hAnsiTheme="minorHAnsi"/>
          <w:b/>
          <w:sz w:val="22"/>
          <w:szCs w:val="22"/>
        </w:rPr>
        <w:t xml:space="preserve"> v platnom znení</w:t>
      </w:r>
    </w:p>
    <w:p w14:paraId="74E603EB" w14:textId="218F7462" w:rsidR="00631252" w:rsidRPr="009923DC" w:rsidRDefault="003908D5" w:rsidP="009923DC">
      <w:pPr>
        <w:numPr>
          <w:ilvl w:val="1"/>
          <w:numId w:val="7"/>
        </w:numPr>
        <w:tabs>
          <w:tab w:val="left" w:pos="567"/>
        </w:tabs>
        <w:spacing w:line="280" w:lineRule="exact"/>
        <w:ind w:left="567" w:hanging="567"/>
        <w:jc w:val="both"/>
        <w:rPr>
          <w:rFonts w:asciiTheme="minorHAnsi" w:hAnsiTheme="minorHAnsi"/>
          <w:b/>
          <w:sz w:val="22"/>
          <w:szCs w:val="22"/>
        </w:rPr>
      </w:pPr>
      <w:r w:rsidRPr="009923DC">
        <w:rPr>
          <w:rFonts w:asciiTheme="minorHAnsi" w:hAnsi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0A0E797A" w14:textId="3ED20D69" w:rsidR="004C6BEC" w:rsidRPr="009923DC" w:rsidRDefault="00AE2800" w:rsidP="009923DC">
      <w:pPr>
        <w:numPr>
          <w:ilvl w:val="1"/>
          <w:numId w:val="7"/>
        </w:numPr>
        <w:spacing w:line="280" w:lineRule="exact"/>
        <w:ind w:left="567" w:hanging="567"/>
        <w:jc w:val="both"/>
        <w:rPr>
          <w:rFonts w:asciiTheme="minorHAnsi" w:hAnsiTheme="minorHAnsi"/>
          <w:b/>
          <w:bCs/>
          <w:sz w:val="22"/>
          <w:szCs w:val="22"/>
          <w:lang w:eastAsia="sk-SK"/>
        </w:rPr>
      </w:pPr>
      <w:r w:rsidRPr="00AE2800">
        <w:rPr>
          <w:rFonts w:asciiTheme="minorHAnsi" w:hAnsiTheme="minorHAnsi"/>
          <w:b/>
          <w:bCs/>
          <w:sz w:val="22"/>
          <w:szCs w:val="22"/>
          <w:lang w:eastAsia="sk-SK"/>
        </w:rPr>
        <w:t xml:space="preserve">Schéma štátnej pomoci na podporu obnovy lesov poškodených lesnými požiarmi a prírodnými katastrofami a katastrofickými udalosťami (podopatrenie 8.4 Programu rozvoja vidieka SR 2014 –2022), Číslo schémy: </w:t>
      </w:r>
      <w:r w:rsidR="00E903D3" w:rsidRPr="00E903D3">
        <w:rPr>
          <w:rFonts w:asciiTheme="minorHAnsi" w:hAnsiTheme="minorHAnsi"/>
          <w:b/>
          <w:bCs/>
          <w:sz w:val="22"/>
          <w:szCs w:val="22"/>
          <w:lang w:eastAsia="sk-SK"/>
        </w:rPr>
        <w:t>SA.105003</w:t>
      </w:r>
      <w:r w:rsidR="000E2136" w:rsidRPr="00A83D98">
        <w:rPr>
          <w:rFonts w:ascii="Arial" w:hAnsi="Arial" w:cs="Arial"/>
          <w:b/>
          <w:bCs/>
          <w:sz w:val="22"/>
          <w:szCs w:val="20"/>
        </w:rPr>
        <w:t xml:space="preserve"> </w:t>
      </w:r>
    </w:p>
    <w:p w14:paraId="06320183" w14:textId="4F885205" w:rsidR="00CA5E6D" w:rsidRPr="009923DC" w:rsidRDefault="00CA5E6D" w:rsidP="009923DC">
      <w:pPr>
        <w:numPr>
          <w:ilvl w:val="1"/>
          <w:numId w:val="7"/>
        </w:numPr>
        <w:tabs>
          <w:tab w:val="left" w:pos="567"/>
        </w:tabs>
        <w:spacing w:line="280" w:lineRule="exact"/>
        <w:ind w:left="567" w:hanging="567"/>
        <w:jc w:val="both"/>
        <w:rPr>
          <w:rFonts w:asciiTheme="minorHAnsi" w:hAnsiTheme="minorHAnsi"/>
          <w:b/>
          <w:bCs/>
          <w:sz w:val="22"/>
          <w:szCs w:val="22"/>
          <w:lang w:eastAsia="sk-SK"/>
        </w:rPr>
      </w:pPr>
      <w:r w:rsidRPr="009923DC">
        <w:rPr>
          <w:rFonts w:asciiTheme="minorHAnsi" w:hAnsiTheme="minorHAnsi"/>
          <w:b/>
          <w:bCs/>
          <w:sz w:val="22"/>
          <w:szCs w:val="22"/>
          <w:lang w:eastAsia="sk-SK"/>
        </w:rPr>
        <w:t>Zoznam merateľných ukazovateľov</w:t>
      </w:r>
    </w:p>
    <w:p w14:paraId="694007DD" w14:textId="1749F234" w:rsidR="00CA5E6D" w:rsidRPr="009923DC" w:rsidRDefault="00CA5E6D" w:rsidP="009923DC">
      <w:pPr>
        <w:numPr>
          <w:ilvl w:val="1"/>
          <w:numId w:val="7"/>
        </w:numPr>
        <w:tabs>
          <w:tab w:val="left" w:pos="567"/>
        </w:tabs>
        <w:spacing w:line="280" w:lineRule="exact"/>
        <w:ind w:left="567" w:hanging="567"/>
        <w:jc w:val="both"/>
        <w:rPr>
          <w:rFonts w:asciiTheme="minorHAnsi" w:hAnsiTheme="minorHAnsi"/>
          <w:b/>
          <w:bCs/>
          <w:sz w:val="22"/>
          <w:szCs w:val="22"/>
          <w:lang w:eastAsia="sk-SK"/>
        </w:rPr>
      </w:pPr>
      <w:bookmarkStart w:id="48" w:name="_Toc404254963"/>
      <w:r w:rsidRPr="009923DC">
        <w:rPr>
          <w:rFonts w:asciiTheme="minorHAnsi" w:hAnsiTheme="minorHAnsi"/>
          <w:b/>
          <w:bCs/>
          <w:sz w:val="22"/>
          <w:szCs w:val="22"/>
          <w:lang w:eastAsia="sk-SK"/>
        </w:rPr>
        <w:t>Ohrozenie lesných oblastí a podoblastí podkôrnym hmyzom na ihličnatých drevinách</w:t>
      </w:r>
      <w:bookmarkEnd w:id="48"/>
    </w:p>
    <w:p w14:paraId="0ADD7BA0" w14:textId="11345BF1" w:rsidR="00CA5E6D" w:rsidRPr="009923DC" w:rsidRDefault="00CA5E6D" w:rsidP="009923DC">
      <w:pPr>
        <w:numPr>
          <w:ilvl w:val="1"/>
          <w:numId w:val="7"/>
        </w:numPr>
        <w:tabs>
          <w:tab w:val="left" w:pos="567"/>
        </w:tabs>
        <w:spacing w:line="280" w:lineRule="exact"/>
        <w:ind w:left="567" w:hanging="567"/>
        <w:jc w:val="both"/>
        <w:rPr>
          <w:rFonts w:asciiTheme="minorHAnsi" w:hAnsiTheme="minorHAnsi"/>
          <w:b/>
          <w:bCs/>
          <w:sz w:val="22"/>
          <w:szCs w:val="22"/>
          <w:lang w:eastAsia="sk-SK"/>
        </w:rPr>
      </w:pPr>
      <w:r w:rsidRPr="009923DC">
        <w:rPr>
          <w:rFonts w:asciiTheme="minorHAnsi" w:hAnsiTheme="minorHAnsi"/>
          <w:b/>
          <w:sz w:val="22"/>
          <w:szCs w:val="22"/>
        </w:rPr>
        <w:t>Príručka pre používateľov k definícii mikropodnikov, malých a stredných podnikov</w:t>
      </w:r>
    </w:p>
    <w:p w14:paraId="63233FCD" w14:textId="5F23B2A7" w:rsidR="00CA5E6D" w:rsidRPr="009923DC" w:rsidRDefault="004D20E0" w:rsidP="009923DC">
      <w:pPr>
        <w:numPr>
          <w:ilvl w:val="1"/>
          <w:numId w:val="7"/>
        </w:numPr>
        <w:tabs>
          <w:tab w:val="left" w:pos="567"/>
        </w:tabs>
        <w:spacing w:line="280" w:lineRule="exact"/>
        <w:ind w:left="567" w:hanging="567"/>
        <w:jc w:val="both"/>
        <w:rPr>
          <w:rFonts w:asciiTheme="minorHAnsi" w:hAnsiTheme="minorHAnsi"/>
          <w:b/>
          <w:bCs/>
          <w:sz w:val="22"/>
          <w:szCs w:val="22"/>
          <w:lang w:eastAsia="sk-SK"/>
        </w:rPr>
      </w:pPr>
      <w:r w:rsidRPr="009923DC">
        <w:rPr>
          <w:rFonts w:asciiTheme="minorHAnsi" w:hAnsiTheme="minorHAnsi"/>
          <w:b/>
          <w:bCs/>
          <w:sz w:val="22"/>
          <w:szCs w:val="22"/>
          <w:lang w:eastAsia="sk-SK"/>
        </w:rPr>
        <w:t xml:space="preserve">Sankcie/korekcie v rámci výzvy č. </w:t>
      </w:r>
      <w:r w:rsidR="005A677B">
        <w:rPr>
          <w:rFonts w:asciiTheme="minorHAnsi" w:hAnsiTheme="minorHAnsi"/>
          <w:b/>
          <w:bCs/>
          <w:sz w:val="22"/>
          <w:szCs w:val="22"/>
          <w:lang w:eastAsia="sk-SK"/>
        </w:rPr>
        <w:t>61</w:t>
      </w:r>
      <w:r w:rsidRPr="009923DC">
        <w:rPr>
          <w:rFonts w:asciiTheme="minorHAnsi" w:hAnsiTheme="minorHAnsi"/>
          <w:b/>
          <w:bCs/>
          <w:sz w:val="22"/>
          <w:szCs w:val="22"/>
          <w:lang w:eastAsia="sk-SK"/>
        </w:rPr>
        <w:t>/PRV/2022</w:t>
      </w:r>
    </w:p>
    <w:p w14:paraId="09D5CA7E" w14:textId="03886FE4" w:rsidR="00FB6A5A" w:rsidRPr="009923DC" w:rsidRDefault="00FB6A5A" w:rsidP="009923DC">
      <w:pPr>
        <w:tabs>
          <w:tab w:val="left" w:pos="567"/>
        </w:tabs>
        <w:spacing w:line="280" w:lineRule="exact"/>
        <w:ind w:left="567"/>
        <w:jc w:val="both"/>
        <w:rPr>
          <w:rFonts w:asciiTheme="minorHAnsi" w:hAnsiTheme="minorHAnsi"/>
          <w:b/>
          <w:bCs/>
          <w:sz w:val="22"/>
          <w:szCs w:val="22"/>
          <w:lang w:eastAsia="sk-SK"/>
        </w:rPr>
      </w:pPr>
    </w:p>
    <w:p w14:paraId="0790718A" w14:textId="23DD4BF5" w:rsidR="00631252" w:rsidRPr="009923DC" w:rsidRDefault="00631252" w:rsidP="009923DC">
      <w:pPr>
        <w:tabs>
          <w:tab w:val="left" w:pos="289"/>
        </w:tabs>
        <w:spacing w:line="280" w:lineRule="exact"/>
        <w:ind w:left="567"/>
        <w:jc w:val="both"/>
        <w:rPr>
          <w:rFonts w:asciiTheme="minorHAnsi" w:hAnsiTheme="minorHAnsi"/>
          <w:b/>
          <w:bCs/>
        </w:rPr>
      </w:pPr>
    </w:p>
    <w:p w14:paraId="4F05180E" w14:textId="37E05414" w:rsidR="00631252" w:rsidRPr="009923DC" w:rsidRDefault="0079031B" w:rsidP="009923DC">
      <w:pPr>
        <w:rPr>
          <w:rFonts w:asciiTheme="minorHAnsi" w:hAnsiTheme="minorHAnsi"/>
        </w:rPr>
      </w:pPr>
      <w:r w:rsidRPr="009923DC">
        <w:rPr>
          <w:rFonts w:asciiTheme="minorHAnsi" w:hAnsiTheme="minorHAnsi"/>
        </w:rPr>
        <w:t xml:space="preserve">V Bratislave  </w:t>
      </w:r>
      <w:sdt>
        <w:sdtPr>
          <w:rPr>
            <w:rFonts w:asciiTheme="minorHAnsi" w:hAnsiTheme="minorHAnsi"/>
            <w:color w:val="FF0000"/>
          </w:rPr>
          <w:id w:val="322636213"/>
          <w:placeholder>
            <w:docPart w:val="DefaultPlaceholder_-1854013438"/>
          </w:placeholder>
          <w:date w:fullDate="2023-03-08T00:00:00Z">
            <w:dateFormat w:val="d. M. yyyy"/>
            <w:lid w:val="sk-SK"/>
            <w:storeMappedDataAs w:val="dateTime"/>
            <w:calendar w:val="gregorian"/>
          </w:date>
        </w:sdtPr>
        <w:sdtEndPr/>
        <w:sdtContent>
          <w:r w:rsidR="00310678" w:rsidRPr="00310678">
            <w:rPr>
              <w:rFonts w:asciiTheme="minorHAnsi" w:hAnsiTheme="minorHAnsi"/>
              <w:color w:val="FF0000"/>
            </w:rPr>
            <w:t>8. 3. 2023</w:t>
          </w:r>
        </w:sdtContent>
      </w:sdt>
    </w:p>
    <w:p w14:paraId="62E55511" w14:textId="77777777" w:rsidR="001D3754" w:rsidRPr="009923DC" w:rsidRDefault="001D3754" w:rsidP="009923DC">
      <w:pPr>
        <w:pStyle w:val="Zarkazkladnhotextu21"/>
        <w:rPr>
          <w:rFonts w:asciiTheme="minorHAnsi" w:hAnsiTheme="minorHAnsi"/>
          <w:sz w:val="24"/>
          <w:szCs w:val="24"/>
        </w:rPr>
      </w:pPr>
    </w:p>
    <w:p w14:paraId="5EBABFB3" w14:textId="3733D0B4" w:rsidR="00631252" w:rsidRPr="009923DC" w:rsidRDefault="00631252" w:rsidP="009923DC">
      <w:pPr>
        <w:tabs>
          <w:tab w:val="left" w:pos="5685"/>
        </w:tabs>
        <w:ind w:left="6372"/>
        <w:rPr>
          <w:rFonts w:asciiTheme="minorHAnsi" w:eastAsia="Arial Unicode MS" w:hAnsiTheme="minorHAnsi"/>
          <w:b/>
          <w:bCs/>
        </w:rPr>
      </w:pPr>
    </w:p>
    <w:p w14:paraId="14446665" w14:textId="77777777" w:rsidR="00431C3D" w:rsidRPr="009923DC" w:rsidRDefault="00853CBE" w:rsidP="009923DC">
      <w:pPr>
        <w:tabs>
          <w:tab w:val="decimal" w:pos="0"/>
          <w:tab w:val="center" w:pos="7371"/>
        </w:tabs>
        <w:rPr>
          <w:rFonts w:asciiTheme="minorHAnsi" w:hAnsiTheme="minorHAnsi"/>
          <w:b/>
          <w:color w:val="000000"/>
          <w:sz w:val="22"/>
        </w:rPr>
      </w:pPr>
      <w:r w:rsidRPr="009923DC">
        <w:rPr>
          <w:rFonts w:asciiTheme="minorHAnsi" w:hAnsiTheme="minorHAnsi"/>
          <w:color w:val="000000"/>
          <w:sz w:val="22"/>
        </w:rPr>
        <w:tab/>
      </w:r>
    </w:p>
    <w:p w14:paraId="4768A310" w14:textId="77777777" w:rsidR="00431C3D" w:rsidRPr="009923DC" w:rsidRDefault="00431C3D" w:rsidP="009923DC">
      <w:pPr>
        <w:tabs>
          <w:tab w:val="decimal" w:pos="0"/>
          <w:tab w:val="center" w:pos="7371"/>
        </w:tabs>
        <w:rPr>
          <w:rFonts w:asciiTheme="minorHAnsi" w:hAnsiTheme="minorHAnsi"/>
          <w:b/>
          <w:color w:val="000000"/>
          <w:sz w:val="22"/>
        </w:rPr>
      </w:pPr>
      <w:r w:rsidRPr="009923DC">
        <w:rPr>
          <w:rFonts w:asciiTheme="minorHAnsi" w:hAnsiTheme="minorHAnsi"/>
          <w:b/>
          <w:color w:val="000000"/>
          <w:sz w:val="22"/>
        </w:rPr>
        <w:tab/>
        <w:t>Mgr. Jozef Kiss, MA</w:t>
      </w:r>
    </w:p>
    <w:p w14:paraId="6D4206D0" w14:textId="6FFA05DD" w:rsidR="00DA15E4" w:rsidRDefault="00853CBE" w:rsidP="00C427F4">
      <w:pPr>
        <w:tabs>
          <w:tab w:val="decimal" w:pos="0"/>
          <w:tab w:val="center" w:pos="7371"/>
        </w:tabs>
        <w:rPr>
          <w:rFonts w:asciiTheme="minorHAnsi" w:hAnsiTheme="minorHAnsi"/>
          <w:color w:val="000000"/>
          <w:sz w:val="22"/>
        </w:rPr>
      </w:pPr>
      <w:r w:rsidRPr="009923DC">
        <w:rPr>
          <w:rFonts w:asciiTheme="minorHAnsi" w:hAnsiTheme="minorHAnsi"/>
          <w:color w:val="000000"/>
          <w:sz w:val="22"/>
        </w:rPr>
        <w:tab/>
        <w:t>generáln</w:t>
      </w:r>
      <w:r w:rsidR="00C93145" w:rsidRPr="009923DC">
        <w:rPr>
          <w:rFonts w:asciiTheme="minorHAnsi" w:hAnsiTheme="minorHAnsi"/>
          <w:color w:val="000000"/>
          <w:sz w:val="22"/>
        </w:rPr>
        <w:t>y</w:t>
      </w:r>
      <w:r w:rsidRPr="009923DC">
        <w:rPr>
          <w:rFonts w:asciiTheme="minorHAnsi" w:hAnsiTheme="minorHAnsi"/>
          <w:color w:val="000000"/>
          <w:sz w:val="22"/>
        </w:rPr>
        <w:t xml:space="preserve"> riaditeľ</w:t>
      </w:r>
    </w:p>
    <w:p w14:paraId="65BFD004" w14:textId="61A0BA7B" w:rsidR="009510D0" w:rsidRDefault="009510D0" w:rsidP="00C427F4">
      <w:pPr>
        <w:tabs>
          <w:tab w:val="decimal" w:pos="0"/>
          <w:tab w:val="center" w:pos="7371"/>
        </w:tabs>
        <w:rPr>
          <w:rFonts w:asciiTheme="minorHAnsi" w:hAnsiTheme="minorHAnsi"/>
          <w:color w:val="000000"/>
          <w:sz w:val="22"/>
        </w:rPr>
      </w:pPr>
    </w:p>
    <w:p w14:paraId="6E1EEE4D" w14:textId="3E00C946" w:rsidR="009510D0" w:rsidRDefault="009510D0" w:rsidP="00C427F4">
      <w:pPr>
        <w:tabs>
          <w:tab w:val="decimal" w:pos="0"/>
          <w:tab w:val="center" w:pos="7371"/>
        </w:tabs>
        <w:rPr>
          <w:rFonts w:asciiTheme="minorHAnsi" w:hAnsiTheme="minorHAnsi"/>
          <w:color w:val="000000"/>
          <w:sz w:val="22"/>
        </w:rPr>
      </w:pPr>
    </w:p>
    <w:p w14:paraId="3F365F44" w14:textId="45AC542A" w:rsidR="009510D0" w:rsidRDefault="009510D0" w:rsidP="00C427F4">
      <w:pPr>
        <w:tabs>
          <w:tab w:val="decimal" w:pos="0"/>
          <w:tab w:val="center" w:pos="7371"/>
        </w:tabs>
        <w:rPr>
          <w:rFonts w:asciiTheme="minorHAnsi" w:hAnsiTheme="minorHAnsi"/>
          <w:color w:val="000000"/>
          <w:sz w:val="22"/>
        </w:rPr>
      </w:pPr>
    </w:p>
    <w:p w14:paraId="7F25BB9A" w14:textId="77777777" w:rsidR="009510D0" w:rsidRPr="00CA67AB" w:rsidRDefault="009510D0" w:rsidP="00C427F4">
      <w:pPr>
        <w:tabs>
          <w:tab w:val="decimal" w:pos="0"/>
          <w:tab w:val="center" w:pos="7371"/>
        </w:tabs>
      </w:pPr>
    </w:p>
    <w:sectPr w:rsidR="009510D0" w:rsidRPr="00CA67AB" w:rsidSect="00A0387A">
      <w:headerReference w:type="default" r:id="rId52"/>
      <w:footerReference w:type="default" r:id="rId53"/>
      <w:headerReference w:type="first" r:id="rId54"/>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8743" w14:textId="77777777" w:rsidR="000904D9" w:rsidRDefault="000904D9">
      <w:r>
        <w:separator/>
      </w:r>
    </w:p>
  </w:endnote>
  <w:endnote w:type="continuationSeparator" w:id="0">
    <w:p w14:paraId="48A676F7" w14:textId="77777777" w:rsidR="000904D9" w:rsidRDefault="0009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EE"/>
    <w:family w:val="roman"/>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MS Gothic"/>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314535"/>
      <w:docPartObj>
        <w:docPartGallery w:val="Page Numbers (Bottom of Page)"/>
        <w:docPartUnique/>
      </w:docPartObj>
    </w:sdtPr>
    <w:sdtEndPr>
      <w:rPr>
        <w:rFonts w:asciiTheme="minorHAnsi" w:hAnsiTheme="minorHAnsi"/>
        <w:sz w:val="20"/>
        <w:szCs w:val="20"/>
      </w:rPr>
    </w:sdtEndPr>
    <w:sdtContent>
      <w:p w14:paraId="21761158" w14:textId="1D65D410" w:rsidR="00A200A9" w:rsidRPr="00D3768A" w:rsidRDefault="00A200A9">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9510D0">
          <w:rPr>
            <w:rFonts w:asciiTheme="minorHAnsi" w:hAnsiTheme="minorHAnsi"/>
            <w:noProof/>
            <w:sz w:val="18"/>
            <w:szCs w:val="20"/>
          </w:rPr>
          <w:t>22</w:t>
        </w:r>
        <w:r w:rsidRPr="00032C23">
          <w:rPr>
            <w:rFonts w:asciiTheme="minorHAnsi" w:hAnsiTheme="minorHAnsi"/>
            <w:sz w:val="18"/>
            <w:szCs w:val="20"/>
          </w:rPr>
          <w:fldChar w:fldCharType="end"/>
        </w:r>
      </w:p>
    </w:sdtContent>
  </w:sdt>
  <w:p w14:paraId="49841F0E" w14:textId="77777777" w:rsidR="00A200A9" w:rsidRDefault="00A200A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1EE8" w14:textId="77777777" w:rsidR="000904D9" w:rsidRDefault="000904D9">
      <w:r>
        <w:separator/>
      </w:r>
    </w:p>
  </w:footnote>
  <w:footnote w:type="continuationSeparator" w:id="0">
    <w:p w14:paraId="3E1F52F8" w14:textId="77777777" w:rsidR="000904D9" w:rsidRDefault="000904D9">
      <w:r>
        <w:continuationSeparator/>
      </w:r>
    </w:p>
  </w:footnote>
  <w:footnote w:id="1">
    <w:p w14:paraId="204C8F69" w14:textId="2151CF80" w:rsidR="00A200A9" w:rsidRPr="00422A7B" w:rsidRDefault="00A200A9" w:rsidP="00422A7B">
      <w:pPr>
        <w:pStyle w:val="Textpoznmkypodiarou"/>
        <w:jc w:val="both"/>
        <w:rPr>
          <w:rFonts w:asciiTheme="minorHAnsi" w:hAnsiTheme="minorHAnsi"/>
          <w:sz w:val="16"/>
          <w:szCs w:val="16"/>
        </w:rPr>
      </w:pPr>
      <w:r w:rsidRPr="00422A7B">
        <w:rPr>
          <w:rStyle w:val="Odkaznapoznmkupodiarou"/>
          <w:rFonts w:asciiTheme="minorHAnsi" w:hAnsiTheme="minorHAnsi"/>
          <w:sz w:val="16"/>
          <w:szCs w:val="16"/>
        </w:rPr>
        <w:footnoteRef/>
      </w:r>
      <w:r w:rsidRPr="00422A7B">
        <w:rPr>
          <w:rFonts w:asciiTheme="minorHAnsi" w:hAnsiTheme="minorHAnsi"/>
          <w:sz w:val="16"/>
          <w:szCs w:val="16"/>
        </w:rPr>
        <w:t xml:space="preserve"> „katastrofická udalosť“ je nepredvídaná udalosť biotického alebo abiotického charakteru spôsobená ľudským konaním, ktorá vedie k významnému narušeniu lesných štruktúr, v dôsledku čoho môže dôjsť k významným hospodárskym škodám v odvetví lesného hospodárstva</w:t>
      </w:r>
    </w:p>
  </w:footnote>
  <w:footnote w:id="2">
    <w:p w14:paraId="1C8CD127" w14:textId="145CD852" w:rsidR="00A200A9" w:rsidRPr="00422A7B" w:rsidRDefault="00A200A9" w:rsidP="005C4328">
      <w:pPr>
        <w:pStyle w:val="Textpoznmkypodiarou"/>
        <w:jc w:val="both"/>
        <w:rPr>
          <w:rFonts w:asciiTheme="minorHAnsi" w:hAnsiTheme="minorHAnsi" w:cstheme="minorHAnsi"/>
          <w:sz w:val="16"/>
          <w:szCs w:val="16"/>
        </w:rPr>
      </w:pPr>
      <w:r w:rsidRPr="00422A7B">
        <w:rPr>
          <w:rStyle w:val="Odkaznapoznmkupodiarou"/>
          <w:rFonts w:asciiTheme="minorHAnsi" w:hAnsiTheme="minorHAnsi" w:cstheme="minorHAnsi"/>
          <w:sz w:val="16"/>
          <w:szCs w:val="16"/>
        </w:rPr>
        <w:footnoteRef/>
      </w:r>
      <w:r w:rsidRPr="00422A7B">
        <w:rPr>
          <w:rFonts w:asciiTheme="minorHAnsi" w:hAnsiTheme="minorHAnsi" w:cstheme="minorHAnsi"/>
          <w:sz w:val="16"/>
          <w:szCs w:val="16"/>
        </w:rPr>
        <w:t xml:space="preserve"> EURI - </w:t>
      </w:r>
      <w:proofErr w:type="spellStart"/>
      <w:r w:rsidRPr="00422A7B">
        <w:rPr>
          <w:rFonts w:asciiTheme="minorHAnsi" w:hAnsiTheme="minorHAnsi" w:cstheme="minorHAnsi"/>
          <w:sz w:val="16"/>
          <w:szCs w:val="16"/>
        </w:rPr>
        <w:t>European</w:t>
      </w:r>
      <w:proofErr w:type="spellEnd"/>
      <w:r w:rsidRPr="00422A7B">
        <w:rPr>
          <w:rFonts w:asciiTheme="minorHAnsi" w:hAnsiTheme="minorHAnsi" w:cstheme="minorHAnsi"/>
          <w:sz w:val="16"/>
          <w:szCs w:val="16"/>
        </w:rPr>
        <w:t xml:space="preserve"> </w:t>
      </w:r>
      <w:proofErr w:type="spellStart"/>
      <w:r w:rsidRPr="00422A7B">
        <w:rPr>
          <w:rFonts w:asciiTheme="minorHAnsi" w:hAnsiTheme="minorHAnsi" w:cstheme="minorHAnsi"/>
          <w:sz w:val="16"/>
          <w:szCs w:val="16"/>
        </w:rPr>
        <w:t>Union</w:t>
      </w:r>
      <w:proofErr w:type="spellEnd"/>
      <w:r w:rsidRPr="00422A7B">
        <w:rPr>
          <w:rFonts w:asciiTheme="minorHAnsi" w:hAnsiTheme="minorHAnsi" w:cstheme="minorHAnsi"/>
          <w:sz w:val="16"/>
          <w:szCs w:val="16"/>
        </w:rPr>
        <w:t xml:space="preserve"> </w:t>
      </w:r>
      <w:proofErr w:type="spellStart"/>
      <w:r w:rsidRPr="00422A7B">
        <w:rPr>
          <w:rFonts w:asciiTheme="minorHAnsi" w:hAnsiTheme="minorHAnsi" w:cstheme="minorHAnsi"/>
          <w:sz w:val="16"/>
          <w:szCs w:val="16"/>
        </w:rPr>
        <w:t>recovery</w:t>
      </w:r>
      <w:proofErr w:type="spellEnd"/>
      <w:r w:rsidRPr="00422A7B">
        <w:rPr>
          <w:rFonts w:asciiTheme="minorHAnsi" w:hAnsiTheme="minorHAnsi" w:cstheme="minorHAnsi"/>
          <w:sz w:val="16"/>
          <w:szCs w:val="16"/>
        </w:rPr>
        <w:t xml:space="preserve"> </w:t>
      </w:r>
      <w:proofErr w:type="spellStart"/>
      <w:r w:rsidRPr="00422A7B">
        <w:rPr>
          <w:rFonts w:asciiTheme="minorHAnsi" w:hAnsiTheme="minorHAnsi" w:cstheme="minorHAnsi"/>
          <w:sz w:val="16"/>
          <w:szCs w:val="16"/>
        </w:rPr>
        <w:t>instrument</w:t>
      </w:r>
      <w:proofErr w:type="spellEnd"/>
      <w:r w:rsidRPr="00422A7B">
        <w:rPr>
          <w:rFonts w:asciiTheme="minorHAnsi" w:hAnsiTheme="minorHAnsi" w:cstheme="minorHAnsi"/>
          <w:sz w:val="16"/>
          <w:szCs w:val="16"/>
        </w:rPr>
        <w:t>“ podľa nariadenia (EÚ) č. 2020/2094, ktorým sa zriaďuje Nástroj EÚ na obnovu s cieľom podporiť obnovu po kríze COVID-19; Zdroj financovania EURI nezakladá osobitné podmienky, ani</w:t>
      </w:r>
      <w:r>
        <w:rPr>
          <w:rFonts w:asciiTheme="minorHAnsi" w:hAnsiTheme="minorHAnsi" w:cstheme="minorHAnsi"/>
          <w:sz w:val="16"/>
          <w:szCs w:val="16"/>
        </w:rPr>
        <w:t xml:space="preserve"> osobitné</w:t>
      </w:r>
      <w:r w:rsidRPr="00422A7B">
        <w:rPr>
          <w:rFonts w:asciiTheme="minorHAnsi" w:hAnsiTheme="minorHAnsi" w:cstheme="minorHAnsi"/>
          <w:sz w:val="16"/>
          <w:szCs w:val="16"/>
        </w:rPr>
        <w:t xml:space="preserve"> pravidlá pre žiadateľov/prijímateľov</w:t>
      </w:r>
    </w:p>
  </w:footnote>
  <w:footnote w:id="3">
    <w:p w14:paraId="6F1A5D24" w14:textId="77777777" w:rsidR="00A200A9" w:rsidRPr="00422A7B" w:rsidRDefault="00A200A9" w:rsidP="001D390E">
      <w:pPr>
        <w:pStyle w:val="Textpoznmkypodiarou"/>
        <w:jc w:val="both"/>
        <w:rPr>
          <w:rFonts w:asciiTheme="minorHAnsi" w:hAnsiTheme="minorHAnsi" w:cstheme="minorHAnsi"/>
          <w:sz w:val="16"/>
          <w:szCs w:val="16"/>
        </w:rPr>
      </w:pPr>
      <w:r w:rsidRPr="00422A7B">
        <w:rPr>
          <w:rStyle w:val="Odkaznapoznmkupodiarou"/>
          <w:rFonts w:asciiTheme="minorHAnsi" w:hAnsiTheme="minorHAnsi" w:cstheme="minorHAnsi"/>
          <w:sz w:val="16"/>
          <w:szCs w:val="16"/>
        </w:rPr>
        <w:footnoteRef/>
      </w:r>
      <w:r w:rsidRPr="00422A7B">
        <w:rPr>
          <w:rFonts w:asciiTheme="minorHAnsi" w:hAnsiTheme="minorHAnsi" w:cstheme="minorHAnsi"/>
          <w:sz w:val="16"/>
          <w:szCs w:val="16"/>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4">
    <w:p w14:paraId="6FC42291" w14:textId="77777777" w:rsidR="00A200A9" w:rsidRPr="00422A7B" w:rsidRDefault="00A200A9" w:rsidP="001D390E">
      <w:pPr>
        <w:pStyle w:val="Textpoznmkypodiarou"/>
        <w:jc w:val="both"/>
        <w:rPr>
          <w:rFonts w:asciiTheme="minorHAnsi" w:hAnsiTheme="minorHAnsi" w:cstheme="minorHAnsi"/>
          <w:sz w:val="16"/>
          <w:szCs w:val="16"/>
        </w:rPr>
      </w:pPr>
      <w:r w:rsidRPr="00422A7B">
        <w:rPr>
          <w:rStyle w:val="Odkaznapoznmkupodiarou"/>
          <w:rFonts w:asciiTheme="minorHAnsi" w:hAnsiTheme="minorHAnsi" w:cstheme="minorHAnsi"/>
          <w:sz w:val="16"/>
          <w:szCs w:val="16"/>
        </w:rPr>
        <w:footnoteRef/>
      </w:r>
      <w:r w:rsidRPr="00422A7B">
        <w:rPr>
          <w:rFonts w:asciiTheme="minorHAnsi" w:hAnsiTheme="minorHAnsi" w:cstheme="minorHAnsi"/>
          <w:sz w:val="16"/>
          <w:szCs w:val="16"/>
        </w:rPr>
        <w:t xml:space="preserve"> v prípade, že aj veľkosť povinných príloh prekračuje maximálnu kapacitu elektronicky odoslanej správy (50 MB), žiadateľ niektoré povinné prílohy predloží ako sken prvej strany tak aby nebola prekročená kapacita elektronicky odoslanej správy. Kompletné povinné prílohy vrátane ostatných príloh, ktoré neboli predložené v rámci formuláru ŽoNFP žiadateľ predloží prostredníctvom služby „Doposlanie príloh k ŽoNFP“.  </w:t>
      </w:r>
    </w:p>
  </w:footnote>
  <w:footnote w:id="5">
    <w:p w14:paraId="7EE579D0" w14:textId="77777777" w:rsidR="00A200A9" w:rsidRPr="00422A7B" w:rsidRDefault="00A200A9" w:rsidP="001D390E">
      <w:pPr>
        <w:pStyle w:val="Textpoznmkypodiarou"/>
        <w:jc w:val="both"/>
        <w:rPr>
          <w:rFonts w:asciiTheme="minorHAnsi" w:hAnsiTheme="minorHAnsi" w:cstheme="minorHAnsi"/>
          <w:sz w:val="16"/>
          <w:szCs w:val="16"/>
        </w:rPr>
      </w:pPr>
      <w:r w:rsidRPr="00422A7B">
        <w:rPr>
          <w:rStyle w:val="Odkaznapoznmkupodiarou"/>
          <w:rFonts w:asciiTheme="minorHAnsi" w:hAnsiTheme="minorHAnsi" w:cstheme="minorHAnsi"/>
          <w:sz w:val="16"/>
          <w:szCs w:val="16"/>
        </w:rPr>
        <w:footnoteRef/>
      </w:r>
      <w:r w:rsidRPr="00422A7B">
        <w:rPr>
          <w:rFonts w:asciiTheme="minorHAnsi" w:hAnsiTheme="minorHAnsi" w:cstheme="minorHAnsi"/>
          <w:sz w:val="16"/>
          <w:szCs w:val="16"/>
        </w:rPr>
        <w:t xml:space="preserve"> </w:t>
      </w:r>
      <w:proofErr w:type="spellStart"/>
      <w:r w:rsidRPr="00422A7B">
        <w:rPr>
          <w:rFonts w:asciiTheme="minorHAnsi" w:hAnsiTheme="minorHAnsi" w:cstheme="minorHAnsi"/>
          <w:sz w:val="16"/>
          <w:szCs w:val="16"/>
        </w:rPr>
        <w:t>MessageID</w:t>
      </w:r>
      <w:proofErr w:type="spellEnd"/>
      <w:r w:rsidRPr="00422A7B">
        <w:rPr>
          <w:rFonts w:asciiTheme="minorHAnsi" w:hAnsiTheme="minorHAnsi" w:cstheme="minorHAnsi"/>
          <w:sz w:val="16"/>
          <w:szCs w:val="16"/>
        </w:rPr>
        <w:t xml:space="preserve"> sa nachádza v záložke „Viac“ odoslanej správy v časti „Zobraziť technické informácie o správe“.</w:t>
      </w:r>
    </w:p>
  </w:footnote>
  <w:footnote w:id="6">
    <w:p w14:paraId="2F07D2E7" w14:textId="77777777" w:rsidR="00D23989" w:rsidRPr="00310678" w:rsidRDefault="00D23989" w:rsidP="00D23989">
      <w:pPr>
        <w:pStyle w:val="Textpoznmkypodiarou"/>
        <w:rPr>
          <w:rFonts w:asciiTheme="minorHAnsi" w:hAnsiTheme="minorHAnsi" w:cstheme="minorHAnsi"/>
          <w:color w:val="FF0000"/>
          <w:sz w:val="16"/>
          <w:szCs w:val="16"/>
        </w:rPr>
      </w:pPr>
      <w:r w:rsidRPr="00310678">
        <w:rPr>
          <w:rStyle w:val="Odkaznapoznmkupodiarou"/>
          <w:rFonts w:asciiTheme="minorHAnsi" w:hAnsiTheme="minorHAnsi" w:cstheme="minorHAnsi"/>
          <w:color w:val="FF0000"/>
          <w:sz w:val="16"/>
          <w:szCs w:val="16"/>
        </w:rPr>
        <w:footnoteRef/>
      </w:r>
      <w:r w:rsidRPr="00310678">
        <w:rPr>
          <w:rFonts w:asciiTheme="minorHAnsi" w:hAnsiTheme="minorHAnsi" w:cstheme="minorHAnsi"/>
          <w:color w:val="FF0000"/>
          <w:sz w:val="16"/>
          <w:szCs w:val="16"/>
        </w:rPr>
        <w:t xml:space="preserve"> Bližší spôsob vytvorenia kontrolného prístupu je uvedený na https://eplatforma.vlada.gov.sk/videonavody/?csrt=16618042730245528229</w:t>
      </w:r>
    </w:p>
  </w:footnote>
  <w:footnote w:id="7">
    <w:p w14:paraId="61A17E58" w14:textId="299D27FF" w:rsidR="00A200A9" w:rsidRPr="00422A7B" w:rsidRDefault="00A200A9" w:rsidP="001D390E">
      <w:pPr>
        <w:pStyle w:val="Textpoznmkypodiarou"/>
        <w:jc w:val="both"/>
        <w:rPr>
          <w:rFonts w:asciiTheme="minorHAnsi" w:hAnsiTheme="minorHAnsi" w:cstheme="minorHAnsi"/>
          <w:sz w:val="16"/>
          <w:szCs w:val="16"/>
        </w:rPr>
      </w:pPr>
      <w:r w:rsidRPr="00422A7B">
        <w:rPr>
          <w:rStyle w:val="Odkaznapoznmkupodiarou"/>
          <w:rFonts w:asciiTheme="minorHAnsi" w:hAnsiTheme="minorHAnsi" w:cstheme="minorHAnsi"/>
          <w:sz w:val="16"/>
          <w:szCs w:val="16"/>
        </w:rPr>
        <w:footnoteRef/>
      </w:r>
      <w:r w:rsidRPr="00422A7B">
        <w:rPr>
          <w:rFonts w:asciiTheme="minorHAnsi" w:hAnsiTheme="minorHAnsi" w:cstheme="minorHAnsi"/>
          <w:sz w:val="16"/>
          <w:szCs w:val="16"/>
        </w:rPr>
        <w:t xml:space="preserve">  Elektronické podanie je podané jeho odoslaním do elektronickej schránky PPA; na účely preukázania momentu odoslania sa použijú údaje z potvrdenia podľa § 5 ods. 8 zákona o e-Governmente</w:t>
      </w:r>
    </w:p>
  </w:footnote>
  <w:footnote w:id="8">
    <w:p w14:paraId="4E19E217" w14:textId="5169BE01" w:rsidR="00A200A9" w:rsidRPr="00422A7B" w:rsidRDefault="00A200A9" w:rsidP="001D390E">
      <w:pPr>
        <w:pStyle w:val="Nadpis3"/>
        <w:tabs>
          <w:tab w:val="left" w:pos="567"/>
        </w:tabs>
        <w:spacing w:before="0"/>
        <w:jc w:val="both"/>
        <w:rPr>
          <w:rFonts w:asciiTheme="minorHAnsi" w:hAnsiTheme="minorHAnsi" w:cstheme="minorHAnsi"/>
          <w:bCs/>
          <w:color w:val="auto"/>
          <w:sz w:val="16"/>
          <w:szCs w:val="16"/>
        </w:rPr>
      </w:pPr>
      <w:r w:rsidRPr="00422A7B">
        <w:rPr>
          <w:rFonts w:asciiTheme="minorHAnsi" w:hAnsiTheme="minorHAnsi" w:cstheme="minorHAnsi"/>
          <w:bCs/>
          <w:color w:val="auto"/>
          <w:sz w:val="16"/>
          <w:szCs w:val="16"/>
        </w:rPr>
        <w:footnoteRef/>
      </w:r>
      <w:r w:rsidRPr="00422A7B">
        <w:rPr>
          <w:rFonts w:asciiTheme="minorHAnsi" w:hAnsiTheme="minorHAnsi" w:cstheme="minorHAnsi"/>
          <w:bCs/>
          <w:color w:val="auto"/>
          <w:sz w:val="16"/>
          <w:szCs w:val="16"/>
        </w:rPr>
        <w:t xml:space="preserve">  Toto neplatí v prípadoch ak: </w:t>
      </w:r>
    </w:p>
    <w:p w14:paraId="52037734" w14:textId="77777777" w:rsidR="00A200A9" w:rsidRPr="00422A7B" w:rsidRDefault="00A200A9" w:rsidP="00871F4F">
      <w:pPr>
        <w:numPr>
          <w:ilvl w:val="0"/>
          <w:numId w:val="17"/>
        </w:numPr>
        <w:suppressAutoHyphens w:val="0"/>
        <w:ind w:left="1134" w:hanging="567"/>
        <w:jc w:val="both"/>
        <w:rPr>
          <w:rFonts w:asciiTheme="minorHAnsi" w:hAnsiTheme="minorHAnsi" w:cstheme="minorHAnsi"/>
          <w:bCs/>
          <w:sz w:val="16"/>
          <w:szCs w:val="16"/>
        </w:rPr>
      </w:pPr>
      <w:r w:rsidRPr="00422A7B">
        <w:rPr>
          <w:rFonts w:asciiTheme="minorHAnsi" w:hAnsiTheme="minorHAnsi" w:cstheme="minorHAnsi"/>
          <w:bCs/>
          <w:sz w:val="16"/>
          <w:szCs w:val="16"/>
        </w:rPr>
        <w:t>je žiadateľom subjekt verejnej správy alebo</w:t>
      </w:r>
    </w:p>
    <w:p w14:paraId="6A00E07A" w14:textId="77777777" w:rsidR="00A200A9" w:rsidRPr="00422A7B" w:rsidRDefault="00A200A9" w:rsidP="00871F4F">
      <w:pPr>
        <w:numPr>
          <w:ilvl w:val="0"/>
          <w:numId w:val="17"/>
        </w:numPr>
        <w:suppressAutoHyphens w:val="0"/>
        <w:ind w:left="1134" w:hanging="567"/>
        <w:jc w:val="both"/>
        <w:rPr>
          <w:rFonts w:asciiTheme="minorHAnsi" w:hAnsiTheme="minorHAnsi" w:cstheme="minorHAnsi"/>
          <w:bCs/>
          <w:sz w:val="16"/>
          <w:szCs w:val="16"/>
        </w:rPr>
      </w:pPr>
      <w:r w:rsidRPr="00422A7B">
        <w:rPr>
          <w:rFonts w:asciiTheme="minorHAnsi" w:hAnsiTheme="minorHAnsi" w:cstheme="minorHAnsi"/>
          <w:bCs/>
          <w:sz w:val="16"/>
          <w:szCs w:val="16"/>
        </w:rPr>
        <w:t>je žiadateľom štátny podnik alebo</w:t>
      </w:r>
    </w:p>
    <w:p w14:paraId="3EB09950" w14:textId="77777777" w:rsidR="00A200A9" w:rsidRPr="00422A7B" w:rsidRDefault="00A200A9" w:rsidP="00871F4F">
      <w:pPr>
        <w:numPr>
          <w:ilvl w:val="0"/>
          <w:numId w:val="17"/>
        </w:numPr>
        <w:suppressAutoHyphens w:val="0"/>
        <w:ind w:left="1134" w:hanging="567"/>
        <w:jc w:val="both"/>
        <w:rPr>
          <w:rFonts w:asciiTheme="minorHAnsi" w:hAnsiTheme="minorHAnsi" w:cstheme="minorHAnsi"/>
          <w:bCs/>
          <w:sz w:val="16"/>
          <w:szCs w:val="16"/>
        </w:rPr>
      </w:pPr>
      <w:r w:rsidRPr="00422A7B">
        <w:rPr>
          <w:rFonts w:asciiTheme="minorHAnsi" w:hAnsiTheme="minorHAnsi" w:cstheme="minorHAnsi"/>
          <w:bCs/>
          <w:sz w:val="16"/>
          <w:szCs w:val="16"/>
        </w:rPr>
        <w:t xml:space="preserve">je výkon rozhodnutia vedený na podiel v spoločnej nehnuteľnosti alebo na pozemok v spoločne obhospodarovanej nehnuteľnosti podľa zákona č. 97/2013 Z.z. </w:t>
      </w:r>
      <w:r w:rsidRPr="00422A7B">
        <w:rPr>
          <w:rFonts w:asciiTheme="minorHAnsi" w:hAnsiTheme="minorHAnsi" w:cstheme="minorHAnsi"/>
          <w:bCs/>
          <w:iCs/>
          <w:sz w:val="16"/>
          <w:szCs w:val="16"/>
        </w:rPr>
        <w:t xml:space="preserve">o pozemkových spoločenstvách </w:t>
      </w:r>
      <w:r w:rsidRPr="00422A7B">
        <w:rPr>
          <w:rFonts w:asciiTheme="minorHAnsi" w:hAnsiTheme="minorHAnsi" w:cstheme="minorHAnsi"/>
          <w:bCs/>
          <w:sz w:val="16"/>
          <w:szCs w:val="16"/>
        </w:rPr>
        <w:t xml:space="preserve">v znení neskorších predpisov. </w:t>
      </w:r>
    </w:p>
    <w:p w14:paraId="676330AF" w14:textId="17F6689C" w:rsidR="00A200A9" w:rsidRPr="00422A7B" w:rsidRDefault="00A200A9" w:rsidP="001D390E">
      <w:pPr>
        <w:pStyle w:val="Textpoznmkypodiarou"/>
        <w:jc w:val="both"/>
        <w:rPr>
          <w:rFonts w:asciiTheme="minorHAnsi" w:hAnsiTheme="minorHAnsi" w:cstheme="minorHAnsi"/>
          <w:sz w:val="16"/>
          <w:szCs w:val="16"/>
        </w:rPr>
      </w:pPr>
    </w:p>
  </w:footnote>
  <w:footnote w:id="9">
    <w:p w14:paraId="56DB099F" w14:textId="37886EAA" w:rsidR="00A200A9" w:rsidRPr="00422A7B" w:rsidRDefault="00A200A9" w:rsidP="001D390E">
      <w:pPr>
        <w:pStyle w:val="Textpoznmkypodiarou"/>
        <w:jc w:val="both"/>
        <w:rPr>
          <w:rFonts w:asciiTheme="minorHAnsi" w:hAnsiTheme="minorHAnsi" w:cstheme="minorHAnsi"/>
          <w:sz w:val="16"/>
          <w:szCs w:val="16"/>
        </w:rPr>
      </w:pPr>
      <w:r w:rsidRPr="00422A7B">
        <w:rPr>
          <w:rStyle w:val="Odkaznapoznmkupodiarou"/>
          <w:rFonts w:asciiTheme="minorHAnsi" w:hAnsiTheme="minorHAnsi" w:cstheme="minorHAnsi"/>
          <w:sz w:val="16"/>
          <w:szCs w:val="16"/>
        </w:rPr>
        <w:footnoteRef/>
      </w:r>
      <w:r w:rsidRPr="00422A7B">
        <w:rPr>
          <w:rFonts w:asciiTheme="minorHAnsi" w:hAnsiTheme="minorHAnsi" w:cstheme="minorHAnsi"/>
          <w:sz w:val="16"/>
          <w:szCs w:val="16"/>
        </w:rPr>
        <w:t xml:space="preserve"> Pojem „operácia“ je definovaný v čl. 2, ods.9 Nariadenia Európskeho parlamentu a Rady (EÚ) 1303/2013, zo dňa 17.decembra 2013</w:t>
      </w:r>
    </w:p>
  </w:footnote>
  <w:footnote w:id="10">
    <w:p w14:paraId="363FA8E1" w14:textId="57269B45" w:rsidR="00A200A9" w:rsidRPr="00422A7B" w:rsidRDefault="00A200A9" w:rsidP="00341AAC">
      <w:pPr>
        <w:tabs>
          <w:tab w:val="left" w:pos="567"/>
        </w:tabs>
        <w:jc w:val="both"/>
        <w:rPr>
          <w:rFonts w:asciiTheme="minorHAnsi" w:hAnsiTheme="minorHAnsi"/>
          <w:sz w:val="16"/>
          <w:szCs w:val="16"/>
        </w:rPr>
      </w:pPr>
      <w:r w:rsidRPr="00422A7B">
        <w:rPr>
          <w:rStyle w:val="Odkaznapoznmkupodiarou"/>
          <w:rFonts w:asciiTheme="minorHAnsi" w:hAnsiTheme="minorHAnsi" w:cstheme="minorHAnsi"/>
          <w:sz w:val="16"/>
          <w:szCs w:val="16"/>
        </w:rPr>
        <w:footnoteRef/>
      </w:r>
      <w:r w:rsidRPr="00422A7B">
        <w:rPr>
          <w:rFonts w:asciiTheme="minorHAnsi" w:hAnsiTheme="minorHAnsi" w:cstheme="minorHAnsi"/>
          <w:sz w:val="16"/>
          <w:szCs w:val="16"/>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11">
    <w:p w14:paraId="1D025E57" w14:textId="77777777" w:rsidR="00A200A9" w:rsidRPr="00422A7B" w:rsidRDefault="00A200A9" w:rsidP="001D390E">
      <w:pPr>
        <w:pStyle w:val="Textpoznmkypodiarou"/>
        <w:jc w:val="both"/>
        <w:rPr>
          <w:rFonts w:asciiTheme="minorHAnsi" w:hAnsiTheme="minorHAnsi" w:cstheme="minorHAnsi"/>
          <w:sz w:val="16"/>
          <w:szCs w:val="16"/>
        </w:rPr>
      </w:pPr>
      <w:r w:rsidRPr="00422A7B">
        <w:rPr>
          <w:rStyle w:val="Odkaznapoznmkupodiarou"/>
          <w:rFonts w:asciiTheme="minorHAnsi" w:hAnsiTheme="minorHAnsi" w:cstheme="minorHAnsi"/>
          <w:sz w:val="16"/>
          <w:szCs w:val="16"/>
        </w:rPr>
        <w:footnoteRef/>
      </w:r>
      <w:r w:rsidRPr="00422A7B">
        <w:rPr>
          <w:rFonts w:asciiTheme="minorHAnsi" w:hAnsiTheme="minorHAnsi" w:cstheme="minorHAnsi"/>
          <w:sz w:val="16"/>
          <w:szCs w:val="16"/>
        </w:rPr>
        <w:t xml:space="preserve"> prostredníctvom ÚPVS do elektronickej schránky PPA (na adrese </w:t>
      </w:r>
      <w:hyperlink r:id="rId1" w:history="1">
        <w:r w:rsidRPr="00422A7B">
          <w:rPr>
            <w:rStyle w:val="Hypertextovprepojenie"/>
            <w:rFonts w:asciiTheme="minorHAnsi" w:hAnsiTheme="minorHAnsi" w:cstheme="minorHAnsi"/>
            <w:sz w:val="16"/>
            <w:szCs w:val="16"/>
          </w:rPr>
          <w:t>https://www.slovensko.sk/sk/detail-sluzby?externalCode=ks_339536</w:t>
        </w:r>
      </w:hyperlink>
      <w:r w:rsidRPr="00422A7B">
        <w:rPr>
          <w:rFonts w:asciiTheme="minorHAnsi" w:hAnsiTheme="minorHAnsi" w:cstheme="minorHAnsi"/>
          <w:sz w:val="16"/>
          <w:szCs w:val="16"/>
          <w:u w:val="single"/>
        </w:rPr>
        <w:t>)</w:t>
      </w:r>
    </w:p>
  </w:footnote>
  <w:footnote w:id="12">
    <w:p w14:paraId="384EE7D1" w14:textId="77777777" w:rsidR="00A200A9" w:rsidRPr="00422A7B" w:rsidRDefault="00A200A9" w:rsidP="001D390E">
      <w:pPr>
        <w:pStyle w:val="Textpoznmkypodiarou"/>
        <w:jc w:val="both"/>
        <w:rPr>
          <w:rFonts w:asciiTheme="minorHAnsi" w:hAnsiTheme="minorHAnsi" w:cstheme="minorHAnsi"/>
          <w:sz w:val="16"/>
          <w:szCs w:val="16"/>
        </w:rPr>
      </w:pPr>
      <w:r w:rsidRPr="00422A7B">
        <w:rPr>
          <w:rStyle w:val="Odkaznapoznmkupodiarou"/>
          <w:rFonts w:asciiTheme="minorHAnsi" w:hAnsiTheme="minorHAnsi" w:cstheme="minorHAnsi"/>
          <w:sz w:val="16"/>
          <w:szCs w:val="16"/>
        </w:rPr>
        <w:footnoteRef/>
      </w:r>
      <w:r w:rsidRPr="00422A7B">
        <w:rPr>
          <w:rFonts w:asciiTheme="minorHAnsi" w:hAnsiTheme="minorHAnsi" w:cstheme="minorHAnsi"/>
          <w:sz w:val="16"/>
          <w:szCs w:val="16"/>
        </w:rPr>
        <w:t xml:space="preserve"> Od 1. januára 2016 EDES databáza nahrádza Systém včasného varovania  (</w:t>
      </w:r>
      <w:proofErr w:type="spellStart"/>
      <w:r w:rsidRPr="00422A7B">
        <w:rPr>
          <w:rFonts w:asciiTheme="minorHAnsi" w:hAnsiTheme="minorHAnsi" w:cstheme="minorHAnsi"/>
          <w:sz w:val="16"/>
          <w:szCs w:val="16"/>
        </w:rPr>
        <w:t>Early</w:t>
      </w:r>
      <w:proofErr w:type="spellEnd"/>
      <w:r w:rsidRPr="00422A7B">
        <w:rPr>
          <w:rFonts w:asciiTheme="minorHAnsi" w:hAnsiTheme="minorHAnsi" w:cstheme="minorHAnsi"/>
          <w:sz w:val="16"/>
          <w:szCs w:val="16"/>
        </w:rPr>
        <w:t xml:space="preserve">  </w:t>
      </w:r>
      <w:proofErr w:type="spellStart"/>
      <w:r w:rsidRPr="00422A7B">
        <w:rPr>
          <w:rFonts w:asciiTheme="minorHAnsi" w:hAnsiTheme="minorHAnsi" w:cstheme="minorHAnsi"/>
          <w:sz w:val="16"/>
          <w:szCs w:val="16"/>
        </w:rPr>
        <w:t>Warning</w:t>
      </w:r>
      <w:proofErr w:type="spellEnd"/>
      <w:r w:rsidRPr="00422A7B">
        <w:rPr>
          <w:rFonts w:asciiTheme="minorHAnsi" w:hAnsiTheme="minorHAnsi" w:cstheme="minorHAnsi"/>
          <w:sz w:val="16"/>
          <w:szCs w:val="16"/>
        </w:rPr>
        <w:t xml:space="preserve">  </w:t>
      </w:r>
      <w:proofErr w:type="spellStart"/>
      <w:r w:rsidRPr="00422A7B">
        <w:rPr>
          <w:rFonts w:asciiTheme="minorHAnsi" w:hAnsiTheme="minorHAnsi" w:cstheme="minorHAnsi"/>
          <w:sz w:val="16"/>
          <w:szCs w:val="16"/>
        </w:rPr>
        <w:t>System</w:t>
      </w:r>
      <w:proofErr w:type="spellEnd"/>
      <w:r w:rsidRPr="00422A7B">
        <w:rPr>
          <w:rFonts w:asciiTheme="minorHAnsi" w:hAnsiTheme="minorHAnsi" w:cstheme="minorHAnsi"/>
          <w:sz w:val="16"/>
          <w:szCs w:val="16"/>
        </w:rPr>
        <w:t xml:space="preserve"> – EWS)  a  Centrálnu  databázu  vylúčených  subjektov  (</w:t>
      </w:r>
      <w:proofErr w:type="spellStart"/>
      <w:r w:rsidRPr="00422A7B">
        <w:rPr>
          <w:rFonts w:asciiTheme="minorHAnsi" w:hAnsiTheme="minorHAnsi" w:cstheme="minorHAnsi"/>
          <w:sz w:val="16"/>
          <w:szCs w:val="16"/>
        </w:rPr>
        <w:t>Central</w:t>
      </w:r>
      <w:proofErr w:type="spellEnd"/>
      <w:r w:rsidRPr="00422A7B">
        <w:rPr>
          <w:rFonts w:asciiTheme="minorHAnsi" w:hAnsiTheme="minorHAnsi" w:cstheme="minorHAnsi"/>
          <w:sz w:val="16"/>
          <w:szCs w:val="16"/>
        </w:rPr>
        <w:t xml:space="preserve"> </w:t>
      </w:r>
      <w:proofErr w:type="spellStart"/>
      <w:r w:rsidRPr="00422A7B">
        <w:rPr>
          <w:rFonts w:asciiTheme="minorHAnsi" w:hAnsiTheme="minorHAnsi" w:cstheme="minorHAnsi"/>
          <w:sz w:val="16"/>
          <w:szCs w:val="16"/>
        </w:rPr>
        <w:t>Exclusion</w:t>
      </w:r>
      <w:proofErr w:type="spellEnd"/>
      <w:r w:rsidRPr="00422A7B">
        <w:rPr>
          <w:rFonts w:asciiTheme="minorHAnsi" w:hAnsiTheme="minorHAnsi" w:cstheme="minorHAnsi"/>
          <w:sz w:val="16"/>
          <w:szCs w:val="16"/>
        </w:rPr>
        <w:t xml:space="preserve"> </w:t>
      </w:r>
      <w:proofErr w:type="spellStart"/>
      <w:r w:rsidRPr="00422A7B">
        <w:rPr>
          <w:rFonts w:asciiTheme="minorHAnsi" w:hAnsiTheme="minorHAnsi" w:cstheme="minorHAnsi"/>
          <w:sz w:val="16"/>
          <w:szCs w:val="16"/>
        </w:rPr>
        <w:t>Database</w:t>
      </w:r>
      <w:proofErr w:type="spellEnd"/>
      <w:r w:rsidRPr="00422A7B">
        <w:rPr>
          <w:rFonts w:asciiTheme="minorHAnsi" w:hAnsiTheme="minorHAnsi" w:cstheme="minorHAnsi"/>
          <w:sz w:val="16"/>
          <w:szCs w:val="16"/>
        </w:rPr>
        <w:t xml:space="preserve"> – CED).</w:t>
      </w:r>
    </w:p>
  </w:footnote>
  <w:footnote w:id="13">
    <w:p w14:paraId="6D17753F" w14:textId="55B8E5A9" w:rsidR="00A200A9" w:rsidRPr="00422A7B" w:rsidRDefault="00A200A9" w:rsidP="001D390E">
      <w:pPr>
        <w:pStyle w:val="Textpoznmkypodiarou"/>
        <w:jc w:val="both"/>
        <w:rPr>
          <w:rFonts w:asciiTheme="minorHAnsi" w:hAnsiTheme="minorHAnsi" w:cstheme="minorHAnsi"/>
          <w:sz w:val="16"/>
          <w:szCs w:val="16"/>
        </w:rPr>
      </w:pPr>
      <w:r w:rsidRPr="00422A7B">
        <w:rPr>
          <w:rStyle w:val="Odkaznapoznmkupodiarou"/>
          <w:rFonts w:asciiTheme="minorHAnsi" w:hAnsiTheme="minorHAnsi" w:cstheme="minorHAnsi"/>
          <w:sz w:val="16"/>
          <w:szCs w:val="16"/>
        </w:rPr>
        <w:footnoteRef/>
      </w:r>
      <w:r w:rsidRPr="00422A7B">
        <w:rPr>
          <w:rFonts w:asciiTheme="minorHAnsi" w:hAnsiTheme="minorHAnsi" w:cstheme="minorHAnsi"/>
          <w:sz w:val="16"/>
          <w:szCs w:val="16"/>
        </w:rPr>
        <w:t xml:space="preserve"> Zákon 91/2016 Z.z. o trestnej zodpovednosti právnických osôb.</w:t>
      </w:r>
    </w:p>
  </w:footnote>
  <w:footnote w:id="14">
    <w:p w14:paraId="57DDF833" w14:textId="3C460D7E" w:rsidR="00A200A9" w:rsidRPr="008D1DD7" w:rsidRDefault="00A200A9">
      <w:pPr>
        <w:pStyle w:val="Textpoznmkypodiarou"/>
        <w:rPr>
          <w:rFonts w:asciiTheme="minorHAnsi" w:hAnsiTheme="minorHAnsi" w:cstheme="minorHAnsi"/>
          <w:sz w:val="16"/>
          <w:szCs w:val="16"/>
        </w:rPr>
      </w:pPr>
      <w:r w:rsidRPr="008D1DD7">
        <w:rPr>
          <w:rStyle w:val="Odkaznapoznmkupodiarou"/>
          <w:rFonts w:asciiTheme="minorHAnsi" w:hAnsiTheme="minorHAnsi" w:cstheme="minorHAnsi"/>
          <w:sz w:val="16"/>
          <w:szCs w:val="16"/>
        </w:rPr>
        <w:footnoteRef/>
      </w:r>
      <w:r w:rsidRPr="008D1DD7">
        <w:rPr>
          <w:rFonts w:asciiTheme="minorHAnsi" w:hAnsiTheme="minorHAnsi" w:cstheme="minorHAnsi"/>
          <w:sz w:val="16"/>
          <w:szCs w:val="16"/>
        </w:rPr>
        <w:t xml:space="preserve"> Platí pre obnovu lesa</w:t>
      </w:r>
    </w:p>
  </w:footnote>
  <w:footnote w:id="15">
    <w:p w14:paraId="776EF5A4" w14:textId="77777777" w:rsidR="00A200A9" w:rsidRPr="00422A7B" w:rsidRDefault="00A200A9" w:rsidP="001D390E">
      <w:pPr>
        <w:pStyle w:val="Textpoznmkypodiarou"/>
        <w:ind w:right="-489"/>
        <w:jc w:val="both"/>
        <w:rPr>
          <w:rFonts w:asciiTheme="minorHAnsi" w:hAnsiTheme="minorHAnsi" w:cstheme="minorHAnsi"/>
          <w:sz w:val="16"/>
          <w:szCs w:val="16"/>
        </w:rPr>
      </w:pPr>
      <w:r w:rsidRPr="00422A7B">
        <w:rPr>
          <w:rStyle w:val="Odkaznapoznmkupodiarou"/>
          <w:rFonts w:asciiTheme="minorHAnsi" w:hAnsiTheme="minorHAnsi" w:cstheme="minorHAnsi"/>
          <w:sz w:val="16"/>
          <w:szCs w:val="16"/>
        </w:rPr>
        <w:footnoteRef/>
      </w:r>
      <w:r w:rsidRPr="00422A7B">
        <w:rPr>
          <w:rFonts w:asciiTheme="minorHAnsi" w:hAnsiTheme="minorHAnsi" w:cstheme="minorHAnsi"/>
          <w:sz w:val="16"/>
          <w:szCs w:val="16"/>
        </w:rPr>
        <w:t xml:space="preserve"> </w:t>
      </w:r>
      <w:hyperlink r:id="rId2" w:history="1">
        <w:r w:rsidRPr="00422A7B">
          <w:rPr>
            <w:rStyle w:val="Hypertextovprepojenie"/>
            <w:rFonts w:asciiTheme="minorHAnsi" w:hAnsiTheme="minorHAnsi" w:cstheme="minorHAnsi"/>
            <w:sz w:val="16"/>
            <w:szCs w:val="16"/>
          </w:rPr>
          <w:t>http://eur-lex.europa.eu/legal-content/EN/TXT/?uri=CELEX%3A61992CJ0188</w:t>
        </w:r>
      </w:hyperlink>
      <w:r w:rsidRPr="00422A7B">
        <w:rPr>
          <w:rFonts w:asciiTheme="minorHAnsi" w:hAnsiTheme="minorHAnsi" w:cstheme="minorHAnsi"/>
          <w:sz w:val="16"/>
          <w:szCs w:val="16"/>
        </w:rPr>
        <w:t>: rozhodnutie vo veci Deggendorf, rozsudok ESD C – 188/92</w:t>
      </w:r>
    </w:p>
  </w:footnote>
  <w:footnote w:id="16">
    <w:p w14:paraId="3C01B784" w14:textId="1D261CF1" w:rsidR="00A200A9" w:rsidRPr="00422A7B" w:rsidRDefault="00A200A9" w:rsidP="001D390E">
      <w:pPr>
        <w:pStyle w:val="Textpoznmkypodiarou"/>
        <w:jc w:val="both"/>
        <w:rPr>
          <w:rFonts w:asciiTheme="minorHAnsi" w:hAnsiTheme="minorHAnsi" w:cstheme="minorHAnsi"/>
          <w:sz w:val="16"/>
          <w:szCs w:val="16"/>
        </w:rPr>
      </w:pPr>
      <w:r w:rsidRPr="00422A7B">
        <w:rPr>
          <w:rStyle w:val="Odkaznapoznmkupodiarou"/>
          <w:rFonts w:asciiTheme="minorHAnsi" w:hAnsiTheme="minorHAnsi" w:cstheme="minorHAnsi"/>
          <w:sz w:val="16"/>
          <w:szCs w:val="16"/>
        </w:rPr>
        <w:footnoteRef/>
      </w:r>
      <w:r w:rsidRPr="00422A7B">
        <w:rPr>
          <w:rFonts w:asciiTheme="minorHAnsi" w:hAnsiTheme="minorHAnsi" w:cstheme="minorHAnsi"/>
          <w:sz w:val="16"/>
          <w:szCs w:val="16"/>
        </w:rPr>
        <w:t xml:space="preserve"> Európska komisia zriadila a prevádzkuje Systém včasného odhaľovania rizika a vylúčených  subjektov – </w:t>
      </w:r>
      <w:proofErr w:type="spellStart"/>
      <w:r w:rsidRPr="00422A7B">
        <w:rPr>
          <w:rFonts w:asciiTheme="minorHAnsi" w:hAnsiTheme="minorHAnsi" w:cstheme="minorHAnsi"/>
          <w:sz w:val="16"/>
          <w:szCs w:val="16"/>
        </w:rPr>
        <w:t>The</w:t>
      </w:r>
      <w:proofErr w:type="spellEnd"/>
      <w:r w:rsidRPr="00422A7B">
        <w:rPr>
          <w:rFonts w:asciiTheme="minorHAnsi" w:hAnsiTheme="minorHAnsi" w:cstheme="minorHAnsi"/>
          <w:sz w:val="16"/>
          <w:szCs w:val="16"/>
        </w:rPr>
        <w:t xml:space="preserve">  </w:t>
      </w:r>
      <w:proofErr w:type="spellStart"/>
      <w:r w:rsidRPr="00422A7B">
        <w:rPr>
          <w:rFonts w:asciiTheme="minorHAnsi" w:hAnsiTheme="minorHAnsi" w:cstheme="minorHAnsi"/>
          <w:sz w:val="16"/>
          <w:szCs w:val="16"/>
        </w:rPr>
        <w:t>Early</w:t>
      </w:r>
      <w:proofErr w:type="spellEnd"/>
      <w:r w:rsidRPr="00422A7B">
        <w:rPr>
          <w:rFonts w:asciiTheme="minorHAnsi" w:hAnsiTheme="minorHAnsi" w:cstheme="minorHAnsi"/>
          <w:sz w:val="16"/>
          <w:szCs w:val="16"/>
        </w:rPr>
        <w:t xml:space="preserve">  </w:t>
      </w:r>
      <w:proofErr w:type="spellStart"/>
      <w:r w:rsidRPr="00422A7B">
        <w:rPr>
          <w:rFonts w:asciiTheme="minorHAnsi" w:hAnsiTheme="minorHAnsi" w:cstheme="minorHAnsi"/>
          <w:sz w:val="16"/>
          <w:szCs w:val="16"/>
        </w:rPr>
        <w:t>Detection</w:t>
      </w:r>
      <w:proofErr w:type="spellEnd"/>
      <w:r w:rsidRPr="00422A7B">
        <w:rPr>
          <w:rFonts w:asciiTheme="minorHAnsi" w:hAnsiTheme="minorHAnsi" w:cstheme="minorHAnsi"/>
          <w:sz w:val="16"/>
          <w:szCs w:val="16"/>
        </w:rPr>
        <w:t xml:space="preserve"> and </w:t>
      </w:r>
      <w:proofErr w:type="spellStart"/>
      <w:r w:rsidRPr="00422A7B">
        <w:rPr>
          <w:rFonts w:asciiTheme="minorHAnsi" w:hAnsiTheme="minorHAnsi" w:cstheme="minorHAnsi"/>
          <w:sz w:val="16"/>
          <w:szCs w:val="16"/>
        </w:rPr>
        <w:t>Exclusion</w:t>
      </w:r>
      <w:proofErr w:type="spellEnd"/>
      <w:r w:rsidRPr="00422A7B">
        <w:rPr>
          <w:rFonts w:asciiTheme="minorHAnsi" w:hAnsiTheme="minorHAnsi" w:cstheme="minorHAnsi"/>
          <w:sz w:val="16"/>
          <w:szCs w:val="16"/>
        </w:rPr>
        <w:t xml:space="preserve"> </w:t>
      </w:r>
      <w:proofErr w:type="spellStart"/>
      <w:r w:rsidRPr="00422A7B">
        <w:rPr>
          <w:rFonts w:asciiTheme="minorHAnsi" w:hAnsiTheme="minorHAnsi" w:cstheme="minorHAnsi"/>
          <w:sz w:val="16"/>
          <w:szCs w:val="16"/>
        </w:rPr>
        <w:t>System</w:t>
      </w:r>
      <w:proofErr w:type="spellEnd"/>
      <w:r w:rsidRPr="00422A7B">
        <w:rPr>
          <w:rFonts w:asciiTheme="minorHAnsi" w:hAnsiTheme="minorHAnsi" w:cstheme="minorHAnsi"/>
          <w:sz w:val="16"/>
          <w:szCs w:val="16"/>
        </w:rPr>
        <w:t xml:space="preserve"> (ďalej len „EDES databáza“),  aby  posilnila  ochranu finančných záujmov Európskej únie. Od 1. januára 2016 EDES databáza nahrádza Systém včasného varovania  (</w:t>
      </w:r>
      <w:proofErr w:type="spellStart"/>
      <w:r w:rsidRPr="00422A7B">
        <w:rPr>
          <w:rFonts w:asciiTheme="minorHAnsi" w:hAnsiTheme="minorHAnsi" w:cstheme="minorHAnsi"/>
          <w:sz w:val="16"/>
          <w:szCs w:val="16"/>
        </w:rPr>
        <w:t>Early</w:t>
      </w:r>
      <w:proofErr w:type="spellEnd"/>
      <w:r w:rsidRPr="00422A7B">
        <w:rPr>
          <w:rFonts w:asciiTheme="minorHAnsi" w:hAnsiTheme="minorHAnsi" w:cstheme="minorHAnsi"/>
          <w:sz w:val="16"/>
          <w:szCs w:val="16"/>
        </w:rPr>
        <w:t xml:space="preserve">  </w:t>
      </w:r>
      <w:proofErr w:type="spellStart"/>
      <w:r w:rsidRPr="00422A7B">
        <w:rPr>
          <w:rFonts w:asciiTheme="minorHAnsi" w:hAnsiTheme="minorHAnsi" w:cstheme="minorHAnsi"/>
          <w:sz w:val="16"/>
          <w:szCs w:val="16"/>
        </w:rPr>
        <w:t>Warning</w:t>
      </w:r>
      <w:proofErr w:type="spellEnd"/>
      <w:r w:rsidRPr="00422A7B">
        <w:rPr>
          <w:rFonts w:asciiTheme="minorHAnsi" w:hAnsiTheme="minorHAnsi" w:cstheme="minorHAnsi"/>
          <w:sz w:val="16"/>
          <w:szCs w:val="16"/>
        </w:rPr>
        <w:t xml:space="preserve">  </w:t>
      </w:r>
      <w:proofErr w:type="spellStart"/>
      <w:r w:rsidRPr="00422A7B">
        <w:rPr>
          <w:rFonts w:asciiTheme="minorHAnsi" w:hAnsiTheme="minorHAnsi" w:cstheme="minorHAnsi"/>
          <w:sz w:val="16"/>
          <w:szCs w:val="16"/>
        </w:rPr>
        <w:t>System</w:t>
      </w:r>
      <w:proofErr w:type="spellEnd"/>
      <w:r w:rsidRPr="00422A7B">
        <w:rPr>
          <w:rFonts w:asciiTheme="minorHAnsi" w:hAnsiTheme="minorHAnsi" w:cstheme="minorHAnsi"/>
          <w:sz w:val="16"/>
          <w:szCs w:val="16"/>
        </w:rPr>
        <w:t xml:space="preserve"> – EWS)  a  Centrálnu  databázu  vylúčených  subjektov  (</w:t>
      </w:r>
      <w:proofErr w:type="spellStart"/>
      <w:r w:rsidRPr="00422A7B">
        <w:rPr>
          <w:rFonts w:asciiTheme="minorHAnsi" w:hAnsiTheme="minorHAnsi" w:cstheme="minorHAnsi"/>
          <w:sz w:val="16"/>
          <w:szCs w:val="16"/>
        </w:rPr>
        <w:t>Central</w:t>
      </w:r>
      <w:proofErr w:type="spellEnd"/>
      <w:r w:rsidRPr="00422A7B">
        <w:rPr>
          <w:rFonts w:asciiTheme="minorHAnsi" w:hAnsiTheme="minorHAnsi" w:cstheme="minorHAnsi"/>
          <w:sz w:val="16"/>
          <w:szCs w:val="16"/>
        </w:rPr>
        <w:t xml:space="preserve"> </w:t>
      </w:r>
      <w:proofErr w:type="spellStart"/>
      <w:r w:rsidRPr="00422A7B">
        <w:rPr>
          <w:rFonts w:asciiTheme="minorHAnsi" w:hAnsiTheme="minorHAnsi" w:cstheme="minorHAnsi"/>
          <w:sz w:val="16"/>
          <w:szCs w:val="16"/>
        </w:rPr>
        <w:t>Exclusion</w:t>
      </w:r>
      <w:proofErr w:type="spellEnd"/>
      <w:r w:rsidRPr="00422A7B">
        <w:rPr>
          <w:rFonts w:asciiTheme="minorHAnsi" w:hAnsiTheme="minorHAnsi" w:cstheme="minorHAnsi"/>
          <w:sz w:val="16"/>
          <w:szCs w:val="16"/>
        </w:rPr>
        <w:t xml:space="preserve"> </w:t>
      </w:r>
      <w:proofErr w:type="spellStart"/>
      <w:r w:rsidRPr="00422A7B">
        <w:rPr>
          <w:rFonts w:asciiTheme="minorHAnsi" w:hAnsiTheme="minorHAnsi" w:cstheme="minorHAnsi"/>
          <w:sz w:val="16"/>
          <w:szCs w:val="16"/>
        </w:rPr>
        <w:t>Database</w:t>
      </w:r>
      <w:proofErr w:type="spellEnd"/>
      <w:r w:rsidRPr="00422A7B">
        <w:rPr>
          <w:rFonts w:asciiTheme="minorHAnsi" w:hAnsiTheme="minorHAnsi" w:cstheme="minorHAnsi"/>
          <w:sz w:val="16"/>
          <w:szCs w:val="16"/>
        </w:rPr>
        <w:t xml:space="preserve"> – CED).</w:t>
      </w:r>
    </w:p>
    <w:p w14:paraId="2116B6A7" w14:textId="751864D4" w:rsidR="00A200A9" w:rsidRPr="00422A7B" w:rsidRDefault="00A200A9" w:rsidP="001D390E">
      <w:pPr>
        <w:pStyle w:val="Textpoznmkypodiarou"/>
        <w:jc w:val="both"/>
        <w:rPr>
          <w:rFonts w:asciiTheme="minorHAnsi" w:hAnsiTheme="minorHAnsi" w:cstheme="minorHAnsi"/>
          <w:sz w:val="16"/>
          <w:szCs w:val="16"/>
        </w:rPr>
      </w:pPr>
    </w:p>
  </w:footnote>
  <w:footnote w:id="17">
    <w:p w14:paraId="2D0CBD33" w14:textId="77777777" w:rsidR="00A200A9" w:rsidRPr="00422A7B" w:rsidRDefault="00A200A9" w:rsidP="001D390E">
      <w:pPr>
        <w:pStyle w:val="Textpoznmkypodiarou"/>
        <w:jc w:val="both"/>
        <w:rPr>
          <w:rFonts w:asciiTheme="minorHAnsi" w:hAnsiTheme="minorHAnsi" w:cstheme="minorHAnsi"/>
          <w:sz w:val="16"/>
          <w:szCs w:val="16"/>
        </w:rPr>
      </w:pPr>
      <w:r w:rsidRPr="00422A7B">
        <w:rPr>
          <w:rStyle w:val="Odkaznapoznmkupodiarou"/>
          <w:rFonts w:asciiTheme="minorHAnsi" w:hAnsiTheme="minorHAnsi" w:cstheme="minorHAnsi"/>
          <w:sz w:val="16"/>
          <w:szCs w:val="16"/>
        </w:rPr>
        <w:footnoteRef/>
      </w:r>
      <w:r w:rsidRPr="00422A7B">
        <w:rPr>
          <w:rFonts w:asciiTheme="minorHAnsi" w:hAnsiTheme="minorHAnsi" w:cstheme="minorHAnsi"/>
          <w:sz w:val="16"/>
          <w:szCs w:val="16"/>
        </w:rPr>
        <w:t xml:space="preserve"> 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901C" w14:textId="3F60039E" w:rsidR="00A200A9" w:rsidRDefault="00A200A9">
    <w:pPr>
      <w:pStyle w:val="Hlavika"/>
    </w:pPr>
  </w:p>
  <w:p w14:paraId="6177A774" w14:textId="61176A4D" w:rsidR="00A200A9" w:rsidRDefault="00A200A9">
    <w:pPr>
      <w:pStyle w:val="Hlavika"/>
    </w:pPr>
  </w:p>
  <w:p w14:paraId="5D35940F" w14:textId="2952F9F1" w:rsidR="00A200A9" w:rsidRDefault="00A200A9"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AF16" w14:textId="576603F0" w:rsidR="00A200A9" w:rsidRDefault="00A200A9">
    <w:pPr>
      <w:pStyle w:val="Hlavika"/>
    </w:pPr>
  </w:p>
  <w:p w14:paraId="7FB1F25D" w14:textId="77777777" w:rsidR="00A200A9" w:rsidRDefault="00A200A9">
    <w:pPr>
      <w:pStyle w:val="Hlavika"/>
    </w:pPr>
  </w:p>
  <w:p w14:paraId="6B37D3B5" w14:textId="366D3167" w:rsidR="00A200A9" w:rsidRPr="000134E3" w:rsidRDefault="00A200A9" w:rsidP="00FE7299">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4E4001D3" wp14:editId="0892CC21">
          <wp:simplePos x="0" y="0"/>
          <wp:positionH relativeFrom="column">
            <wp:posOffset>0</wp:posOffset>
          </wp:positionH>
          <wp:positionV relativeFrom="paragraph">
            <wp:posOffset>113665</wp:posOffset>
          </wp:positionV>
          <wp:extent cx="1764983" cy="1288111"/>
          <wp:effectExtent l="0" t="0" r="6985" b="762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57C1C0BC" w14:textId="3E0AD7A5" w:rsidR="00A200A9" w:rsidRPr="000134E3" w:rsidRDefault="00A200A9" w:rsidP="00842729">
    <w:pPr>
      <w:pStyle w:val="Hlavika"/>
      <w:tabs>
        <w:tab w:val="clear" w:pos="4536"/>
        <w:tab w:val="left" w:pos="5670"/>
      </w:tabs>
      <w:jc w:val="center"/>
      <w:rPr>
        <w:rFonts w:asciiTheme="minorHAnsi" w:hAnsiTheme="minorHAnsi"/>
        <w:b/>
        <w:color w:val="000000"/>
        <w:sz w:val="15"/>
        <w:szCs w:val="15"/>
      </w:rPr>
    </w:pPr>
    <w:r w:rsidRPr="000134E3">
      <w:rPr>
        <w:rFonts w:asciiTheme="minorHAnsi" w:hAnsiTheme="minorHAnsi"/>
        <w:i/>
        <w:iCs/>
        <w:sz w:val="20"/>
      </w:rPr>
      <w:t xml:space="preserve">                                      </w:t>
    </w:r>
    <w:r>
      <w:rPr>
        <w:rFonts w:asciiTheme="minorHAnsi" w:hAnsiTheme="minorHAnsi"/>
        <w:i/>
        <w:iCs/>
        <w:sz w:val="20"/>
      </w:rPr>
      <w:t xml:space="preserve"> </w:t>
    </w:r>
    <w:r>
      <w:rPr>
        <w:rFonts w:asciiTheme="minorHAnsi" w:hAnsiTheme="minorHAnsi"/>
        <w:i/>
        <w:iCs/>
        <w:sz w:val="20"/>
      </w:rPr>
      <w:tab/>
    </w:r>
    <w:r w:rsidRPr="000134E3">
      <w:rPr>
        <w:rFonts w:asciiTheme="minorHAnsi" w:hAnsiTheme="minorHAnsi"/>
        <w:b/>
        <w:color w:val="000000"/>
        <w:sz w:val="15"/>
        <w:szCs w:val="15"/>
      </w:rPr>
      <w:t xml:space="preserve">Európsky poľnohospodársky fond pre rozvoj vidieka: </w:t>
    </w:r>
  </w:p>
  <w:p w14:paraId="3F0BE169" w14:textId="42228FDA" w:rsidR="00A200A9" w:rsidRDefault="00A200A9" w:rsidP="00842729">
    <w:pPr>
      <w:pStyle w:val="Hlavika"/>
      <w:tabs>
        <w:tab w:val="left" w:pos="5812"/>
      </w:tabs>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Európa investuje do vidieckych oblastí </w:t>
    </w:r>
    <w:r w:rsidRPr="000134E3">
      <w:rPr>
        <w:rFonts w:asciiTheme="minorHAnsi" w:hAnsiTheme="minorHAnsi"/>
        <w:i/>
        <w:iCs/>
        <w:sz w:val="20"/>
      </w:rPr>
      <w:tab/>
    </w:r>
  </w:p>
  <w:p w14:paraId="7884F239" w14:textId="77777777" w:rsidR="00A200A9" w:rsidRDefault="00A200A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077D71C1"/>
    <w:multiLevelType w:val="hybridMultilevel"/>
    <w:tmpl w:val="10BEAC90"/>
    <w:lvl w:ilvl="0" w:tplc="77047A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CC73D1"/>
    <w:multiLevelType w:val="hybridMultilevel"/>
    <w:tmpl w:val="D3FCFC20"/>
    <w:lvl w:ilvl="0" w:tplc="EC6CAE36">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0D965806"/>
    <w:multiLevelType w:val="multilevel"/>
    <w:tmpl w:val="0E2636DA"/>
    <w:lvl w:ilvl="0">
      <w:start w:val="5"/>
      <w:numFmt w:val="decimal"/>
      <w:lvlText w:val="%1"/>
      <w:lvlJc w:val="left"/>
      <w:pPr>
        <w:ind w:left="360" w:hanging="360"/>
      </w:pPr>
      <w:rPr>
        <w:rFonts w:hint="default"/>
      </w:rPr>
    </w:lvl>
    <w:lvl w:ilvl="1">
      <w:start w:val="1"/>
      <w:numFmt w:val="decimal"/>
      <w:lvlText w:val="%1.%2"/>
      <w:lvlJc w:val="left"/>
      <w:pPr>
        <w:ind w:left="900" w:hanging="360"/>
      </w:pPr>
      <w:rPr>
        <w:rFonts w:asciiTheme="minorHAnsi" w:hAnsiTheme="minorHAnsi" w:cstheme="minorHAnsi"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13D9164B"/>
    <w:multiLevelType w:val="hybridMultilevel"/>
    <w:tmpl w:val="D41246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142"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8" w15:restartNumberingAfterBreak="0">
    <w:nsid w:val="16381BAB"/>
    <w:multiLevelType w:val="multilevel"/>
    <w:tmpl w:val="5E7E62C8"/>
    <w:lvl w:ilvl="0">
      <w:start w:val="1"/>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6475EAE"/>
    <w:multiLevelType w:val="hybridMultilevel"/>
    <w:tmpl w:val="F222C918"/>
    <w:lvl w:ilvl="0" w:tplc="12D25D34">
      <w:start w:val="1"/>
      <w:numFmt w:val="decimal"/>
      <w:lvlText w:val="2.6.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D645DA"/>
    <w:multiLevelType w:val="hybridMultilevel"/>
    <w:tmpl w:val="2876913C"/>
    <w:lvl w:ilvl="0" w:tplc="2034D214">
      <w:start w:val="1"/>
      <w:numFmt w:val="decimal"/>
      <w:lvlText w:val="2.4.1.%1."/>
      <w:lvlJc w:val="left"/>
      <w:pPr>
        <w:ind w:left="720" w:hanging="360"/>
      </w:pPr>
      <w:rPr>
        <w:rFonts w:hint="default"/>
        <w:b w:val="0"/>
      </w:rPr>
    </w:lvl>
    <w:lvl w:ilvl="1" w:tplc="30E2AA0A">
      <w:start w:val="1"/>
      <w:numFmt w:val="decimal"/>
      <w:lvlText w:val="%2."/>
      <w:lvlJc w:val="left"/>
      <w:pPr>
        <w:ind w:left="1440" w:hanging="360"/>
      </w:pPr>
      <w:rPr>
        <w:rFonts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A267DC"/>
    <w:multiLevelType w:val="hybridMultilevel"/>
    <w:tmpl w:val="1820C12E"/>
    <w:lvl w:ilvl="0" w:tplc="B8868BB6">
      <w:start w:val="1"/>
      <w:numFmt w:val="decimal"/>
      <w:lvlText w:val="%1."/>
      <w:lvlJc w:val="left"/>
      <w:pPr>
        <w:ind w:left="720" w:hanging="360"/>
      </w:pPr>
      <w:rPr>
        <w:rFonts w:asciiTheme="minorHAnsi" w:eastAsia="Times New Roman" w:hAnsiTheme="minorHAnsi" w:cstheme="minorHAnsi"/>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44B1981"/>
    <w:multiLevelType w:val="hybridMultilevel"/>
    <w:tmpl w:val="26BEC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800F13"/>
    <w:multiLevelType w:val="multilevel"/>
    <w:tmpl w:val="56D8F6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DAD7B6B"/>
    <w:multiLevelType w:val="multilevel"/>
    <w:tmpl w:val="8DFEE9E4"/>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1.7.%3."/>
      <w:lvlJc w:val="left"/>
      <w:pPr>
        <w:ind w:left="720" w:hanging="720"/>
      </w:pPr>
      <w:rPr>
        <w:rFonts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7" w15:restartNumberingAfterBreak="0">
    <w:nsid w:val="37755259"/>
    <w:multiLevelType w:val="hybridMultilevel"/>
    <w:tmpl w:val="2196BAD4"/>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A7B3B69"/>
    <w:multiLevelType w:val="hybridMultilevel"/>
    <w:tmpl w:val="C6B6D03C"/>
    <w:lvl w:ilvl="0" w:tplc="6ED8B468">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FC11110"/>
    <w:multiLevelType w:val="hybridMultilevel"/>
    <w:tmpl w:val="87BCCC0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40CF15C6"/>
    <w:multiLevelType w:val="multilevel"/>
    <w:tmpl w:val="4CEEB706"/>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42D236CD"/>
    <w:multiLevelType w:val="hybridMultilevel"/>
    <w:tmpl w:val="62D03A0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067A43"/>
    <w:multiLevelType w:val="hybridMultilevel"/>
    <w:tmpl w:val="0E1CC7A4"/>
    <w:lvl w:ilvl="0" w:tplc="E14CAB42">
      <w:numFmt w:val="bullet"/>
      <w:lvlText w:val="•"/>
      <w:lvlJc w:val="left"/>
      <w:pPr>
        <w:ind w:left="720" w:hanging="360"/>
      </w:pPr>
      <w:rPr>
        <w:rFonts w:ascii="Times New Roman" w:eastAsia="Times New Roman" w:hAnsi="Times New Roman" w:cs="Times New Roman" w:hint="default"/>
      </w:rPr>
    </w:lvl>
    <w:lvl w:ilvl="1" w:tplc="6F044994">
      <w:start w:val="1"/>
      <w:numFmt w:val="decimal"/>
      <w:lvlText w:val="%2."/>
      <w:lvlJc w:val="left"/>
      <w:pPr>
        <w:ind w:left="1440" w:hanging="360"/>
      </w:pPr>
      <w:rPr>
        <w:rFonts w:hint="default"/>
        <w:b w:val="0"/>
        <w:sz w:val="22"/>
        <w:szCs w:val="22"/>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837795"/>
    <w:multiLevelType w:val="hybridMultilevel"/>
    <w:tmpl w:val="B96C0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6ED8B468">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CD7C29"/>
    <w:multiLevelType w:val="multilevel"/>
    <w:tmpl w:val="C8A4E386"/>
    <w:lvl w:ilvl="0">
      <w:start w:val="6"/>
      <w:numFmt w:val="decimal"/>
      <w:lvlText w:val="%1."/>
      <w:lvlJc w:val="left"/>
      <w:pPr>
        <w:ind w:left="360" w:hanging="360"/>
      </w:pPr>
      <w:rPr>
        <w:rFonts w:hint="default"/>
      </w:rPr>
    </w:lvl>
    <w:lvl w:ilvl="1">
      <w:start w:val="1"/>
      <w:numFmt w:val="decimal"/>
      <w:lvlText w:val="%1.%2."/>
      <w:lvlJc w:val="left"/>
      <w:pPr>
        <w:ind w:left="660" w:hanging="360"/>
      </w:pPr>
      <w:rPr>
        <w:rFonts w:asciiTheme="minorHAnsi" w:hAnsiTheme="minorHAnsi" w:cstheme="minorHAnsi"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15:restartNumberingAfterBreak="0">
    <w:nsid w:val="4E0D018A"/>
    <w:multiLevelType w:val="multilevel"/>
    <w:tmpl w:val="9B2A3988"/>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9E4AE7"/>
    <w:multiLevelType w:val="multilevel"/>
    <w:tmpl w:val="84D08B64"/>
    <w:lvl w:ilvl="0">
      <w:start w:val="2"/>
      <w:numFmt w:val="decimal"/>
      <w:lvlText w:val="%1"/>
      <w:lvlJc w:val="left"/>
      <w:pPr>
        <w:ind w:left="435" w:hanging="435"/>
      </w:pPr>
      <w:rPr>
        <w:rFonts w:hint="default"/>
      </w:rPr>
    </w:lvl>
    <w:lvl w:ilvl="1">
      <w:start w:val="5"/>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46"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E035C95"/>
    <w:multiLevelType w:val="multilevel"/>
    <w:tmpl w:val="7F823BD6"/>
    <w:lvl w:ilvl="0">
      <w:start w:val="1"/>
      <w:numFmt w:val="decimal"/>
      <w:lvlText w:val="%1."/>
      <w:lvlJc w:val="left"/>
      <w:pPr>
        <w:ind w:left="435" w:hanging="435"/>
      </w:pPr>
      <w:rPr>
        <w:rFonts w:asciiTheme="minorHAnsi" w:eastAsia="Times New Roman" w:hAnsiTheme="minorHAnsi" w:cs="Times New Roman"/>
        <w:color w:val="auto"/>
      </w:rPr>
    </w:lvl>
    <w:lvl w:ilvl="1">
      <w:start w:val="1"/>
      <w:numFmt w:val="lowerLetter"/>
      <w:lvlText w:val="%2)"/>
      <w:lvlJc w:val="left"/>
      <w:pPr>
        <w:ind w:left="615" w:hanging="435"/>
      </w:pPr>
      <w:rPr>
        <w:rFonts w:asciiTheme="minorHAnsi" w:eastAsia="Times New Roman" w:hAnsiTheme="minorHAnsi" w:cs="Times New Roman"/>
        <w:b w:val="0"/>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lowerLetter"/>
      <w:lvlText w:val="%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1" w15:restartNumberingAfterBreak="0">
    <w:nsid w:val="5FF32E57"/>
    <w:multiLevelType w:val="hybridMultilevel"/>
    <w:tmpl w:val="70584556"/>
    <w:lvl w:ilvl="0" w:tplc="4D68F8D8">
      <w:start w:val="1"/>
      <w:numFmt w:val="lowerLetter"/>
      <w:lvlText w:val="%1)"/>
      <w:lvlJc w:val="left"/>
      <w:pPr>
        <w:ind w:left="720" w:hanging="360"/>
      </w:pPr>
      <w:rPr>
        <w:rFonts w:asciiTheme="minorHAnsi" w:hAnsiTheme="minorHAnsi" w:cstheme="minorHAnsi"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0973FA7"/>
    <w:multiLevelType w:val="multilevel"/>
    <w:tmpl w:val="A3440808"/>
    <w:lvl w:ilvl="0">
      <w:start w:val="6"/>
      <w:numFmt w:val="decimal"/>
      <w:lvlText w:val="%1"/>
      <w:lvlJc w:val="left"/>
      <w:pPr>
        <w:ind w:left="360" w:hanging="360"/>
      </w:pPr>
      <w:rPr>
        <w:rFonts w:hint="default"/>
      </w:rPr>
    </w:lvl>
    <w:lvl w:ilvl="1">
      <w:start w:val="1"/>
      <w:numFmt w:val="decimal"/>
      <w:lvlText w:val="%1.%2"/>
      <w:lvlJc w:val="left"/>
      <w:pPr>
        <w:ind w:left="900" w:hanging="360"/>
      </w:pPr>
      <w:rPr>
        <w:rFonts w:asciiTheme="minorHAnsi" w:hAnsiTheme="minorHAnsi" w:cstheme="minorHAnsi" w:hint="default"/>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3" w15:restartNumberingAfterBreak="0">
    <w:nsid w:val="63CE2908"/>
    <w:multiLevelType w:val="hybridMultilevel"/>
    <w:tmpl w:val="8A7E6A3A"/>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57A4F86"/>
    <w:multiLevelType w:val="hybridMultilevel"/>
    <w:tmpl w:val="B6A441BA"/>
    <w:lvl w:ilvl="0" w:tplc="FD3ED23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8513CA4"/>
    <w:multiLevelType w:val="hybridMultilevel"/>
    <w:tmpl w:val="D9ECC290"/>
    <w:lvl w:ilvl="0" w:tplc="8FA67FF4">
      <w:start w:val="1"/>
      <w:numFmt w:val="bullet"/>
      <w:lvlText w:val=""/>
      <w:lvlJc w:val="left"/>
      <w:pPr>
        <w:ind w:left="1287" w:hanging="360"/>
      </w:pPr>
      <w:rPr>
        <w:rFonts w:ascii="Symbol" w:hAnsi="Symbol"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6BDA679C"/>
    <w:multiLevelType w:val="hybridMultilevel"/>
    <w:tmpl w:val="18E8E426"/>
    <w:lvl w:ilvl="0" w:tplc="E8128CB6">
      <w:numFmt w:val="bullet"/>
      <w:lvlText w:val="-"/>
      <w:lvlJc w:val="left"/>
      <w:pPr>
        <w:ind w:left="927" w:hanging="360"/>
      </w:pPr>
      <w:rPr>
        <w:rFonts w:ascii="Calibri" w:eastAsia="Times New Roman" w:hAnsi="Calibri" w:cs="Calibri" w:hint="default"/>
      </w:rPr>
    </w:lvl>
    <w:lvl w:ilvl="1" w:tplc="102001EA">
      <w:start w:val="1"/>
      <w:numFmt w:val="lowerRoman"/>
      <w:lvlText w:val="%2."/>
      <w:lvlJc w:val="right"/>
      <w:pPr>
        <w:ind w:left="1647" w:hanging="360"/>
      </w:pPr>
      <w:rPr>
        <w:rFonts w:hint="default"/>
        <w:b w:val="0"/>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7" w15:restartNumberingAfterBreak="0">
    <w:nsid w:val="70A369D1"/>
    <w:multiLevelType w:val="hybridMultilevel"/>
    <w:tmpl w:val="AA2CF7DC"/>
    <w:lvl w:ilvl="0" w:tplc="E14CAB42">
      <w:numFmt w:val="bullet"/>
      <w:lvlText w:val="•"/>
      <w:lvlJc w:val="left"/>
      <w:pPr>
        <w:ind w:left="720" w:hanging="360"/>
      </w:pPr>
      <w:rPr>
        <w:rFonts w:ascii="Times New Roman" w:eastAsia="Times New Roman" w:hAnsi="Times New Roman" w:cs="Times New Roman" w:hint="default"/>
      </w:rPr>
    </w:lvl>
    <w:lvl w:ilvl="1" w:tplc="6ED8B468">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3A30457"/>
    <w:multiLevelType w:val="hybridMultilevel"/>
    <w:tmpl w:val="34B6B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B469E8"/>
    <w:multiLevelType w:val="multilevel"/>
    <w:tmpl w:val="F95E2D5A"/>
    <w:lvl w:ilvl="0">
      <w:start w:val="2"/>
      <w:numFmt w:val="decimal"/>
      <w:lvlText w:val="%1"/>
      <w:lvlJc w:val="left"/>
      <w:pPr>
        <w:ind w:left="435" w:hanging="435"/>
      </w:pPr>
      <w:rPr>
        <w:rFonts w:hint="default"/>
        <w:color w:val="auto"/>
      </w:rPr>
    </w:lvl>
    <w:lvl w:ilvl="1">
      <w:start w:val="7"/>
      <w:numFmt w:val="decimal"/>
      <w:lvlText w:val="%1.%2"/>
      <w:lvlJc w:val="left"/>
      <w:pPr>
        <w:ind w:left="615" w:hanging="435"/>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b w:val="0"/>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40" w15:restartNumberingAfterBreak="0">
    <w:nsid w:val="7A5264CA"/>
    <w:multiLevelType w:val="hybridMultilevel"/>
    <w:tmpl w:val="BDC859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A944E8"/>
    <w:multiLevelType w:val="hybridMultilevel"/>
    <w:tmpl w:val="597AFD68"/>
    <w:lvl w:ilvl="0" w:tplc="6ED8B468">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F983B82"/>
    <w:multiLevelType w:val="multilevel"/>
    <w:tmpl w:val="80907D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2.4.1.%4."/>
      <w:lvlJc w:val="left"/>
      <w:pPr>
        <w:ind w:left="1146" w:hanging="720"/>
      </w:pPr>
      <w:rPr>
        <w:rFonts w:hint="default"/>
        <w:b w:val="0"/>
      </w:rPr>
    </w:lvl>
    <w:lvl w:ilvl="4">
      <w:start w:val="1"/>
      <w:numFmt w:val="lowerLetter"/>
      <w:lvlText w:val="%5)"/>
      <w:lvlJc w:val="left"/>
      <w:pPr>
        <w:ind w:left="2520" w:hanging="1080"/>
      </w:pPr>
      <w:rPr>
        <w:rFonts w:asciiTheme="minorHAnsi" w:eastAsiaTheme="majorEastAsia" w:hAnsiTheme="minorHAnsi" w:cstheme="majorBidi"/>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FB93154"/>
    <w:multiLevelType w:val="hybridMultilevel"/>
    <w:tmpl w:val="5534073E"/>
    <w:lvl w:ilvl="0" w:tplc="D1AAE6C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4"/>
  </w:num>
  <w:num w:numId="4">
    <w:abstractNumId w:val="28"/>
  </w:num>
  <w:num w:numId="5">
    <w:abstractNumId w:val="16"/>
  </w:num>
  <w:num w:numId="6">
    <w:abstractNumId w:val="10"/>
  </w:num>
  <w:num w:numId="7">
    <w:abstractNumId w:val="15"/>
  </w:num>
  <w:num w:numId="8">
    <w:abstractNumId w:val="22"/>
  </w:num>
  <w:num w:numId="9">
    <w:abstractNumId w:val="42"/>
  </w:num>
  <w:num w:numId="10">
    <w:abstractNumId w:val="2"/>
  </w:num>
  <w:num w:numId="11">
    <w:abstractNumId w:val="20"/>
  </w:num>
  <w:num w:numId="12">
    <w:abstractNumId w:val="13"/>
  </w:num>
  <w:num w:numId="13">
    <w:abstractNumId w:val="26"/>
  </w:num>
  <w:num w:numId="14">
    <w:abstractNumId w:val="17"/>
  </w:num>
  <w:num w:numId="15">
    <w:abstractNumId w:val="36"/>
  </w:num>
  <w:num w:numId="16">
    <w:abstractNumId w:val="11"/>
  </w:num>
  <w:num w:numId="17">
    <w:abstractNumId w:val="19"/>
  </w:num>
  <w:num w:numId="18">
    <w:abstractNumId w:val="21"/>
  </w:num>
  <w:num w:numId="19">
    <w:abstractNumId w:val="35"/>
  </w:num>
  <w:num w:numId="20">
    <w:abstractNumId w:val="34"/>
  </w:num>
  <w:num w:numId="21">
    <w:abstractNumId w:val="25"/>
  </w:num>
  <w:num w:numId="22">
    <w:abstractNumId w:val="30"/>
  </w:num>
  <w:num w:numId="23">
    <w:abstractNumId w:val="29"/>
  </w:num>
  <w:num w:numId="24">
    <w:abstractNumId w:val="39"/>
  </w:num>
  <w:num w:numId="25">
    <w:abstractNumId w:val="4"/>
  </w:num>
  <w:num w:numId="26">
    <w:abstractNumId w:val="8"/>
  </w:num>
  <w:num w:numId="27">
    <w:abstractNumId w:val="18"/>
  </w:num>
  <w:num w:numId="28">
    <w:abstractNumId w:val="24"/>
  </w:num>
  <w:num w:numId="29">
    <w:abstractNumId w:val="31"/>
  </w:num>
  <w:num w:numId="30">
    <w:abstractNumId w:val="43"/>
  </w:num>
  <w:num w:numId="31">
    <w:abstractNumId w:val="37"/>
  </w:num>
  <w:num w:numId="32">
    <w:abstractNumId w:val="33"/>
  </w:num>
  <w:num w:numId="33">
    <w:abstractNumId w:val="12"/>
  </w:num>
  <w:num w:numId="34">
    <w:abstractNumId w:val="6"/>
  </w:num>
  <w:num w:numId="35">
    <w:abstractNumId w:val="40"/>
  </w:num>
  <w:num w:numId="36">
    <w:abstractNumId w:val="23"/>
  </w:num>
  <w:num w:numId="37">
    <w:abstractNumId w:val="3"/>
  </w:num>
  <w:num w:numId="38">
    <w:abstractNumId w:val="5"/>
  </w:num>
  <w:num w:numId="39">
    <w:abstractNumId w:val="32"/>
  </w:num>
  <w:num w:numId="40">
    <w:abstractNumId w:val="41"/>
  </w:num>
  <w:num w:numId="41">
    <w:abstractNumId w:val="38"/>
  </w:num>
  <w:num w:numId="42">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52"/>
    <w:rsid w:val="00002030"/>
    <w:rsid w:val="000032C5"/>
    <w:rsid w:val="0000380B"/>
    <w:rsid w:val="000042D8"/>
    <w:rsid w:val="000044CE"/>
    <w:rsid w:val="00005CE9"/>
    <w:rsid w:val="00005D2E"/>
    <w:rsid w:val="00005D5D"/>
    <w:rsid w:val="00005DCB"/>
    <w:rsid w:val="000060B7"/>
    <w:rsid w:val="000119EA"/>
    <w:rsid w:val="000129F1"/>
    <w:rsid w:val="000133A2"/>
    <w:rsid w:val="000134E3"/>
    <w:rsid w:val="00016592"/>
    <w:rsid w:val="00016F35"/>
    <w:rsid w:val="00020297"/>
    <w:rsid w:val="000214F0"/>
    <w:rsid w:val="00022A83"/>
    <w:rsid w:val="00026C32"/>
    <w:rsid w:val="000279AA"/>
    <w:rsid w:val="00031469"/>
    <w:rsid w:val="00032C23"/>
    <w:rsid w:val="00032F6C"/>
    <w:rsid w:val="000334B9"/>
    <w:rsid w:val="000334C5"/>
    <w:rsid w:val="000347DA"/>
    <w:rsid w:val="00035937"/>
    <w:rsid w:val="00035F45"/>
    <w:rsid w:val="00037B82"/>
    <w:rsid w:val="00040A77"/>
    <w:rsid w:val="00040B42"/>
    <w:rsid w:val="0004210B"/>
    <w:rsid w:val="000428B3"/>
    <w:rsid w:val="00042F90"/>
    <w:rsid w:val="00043BF4"/>
    <w:rsid w:val="00045493"/>
    <w:rsid w:val="00045CF2"/>
    <w:rsid w:val="000464AC"/>
    <w:rsid w:val="000525BA"/>
    <w:rsid w:val="00053EA7"/>
    <w:rsid w:val="000548C0"/>
    <w:rsid w:val="00055791"/>
    <w:rsid w:val="00057B93"/>
    <w:rsid w:val="00057D16"/>
    <w:rsid w:val="0006014C"/>
    <w:rsid w:val="000605DD"/>
    <w:rsid w:val="00060A61"/>
    <w:rsid w:val="00060B33"/>
    <w:rsid w:val="00063129"/>
    <w:rsid w:val="000637F2"/>
    <w:rsid w:val="00063E73"/>
    <w:rsid w:val="00065178"/>
    <w:rsid w:val="00066BC2"/>
    <w:rsid w:val="00071701"/>
    <w:rsid w:val="00072273"/>
    <w:rsid w:val="000723B0"/>
    <w:rsid w:val="00073AAA"/>
    <w:rsid w:val="00074098"/>
    <w:rsid w:val="0007633D"/>
    <w:rsid w:val="00077C2B"/>
    <w:rsid w:val="000802CB"/>
    <w:rsid w:val="00080634"/>
    <w:rsid w:val="000808D5"/>
    <w:rsid w:val="00084C8D"/>
    <w:rsid w:val="00085483"/>
    <w:rsid w:val="00085A47"/>
    <w:rsid w:val="000904D9"/>
    <w:rsid w:val="00090CD2"/>
    <w:rsid w:val="0009100C"/>
    <w:rsid w:val="00091A16"/>
    <w:rsid w:val="00091CFE"/>
    <w:rsid w:val="00091DFF"/>
    <w:rsid w:val="000922BA"/>
    <w:rsid w:val="00092F7F"/>
    <w:rsid w:val="000957CD"/>
    <w:rsid w:val="00095C38"/>
    <w:rsid w:val="00095E2D"/>
    <w:rsid w:val="00096878"/>
    <w:rsid w:val="00097A4D"/>
    <w:rsid w:val="000A15ED"/>
    <w:rsid w:val="000A1814"/>
    <w:rsid w:val="000A3CF0"/>
    <w:rsid w:val="000A3ECF"/>
    <w:rsid w:val="000A59CB"/>
    <w:rsid w:val="000A7EED"/>
    <w:rsid w:val="000B0182"/>
    <w:rsid w:val="000B0768"/>
    <w:rsid w:val="000B2464"/>
    <w:rsid w:val="000B32C8"/>
    <w:rsid w:val="000B4483"/>
    <w:rsid w:val="000B5436"/>
    <w:rsid w:val="000B5FF9"/>
    <w:rsid w:val="000B6F0B"/>
    <w:rsid w:val="000C02E0"/>
    <w:rsid w:val="000C1041"/>
    <w:rsid w:val="000C17E1"/>
    <w:rsid w:val="000C1C1F"/>
    <w:rsid w:val="000C24D9"/>
    <w:rsid w:val="000C2AAA"/>
    <w:rsid w:val="000C2EBD"/>
    <w:rsid w:val="000C2FA8"/>
    <w:rsid w:val="000C3DA6"/>
    <w:rsid w:val="000C5112"/>
    <w:rsid w:val="000C5EC1"/>
    <w:rsid w:val="000C74E2"/>
    <w:rsid w:val="000C7A0B"/>
    <w:rsid w:val="000C7C47"/>
    <w:rsid w:val="000D284E"/>
    <w:rsid w:val="000D3466"/>
    <w:rsid w:val="000D7962"/>
    <w:rsid w:val="000E0DF0"/>
    <w:rsid w:val="000E1276"/>
    <w:rsid w:val="000E165A"/>
    <w:rsid w:val="000E2136"/>
    <w:rsid w:val="000E2172"/>
    <w:rsid w:val="000E3255"/>
    <w:rsid w:val="000E51F0"/>
    <w:rsid w:val="000E520D"/>
    <w:rsid w:val="000E601A"/>
    <w:rsid w:val="000E7034"/>
    <w:rsid w:val="000F0C11"/>
    <w:rsid w:val="000F0FED"/>
    <w:rsid w:val="000F207C"/>
    <w:rsid w:val="000F2F5C"/>
    <w:rsid w:val="000F322E"/>
    <w:rsid w:val="000F68E7"/>
    <w:rsid w:val="000F6A0A"/>
    <w:rsid w:val="000F736F"/>
    <w:rsid w:val="00100D04"/>
    <w:rsid w:val="00101BCA"/>
    <w:rsid w:val="0010256D"/>
    <w:rsid w:val="00102608"/>
    <w:rsid w:val="00102DE8"/>
    <w:rsid w:val="001054F5"/>
    <w:rsid w:val="00105940"/>
    <w:rsid w:val="00107AA7"/>
    <w:rsid w:val="00107C6B"/>
    <w:rsid w:val="0011058D"/>
    <w:rsid w:val="00110F42"/>
    <w:rsid w:val="0011200C"/>
    <w:rsid w:val="001135EF"/>
    <w:rsid w:val="00115955"/>
    <w:rsid w:val="0011784B"/>
    <w:rsid w:val="00117AEC"/>
    <w:rsid w:val="00117D52"/>
    <w:rsid w:val="001221AB"/>
    <w:rsid w:val="00122C75"/>
    <w:rsid w:val="00122DF0"/>
    <w:rsid w:val="00125318"/>
    <w:rsid w:val="0012590B"/>
    <w:rsid w:val="00126BB6"/>
    <w:rsid w:val="0012740C"/>
    <w:rsid w:val="0012774F"/>
    <w:rsid w:val="00130E95"/>
    <w:rsid w:val="001310A0"/>
    <w:rsid w:val="00131AEA"/>
    <w:rsid w:val="00133A93"/>
    <w:rsid w:val="001341CD"/>
    <w:rsid w:val="0013701A"/>
    <w:rsid w:val="00137FBA"/>
    <w:rsid w:val="00144487"/>
    <w:rsid w:val="00151167"/>
    <w:rsid w:val="00151B5E"/>
    <w:rsid w:val="001535F1"/>
    <w:rsid w:val="00155AF7"/>
    <w:rsid w:val="0015600F"/>
    <w:rsid w:val="00157AC4"/>
    <w:rsid w:val="00160B0D"/>
    <w:rsid w:val="00161C36"/>
    <w:rsid w:val="001623F7"/>
    <w:rsid w:val="00162612"/>
    <w:rsid w:val="00165854"/>
    <w:rsid w:val="001678F1"/>
    <w:rsid w:val="00170EF7"/>
    <w:rsid w:val="00171107"/>
    <w:rsid w:val="001722C2"/>
    <w:rsid w:val="00172D97"/>
    <w:rsid w:val="00174472"/>
    <w:rsid w:val="001775AE"/>
    <w:rsid w:val="0018017D"/>
    <w:rsid w:val="00181366"/>
    <w:rsid w:val="0018149F"/>
    <w:rsid w:val="00186480"/>
    <w:rsid w:val="00186E95"/>
    <w:rsid w:val="00187A3F"/>
    <w:rsid w:val="001903EF"/>
    <w:rsid w:val="001923F6"/>
    <w:rsid w:val="00193852"/>
    <w:rsid w:val="00194471"/>
    <w:rsid w:val="001A2F18"/>
    <w:rsid w:val="001A38ED"/>
    <w:rsid w:val="001A4560"/>
    <w:rsid w:val="001A5327"/>
    <w:rsid w:val="001A5636"/>
    <w:rsid w:val="001A75F8"/>
    <w:rsid w:val="001B6912"/>
    <w:rsid w:val="001B6B2A"/>
    <w:rsid w:val="001B757D"/>
    <w:rsid w:val="001C0203"/>
    <w:rsid w:val="001C0769"/>
    <w:rsid w:val="001C092F"/>
    <w:rsid w:val="001C095F"/>
    <w:rsid w:val="001C160F"/>
    <w:rsid w:val="001C33AB"/>
    <w:rsid w:val="001C720D"/>
    <w:rsid w:val="001C76DB"/>
    <w:rsid w:val="001C7C64"/>
    <w:rsid w:val="001D2FDC"/>
    <w:rsid w:val="001D32CF"/>
    <w:rsid w:val="001D3754"/>
    <w:rsid w:val="001D390E"/>
    <w:rsid w:val="001E06A0"/>
    <w:rsid w:val="001E0842"/>
    <w:rsid w:val="001E10E8"/>
    <w:rsid w:val="001E2C51"/>
    <w:rsid w:val="001E2FFF"/>
    <w:rsid w:val="001E3998"/>
    <w:rsid w:val="001E5BB8"/>
    <w:rsid w:val="001E7B55"/>
    <w:rsid w:val="001F0BBB"/>
    <w:rsid w:val="001F2C52"/>
    <w:rsid w:val="001F2DAB"/>
    <w:rsid w:val="001F5A1B"/>
    <w:rsid w:val="001F6DE8"/>
    <w:rsid w:val="001F7343"/>
    <w:rsid w:val="001F7C6D"/>
    <w:rsid w:val="00201F64"/>
    <w:rsid w:val="002026C1"/>
    <w:rsid w:val="00202985"/>
    <w:rsid w:val="002052CA"/>
    <w:rsid w:val="00206F71"/>
    <w:rsid w:val="002106A4"/>
    <w:rsid w:val="002113C0"/>
    <w:rsid w:val="00212236"/>
    <w:rsid w:val="00213754"/>
    <w:rsid w:val="002153C7"/>
    <w:rsid w:val="00216263"/>
    <w:rsid w:val="00217D8A"/>
    <w:rsid w:val="00221CC3"/>
    <w:rsid w:val="002249AB"/>
    <w:rsid w:val="00225343"/>
    <w:rsid w:val="002254A6"/>
    <w:rsid w:val="00226594"/>
    <w:rsid w:val="00230BD9"/>
    <w:rsid w:val="00231199"/>
    <w:rsid w:val="002315E2"/>
    <w:rsid w:val="0023162A"/>
    <w:rsid w:val="002316E5"/>
    <w:rsid w:val="00231D36"/>
    <w:rsid w:val="0023391B"/>
    <w:rsid w:val="00235497"/>
    <w:rsid w:val="0023559B"/>
    <w:rsid w:val="00237616"/>
    <w:rsid w:val="002407B7"/>
    <w:rsid w:val="00241B6D"/>
    <w:rsid w:val="002435BA"/>
    <w:rsid w:val="00243C8B"/>
    <w:rsid w:val="002447C0"/>
    <w:rsid w:val="002456C1"/>
    <w:rsid w:val="00251FA1"/>
    <w:rsid w:val="0025316D"/>
    <w:rsid w:val="00254E48"/>
    <w:rsid w:val="00257116"/>
    <w:rsid w:val="00257E3F"/>
    <w:rsid w:val="00261E56"/>
    <w:rsid w:val="002621C3"/>
    <w:rsid w:val="002626D0"/>
    <w:rsid w:val="00266BCC"/>
    <w:rsid w:val="002679BE"/>
    <w:rsid w:val="00270546"/>
    <w:rsid w:val="0027055C"/>
    <w:rsid w:val="00271766"/>
    <w:rsid w:val="00272E59"/>
    <w:rsid w:val="002747B9"/>
    <w:rsid w:val="002752B5"/>
    <w:rsid w:val="00276877"/>
    <w:rsid w:val="002772A0"/>
    <w:rsid w:val="00277B73"/>
    <w:rsid w:val="0028065B"/>
    <w:rsid w:val="00281F6D"/>
    <w:rsid w:val="002839BC"/>
    <w:rsid w:val="00283ACD"/>
    <w:rsid w:val="0028425A"/>
    <w:rsid w:val="002855B1"/>
    <w:rsid w:val="002865BE"/>
    <w:rsid w:val="00286DD9"/>
    <w:rsid w:val="00287096"/>
    <w:rsid w:val="00287204"/>
    <w:rsid w:val="002874E0"/>
    <w:rsid w:val="0029047C"/>
    <w:rsid w:val="00290A36"/>
    <w:rsid w:val="00292688"/>
    <w:rsid w:val="0029269C"/>
    <w:rsid w:val="00292D79"/>
    <w:rsid w:val="00293143"/>
    <w:rsid w:val="00293B54"/>
    <w:rsid w:val="00294496"/>
    <w:rsid w:val="002A08C6"/>
    <w:rsid w:val="002A16C2"/>
    <w:rsid w:val="002A1767"/>
    <w:rsid w:val="002A18E2"/>
    <w:rsid w:val="002A3388"/>
    <w:rsid w:val="002A425E"/>
    <w:rsid w:val="002A64BB"/>
    <w:rsid w:val="002A6F4E"/>
    <w:rsid w:val="002B30E3"/>
    <w:rsid w:val="002B370A"/>
    <w:rsid w:val="002B4479"/>
    <w:rsid w:val="002B46F6"/>
    <w:rsid w:val="002B6C93"/>
    <w:rsid w:val="002C3AE2"/>
    <w:rsid w:val="002C3D62"/>
    <w:rsid w:val="002C616B"/>
    <w:rsid w:val="002C6818"/>
    <w:rsid w:val="002D1FA7"/>
    <w:rsid w:val="002D312E"/>
    <w:rsid w:val="002D4500"/>
    <w:rsid w:val="002D543F"/>
    <w:rsid w:val="002D6A48"/>
    <w:rsid w:val="002E02DB"/>
    <w:rsid w:val="002E0479"/>
    <w:rsid w:val="002E3914"/>
    <w:rsid w:val="002E3C3A"/>
    <w:rsid w:val="002E4C91"/>
    <w:rsid w:val="002E5C1B"/>
    <w:rsid w:val="002E688C"/>
    <w:rsid w:val="002F16FB"/>
    <w:rsid w:val="002F224A"/>
    <w:rsid w:val="002F235B"/>
    <w:rsid w:val="002F3183"/>
    <w:rsid w:val="002F506C"/>
    <w:rsid w:val="002F5BEA"/>
    <w:rsid w:val="002F74F3"/>
    <w:rsid w:val="002F7628"/>
    <w:rsid w:val="00301B5A"/>
    <w:rsid w:val="003026EB"/>
    <w:rsid w:val="003040D2"/>
    <w:rsid w:val="0030530F"/>
    <w:rsid w:val="00305BD5"/>
    <w:rsid w:val="00306BD8"/>
    <w:rsid w:val="0031014F"/>
    <w:rsid w:val="00310678"/>
    <w:rsid w:val="00311347"/>
    <w:rsid w:val="0031181D"/>
    <w:rsid w:val="0031551B"/>
    <w:rsid w:val="00316E99"/>
    <w:rsid w:val="003179C1"/>
    <w:rsid w:val="003214A3"/>
    <w:rsid w:val="00322792"/>
    <w:rsid w:val="003252B7"/>
    <w:rsid w:val="00325B4C"/>
    <w:rsid w:val="003263FB"/>
    <w:rsid w:val="003306D1"/>
    <w:rsid w:val="00330B7E"/>
    <w:rsid w:val="003311AD"/>
    <w:rsid w:val="00333812"/>
    <w:rsid w:val="00333B7E"/>
    <w:rsid w:val="00334600"/>
    <w:rsid w:val="00334A51"/>
    <w:rsid w:val="003372BD"/>
    <w:rsid w:val="00341AAC"/>
    <w:rsid w:val="0034242D"/>
    <w:rsid w:val="00343926"/>
    <w:rsid w:val="00343D50"/>
    <w:rsid w:val="00344F9E"/>
    <w:rsid w:val="0035162D"/>
    <w:rsid w:val="003553C7"/>
    <w:rsid w:val="00355869"/>
    <w:rsid w:val="00356568"/>
    <w:rsid w:val="003576E0"/>
    <w:rsid w:val="00357F81"/>
    <w:rsid w:val="00361C1D"/>
    <w:rsid w:val="00365BB6"/>
    <w:rsid w:val="0036736D"/>
    <w:rsid w:val="00371123"/>
    <w:rsid w:val="00371AB5"/>
    <w:rsid w:val="00376C1B"/>
    <w:rsid w:val="0037785B"/>
    <w:rsid w:val="0037790A"/>
    <w:rsid w:val="00377E76"/>
    <w:rsid w:val="00380346"/>
    <w:rsid w:val="00380835"/>
    <w:rsid w:val="00380E20"/>
    <w:rsid w:val="00384595"/>
    <w:rsid w:val="003851C5"/>
    <w:rsid w:val="00387704"/>
    <w:rsid w:val="003908D5"/>
    <w:rsid w:val="00392AD3"/>
    <w:rsid w:val="00393475"/>
    <w:rsid w:val="00394C73"/>
    <w:rsid w:val="00397AED"/>
    <w:rsid w:val="00397F8C"/>
    <w:rsid w:val="003A29AC"/>
    <w:rsid w:val="003A62D3"/>
    <w:rsid w:val="003A6DE6"/>
    <w:rsid w:val="003B05DF"/>
    <w:rsid w:val="003B0D71"/>
    <w:rsid w:val="003B21C1"/>
    <w:rsid w:val="003B2705"/>
    <w:rsid w:val="003B3105"/>
    <w:rsid w:val="003B3160"/>
    <w:rsid w:val="003B41D8"/>
    <w:rsid w:val="003B6905"/>
    <w:rsid w:val="003B6A4E"/>
    <w:rsid w:val="003C530B"/>
    <w:rsid w:val="003C5CF5"/>
    <w:rsid w:val="003C64A4"/>
    <w:rsid w:val="003C6BB1"/>
    <w:rsid w:val="003C713B"/>
    <w:rsid w:val="003C7BE6"/>
    <w:rsid w:val="003C7E34"/>
    <w:rsid w:val="003D1D3E"/>
    <w:rsid w:val="003D3DA5"/>
    <w:rsid w:val="003D3F53"/>
    <w:rsid w:val="003D61A3"/>
    <w:rsid w:val="003E00C8"/>
    <w:rsid w:val="003E23C3"/>
    <w:rsid w:val="003E2842"/>
    <w:rsid w:val="003E6EB6"/>
    <w:rsid w:val="003E7201"/>
    <w:rsid w:val="003E7E34"/>
    <w:rsid w:val="003E7FAD"/>
    <w:rsid w:val="003F2F1D"/>
    <w:rsid w:val="003F40E6"/>
    <w:rsid w:val="003F63A4"/>
    <w:rsid w:val="003F6E67"/>
    <w:rsid w:val="003F7028"/>
    <w:rsid w:val="003F7BB7"/>
    <w:rsid w:val="003F7EA2"/>
    <w:rsid w:val="004010E2"/>
    <w:rsid w:val="004012AF"/>
    <w:rsid w:val="00401698"/>
    <w:rsid w:val="00401714"/>
    <w:rsid w:val="00401C75"/>
    <w:rsid w:val="00402AE4"/>
    <w:rsid w:val="0040300C"/>
    <w:rsid w:val="00404152"/>
    <w:rsid w:val="00413376"/>
    <w:rsid w:val="00413387"/>
    <w:rsid w:val="00416718"/>
    <w:rsid w:val="004171FC"/>
    <w:rsid w:val="00417BEB"/>
    <w:rsid w:val="0042181D"/>
    <w:rsid w:val="00422836"/>
    <w:rsid w:val="00422A7B"/>
    <w:rsid w:val="00425B6E"/>
    <w:rsid w:val="00426054"/>
    <w:rsid w:val="0042680D"/>
    <w:rsid w:val="00427060"/>
    <w:rsid w:val="004307D4"/>
    <w:rsid w:val="00430F3A"/>
    <w:rsid w:val="004310EB"/>
    <w:rsid w:val="00431C3D"/>
    <w:rsid w:val="004356B5"/>
    <w:rsid w:val="0043599A"/>
    <w:rsid w:val="004359E1"/>
    <w:rsid w:val="00436FDD"/>
    <w:rsid w:val="00441551"/>
    <w:rsid w:val="00443095"/>
    <w:rsid w:val="00443A34"/>
    <w:rsid w:val="00446B0A"/>
    <w:rsid w:val="00450281"/>
    <w:rsid w:val="0045202D"/>
    <w:rsid w:val="00455696"/>
    <w:rsid w:val="00455A38"/>
    <w:rsid w:val="00456398"/>
    <w:rsid w:val="00456626"/>
    <w:rsid w:val="00456F5C"/>
    <w:rsid w:val="0045779C"/>
    <w:rsid w:val="00460190"/>
    <w:rsid w:val="0046162A"/>
    <w:rsid w:val="004629A5"/>
    <w:rsid w:val="00462DA5"/>
    <w:rsid w:val="0046305F"/>
    <w:rsid w:val="004632EE"/>
    <w:rsid w:val="0046459A"/>
    <w:rsid w:val="00466E6E"/>
    <w:rsid w:val="004671F9"/>
    <w:rsid w:val="00467766"/>
    <w:rsid w:val="004678A7"/>
    <w:rsid w:val="00467C66"/>
    <w:rsid w:val="00467F8C"/>
    <w:rsid w:val="0047002F"/>
    <w:rsid w:val="00470714"/>
    <w:rsid w:val="00472CCD"/>
    <w:rsid w:val="00473799"/>
    <w:rsid w:val="00473A38"/>
    <w:rsid w:val="004746F8"/>
    <w:rsid w:val="00475C67"/>
    <w:rsid w:val="0047698B"/>
    <w:rsid w:val="0048060B"/>
    <w:rsid w:val="00480CF5"/>
    <w:rsid w:val="0048113D"/>
    <w:rsid w:val="00481742"/>
    <w:rsid w:val="00482662"/>
    <w:rsid w:val="00483A1F"/>
    <w:rsid w:val="0048428C"/>
    <w:rsid w:val="0048590C"/>
    <w:rsid w:val="00490641"/>
    <w:rsid w:val="00493070"/>
    <w:rsid w:val="004978D1"/>
    <w:rsid w:val="004A2636"/>
    <w:rsid w:val="004A2C5A"/>
    <w:rsid w:val="004A397F"/>
    <w:rsid w:val="004A3B51"/>
    <w:rsid w:val="004A3DAF"/>
    <w:rsid w:val="004A3EFA"/>
    <w:rsid w:val="004A4B6B"/>
    <w:rsid w:val="004A548C"/>
    <w:rsid w:val="004A768F"/>
    <w:rsid w:val="004B036B"/>
    <w:rsid w:val="004B1BD7"/>
    <w:rsid w:val="004B2173"/>
    <w:rsid w:val="004B3356"/>
    <w:rsid w:val="004B3780"/>
    <w:rsid w:val="004B3C27"/>
    <w:rsid w:val="004B67E7"/>
    <w:rsid w:val="004B7F63"/>
    <w:rsid w:val="004C037F"/>
    <w:rsid w:val="004C1C83"/>
    <w:rsid w:val="004C24B4"/>
    <w:rsid w:val="004C3BC0"/>
    <w:rsid w:val="004C67E6"/>
    <w:rsid w:val="004C6BEC"/>
    <w:rsid w:val="004C7531"/>
    <w:rsid w:val="004C7E4E"/>
    <w:rsid w:val="004D004E"/>
    <w:rsid w:val="004D1ECC"/>
    <w:rsid w:val="004D20E0"/>
    <w:rsid w:val="004D2487"/>
    <w:rsid w:val="004D2B6F"/>
    <w:rsid w:val="004D3B2F"/>
    <w:rsid w:val="004D4036"/>
    <w:rsid w:val="004D40B6"/>
    <w:rsid w:val="004D4747"/>
    <w:rsid w:val="004E0347"/>
    <w:rsid w:val="004E15EC"/>
    <w:rsid w:val="004E212F"/>
    <w:rsid w:val="004E3197"/>
    <w:rsid w:val="004E332E"/>
    <w:rsid w:val="004E37B4"/>
    <w:rsid w:val="004E469D"/>
    <w:rsid w:val="004E5647"/>
    <w:rsid w:val="004E6083"/>
    <w:rsid w:val="004E7D78"/>
    <w:rsid w:val="004F02C8"/>
    <w:rsid w:val="004F0921"/>
    <w:rsid w:val="004F11EB"/>
    <w:rsid w:val="004F3E71"/>
    <w:rsid w:val="004F4CCA"/>
    <w:rsid w:val="004F7FC2"/>
    <w:rsid w:val="0050092F"/>
    <w:rsid w:val="00503FA0"/>
    <w:rsid w:val="005076A9"/>
    <w:rsid w:val="00510BF0"/>
    <w:rsid w:val="00510E07"/>
    <w:rsid w:val="00513DE4"/>
    <w:rsid w:val="00513E85"/>
    <w:rsid w:val="00514852"/>
    <w:rsid w:val="00520BF0"/>
    <w:rsid w:val="00522AD4"/>
    <w:rsid w:val="005247D0"/>
    <w:rsid w:val="00524F34"/>
    <w:rsid w:val="0052535D"/>
    <w:rsid w:val="00525943"/>
    <w:rsid w:val="00525AA8"/>
    <w:rsid w:val="005277D5"/>
    <w:rsid w:val="00531226"/>
    <w:rsid w:val="00532323"/>
    <w:rsid w:val="0053288B"/>
    <w:rsid w:val="00532DD9"/>
    <w:rsid w:val="00533683"/>
    <w:rsid w:val="0053412D"/>
    <w:rsid w:val="00535C0C"/>
    <w:rsid w:val="00535CDF"/>
    <w:rsid w:val="0054140F"/>
    <w:rsid w:val="00542877"/>
    <w:rsid w:val="00542CD0"/>
    <w:rsid w:val="0054426C"/>
    <w:rsid w:val="00545E88"/>
    <w:rsid w:val="005464B6"/>
    <w:rsid w:val="00547104"/>
    <w:rsid w:val="00547867"/>
    <w:rsid w:val="005515AD"/>
    <w:rsid w:val="00554B47"/>
    <w:rsid w:val="00557602"/>
    <w:rsid w:val="00560C7B"/>
    <w:rsid w:val="00561181"/>
    <w:rsid w:val="0056236E"/>
    <w:rsid w:val="00562B49"/>
    <w:rsid w:val="00564D22"/>
    <w:rsid w:val="00565CA5"/>
    <w:rsid w:val="00570709"/>
    <w:rsid w:val="005709C1"/>
    <w:rsid w:val="005713C6"/>
    <w:rsid w:val="00575E32"/>
    <w:rsid w:val="00576920"/>
    <w:rsid w:val="00576CEC"/>
    <w:rsid w:val="005816B1"/>
    <w:rsid w:val="00582A27"/>
    <w:rsid w:val="00583F56"/>
    <w:rsid w:val="00590979"/>
    <w:rsid w:val="0059153F"/>
    <w:rsid w:val="005919B6"/>
    <w:rsid w:val="005930F7"/>
    <w:rsid w:val="00594D1B"/>
    <w:rsid w:val="00596E1B"/>
    <w:rsid w:val="005A032E"/>
    <w:rsid w:val="005A03B7"/>
    <w:rsid w:val="005A094A"/>
    <w:rsid w:val="005A51C7"/>
    <w:rsid w:val="005A54DE"/>
    <w:rsid w:val="005A677B"/>
    <w:rsid w:val="005A7CBE"/>
    <w:rsid w:val="005B09AE"/>
    <w:rsid w:val="005B1668"/>
    <w:rsid w:val="005B1CF7"/>
    <w:rsid w:val="005B44D7"/>
    <w:rsid w:val="005B6D5B"/>
    <w:rsid w:val="005B740B"/>
    <w:rsid w:val="005C0CFB"/>
    <w:rsid w:val="005C4328"/>
    <w:rsid w:val="005C5DA5"/>
    <w:rsid w:val="005C64CA"/>
    <w:rsid w:val="005C7EFF"/>
    <w:rsid w:val="005D1332"/>
    <w:rsid w:val="005D1A8E"/>
    <w:rsid w:val="005D210C"/>
    <w:rsid w:val="005D26FD"/>
    <w:rsid w:val="005E133A"/>
    <w:rsid w:val="005E13A4"/>
    <w:rsid w:val="005E23CA"/>
    <w:rsid w:val="005E4472"/>
    <w:rsid w:val="005E5AB3"/>
    <w:rsid w:val="005F0D10"/>
    <w:rsid w:val="005F1829"/>
    <w:rsid w:val="005F3B35"/>
    <w:rsid w:val="005F4214"/>
    <w:rsid w:val="005F757A"/>
    <w:rsid w:val="00600E2D"/>
    <w:rsid w:val="00601216"/>
    <w:rsid w:val="00602562"/>
    <w:rsid w:val="00603B50"/>
    <w:rsid w:val="0060494B"/>
    <w:rsid w:val="00607DE3"/>
    <w:rsid w:val="006110D2"/>
    <w:rsid w:val="0061110E"/>
    <w:rsid w:val="006118FE"/>
    <w:rsid w:val="00614FE0"/>
    <w:rsid w:val="0061529E"/>
    <w:rsid w:val="00616673"/>
    <w:rsid w:val="00621C89"/>
    <w:rsid w:val="00623A26"/>
    <w:rsid w:val="0062558F"/>
    <w:rsid w:val="00626AD2"/>
    <w:rsid w:val="00627A49"/>
    <w:rsid w:val="00630610"/>
    <w:rsid w:val="00631252"/>
    <w:rsid w:val="00632ED3"/>
    <w:rsid w:val="006340E6"/>
    <w:rsid w:val="00635D60"/>
    <w:rsid w:val="00636AC8"/>
    <w:rsid w:val="00637EEF"/>
    <w:rsid w:val="00640356"/>
    <w:rsid w:val="006411D8"/>
    <w:rsid w:val="00641458"/>
    <w:rsid w:val="00641ED2"/>
    <w:rsid w:val="00642142"/>
    <w:rsid w:val="00642A6D"/>
    <w:rsid w:val="00642CE3"/>
    <w:rsid w:val="00646A50"/>
    <w:rsid w:val="006472FC"/>
    <w:rsid w:val="00650DDE"/>
    <w:rsid w:val="00652096"/>
    <w:rsid w:val="0065280F"/>
    <w:rsid w:val="00652F6C"/>
    <w:rsid w:val="006536DA"/>
    <w:rsid w:val="00654E16"/>
    <w:rsid w:val="00656711"/>
    <w:rsid w:val="00656BE3"/>
    <w:rsid w:val="0065709F"/>
    <w:rsid w:val="00660E9B"/>
    <w:rsid w:val="00661924"/>
    <w:rsid w:val="00661E36"/>
    <w:rsid w:val="00662A06"/>
    <w:rsid w:val="00663DFA"/>
    <w:rsid w:val="006646A6"/>
    <w:rsid w:val="006655CB"/>
    <w:rsid w:val="00665C5B"/>
    <w:rsid w:val="006701D0"/>
    <w:rsid w:val="00672CEA"/>
    <w:rsid w:val="00672F91"/>
    <w:rsid w:val="00673BE4"/>
    <w:rsid w:val="00674215"/>
    <w:rsid w:val="00677574"/>
    <w:rsid w:val="00677939"/>
    <w:rsid w:val="00681593"/>
    <w:rsid w:val="006816D7"/>
    <w:rsid w:val="00681B7C"/>
    <w:rsid w:val="00682235"/>
    <w:rsid w:val="006836AA"/>
    <w:rsid w:val="00684065"/>
    <w:rsid w:val="006851B1"/>
    <w:rsid w:val="00692094"/>
    <w:rsid w:val="006928A3"/>
    <w:rsid w:val="00692ADA"/>
    <w:rsid w:val="006953CC"/>
    <w:rsid w:val="00695B7B"/>
    <w:rsid w:val="00697613"/>
    <w:rsid w:val="006977B0"/>
    <w:rsid w:val="00697DD6"/>
    <w:rsid w:val="006A0283"/>
    <w:rsid w:val="006A0681"/>
    <w:rsid w:val="006A0A03"/>
    <w:rsid w:val="006A1504"/>
    <w:rsid w:val="006A4A62"/>
    <w:rsid w:val="006A6CA7"/>
    <w:rsid w:val="006A6E86"/>
    <w:rsid w:val="006B0549"/>
    <w:rsid w:val="006B0A41"/>
    <w:rsid w:val="006B243E"/>
    <w:rsid w:val="006B34D9"/>
    <w:rsid w:val="006B6B02"/>
    <w:rsid w:val="006B6D90"/>
    <w:rsid w:val="006C05B1"/>
    <w:rsid w:val="006C09DA"/>
    <w:rsid w:val="006C44E0"/>
    <w:rsid w:val="006C5564"/>
    <w:rsid w:val="006C5608"/>
    <w:rsid w:val="006C58CC"/>
    <w:rsid w:val="006C66EC"/>
    <w:rsid w:val="006C690D"/>
    <w:rsid w:val="006C7879"/>
    <w:rsid w:val="006D3F64"/>
    <w:rsid w:val="006D506C"/>
    <w:rsid w:val="006E02E0"/>
    <w:rsid w:val="006E21DF"/>
    <w:rsid w:val="006E7009"/>
    <w:rsid w:val="006E7287"/>
    <w:rsid w:val="006E7369"/>
    <w:rsid w:val="006E7A3F"/>
    <w:rsid w:val="006E7AD0"/>
    <w:rsid w:val="006F16EC"/>
    <w:rsid w:val="006F280F"/>
    <w:rsid w:val="006F2AE6"/>
    <w:rsid w:val="006F42AF"/>
    <w:rsid w:val="006F70B9"/>
    <w:rsid w:val="006F7401"/>
    <w:rsid w:val="006F7684"/>
    <w:rsid w:val="00700099"/>
    <w:rsid w:val="0070059D"/>
    <w:rsid w:val="00700A0C"/>
    <w:rsid w:val="00700D8C"/>
    <w:rsid w:val="007010AF"/>
    <w:rsid w:val="007025D1"/>
    <w:rsid w:val="00703B0A"/>
    <w:rsid w:val="00704AE6"/>
    <w:rsid w:val="00704EFE"/>
    <w:rsid w:val="00705A6A"/>
    <w:rsid w:val="00706B8C"/>
    <w:rsid w:val="00707868"/>
    <w:rsid w:val="00711821"/>
    <w:rsid w:val="0071340B"/>
    <w:rsid w:val="007134AE"/>
    <w:rsid w:val="00713B3D"/>
    <w:rsid w:val="007145FD"/>
    <w:rsid w:val="00717323"/>
    <w:rsid w:val="0072425C"/>
    <w:rsid w:val="00726966"/>
    <w:rsid w:val="007276E2"/>
    <w:rsid w:val="007277D7"/>
    <w:rsid w:val="00727BCD"/>
    <w:rsid w:val="00730ED8"/>
    <w:rsid w:val="00732518"/>
    <w:rsid w:val="00732FCF"/>
    <w:rsid w:val="007336B9"/>
    <w:rsid w:val="00734B75"/>
    <w:rsid w:val="00735840"/>
    <w:rsid w:val="00736BE3"/>
    <w:rsid w:val="007378D6"/>
    <w:rsid w:val="007403DF"/>
    <w:rsid w:val="007420A2"/>
    <w:rsid w:val="0074264B"/>
    <w:rsid w:val="00744627"/>
    <w:rsid w:val="00745571"/>
    <w:rsid w:val="00747214"/>
    <w:rsid w:val="00753E26"/>
    <w:rsid w:val="00756F3F"/>
    <w:rsid w:val="00757655"/>
    <w:rsid w:val="0076189A"/>
    <w:rsid w:val="00762329"/>
    <w:rsid w:val="0076546A"/>
    <w:rsid w:val="007679FE"/>
    <w:rsid w:val="00771294"/>
    <w:rsid w:val="00774771"/>
    <w:rsid w:val="0077660F"/>
    <w:rsid w:val="007779FE"/>
    <w:rsid w:val="0078012B"/>
    <w:rsid w:val="007801E5"/>
    <w:rsid w:val="00781E2F"/>
    <w:rsid w:val="007835BC"/>
    <w:rsid w:val="00783AF9"/>
    <w:rsid w:val="00784693"/>
    <w:rsid w:val="0078636A"/>
    <w:rsid w:val="00786541"/>
    <w:rsid w:val="0079031B"/>
    <w:rsid w:val="0079082C"/>
    <w:rsid w:val="00792FFC"/>
    <w:rsid w:val="00793557"/>
    <w:rsid w:val="007979F3"/>
    <w:rsid w:val="007A0228"/>
    <w:rsid w:val="007A02A5"/>
    <w:rsid w:val="007A03FA"/>
    <w:rsid w:val="007A225F"/>
    <w:rsid w:val="007A4013"/>
    <w:rsid w:val="007A4522"/>
    <w:rsid w:val="007A717D"/>
    <w:rsid w:val="007A7364"/>
    <w:rsid w:val="007A7EEC"/>
    <w:rsid w:val="007B096C"/>
    <w:rsid w:val="007B0D66"/>
    <w:rsid w:val="007B21BC"/>
    <w:rsid w:val="007B2B49"/>
    <w:rsid w:val="007B335C"/>
    <w:rsid w:val="007B42D0"/>
    <w:rsid w:val="007B480E"/>
    <w:rsid w:val="007B4AF1"/>
    <w:rsid w:val="007B7B76"/>
    <w:rsid w:val="007B7E7A"/>
    <w:rsid w:val="007C1316"/>
    <w:rsid w:val="007C2088"/>
    <w:rsid w:val="007C3610"/>
    <w:rsid w:val="007C6AE0"/>
    <w:rsid w:val="007D2E05"/>
    <w:rsid w:val="007D3450"/>
    <w:rsid w:val="007D3650"/>
    <w:rsid w:val="007D427B"/>
    <w:rsid w:val="007D5675"/>
    <w:rsid w:val="007D59DC"/>
    <w:rsid w:val="007D7546"/>
    <w:rsid w:val="007D75A9"/>
    <w:rsid w:val="007E1211"/>
    <w:rsid w:val="007E2702"/>
    <w:rsid w:val="007E5635"/>
    <w:rsid w:val="007E69F3"/>
    <w:rsid w:val="007E7636"/>
    <w:rsid w:val="007F4873"/>
    <w:rsid w:val="007F49D5"/>
    <w:rsid w:val="007F4FE8"/>
    <w:rsid w:val="007F7B52"/>
    <w:rsid w:val="00803E47"/>
    <w:rsid w:val="008049B0"/>
    <w:rsid w:val="00805E8E"/>
    <w:rsid w:val="0080621A"/>
    <w:rsid w:val="0080633B"/>
    <w:rsid w:val="00807B4E"/>
    <w:rsid w:val="008102B7"/>
    <w:rsid w:val="00813E5B"/>
    <w:rsid w:val="00814382"/>
    <w:rsid w:val="0081698D"/>
    <w:rsid w:val="00816C7C"/>
    <w:rsid w:val="0081728F"/>
    <w:rsid w:val="008177FC"/>
    <w:rsid w:val="00820C1A"/>
    <w:rsid w:val="008238E7"/>
    <w:rsid w:val="00824AB2"/>
    <w:rsid w:val="00824B13"/>
    <w:rsid w:val="00830132"/>
    <w:rsid w:val="008312E8"/>
    <w:rsid w:val="0083283F"/>
    <w:rsid w:val="00833D9C"/>
    <w:rsid w:val="00835008"/>
    <w:rsid w:val="00835F9A"/>
    <w:rsid w:val="00837273"/>
    <w:rsid w:val="00837857"/>
    <w:rsid w:val="008378C7"/>
    <w:rsid w:val="00837D8D"/>
    <w:rsid w:val="00840DF1"/>
    <w:rsid w:val="00842729"/>
    <w:rsid w:val="00844524"/>
    <w:rsid w:val="008500FD"/>
    <w:rsid w:val="00851EFD"/>
    <w:rsid w:val="00852B97"/>
    <w:rsid w:val="00853CBE"/>
    <w:rsid w:val="0085441F"/>
    <w:rsid w:val="00854540"/>
    <w:rsid w:val="008548B6"/>
    <w:rsid w:val="00855083"/>
    <w:rsid w:val="00856F85"/>
    <w:rsid w:val="00861FDC"/>
    <w:rsid w:val="0086312D"/>
    <w:rsid w:val="00863457"/>
    <w:rsid w:val="008640CC"/>
    <w:rsid w:val="0086459A"/>
    <w:rsid w:val="00864692"/>
    <w:rsid w:val="008659BE"/>
    <w:rsid w:val="00865A91"/>
    <w:rsid w:val="00865C45"/>
    <w:rsid w:val="00866D9E"/>
    <w:rsid w:val="00871F4F"/>
    <w:rsid w:val="00873AF5"/>
    <w:rsid w:val="00874AE4"/>
    <w:rsid w:val="008756C4"/>
    <w:rsid w:val="00876203"/>
    <w:rsid w:val="00882A46"/>
    <w:rsid w:val="008843D2"/>
    <w:rsid w:val="00884876"/>
    <w:rsid w:val="008860DB"/>
    <w:rsid w:val="0088675A"/>
    <w:rsid w:val="00886AFA"/>
    <w:rsid w:val="00886FDF"/>
    <w:rsid w:val="00891611"/>
    <w:rsid w:val="00892800"/>
    <w:rsid w:val="00895C2B"/>
    <w:rsid w:val="00896C79"/>
    <w:rsid w:val="008A07DA"/>
    <w:rsid w:val="008A0AE2"/>
    <w:rsid w:val="008A0D0A"/>
    <w:rsid w:val="008A11D8"/>
    <w:rsid w:val="008A2A07"/>
    <w:rsid w:val="008A30C1"/>
    <w:rsid w:val="008A3D93"/>
    <w:rsid w:val="008A551F"/>
    <w:rsid w:val="008A7850"/>
    <w:rsid w:val="008B09BB"/>
    <w:rsid w:val="008B0E4A"/>
    <w:rsid w:val="008B21BB"/>
    <w:rsid w:val="008B3442"/>
    <w:rsid w:val="008B4490"/>
    <w:rsid w:val="008B4B5B"/>
    <w:rsid w:val="008B7830"/>
    <w:rsid w:val="008B7CC2"/>
    <w:rsid w:val="008C04E1"/>
    <w:rsid w:val="008C1530"/>
    <w:rsid w:val="008C2737"/>
    <w:rsid w:val="008C367C"/>
    <w:rsid w:val="008C4284"/>
    <w:rsid w:val="008C5A66"/>
    <w:rsid w:val="008C5A8A"/>
    <w:rsid w:val="008C5F53"/>
    <w:rsid w:val="008D0AFB"/>
    <w:rsid w:val="008D10CA"/>
    <w:rsid w:val="008D1B45"/>
    <w:rsid w:val="008D1DD7"/>
    <w:rsid w:val="008D28AE"/>
    <w:rsid w:val="008D2FFC"/>
    <w:rsid w:val="008D42DF"/>
    <w:rsid w:val="008D44D2"/>
    <w:rsid w:val="008D6840"/>
    <w:rsid w:val="008D6BF0"/>
    <w:rsid w:val="008D7524"/>
    <w:rsid w:val="008D7A26"/>
    <w:rsid w:val="008E0C8A"/>
    <w:rsid w:val="008E402A"/>
    <w:rsid w:val="008E4EBD"/>
    <w:rsid w:val="008E55C2"/>
    <w:rsid w:val="008E5605"/>
    <w:rsid w:val="008E5D0C"/>
    <w:rsid w:val="008F073C"/>
    <w:rsid w:val="008F29ED"/>
    <w:rsid w:val="008F374E"/>
    <w:rsid w:val="008F56C6"/>
    <w:rsid w:val="008F701D"/>
    <w:rsid w:val="00903B73"/>
    <w:rsid w:val="0090434C"/>
    <w:rsid w:val="009045A2"/>
    <w:rsid w:val="00905122"/>
    <w:rsid w:val="00905483"/>
    <w:rsid w:val="00906021"/>
    <w:rsid w:val="009066AC"/>
    <w:rsid w:val="0090685D"/>
    <w:rsid w:val="00910FE9"/>
    <w:rsid w:val="009124FA"/>
    <w:rsid w:val="009132BD"/>
    <w:rsid w:val="00914231"/>
    <w:rsid w:val="00916497"/>
    <w:rsid w:val="00916C5A"/>
    <w:rsid w:val="00916E6B"/>
    <w:rsid w:val="00916EA1"/>
    <w:rsid w:val="00917687"/>
    <w:rsid w:val="00920FC5"/>
    <w:rsid w:val="00921CAD"/>
    <w:rsid w:val="009223E1"/>
    <w:rsid w:val="009254C2"/>
    <w:rsid w:val="0092592F"/>
    <w:rsid w:val="00927786"/>
    <w:rsid w:val="0092786C"/>
    <w:rsid w:val="009300AC"/>
    <w:rsid w:val="009320AE"/>
    <w:rsid w:val="00933819"/>
    <w:rsid w:val="00933B2E"/>
    <w:rsid w:val="00936B22"/>
    <w:rsid w:val="0093784C"/>
    <w:rsid w:val="00942C7B"/>
    <w:rsid w:val="0094389F"/>
    <w:rsid w:val="00944B33"/>
    <w:rsid w:val="009454C1"/>
    <w:rsid w:val="00947776"/>
    <w:rsid w:val="0095049D"/>
    <w:rsid w:val="009510D0"/>
    <w:rsid w:val="0095215D"/>
    <w:rsid w:val="00954D75"/>
    <w:rsid w:val="00955EE8"/>
    <w:rsid w:val="00957282"/>
    <w:rsid w:val="00957F8C"/>
    <w:rsid w:val="0096104C"/>
    <w:rsid w:val="0096156C"/>
    <w:rsid w:val="009658F3"/>
    <w:rsid w:val="00965FAB"/>
    <w:rsid w:val="00966CD7"/>
    <w:rsid w:val="0096766E"/>
    <w:rsid w:val="00970D60"/>
    <w:rsid w:val="0097519C"/>
    <w:rsid w:val="00975842"/>
    <w:rsid w:val="00975EAC"/>
    <w:rsid w:val="00977341"/>
    <w:rsid w:val="00977F0D"/>
    <w:rsid w:val="00981544"/>
    <w:rsid w:val="00981A21"/>
    <w:rsid w:val="00981FBF"/>
    <w:rsid w:val="009834C0"/>
    <w:rsid w:val="00984A6D"/>
    <w:rsid w:val="00984EDE"/>
    <w:rsid w:val="00990074"/>
    <w:rsid w:val="009923DC"/>
    <w:rsid w:val="00992A9F"/>
    <w:rsid w:val="00993120"/>
    <w:rsid w:val="009932E8"/>
    <w:rsid w:val="009940CA"/>
    <w:rsid w:val="009A2E8B"/>
    <w:rsid w:val="009A2FE9"/>
    <w:rsid w:val="009A3AF3"/>
    <w:rsid w:val="009A3C3E"/>
    <w:rsid w:val="009A45CA"/>
    <w:rsid w:val="009A4CB8"/>
    <w:rsid w:val="009A56F8"/>
    <w:rsid w:val="009A6152"/>
    <w:rsid w:val="009A6CDA"/>
    <w:rsid w:val="009B0012"/>
    <w:rsid w:val="009B1A5F"/>
    <w:rsid w:val="009B3178"/>
    <w:rsid w:val="009B384B"/>
    <w:rsid w:val="009B3975"/>
    <w:rsid w:val="009B4112"/>
    <w:rsid w:val="009B5D91"/>
    <w:rsid w:val="009C04ED"/>
    <w:rsid w:val="009C0605"/>
    <w:rsid w:val="009C076F"/>
    <w:rsid w:val="009C0825"/>
    <w:rsid w:val="009C0CF6"/>
    <w:rsid w:val="009C19DC"/>
    <w:rsid w:val="009C24B1"/>
    <w:rsid w:val="009C4211"/>
    <w:rsid w:val="009C6F73"/>
    <w:rsid w:val="009D12CE"/>
    <w:rsid w:val="009D1E6E"/>
    <w:rsid w:val="009D2414"/>
    <w:rsid w:val="009D2692"/>
    <w:rsid w:val="009D278F"/>
    <w:rsid w:val="009D34E9"/>
    <w:rsid w:val="009D496E"/>
    <w:rsid w:val="009D7BF2"/>
    <w:rsid w:val="009D7DF3"/>
    <w:rsid w:val="009E4BA3"/>
    <w:rsid w:val="009E4E79"/>
    <w:rsid w:val="009E5830"/>
    <w:rsid w:val="009E5E45"/>
    <w:rsid w:val="009F0008"/>
    <w:rsid w:val="009F00C5"/>
    <w:rsid w:val="009F304B"/>
    <w:rsid w:val="009F3575"/>
    <w:rsid w:val="009F3EBE"/>
    <w:rsid w:val="009F4E14"/>
    <w:rsid w:val="009F6659"/>
    <w:rsid w:val="009F72D8"/>
    <w:rsid w:val="00A0387A"/>
    <w:rsid w:val="00A05A72"/>
    <w:rsid w:val="00A10E53"/>
    <w:rsid w:val="00A110BE"/>
    <w:rsid w:val="00A13092"/>
    <w:rsid w:val="00A13BF9"/>
    <w:rsid w:val="00A1437E"/>
    <w:rsid w:val="00A148BC"/>
    <w:rsid w:val="00A15315"/>
    <w:rsid w:val="00A155BE"/>
    <w:rsid w:val="00A158EF"/>
    <w:rsid w:val="00A15AF1"/>
    <w:rsid w:val="00A162E8"/>
    <w:rsid w:val="00A171D1"/>
    <w:rsid w:val="00A200A9"/>
    <w:rsid w:val="00A2052C"/>
    <w:rsid w:val="00A2164A"/>
    <w:rsid w:val="00A22144"/>
    <w:rsid w:val="00A2355C"/>
    <w:rsid w:val="00A2612A"/>
    <w:rsid w:val="00A264E8"/>
    <w:rsid w:val="00A2760E"/>
    <w:rsid w:val="00A27636"/>
    <w:rsid w:val="00A277DF"/>
    <w:rsid w:val="00A30433"/>
    <w:rsid w:val="00A31E8F"/>
    <w:rsid w:val="00A32407"/>
    <w:rsid w:val="00A32FFE"/>
    <w:rsid w:val="00A36659"/>
    <w:rsid w:val="00A376F0"/>
    <w:rsid w:val="00A37D5D"/>
    <w:rsid w:val="00A401BE"/>
    <w:rsid w:val="00A402F3"/>
    <w:rsid w:val="00A40525"/>
    <w:rsid w:val="00A42EB6"/>
    <w:rsid w:val="00A435FB"/>
    <w:rsid w:val="00A45786"/>
    <w:rsid w:val="00A457F2"/>
    <w:rsid w:val="00A46BF6"/>
    <w:rsid w:val="00A4752F"/>
    <w:rsid w:val="00A51E48"/>
    <w:rsid w:val="00A52C64"/>
    <w:rsid w:val="00A550DF"/>
    <w:rsid w:val="00A571AF"/>
    <w:rsid w:val="00A571E5"/>
    <w:rsid w:val="00A62F79"/>
    <w:rsid w:val="00A63DB8"/>
    <w:rsid w:val="00A663B1"/>
    <w:rsid w:val="00A71396"/>
    <w:rsid w:val="00A7165E"/>
    <w:rsid w:val="00A72659"/>
    <w:rsid w:val="00A73032"/>
    <w:rsid w:val="00A749AF"/>
    <w:rsid w:val="00A75613"/>
    <w:rsid w:val="00A764BC"/>
    <w:rsid w:val="00A800DC"/>
    <w:rsid w:val="00A8158D"/>
    <w:rsid w:val="00A817E6"/>
    <w:rsid w:val="00A81859"/>
    <w:rsid w:val="00A82F99"/>
    <w:rsid w:val="00A83D98"/>
    <w:rsid w:val="00A84891"/>
    <w:rsid w:val="00A863A9"/>
    <w:rsid w:val="00A878BB"/>
    <w:rsid w:val="00A95A82"/>
    <w:rsid w:val="00A95B2C"/>
    <w:rsid w:val="00AA1C44"/>
    <w:rsid w:val="00AA5F5D"/>
    <w:rsid w:val="00AA5FF0"/>
    <w:rsid w:val="00AA644A"/>
    <w:rsid w:val="00AA66BF"/>
    <w:rsid w:val="00AB02D4"/>
    <w:rsid w:val="00AB063B"/>
    <w:rsid w:val="00AB08E8"/>
    <w:rsid w:val="00AB1DFC"/>
    <w:rsid w:val="00AB2053"/>
    <w:rsid w:val="00AB252C"/>
    <w:rsid w:val="00AB2A1D"/>
    <w:rsid w:val="00AB4CF9"/>
    <w:rsid w:val="00AB6131"/>
    <w:rsid w:val="00AB65F2"/>
    <w:rsid w:val="00AB67BA"/>
    <w:rsid w:val="00AB7720"/>
    <w:rsid w:val="00AB7920"/>
    <w:rsid w:val="00AC0AA0"/>
    <w:rsid w:val="00AC1CFF"/>
    <w:rsid w:val="00AC47B8"/>
    <w:rsid w:val="00AC4A6D"/>
    <w:rsid w:val="00AC61A1"/>
    <w:rsid w:val="00AC7FE7"/>
    <w:rsid w:val="00AD057F"/>
    <w:rsid w:val="00AD1214"/>
    <w:rsid w:val="00AD13ED"/>
    <w:rsid w:val="00AD2134"/>
    <w:rsid w:val="00AD260E"/>
    <w:rsid w:val="00AD28B8"/>
    <w:rsid w:val="00AD636E"/>
    <w:rsid w:val="00AD6C09"/>
    <w:rsid w:val="00AD6D6E"/>
    <w:rsid w:val="00AD7398"/>
    <w:rsid w:val="00AD73DF"/>
    <w:rsid w:val="00AE20BF"/>
    <w:rsid w:val="00AE2800"/>
    <w:rsid w:val="00AE2902"/>
    <w:rsid w:val="00AE42C0"/>
    <w:rsid w:val="00AE7255"/>
    <w:rsid w:val="00AF05BF"/>
    <w:rsid w:val="00AF28CA"/>
    <w:rsid w:val="00B005EF"/>
    <w:rsid w:val="00B00B9D"/>
    <w:rsid w:val="00B055AA"/>
    <w:rsid w:val="00B060EB"/>
    <w:rsid w:val="00B102FC"/>
    <w:rsid w:val="00B1144E"/>
    <w:rsid w:val="00B12B53"/>
    <w:rsid w:val="00B12F10"/>
    <w:rsid w:val="00B12F27"/>
    <w:rsid w:val="00B14A25"/>
    <w:rsid w:val="00B14C71"/>
    <w:rsid w:val="00B15597"/>
    <w:rsid w:val="00B15BC3"/>
    <w:rsid w:val="00B16979"/>
    <w:rsid w:val="00B23008"/>
    <w:rsid w:val="00B25B37"/>
    <w:rsid w:val="00B26D7A"/>
    <w:rsid w:val="00B3061D"/>
    <w:rsid w:val="00B30CCF"/>
    <w:rsid w:val="00B31F51"/>
    <w:rsid w:val="00B32367"/>
    <w:rsid w:val="00B3276F"/>
    <w:rsid w:val="00B339F9"/>
    <w:rsid w:val="00B346C7"/>
    <w:rsid w:val="00B35351"/>
    <w:rsid w:val="00B35C4D"/>
    <w:rsid w:val="00B37EC8"/>
    <w:rsid w:val="00B40923"/>
    <w:rsid w:val="00B415BE"/>
    <w:rsid w:val="00B420F8"/>
    <w:rsid w:val="00B42102"/>
    <w:rsid w:val="00B42DBE"/>
    <w:rsid w:val="00B4311E"/>
    <w:rsid w:val="00B43F81"/>
    <w:rsid w:val="00B50D47"/>
    <w:rsid w:val="00B513A5"/>
    <w:rsid w:val="00B51F31"/>
    <w:rsid w:val="00B53466"/>
    <w:rsid w:val="00B53EAD"/>
    <w:rsid w:val="00B55DEB"/>
    <w:rsid w:val="00B5640B"/>
    <w:rsid w:val="00B570DC"/>
    <w:rsid w:val="00B57587"/>
    <w:rsid w:val="00B616F8"/>
    <w:rsid w:val="00B63592"/>
    <w:rsid w:val="00B65394"/>
    <w:rsid w:val="00B66127"/>
    <w:rsid w:val="00B6632F"/>
    <w:rsid w:val="00B66554"/>
    <w:rsid w:val="00B67C0A"/>
    <w:rsid w:val="00B80375"/>
    <w:rsid w:val="00B82DD7"/>
    <w:rsid w:val="00B83BB5"/>
    <w:rsid w:val="00B843D0"/>
    <w:rsid w:val="00B851BE"/>
    <w:rsid w:val="00B860D1"/>
    <w:rsid w:val="00B86379"/>
    <w:rsid w:val="00B90D45"/>
    <w:rsid w:val="00B9152A"/>
    <w:rsid w:val="00B92033"/>
    <w:rsid w:val="00B9305D"/>
    <w:rsid w:val="00B9440B"/>
    <w:rsid w:val="00B948ED"/>
    <w:rsid w:val="00B94A0C"/>
    <w:rsid w:val="00B95022"/>
    <w:rsid w:val="00B972D6"/>
    <w:rsid w:val="00B9744B"/>
    <w:rsid w:val="00B97EF1"/>
    <w:rsid w:val="00BA1FCE"/>
    <w:rsid w:val="00BA4DA7"/>
    <w:rsid w:val="00BA5380"/>
    <w:rsid w:val="00BB0A90"/>
    <w:rsid w:val="00BB1261"/>
    <w:rsid w:val="00BB131D"/>
    <w:rsid w:val="00BB2CE9"/>
    <w:rsid w:val="00BB4ACE"/>
    <w:rsid w:val="00BB4C74"/>
    <w:rsid w:val="00BB5BF9"/>
    <w:rsid w:val="00BB6FF7"/>
    <w:rsid w:val="00BB7859"/>
    <w:rsid w:val="00BC076F"/>
    <w:rsid w:val="00BC07DC"/>
    <w:rsid w:val="00BC0987"/>
    <w:rsid w:val="00BC14E9"/>
    <w:rsid w:val="00BC595B"/>
    <w:rsid w:val="00BC695A"/>
    <w:rsid w:val="00BD09F5"/>
    <w:rsid w:val="00BD1809"/>
    <w:rsid w:val="00BD48BB"/>
    <w:rsid w:val="00BD502E"/>
    <w:rsid w:val="00BD6FB9"/>
    <w:rsid w:val="00BE07DA"/>
    <w:rsid w:val="00BE0A27"/>
    <w:rsid w:val="00BE1493"/>
    <w:rsid w:val="00BE32CF"/>
    <w:rsid w:val="00BE3F13"/>
    <w:rsid w:val="00BE51B2"/>
    <w:rsid w:val="00BE52D8"/>
    <w:rsid w:val="00BE6AA3"/>
    <w:rsid w:val="00BE6D3C"/>
    <w:rsid w:val="00BE742B"/>
    <w:rsid w:val="00BE7949"/>
    <w:rsid w:val="00BE7E8E"/>
    <w:rsid w:val="00BF2740"/>
    <w:rsid w:val="00BF285A"/>
    <w:rsid w:val="00BF3738"/>
    <w:rsid w:val="00BF5948"/>
    <w:rsid w:val="00BF6144"/>
    <w:rsid w:val="00BF6B6B"/>
    <w:rsid w:val="00BF7DFA"/>
    <w:rsid w:val="00C0057C"/>
    <w:rsid w:val="00C021FF"/>
    <w:rsid w:val="00C02E31"/>
    <w:rsid w:val="00C03263"/>
    <w:rsid w:val="00C03662"/>
    <w:rsid w:val="00C05A80"/>
    <w:rsid w:val="00C072B2"/>
    <w:rsid w:val="00C07A2E"/>
    <w:rsid w:val="00C07C9B"/>
    <w:rsid w:val="00C07EAB"/>
    <w:rsid w:val="00C11E5D"/>
    <w:rsid w:val="00C14379"/>
    <w:rsid w:val="00C14D00"/>
    <w:rsid w:val="00C167FF"/>
    <w:rsid w:val="00C178D4"/>
    <w:rsid w:val="00C21015"/>
    <w:rsid w:val="00C230E8"/>
    <w:rsid w:val="00C2369C"/>
    <w:rsid w:val="00C23815"/>
    <w:rsid w:val="00C23EEA"/>
    <w:rsid w:val="00C24995"/>
    <w:rsid w:val="00C26D7F"/>
    <w:rsid w:val="00C31855"/>
    <w:rsid w:val="00C318AB"/>
    <w:rsid w:val="00C31F1E"/>
    <w:rsid w:val="00C32033"/>
    <w:rsid w:val="00C377D6"/>
    <w:rsid w:val="00C40707"/>
    <w:rsid w:val="00C42747"/>
    <w:rsid w:val="00C427F4"/>
    <w:rsid w:val="00C42A94"/>
    <w:rsid w:val="00C42BCE"/>
    <w:rsid w:val="00C43FDC"/>
    <w:rsid w:val="00C4489C"/>
    <w:rsid w:val="00C45602"/>
    <w:rsid w:val="00C47DB4"/>
    <w:rsid w:val="00C5109D"/>
    <w:rsid w:val="00C61A33"/>
    <w:rsid w:val="00C61D4C"/>
    <w:rsid w:val="00C63B34"/>
    <w:rsid w:val="00C64D17"/>
    <w:rsid w:val="00C658D8"/>
    <w:rsid w:val="00C65C98"/>
    <w:rsid w:val="00C71086"/>
    <w:rsid w:val="00C718D3"/>
    <w:rsid w:val="00C74957"/>
    <w:rsid w:val="00C76296"/>
    <w:rsid w:val="00C803CF"/>
    <w:rsid w:val="00C80BB8"/>
    <w:rsid w:val="00C813C1"/>
    <w:rsid w:val="00C81DBC"/>
    <w:rsid w:val="00C825B4"/>
    <w:rsid w:val="00C86B0E"/>
    <w:rsid w:val="00C903F8"/>
    <w:rsid w:val="00C92762"/>
    <w:rsid w:val="00C93145"/>
    <w:rsid w:val="00C93BEE"/>
    <w:rsid w:val="00C93C44"/>
    <w:rsid w:val="00C93CF7"/>
    <w:rsid w:val="00C9425A"/>
    <w:rsid w:val="00CA07FB"/>
    <w:rsid w:val="00CA2C66"/>
    <w:rsid w:val="00CA5DD1"/>
    <w:rsid w:val="00CA5E6D"/>
    <w:rsid w:val="00CA5F44"/>
    <w:rsid w:val="00CA67AB"/>
    <w:rsid w:val="00CA6A37"/>
    <w:rsid w:val="00CA6D6E"/>
    <w:rsid w:val="00CB0DD9"/>
    <w:rsid w:val="00CB2CCE"/>
    <w:rsid w:val="00CB3B80"/>
    <w:rsid w:val="00CB3C55"/>
    <w:rsid w:val="00CB453F"/>
    <w:rsid w:val="00CB5182"/>
    <w:rsid w:val="00CC0B04"/>
    <w:rsid w:val="00CC244D"/>
    <w:rsid w:val="00CC2C95"/>
    <w:rsid w:val="00CC2CF2"/>
    <w:rsid w:val="00CC4927"/>
    <w:rsid w:val="00CC4CEC"/>
    <w:rsid w:val="00CC5688"/>
    <w:rsid w:val="00CC6F39"/>
    <w:rsid w:val="00CC77F4"/>
    <w:rsid w:val="00CC79E3"/>
    <w:rsid w:val="00CD1A9F"/>
    <w:rsid w:val="00CD32AF"/>
    <w:rsid w:val="00CD6250"/>
    <w:rsid w:val="00CD64D7"/>
    <w:rsid w:val="00CD6D02"/>
    <w:rsid w:val="00CD7C4C"/>
    <w:rsid w:val="00CE01A9"/>
    <w:rsid w:val="00CE04DB"/>
    <w:rsid w:val="00CE15AA"/>
    <w:rsid w:val="00CE6337"/>
    <w:rsid w:val="00CF0C0F"/>
    <w:rsid w:val="00CF3D5D"/>
    <w:rsid w:val="00CF5053"/>
    <w:rsid w:val="00CF57A1"/>
    <w:rsid w:val="00CF7329"/>
    <w:rsid w:val="00CF7D46"/>
    <w:rsid w:val="00D014B5"/>
    <w:rsid w:val="00D014E7"/>
    <w:rsid w:val="00D06D9A"/>
    <w:rsid w:val="00D10163"/>
    <w:rsid w:val="00D10261"/>
    <w:rsid w:val="00D1371F"/>
    <w:rsid w:val="00D139E2"/>
    <w:rsid w:val="00D14375"/>
    <w:rsid w:val="00D14843"/>
    <w:rsid w:val="00D169D1"/>
    <w:rsid w:val="00D17192"/>
    <w:rsid w:val="00D20B17"/>
    <w:rsid w:val="00D20D29"/>
    <w:rsid w:val="00D22FD8"/>
    <w:rsid w:val="00D233ED"/>
    <w:rsid w:val="00D23989"/>
    <w:rsid w:val="00D251C6"/>
    <w:rsid w:val="00D2531A"/>
    <w:rsid w:val="00D25C4F"/>
    <w:rsid w:val="00D30A68"/>
    <w:rsid w:val="00D32294"/>
    <w:rsid w:val="00D32EFB"/>
    <w:rsid w:val="00D33C31"/>
    <w:rsid w:val="00D34371"/>
    <w:rsid w:val="00D34A8D"/>
    <w:rsid w:val="00D370EA"/>
    <w:rsid w:val="00D372BE"/>
    <w:rsid w:val="00D3768A"/>
    <w:rsid w:val="00D40D12"/>
    <w:rsid w:val="00D40F6D"/>
    <w:rsid w:val="00D423FF"/>
    <w:rsid w:val="00D42B6B"/>
    <w:rsid w:val="00D4308F"/>
    <w:rsid w:val="00D44F0A"/>
    <w:rsid w:val="00D455D1"/>
    <w:rsid w:val="00D4725E"/>
    <w:rsid w:val="00D472FC"/>
    <w:rsid w:val="00D520FE"/>
    <w:rsid w:val="00D57309"/>
    <w:rsid w:val="00D57BE2"/>
    <w:rsid w:val="00D61321"/>
    <w:rsid w:val="00D616A7"/>
    <w:rsid w:val="00D61B67"/>
    <w:rsid w:val="00D620D6"/>
    <w:rsid w:val="00D63969"/>
    <w:rsid w:val="00D64A7C"/>
    <w:rsid w:val="00D679D2"/>
    <w:rsid w:val="00D71DA4"/>
    <w:rsid w:val="00D74138"/>
    <w:rsid w:val="00D746CA"/>
    <w:rsid w:val="00D80379"/>
    <w:rsid w:val="00D80444"/>
    <w:rsid w:val="00D80C29"/>
    <w:rsid w:val="00D821DD"/>
    <w:rsid w:val="00D82741"/>
    <w:rsid w:val="00D83030"/>
    <w:rsid w:val="00D836C4"/>
    <w:rsid w:val="00D851DD"/>
    <w:rsid w:val="00D8545C"/>
    <w:rsid w:val="00D85501"/>
    <w:rsid w:val="00D85855"/>
    <w:rsid w:val="00D85DAF"/>
    <w:rsid w:val="00D86A4C"/>
    <w:rsid w:val="00D87B0C"/>
    <w:rsid w:val="00D904E9"/>
    <w:rsid w:val="00D90880"/>
    <w:rsid w:val="00D91742"/>
    <w:rsid w:val="00D929E4"/>
    <w:rsid w:val="00D937B0"/>
    <w:rsid w:val="00D942B8"/>
    <w:rsid w:val="00D942F0"/>
    <w:rsid w:val="00D94D74"/>
    <w:rsid w:val="00D9655B"/>
    <w:rsid w:val="00D96E0D"/>
    <w:rsid w:val="00DA15E4"/>
    <w:rsid w:val="00DA1F6B"/>
    <w:rsid w:val="00DA219D"/>
    <w:rsid w:val="00DA27F4"/>
    <w:rsid w:val="00DA2C04"/>
    <w:rsid w:val="00DA30FD"/>
    <w:rsid w:val="00DA3956"/>
    <w:rsid w:val="00DA3F8A"/>
    <w:rsid w:val="00DA4A88"/>
    <w:rsid w:val="00DA63E4"/>
    <w:rsid w:val="00DA6DAD"/>
    <w:rsid w:val="00DA715A"/>
    <w:rsid w:val="00DB2D9E"/>
    <w:rsid w:val="00DB4F58"/>
    <w:rsid w:val="00DB5644"/>
    <w:rsid w:val="00DB6924"/>
    <w:rsid w:val="00DB7E58"/>
    <w:rsid w:val="00DC1313"/>
    <w:rsid w:val="00DC1697"/>
    <w:rsid w:val="00DC566B"/>
    <w:rsid w:val="00DC5E30"/>
    <w:rsid w:val="00DC6C03"/>
    <w:rsid w:val="00DC775B"/>
    <w:rsid w:val="00DD00A2"/>
    <w:rsid w:val="00DD0DD5"/>
    <w:rsid w:val="00DD14B9"/>
    <w:rsid w:val="00DD1CB4"/>
    <w:rsid w:val="00DD20AB"/>
    <w:rsid w:val="00DD3870"/>
    <w:rsid w:val="00DD5043"/>
    <w:rsid w:val="00DD7C66"/>
    <w:rsid w:val="00DE0ACD"/>
    <w:rsid w:val="00DE0C7A"/>
    <w:rsid w:val="00DE1812"/>
    <w:rsid w:val="00DE249F"/>
    <w:rsid w:val="00DE2CCB"/>
    <w:rsid w:val="00DE7D8A"/>
    <w:rsid w:val="00DF0AC4"/>
    <w:rsid w:val="00DF0CC4"/>
    <w:rsid w:val="00DF1829"/>
    <w:rsid w:val="00DF1E1E"/>
    <w:rsid w:val="00DF2973"/>
    <w:rsid w:val="00DF31DF"/>
    <w:rsid w:val="00DF37D3"/>
    <w:rsid w:val="00DF38EB"/>
    <w:rsid w:val="00DF3E2E"/>
    <w:rsid w:val="00DF4BA2"/>
    <w:rsid w:val="00DF6707"/>
    <w:rsid w:val="00DF677B"/>
    <w:rsid w:val="00E00330"/>
    <w:rsid w:val="00E01416"/>
    <w:rsid w:val="00E03C2A"/>
    <w:rsid w:val="00E073C8"/>
    <w:rsid w:val="00E11837"/>
    <w:rsid w:val="00E1305B"/>
    <w:rsid w:val="00E1341E"/>
    <w:rsid w:val="00E135D1"/>
    <w:rsid w:val="00E13BB8"/>
    <w:rsid w:val="00E146DE"/>
    <w:rsid w:val="00E14B3A"/>
    <w:rsid w:val="00E1783A"/>
    <w:rsid w:val="00E17D91"/>
    <w:rsid w:val="00E344C0"/>
    <w:rsid w:val="00E362AA"/>
    <w:rsid w:val="00E3675C"/>
    <w:rsid w:val="00E37B8D"/>
    <w:rsid w:val="00E43763"/>
    <w:rsid w:val="00E4539A"/>
    <w:rsid w:val="00E454FA"/>
    <w:rsid w:val="00E50E49"/>
    <w:rsid w:val="00E51243"/>
    <w:rsid w:val="00E51421"/>
    <w:rsid w:val="00E52F49"/>
    <w:rsid w:val="00E540EE"/>
    <w:rsid w:val="00E557ED"/>
    <w:rsid w:val="00E55DF0"/>
    <w:rsid w:val="00E57261"/>
    <w:rsid w:val="00E6084B"/>
    <w:rsid w:val="00E60CB9"/>
    <w:rsid w:val="00E622DF"/>
    <w:rsid w:val="00E62409"/>
    <w:rsid w:val="00E639B5"/>
    <w:rsid w:val="00E64C4A"/>
    <w:rsid w:val="00E64CA0"/>
    <w:rsid w:val="00E66B59"/>
    <w:rsid w:val="00E679AC"/>
    <w:rsid w:val="00E74451"/>
    <w:rsid w:val="00E74755"/>
    <w:rsid w:val="00E7502E"/>
    <w:rsid w:val="00E80D6E"/>
    <w:rsid w:val="00E817FD"/>
    <w:rsid w:val="00E82559"/>
    <w:rsid w:val="00E8474B"/>
    <w:rsid w:val="00E85EC2"/>
    <w:rsid w:val="00E903D3"/>
    <w:rsid w:val="00E92773"/>
    <w:rsid w:val="00E92D17"/>
    <w:rsid w:val="00E943B6"/>
    <w:rsid w:val="00E949B0"/>
    <w:rsid w:val="00E95644"/>
    <w:rsid w:val="00E96F1A"/>
    <w:rsid w:val="00E9799A"/>
    <w:rsid w:val="00EA15FD"/>
    <w:rsid w:val="00EA1ABA"/>
    <w:rsid w:val="00EA1D82"/>
    <w:rsid w:val="00EA1F9F"/>
    <w:rsid w:val="00EA430D"/>
    <w:rsid w:val="00EA774E"/>
    <w:rsid w:val="00EB0641"/>
    <w:rsid w:val="00EB066B"/>
    <w:rsid w:val="00EB12F6"/>
    <w:rsid w:val="00EB33E9"/>
    <w:rsid w:val="00EB4B0C"/>
    <w:rsid w:val="00EB55E1"/>
    <w:rsid w:val="00EB5946"/>
    <w:rsid w:val="00EB5EE6"/>
    <w:rsid w:val="00EB6D9A"/>
    <w:rsid w:val="00EB721C"/>
    <w:rsid w:val="00EC03F2"/>
    <w:rsid w:val="00EC2A93"/>
    <w:rsid w:val="00EC52BF"/>
    <w:rsid w:val="00EC7E06"/>
    <w:rsid w:val="00ED132A"/>
    <w:rsid w:val="00ED174A"/>
    <w:rsid w:val="00ED1CCB"/>
    <w:rsid w:val="00ED420C"/>
    <w:rsid w:val="00ED600F"/>
    <w:rsid w:val="00ED68BD"/>
    <w:rsid w:val="00ED6A81"/>
    <w:rsid w:val="00EE3627"/>
    <w:rsid w:val="00EE462B"/>
    <w:rsid w:val="00EE49C1"/>
    <w:rsid w:val="00EE6285"/>
    <w:rsid w:val="00EE688B"/>
    <w:rsid w:val="00EE7B01"/>
    <w:rsid w:val="00EF1B92"/>
    <w:rsid w:val="00EF3FFC"/>
    <w:rsid w:val="00F0098C"/>
    <w:rsid w:val="00F00A69"/>
    <w:rsid w:val="00F01328"/>
    <w:rsid w:val="00F0207F"/>
    <w:rsid w:val="00F02748"/>
    <w:rsid w:val="00F02AAE"/>
    <w:rsid w:val="00F04935"/>
    <w:rsid w:val="00F05009"/>
    <w:rsid w:val="00F0548C"/>
    <w:rsid w:val="00F109A8"/>
    <w:rsid w:val="00F116F7"/>
    <w:rsid w:val="00F13320"/>
    <w:rsid w:val="00F143D2"/>
    <w:rsid w:val="00F15937"/>
    <w:rsid w:val="00F1761B"/>
    <w:rsid w:val="00F20094"/>
    <w:rsid w:val="00F22319"/>
    <w:rsid w:val="00F228C4"/>
    <w:rsid w:val="00F233E8"/>
    <w:rsid w:val="00F2467D"/>
    <w:rsid w:val="00F2506D"/>
    <w:rsid w:val="00F250A6"/>
    <w:rsid w:val="00F25565"/>
    <w:rsid w:val="00F260B0"/>
    <w:rsid w:val="00F27558"/>
    <w:rsid w:val="00F27CA1"/>
    <w:rsid w:val="00F31D70"/>
    <w:rsid w:val="00F36712"/>
    <w:rsid w:val="00F36E83"/>
    <w:rsid w:val="00F37FF4"/>
    <w:rsid w:val="00F40C66"/>
    <w:rsid w:val="00F42A6C"/>
    <w:rsid w:val="00F42BA6"/>
    <w:rsid w:val="00F435AC"/>
    <w:rsid w:val="00F43C3C"/>
    <w:rsid w:val="00F43F0D"/>
    <w:rsid w:val="00F445BF"/>
    <w:rsid w:val="00F44F2B"/>
    <w:rsid w:val="00F471DF"/>
    <w:rsid w:val="00F47CB5"/>
    <w:rsid w:val="00F50FAE"/>
    <w:rsid w:val="00F55104"/>
    <w:rsid w:val="00F55253"/>
    <w:rsid w:val="00F562B0"/>
    <w:rsid w:val="00F6095A"/>
    <w:rsid w:val="00F631C2"/>
    <w:rsid w:val="00F644C9"/>
    <w:rsid w:val="00F647DD"/>
    <w:rsid w:val="00F64AE2"/>
    <w:rsid w:val="00F64E92"/>
    <w:rsid w:val="00F64FDF"/>
    <w:rsid w:val="00F6654F"/>
    <w:rsid w:val="00F66940"/>
    <w:rsid w:val="00F66AA6"/>
    <w:rsid w:val="00F6763F"/>
    <w:rsid w:val="00F70A64"/>
    <w:rsid w:val="00F70DE3"/>
    <w:rsid w:val="00F715B0"/>
    <w:rsid w:val="00F71697"/>
    <w:rsid w:val="00F72E10"/>
    <w:rsid w:val="00F72E33"/>
    <w:rsid w:val="00F7352E"/>
    <w:rsid w:val="00F76FA7"/>
    <w:rsid w:val="00F77133"/>
    <w:rsid w:val="00F77994"/>
    <w:rsid w:val="00F813F0"/>
    <w:rsid w:val="00F815B4"/>
    <w:rsid w:val="00F8169D"/>
    <w:rsid w:val="00F819D7"/>
    <w:rsid w:val="00F81EFB"/>
    <w:rsid w:val="00F84CF0"/>
    <w:rsid w:val="00F85D16"/>
    <w:rsid w:val="00F86D0E"/>
    <w:rsid w:val="00F921E3"/>
    <w:rsid w:val="00F929E1"/>
    <w:rsid w:val="00F92B6D"/>
    <w:rsid w:val="00F93540"/>
    <w:rsid w:val="00F95AC5"/>
    <w:rsid w:val="00F971FA"/>
    <w:rsid w:val="00F976B2"/>
    <w:rsid w:val="00FA1F90"/>
    <w:rsid w:val="00FA3BC7"/>
    <w:rsid w:val="00FA40C5"/>
    <w:rsid w:val="00FA64A7"/>
    <w:rsid w:val="00FB0D7A"/>
    <w:rsid w:val="00FB0E05"/>
    <w:rsid w:val="00FB1F6A"/>
    <w:rsid w:val="00FB4048"/>
    <w:rsid w:val="00FB6A5A"/>
    <w:rsid w:val="00FC27F8"/>
    <w:rsid w:val="00FC525E"/>
    <w:rsid w:val="00FC689B"/>
    <w:rsid w:val="00FC6C77"/>
    <w:rsid w:val="00FD0137"/>
    <w:rsid w:val="00FD17A2"/>
    <w:rsid w:val="00FD31D3"/>
    <w:rsid w:val="00FD33FB"/>
    <w:rsid w:val="00FD4C63"/>
    <w:rsid w:val="00FD5775"/>
    <w:rsid w:val="00FD58A8"/>
    <w:rsid w:val="00FE0109"/>
    <w:rsid w:val="00FE1DEB"/>
    <w:rsid w:val="00FE2BB9"/>
    <w:rsid w:val="00FE3679"/>
    <w:rsid w:val="00FE6A24"/>
    <w:rsid w:val="00FE71BB"/>
    <w:rsid w:val="00FE7299"/>
    <w:rsid w:val="00FF3F6C"/>
    <w:rsid w:val="00FF5E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zoznamu1 Char,Odstavec_muj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uiPriority w:val="99"/>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List Paragraph,Lettre d'introduction,Paragrafo elenco,1st level - Bullet List Paragraph,Odsek zoznamu21,Odsek zoznamu1,Odstavec_muj,Nad,Odstavec cíl se seznamem,Odstavec se seznamem5,Nad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 w:type="character" w:styleId="Zvraznenie">
    <w:name w:val="Emphasis"/>
    <w:basedOn w:val="Predvolenpsmoodseku"/>
    <w:uiPriority w:val="20"/>
    <w:qFormat/>
    <w:rsid w:val="000922BA"/>
    <w:rPr>
      <w:i/>
      <w:iCs/>
    </w:rPr>
  </w:style>
  <w:style w:type="character" w:customStyle="1" w:styleId="Nevyrieenzmienka1">
    <w:name w:val="Nevyriešená zmienka1"/>
    <w:basedOn w:val="Predvolenpsmoodseku"/>
    <w:uiPriority w:val="99"/>
    <w:semiHidden/>
    <w:unhideWhenUsed/>
    <w:rsid w:val="00E92D17"/>
    <w:rPr>
      <w:color w:val="605E5C"/>
      <w:shd w:val="clear" w:color="auto" w:fill="E1DFDD"/>
    </w:rPr>
  </w:style>
  <w:style w:type="character" w:customStyle="1" w:styleId="markedcontent">
    <w:name w:val="markedcontent"/>
    <w:basedOn w:val="Predvolenpsmoodseku"/>
    <w:rsid w:val="00B95022"/>
  </w:style>
  <w:style w:type="character" w:styleId="Nevyrieenzmienka">
    <w:name w:val="Unresolved Mention"/>
    <w:basedOn w:val="Predvolenpsmoodseku"/>
    <w:uiPriority w:val="99"/>
    <w:semiHidden/>
    <w:unhideWhenUsed/>
    <w:rsid w:val="00D23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199098857">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20354821">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608587211">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829756619">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432312649">
      <w:bodyDiv w:val="1"/>
      <w:marLeft w:val="0"/>
      <w:marRight w:val="0"/>
      <w:marTop w:val="0"/>
      <w:marBottom w:val="0"/>
      <w:divBdr>
        <w:top w:val="none" w:sz="0" w:space="0" w:color="auto"/>
        <w:left w:val="none" w:sz="0" w:space="0" w:color="auto"/>
        <w:bottom w:val="none" w:sz="0" w:space="0" w:color="auto"/>
        <w:right w:val="none" w:sz="0" w:space="0" w:color="auto"/>
      </w:divBdr>
      <w:divsChild>
        <w:div w:id="1547180414">
          <w:marLeft w:val="255"/>
          <w:marRight w:val="0"/>
          <w:marTop w:val="75"/>
          <w:marBottom w:val="0"/>
          <w:divBdr>
            <w:top w:val="none" w:sz="0" w:space="0" w:color="auto"/>
            <w:left w:val="none" w:sz="0" w:space="0" w:color="auto"/>
            <w:bottom w:val="none" w:sz="0" w:space="0" w:color="auto"/>
            <w:right w:val="none" w:sz="0" w:space="0" w:color="auto"/>
          </w:divBdr>
        </w:div>
        <w:div w:id="1445226203">
          <w:marLeft w:val="255"/>
          <w:marRight w:val="0"/>
          <w:marTop w:val="75"/>
          <w:marBottom w:val="0"/>
          <w:divBdr>
            <w:top w:val="none" w:sz="0" w:space="0" w:color="auto"/>
            <w:left w:val="none" w:sz="0" w:space="0" w:color="auto"/>
            <w:bottom w:val="none" w:sz="0" w:space="0" w:color="auto"/>
            <w:right w:val="none" w:sz="0" w:space="0" w:color="auto"/>
          </w:divBdr>
          <w:divsChild>
            <w:div w:id="2144812085">
              <w:marLeft w:val="0"/>
              <w:marRight w:val="225"/>
              <w:marTop w:val="0"/>
              <w:marBottom w:val="0"/>
              <w:divBdr>
                <w:top w:val="none" w:sz="0" w:space="0" w:color="auto"/>
                <w:left w:val="none" w:sz="0" w:space="0" w:color="auto"/>
                <w:bottom w:val="none" w:sz="0" w:space="0" w:color="auto"/>
                <w:right w:val="none" w:sz="0" w:space="0" w:color="auto"/>
              </w:divBdr>
            </w:div>
          </w:divsChild>
        </w:div>
        <w:div w:id="633489259">
          <w:marLeft w:val="255"/>
          <w:marRight w:val="0"/>
          <w:marTop w:val="75"/>
          <w:marBottom w:val="0"/>
          <w:divBdr>
            <w:top w:val="none" w:sz="0" w:space="0" w:color="auto"/>
            <w:left w:val="none" w:sz="0" w:space="0" w:color="auto"/>
            <w:bottom w:val="none" w:sz="0" w:space="0" w:color="auto"/>
            <w:right w:val="none" w:sz="0" w:space="0" w:color="auto"/>
          </w:divBdr>
          <w:divsChild>
            <w:div w:id="219678418">
              <w:marLeft w:val="0"/>
              <w:marRight w:val="225"/>
              <w:marTop w:val="0"/>
              <w:marBottom w:val="0"/>
              <w:divBdr>
                <w:top w:val="none" w:sz="0" w:space="0" w:color="auto"/>
                <w:left w:val="none" w:sz="0" w:space="0" w:color="auto"/>
                <w:bottom w:val="none" w:sz="0" w:space="0" w:color="auto"/>
                <w:right w:val="none" w:sz="0" w:space="0" w:color="auto"/>
              </w:divBdr>
            </w:div>
          </w:divsChild>
        </w:div>
        <w:div w:id="1541740453">
          <w:marLeft w:val="255"/>
          <w:marRight w:val="0"/>
          <w:marTop w:val="75"/>
          <w:marBottom w:val="0"/>
          <w:divBdr>
            <w:top w:val="none" w:sz="0" w:space="0" w:color="auto"/>
            <w:left w:val="none" w:sz="0" w:space="0" w:color="auto"/>
            <w:bottom w:val="none" w:sz="0" w:space="0" w:color="auto"/>
            <w:right w:val="none" w:sz="0" w:space="0" w:color="auto"/>
          </w:divBdr>
          <w:divsChild>
            <w:div w:id="1877695990">
              <w:marLeft w:val="0"/>
              <w:marRight w:val="225"/>
              <w:marTop w:val="0"/>
              <w:marBottom w:val="0"/>
              <w:divBdr>
                <w:top w:val="none" w:sz="0" w:space="0" w:color="auto"/>
                <w:left w:val="none" w:sz="0" w:space="0" w:color="auto"/>
                <w:bottom w:val="none" w:sz="0" w:space="0" w:color="auto"/>
                <w:right w:val="none" w:sz="0" w:space="0" w:color="auto"/>
              </w:divBdr>
            </w:div>
          </w:divsChild>
        </w:div>
        <w:div w:id="764762927">
          <w:marLeft w:val="255"/>
          <w:marRight w:val="0"/>
          <w:marTop w:val="75"/>
          <w:marBottom w:val="0"/>
          <w:divBdr>
            <w:top w:val="none" w:sz="0" w:space="0" w:color="auto"/>
            <w:left w:val="none" w:sz="0" w:space="0" w:color="auto"/>
            <w:bottom w:val="none" w:sz="0" w:space="0" w:color="auto"/>
            <w:right w:val="none" w:sz="0" w:space="0" w:color="auto"/>
          </w:divBdr>
          <w:divsChild>
            <w:div w:id="830100777">
              <w:marLeft w:val="0"/>
              <w:marRight w:val="225"/>
              <w:marTop w:val="0"/>
              <w:marBottom w:val="0"/>
              <w:divBdr>
                <w:top w:val="none" w:sz="0" w:space="0" w:color="auto"/>
                <w:left w:val="none" w:sz="0" w:space="0" w:color="auto"/>
                <w:bottom w:val="none" w:sz="0" w:space="0" w:color="auto"/>
                <w:right w:val="none" w:sz="0" w:space="0" w:color="auto"/>
              </w:divBdr>
            </w:div>
          </w:divsChild>
        </w:div>
        <w:div w:id="1597130434">
          <w:marLeft w:val="255"/>
          <w:marRight w:val="0"/>
          <w:marTop w:val="75"/>
          <w:marBottom w:val="0"/>
          <w:divBdr>
            <w:top w:val="none" w:sz="0" w:space="0" w:color="auto"/>
            <w:left w:val="none" w:sz="0" w:space="0" w:color="auto"/>
            <w:bottom w:val="none" w:sz="0" w:space="0" w:color="auto"/>
            <w:right w:val="none" w:sz="0" w:space="0" w:color="auto"/>
          </w:divBdr>
          <w:divsChild>
            <w:div w:id="996152033">
              <w:marLeft w:val="0"/>
              <w:marRight w:val="225"/>
              <w:marTop w:val="0"/>
              <w:marBottom w:val="0"/>
              <w:divBdr>
                <w:top w:val="none" w:sz="0" w:space="0" w:color="auto"/>
                <w:left w:val="none" w:sz="0" w:space="0" w:color="auto"/>
                <w:bottom w:val="none" w:sz="0" w:space="0" w:color="auto"/>
                <w:right w:val="none" w:sz="0" w:space="0" w:color="auto"/>
              </w:divBdr>
            </w:div>
          </w:divsChild>
        </w:div>
        <w:div w:id="505561797">
          <w:marLeft w:val="255"/>
          <w:marRight w:val="0"/>
          <w:marTop w:val="75"/>
          <w:marBottom w:val="0"/>
          <w:divBdr>
            <w:top w:val="none" w:sz="0" w:space="0" w:color="auto"/>
            <w:left w:val="none" w:sz="0" w:space="0" w:color="auto"/>
            <w:bottom w:val="none" w:sz="0" w:space="0" w:color="auto"/>
            <w:right w:val="none" w:sz="0" w:space="0" w:color="auto"/>
          </w:divBdr>
          <w:divsChild>
            <w:div w:id="452601913">
              <w:marLeft w:val="0"/>
              <w:marRight w:val="225"/>
              <w:marTop w:val="0"/>
              <w:marBottom w:val="0"/>
              <w:divBdr>
                <w:top w:val="none" w:sz="0" w:space="0" w:color="auto"/>
                <w:left w:val="none" w:sz="0" w:space="0" w:color="auto"/>
                <w:bottom w:val="none" w:sz="0" w:space="0" w:color="auto"/>
                <w:right w:val="none" w:sz="0" w:space="0" w:color="auto"/>
              </w:divBdr>
            </w:div>
          </w:divsChild>
        </w:div>
        <w:div w:id="1726443783">
          <w:marLeft w:val="255"/>
          <w:marRight w:val="0"/>
          <w:marTop w:val="75"/>
          <w:marBottom w:val="0"/>
          <w:divBdr>
            <w:top w:val="none" w:sz="0" w:space="0" w:color="auto"/>
            <w:left w:val="none" w:sz="0" w:space="0" w:color="auto"/>
            <w:bottom w:val="none" w:sz="0" w:space="0" w:color="auto"/>
            <w:right w:val="none" w:sz="0" w:space="0" w:color="auto"/>
          </w:divBdr>
          <w:divsChild>
            <w:div w:id="274750870">
              <w:marLeft w:val="0"/>
              <w:marRight w:val="225"/>
              <w:marTop w:val="0"/>
              <w:marBottom w:val="0"/>
              <w:divBdr>
                <w:top w:val="none" w:sz="0" w:space="0" w:color="auto"/>
                <w:left w:val="none" w:sz="0" w:space="0" w:color="auto"/>
                <w:bottom w:val="none" w:sz="0" w:space="0" w:color="auto"/>
                <w:right w:val="none" w:sz="0" w:space="0" w:color="auto"/>
              </w:divBdr>
            </w:div>
          </w:divsChild>
        </w:div>
        <w:div w:id="1205370661">
          <w:marLeft w:val="255"/>
          <w:marRight w:val="0"/>
          <w:marTop w:val="75"/>
          <w:marBottom w:val="0"/>
          <w:divBdr>
            <w:top w:val="none" w:sz="0" w:space="0" w:color="auto"/>
            <w:left w:val="none" w:sz="0" w:space="0" w:color="auto"/>
            <w:bottom w:val="none" w:sz="0" w:space="0" w:color="auto"/>
            <w:right w:val="none" w:sz="0" w:space="0" w:color="auto"/>
          </w:divBdr>
          <w:divsChild>
            <w:div w:id="1262448256">
              <w:marLeft w:val="0"/>
              <w:marRight w:val="225"/>
              <w:marTop w:val="0"/>
              <w:marBottom w:val="0"/>
              <w:divBdr>
                <w:top w:val="none" w:sz="0" w:space="0" w:color="auto"/>
                <w:left w:val="none" w:sz="0" w:space="0" w:color="auto"/>
                <w:bottom w:val="none" w:sz="0" w:space="0" w:color="auto"/>
                <w:right w:val="none" w:sz="0" w:space="0" w:color="auto"/>
              </w:divBdr>
            </w:div>
          </w:divsChild>
        </w:div>
        <w:div w:id="555165729">
          <w:marLeft w:val="255"/>
          <w:marRight w:val="0"/>
          <w:marTop w:val="75"/>
          <w:marBottom w:val="0"/>
          <w:divBdr>
            <w:top w:val="none" w:sz="0" w:space="0" w:color="auto"/>
            <w:left w:val="none" w:sz="0" w:space="0" w:color="auto"/>
            <w:bottom w:val="none" w:sz="0" w:space="0" w:color="auto"/>
            <w:right w:val="none" w:sz="0" w:space="0" w:color="auto"/>
          </w:divBdr>
          <w:divsChild>
            <w:div w:id="1272978448">
              <w:marLeft w:val="0"/>
              <w:marRight w:val="225"/>
              <w:marTop w:val="0"/>
              <w:marBottom w:val="0"/>
              <w:divBdr>
                <w:top w:val="none" w:sz="0" w:space="0" w:color="auto"/>
                <w:left w:val="none" w:sz="0" w:space="0" w:color="auto"/>
                <w:bottom w:val="none" w:sz="0" w:space="0" w:color="auto"/>
                <w:right w:val="none" w:sz="0" w:space="0" w:color="auto"/>
              </w:divBdr>
            </w:div>
          </w:divsChild>
        </w:div>
        <w:div w:id="1981300096">
          <w:marLeft w:val="255"/>
          <w:marRight w:val="0"/>
          <w:marTop w:val="75"/>
          <w:marBottom w:val="0"/>
          <w:divBdr>
            <w:top w:val="none" w:sz="0" w:space="0" w:color="auto"/>
            <w:left w:val="none" w:sz="0" w:space="0" w:color="auto"/>
            <w:bottom w:val="none" w:sz="0" w:space="0" w:color="auto"/>
            <w:right w:val="none" w:sz="0" w:space="0" w:color="auto"/>
          </w:divBdr>
          <w:divsChild>
            <w:div w:id="385423021">
              <w:marLeft w:val="0"/>
              <w:marRight w:val="225"/>
              <w:marTop w:val="0"/>
              <w:marBottom w:val="0"/>
              <w:divBdr>
                <w:top w:val="none" w:sz="0" w:space="0" w:color="auto"/>
                <w:left w:val="none" w:sz="0" w:space="0" w:color="auto"/>
                <w:bottom w:val="none" w:sz="0" w:space="0" w:color="auto"/>
                <w:right w:val="none" w:sz="0" w:space="0" w:color="auto"/>
              </w:divBdr>
            </w:div>
          </w:divsChild>
        </w:div>
        <w:div w:id="2099711350">
          <w:marLeft w:val="255"/>
          <w:marRight w:val="0"/>
          <w:marTop w:val="75"/>
          <w:marBottom w:val="0"/>
          <w:divBdr>
            <w:top w:val="none" w:sz="0" w:space="0" w:color="auto"/>
            <w:left w:val="none" w:sz="0" w:space="0" w:color="auto"/>
            <w:bottom w:val="none" w:sz="0" w:space="0" w:color="auto"/>
            <w:right w:val="none" w:sz="0" w:space="0" w:color="auto"/>
          </w:divBdr>
          <w:divsChild>
            <w:div w:id="2016683981">
              <w:marLeft w:val="0"/>
              <w:marRight w:val="225"/>
              <w:marTop w:val="0"/>
              <w:marBottom w:val="0"/>
              <w:divBdr>
                <w:top w:val="none" w:sz="0" w:space="0" w:color="auto"/>
                <w:left w:val="none" w:sz="0" w:space="0" w:color="auto"/>
                <w:bottom w:val="none" w:sz="0" w:space="0" w:color="auto"/>
                <w:right w:val="none" w:sz="0" w:space="0" w:color="auto"/>
              </w:divBdr>
            </w:div>
          </w:divsChild>
        </w:div>
        <w:div w:id="449280778">
          <w:marLeft w:val="255"/>
          <w:marRight w:val="0"/>
          <w:marTop w:val="75"/>
          <w:marBottom w:val="0"/>
          <w:divBdr>
            <w:top w:val="none" w:sz="0" w:space="0" w:color="auto"/>
            <w:left w:val="none" w:sz="0" w:space="0" w:color="auto"/>
            <w:bottom w:val="none" w:sz="0" w:space="0" w:color="auto"/>
            <w:right w:val="none" w:sz="0" w:space="0" w:color="auto"/>
          </w:divBdr>
          <w:divsChild>
            <w:div w:id="201734151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734767531">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33726206">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ovensko.sk" TargetMode="External"/><Relationship Id="rId18" Type="http://schemas.openxmlformats.org/officeDocument/2006/relationships/hyperlink" Target="https://www.slovensko.sk/sk/najst-sluzbu?CurrentPage=1&amp;InstitutionName=P%c3%b4dohospod%c3%a1rska+platobn%c3%a1+agent%c3%bara" TargetMode="External"/><Relationship Id="rId26" Type="http://schemas.openxmlformats.org/officeDocument/2006/relationships/hyperlink" Target="http://www.apa.sk/standardna-stupnica-jednotkovych-nakladov" TargetMode="External"/><Relationship Id="rId39" Type="http://schemas.openxmlformats.org/officeDocument/2006/relationships/hyperlink" Target="https://oversi.gov.sk/" TargetMode="External"/><Relationship Id="rId21" Type="http://schemas.openxmlformats.org/officeDocument/2006/relationships/hyperlink" Target="https://josephine.proebiz.com/sk/promoter/register/CbW3bbUhEb" TargetMode="External"/><Relationship Id="rId34" Type="http://schemas.openxmlformats.org/officeDocument/2006/relationships/hyperlink" Target="https://www.union.sk/zoznam-dlznikov" TargetMode="External"/><Relationship Id="rId42" Type="http://schemas.openxmlformats.org/officeDocument/2006/relationships/hyperlink" Target="https://rpvs.gov.sk/rpvs/" TargetMode="External"/><Relationship Id="rId47" Type="http://schemas.openxmlformats.org/officeDocument/2006/relationships/hyperlink" Target="https://www.slovensko.sk/sk/detail-sluzby?externalCode=ks_339536" TargetMode="External"/><Relationship Id="rId50" Type="http://schemas.openxmlformats.org/officeDocument/2006/relationships/hyperlink" Target="file:///C:\Users\LENOVO\AppData\Local\Temp\www.apa.sk"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www.apa.sk/standardna-stupnica-jednotkovych-nakladov" TargetMode="External"/><Relationship Id="rId11" Type="http://schemas.openxmlformats.org/officeDocument/2006/relationships/hyperlink" Target="mailto:projektovepodpory@apa.sk" TargetMode="External"/><Relationship Id="rId24" Type="http://schemas.openxmlformats.org/officeDocument/2006/relationships/hyperlink" Target="https://www.slovensko.sk/sk/najst-sluzbu?CurrentPage=1&amp;InstitutionName=P%c3%b4dohospod%c3%a1rska+platobn%c3%a1+agent%c3%bara" TargetMode="External"/><Relationship Id="rId32" Type="http://schemas.openxmlformats.org/officeDocument/2006/relationships/hyperlink" Target="https://www.vszp.sk/platitelia/platenie-poistneho/zoznam-dlznikov.html" TargetMode="External"/><Relationship Id="rId37" Type="http://schemas.openxmlformats.org/officeDocument/2006/relationships/hyperlink" Target="https://www.justice.gov.sk/PortalApp/ObchodnyVestnik/Web/Zoznam.aspx" TargetMode="External"/><Relationship Id="rId40" Type="http://schemas.openxmlformats.org/officeDocument/2006/relationships/hyperlink" Target="https://oversi.gov.sk/" TargetMode="External"/><Relationship Id="rId45" Type="http://schemas.openxmlformats.org/officeDocument/2006/relationships/hyperlink" Target="https://ec.europa.eu/budget/edes/index_en.cfm" TargetMode="External"/><Relationship Id="rId53"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www.slovensko.sk/sk/najst-sluzbu?CurrentPage=1&amp;InstitutionName=P%c3%b4dohospod%c3%a1rska+platobn%c3%a1+agent%c3%bara" TargetMode="External"/><Relationship Id="rId4" Type="http://schemas.openxmlformats.org/officeDocument/2006/relationships/settings" Target="settings.xml"/><Relationship Id="rId9" Type="http://schemas.openxmlformats.org/officeDocument/2006/relationships/hyperlink" Target="https://www.apa.sk/" TargetMode="External"/><Relationship Id="rId14" Type="http://schemas.openxmlformats.org/officeDocument/2006/relationships/hyperlink" Target="mailto:nsrvinfo@izpi.sk" TargetMode="External"/><Relationship Id="rId22" Type="http://schemas.openxmlformats.org/officeDocument/2006/relationships/hyperlink" Target="https://josephine.proebiz.com/sk/promoter/register/CbW3bbUhEb" TargetMode="External"/><Relationship Id="rId27" Type="http://schemas.openxmlformats.org/officeDocument/2006/relationships/hyperlink" Target="http://www.apa.sk/standardna-stupnica-jednotkovych-nakladov" TargetMode="External"/><Relationship Id="rId30" Type="http://schemas.openxmlformats.org/officeDocument/2006/relationships/hyperlink" Target="http://www.apa.sk/standardna-stupnica-jednotkovych-nakladov" TargetMode="External"/><Relationship Id="rId35" Type="http://schemas.openxmlformats.org/officeDocument/2006/relationships/hyperlink" Target="http://www.socpoist.sk/zoznam-dlznikov-emw/487s" TargetMode="External"/><Relationship Id="rId43" Type="http://schemas.openxmlformats.org/officeDocument/2006/relationships/hyperlink" Target="http://www.apa.sk/prv-2014-2020-podporne-dokumenty" TargetMode="External"/><Relationship Id="rId48" Type="http://schemas.openxmlformats.org/officeDocument/2006/relationships/hyperlink" Target="https://horizontalneprincipy.gov.sk" TargetMode="External"/><Relationship Id="rId56" Type="http://schemas.openxmlformats.org/officeDocument/2006/relationships/glossaryDocument" Target="glossary/document.xml"/><Relationship Id="rId8" Type="http://schemas.openxmlformats.org/officeDocument/2006/relationships/hyperlink" Target="http://www.apa.sk/prv-2014-2020-prirucka-pre-ziadatela" TargetMode="External"/><Relationship Id="rId51" Type="http://schemas.openxmlformats.org/officeDocument/2006/relationships/hyperlink" Target="http://www.apa.sk/" TargetMode="External"/><Relationship Id="rId3" Type="http://schemas.openxmlformats.org/officeDocument/2006/relationships/styles" Target="styles.xml"/><Relationship Id="rId12" Type="http://schemas.openxmlformats.org/officeDocument/2006/relationships/hyperlink" Target="https://www.nsrv.sk/?pl=58"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s://www.slovensko.sk/sk/najst-sluzbu?CurrentPage=1&amp;InstitutionName=P%c3%b4dohospod%c3%a1rska+platobn%c3%a1+agent%c3%bara" TargetMode="External"/><Relationship Id="rId33" Type="http://schemas.openxmlformats.org/officeDocument/2006/relationships/hyperlink" Target="http://www.dovera.sk/overenia/dlznici/zoznam-dlznikov" TargetMode="External"/><Relationship Id="rId38" Type="http://schemas.openxmlformats.org/officeDocument/2006/relationships/hyperlink" Target="https://www.financnasprava.sk/sk/elektronicke-sluzby/verejne-sluzby/zoznamy/detail/_f4211cf3-eb6d-4b43-928e-a62800e27a3a" TargetMode="External"/><Relationship Id="rId46" Type="http://schemas.openxmlformats.org/officeDocument/2006/relationships/hyperlink" Target="https://rpvs.gov.sk/rpvs/" TargetMode="External"/><Relationship Id="rId20" Type="http://schemas.openxmlformats.org/officeDocument/2006/relationships/hyperlink" Target="https://www.slovensko.sk/sk/najst-sluzbu?CurrentPage=1&amp;InstitutionName=P%c3%b4dohospod%c3%a1rska+platobn%c3%a1+agent%c3%bara" TargetMode="External"/><Relationship Id="rId41" Type="http://schemas.openxmlformats.org/officeDocument/2006/relationships/hyperlink" Target="https://esluzby.genpro.gov.sk/zoznam-odsudenych-pravnickych-osob"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rankova@arvi.sk" TargetMode="External"/><Relationship Id="rId23" Type="http://schemas.openxmlformats.org/officeDocument/2006/relationships/hyperlink" Target="mailto:kontrolavo@apa.sk" TargetMode="External"/><Relationship Id="rId28" Type="http://schemas.openxmlformats.org/officeDocument/2006/relationships/hyperlink" Target="http://www.apa.sk/standardna-stupnica-jednotkovych-nakladov" TargetMode="External"/><Relationship Id="rId36" Type="http://schemas.openxmlformats.org/officeDocument/2006/relationships/hyperlink" Target="https://www.ip.gov.sk/app/registerNZ/" TargetMode="External"/><Relationship Id="rId49" Type="http://schemas.openxmlformats.org/officeDocument/2006/relationships/hyperlink" Target="http://www.apa.sk" TargetMode="External"/><Relationship Id="rId57" Type="http://schemas.openxmlformats.org/officeDocument/2006/relationships/theme" Target="theme/theme1.xml"/><Relationship Id="rId10" Type="http://schemas.openxmlformats.org/officeDocument/2006/relationships/hyperlink" Target="file:///C:\Users\jana.juhaszova\AppData\Local\Temp\Temp1_02.11.2022%20(002).zip\info@apa.sk" TargetMode="External"/><Relationship Id="rId31" Type="http://schemas.openxmlformats.org/officeDocument/2006/relationships/hyperlink" Target="http://www.apa.sk/standardna-stupnica-jednotkovych-nakladov" TargetMode="External"/><Relationship Id="rId44" Type="http://schemas.openxmlformats.org/officeDocument/2006/relationships/hyperlink" Target="http://www.registeruz.sk/cruz-public/domain/accountingentity/simplesearch" TargetMode="External"/><Relationship Id="rId5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CELEX%3A61992CJ0188" TargetMode="External"/><Relationship Id="rId1" Type="http://schemas.openxmlformats.org/officeDocument/2006/relationships/hyperlink" Target="https://www.slovensko.sk/sk/detail-sluzby?externalCode=ks_33953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DF68A9313B0041629AA1B15938B98353"/>
        <w:category>
          <w:name w:val="Všeobecné"/>
          <w:gallery w:val="placeholder"/>
        </w:category>
        <w:types>
          <w:type w:val="bbPlcHdr"/>
        </w:types>
        <w:behaviors>
          <w:behavior w:val="content"/>
        </w:behaviors>
        <w:guid w:val="{71C76228-2CA4-429A-B56A-6EF97E3AB3C1}"/>
      </w:docPartPr>
      <w:docPartBody>
        <w:p w:rsidR="00087556" w:rsidRDefault="00087556" w:rsidP="00087556">
          <w:pPr>
            <w:pStyle w:val="DF68A9313B0041629AA1B15938B98353"/>
          </w:pPr>
          <w:r w:rsidRPr="00BE1E39">
            <w:rPr>
              <w:rStyle w:val="Zstupntext"/>
            </w:rPr>
            <w:t>Kliknite alebo ťuknite a zadajte dátum.</w:t>
          </w:r>
        </w:p>
      </w:docPartBody>
    </w:docPart>
    <w:docPart>
      <w:docPartPr>
        <w:name w:val="463DDB8BCC9D4FDF9D7C5439F03E4133"/>
        <w:category>
          <w:name w:val="Všeobecné"/>
          <w:gallery w:val="placeholder"/>
        </w:category>
        <w:types>
          <w:type w:val="bbPlcHdr"/>
        </w:types>
        <w:behaviors>
          <w:behavior w:val="content"/>
        </w:behaviors>
        <w:guid w:val="{C65DAE4B-10A9-448D-AB09-5C0C678C1D86}"/>
      </w:docPartPr>
      <w:docPartBody>
        <w:p w:rsidR="00087556" w:rsidRDefault="00087556" w:rsidP="00087556">
          <w:pPr>
            <w:pStyle w:val="463DDB8BCC9D4FDF9D7C5439F03E4133"/>
          </w:pPr>
          <w:r w:rsidRPr="00BE1E39">
            <w:rPr>
              <w:rStyle w:val="Zstupntext"/>
            </w:rPr>
            <w:t>Kliknite alebo ťuknite a zadajte dátum.</w:t>
          </w:r>
        </w:p>
      </w:docPartBody>
    </w:docPart>
    <w:docPart>
      <w:docPartPr>
        <w:name w:val="6434E9FFECA14B3C943FB204240E1016"/>
        <w:category>
          <w:name w:val="Všeobecné"/>
          <w:gallery w:val="placeholder"/>
        </w:category>
        <w:types>
          <w:type w:val="bbPlcHdr"/>
        </w:types>
        <w:behaviors>
          <w:behavior w:val="content"/>
        </w:behaviors>
        <w:guid w:val="{C4D1D2C0-FD1C-4AAD-8451-A538E64DF397}"/>
      </w:docPartPr>
      <w:docPartBody>
        <w:p w:rsidR="00087556" w:rsidRDefault="00087556" w:rsidP="00087556">
          <w:pPr>
            <w:pStyle w:val="6434E9FFECA14B3C943FB204240E1016"/>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EE"/>
    <w:family w:val="roman"/>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MS Gothic"/>
    <w:panose1 w:val="00000000000000000000"/>
    <w:charset w:val="EE"/>
    <w:family w:val="auto"/>
    <w:notTrueType/>
    <w:pitch w:val="default"/>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B61"/>
    <w:rsid w:val="00043409"/>
    <w:rsid w:val="00072DAD"/>
    <w:rsid w:val="00076882"/>
    <w:rsid w:val="00082666"/>
    <w:rsid w:val="00087556"/>
    <w:rsid w:val="000937F4"/>
    <w:rsid w:val="000978DD"/>
    <w:rsid w:val="000B4B59"/>
    <w:rsid w:val="000D3E45"/>
    <w:rsid w:val="000D60D4"/>
    <w:rsid w:val="000D6E34"/>
    <w:rsid w:val="000E1CFF"/>
    <w:rsid w:val="000F0A04"/>
    <w:rsid w:val="000F2B56"/>
    <w:rsid w:val="000F46DE"/>
    <w:rsid w:val="00106809"/>
    <w:rsid w:val="00111B61"/>
    <w:rsid w:val="00125FB4"/>
    <w:rsid w:val="00126C84"/>
    <w:rsid w:val="001749C9"/>
    <w:rsid w:val="00174C7D"/>
    <w:rsid w:val="001763FE"/>
    <w:rsid w:val="00176BED"/>
    <w:rsid w:val="0018100B"/>
    <w:rsid w:val="00193B02"/>
    <w:rsid w:val="001A6BD3"/>
    <w:rsid w:val="001B11C3"/>
    <w:rsid w:val="001C3E74"/>
    <w:rsid w:val="001C65FF"/>
    <w:rsid w:val="001C74D1"/>
    <w:rsid w:val="001E6E81"/>
    <w:rsid w:val="001E745E"/>
    <w:rsid w:val="001F1CF0"/>
    <w:rsid w:val="001F3872"/>
    <w:rsid w:val="00216089"/>
    <w:rsid w:val="00226063"/>
    <w:rsid w:val="002426E8"/>
    <w:rsid w:val="002568D1"/>
    <w:rsid w:val="002751DA"/>
    <w:rsid w:val="0028714A"/>
    <w:rsid w:val="00290654"/>
    <w:rsid w:val="00291FF2"/>
    <w:rsid w:val="002C39BF"/>
    <w:rsid w:val="002C6DB4"/>
    <w:rsid w:val="002F557A"/>
    <w:rsid w:val="002F6EF0"/>
    <w:rsid w:val="0034528B"/>
    <w:rsid w:val="003565DF"/>
    <w:rsid w:val="00360F3B"/>
    <w:rsid w:val="00361F59"/>
    <w:rsid w:val="00371053"/>
    <w:rsid w:val="00390463"/>
    <w:rsid w:val="00393316"/>
    <w:rsid w:val="003A55CC"/>
    <w:rsid w:val="003A5C24"/>
    <w:rsid w:val="003B6369"/>
    <w:rsid w:val="003E3F9D"/>
    <w:rsid w:val="003F00E9"/>
    <w:rsid w:val="00425CD1"/>
    <w:rsid w:val="004278C1"/>
    <w:rsid w:val="00434DF2"/>
    <w:rsid w:val="004355F0"/>
    <w:rsid w:val="00443780"/>
    <w:rsid w:val="00453EC4"/>
    <w:rsid w:val="00454B02"/>
    <w:rsid w:val="00457628"/>
    <w:rsid w:val="004772A5"/>
    <w:rsid w:val="00495FE9"/>
    <w:rsid w:val="004B18D9"/>
    <w:rsid w:val="004D4BCF"/>
    <w:rsid w:val="004D61D6"/>
    <w:rsid w:val="004E125C"/>
    <w:rsid w:val="005008C0"/>
    <w:rsid w:val="00501568"/>
    <w:rsid w:val="00505646"/>
    <w:rsid w:val="005428CC"/>
    <w:rsid w:val="00546761"/>
    <w:rsid w:val="00551DA6"/>
    <w:rsid w:val="005545AF"/>
    <w:rsid w:val="00556DB1"/>
    <w:rsid w:val="0057279F"/>
    <w:rsid w:val="00573F01"/>
    <w:rsid w:val="00577B53"/>
    <w:rsid w:val="00596DCF"/>
    <w:rsid w:val="005F5C5F"/>
    <w:rsid w:val="005F5C6E"/>
    <w:rsid w:val="00615EFF"/>
    <w:rsid w:val="00623B93"/>
    <w:rsid w:val="00623BFA"/>
    <w:rsid w:val="00626B79"/>
    <w:rsid w:val="006364A6"/>
    <w:rsid w:val="00647EF9"/>
    <w:rsid w:val="00650000"/>
    <w:rsid w:val="00655BA3"/>
    <w:rsid w:val="00667C20"/>
    <w:rsid w:val="0068569F"/>
    <w:rsid w:val="00692218"/>
    <w:rsid w:val="006A334E"/>
    <w:rsid w:val="006A6F08"/>
    <w:rsid w:val="006B63FF"/>
    <w:rsid w:val="006D781B"/>
    <w:rsid w:val="00721DAD"/>
    <w:rsid w:val="00734996"/>
    <w:rsid w:val="00740DB3"/>
    <w:rsid w:val="00744DE9"/>
    <w:rsid w:val="00747D6A"/>
    <w:rsid w:val="0075004A"/>
    <w:rsid w:val="00766CEE"/>
    <w:rsid w:val="00770013"/>
    <w:rsid w:val="00772892"/>
    <w:rsid w:val="00783F8B"/>
    <w:rsid w:val="00785447"/>
    <w:rsid w:val="007A6E0B"/>
    <w:rsid w:val="007B20FD"/>
    <w:rsid w:val="007E44C0"/>
    <w:rsid w:val="007F2FA8"/>
    <w:rsid w:val="00813073"/>
    <w:rsid w:val="0081528D"/>
    <w:rsid w:val="008156EB"/>
    <w:rsid w:val="008258BE"/>
    <w:rsid w:val="00835DF3"/>
    <w:rsid w:val="0084791A"/>
    <w:rsid w:val="00854BCC"/>
    <w:rsid w:val="00855EF6"/>
    <w:rsid w:val="00861071"/>
    <w:rsid w:val="00866AFA"/>
    <w:rsid w:val="00892601"/>
    <w:rsid w:val="00894245"/>
    <w:rsid w:val="00894A27"/>
    <w:rsid w:val="0089672E"/>
    <w:rsid w:val="008A7A25"/>
    <w:rsid w:val="008B2921"/>
    <w:rsid w:val="008D1533"/>
    <w:rsid w:val="008D1FCB"/>
    <w:rsid w:val="008D2AC0"/>
    <w:rsid w:val="008D459E"/>
    <w:rsid w:val="0091267C"/>
    <w:rsid w:val="00913CED"/>
    <w:rsid w:val="00917F7B"/>
    <w:rsid w:val="0096666C"/>
    <w:rsid w:val="00983CC9"/>
    <w:rsid w:val="0099283A"/>
    <w:rsid w:val="009A0409"/>
    <w:rsid w:val="009A3DC2"/>
    <w:rsid w:val="009A5591"/>
    <w:rsid w:val="009B4B7B"/>
    <w:rsid w:val="00A06EC9"/>
    <w:rsid w:val="00A105D7"/>
    <w:rsid w:val="00A14A26"/>
    <w:rsid w:val="00A25E41"/>
    <w:rsid w:val="00A5347B"/>
    <w:rsid w:val="00A81813"/>
    <w:rsid w:val="00AA4028"/>
    <w:rsid w:val="00AB59BA"/>
    <w:rsid w:val="00AD6960"/>
    <w:rsid w:val="00AE4F4A"/>
    <w:rsid w:val="00AF2594"/>
    <w:rsid w:val="00B12203"/>
    <w:rsid w:val="00B16D64"/>
    <w:rsid w:val="00B171B4"/>
    <w:rsid w:val="00B30559"/>
    <w:rsid w:val="00B34601"/>
    <w:rsid w:val="00B414C5"/>
    <w:rsid w:val="00B66906"/>
    <w:rsid w:val="00B769B5"/>
    <w:rsid w:val="00B847D9"/>
    <w:rsid w:val="00B93CDB"/>
    <w:rsid w:val="00BC556F"/>
    <w:rsid w:val="00BD4B2D"/>
    <w:rsid w:val="00C01729"/>
    <w:rsid w:val="00C45F9C"/>
    <w:rsid w:val="00C51338"/>
    <w:rsid w:val="00C561A5"/>
    <w:rsid w:val="00C70EC2"/>
    <w:rsid w:val="00C71715"/>
    <w:rsid w:val="00C77A19"/>
    <w:rsid w:val="00CD6145"/>
    <w:rsid w:val="00CD76CA"/>
    <w:rsid w:val="00D04319"/>
    <w:rsid w:val="00D20569"/>
    <w:rsid w:val="00D23244"/>
    <w:rsid w:val="00D25741"/>
    <w:rsid w:val="00D3432C"/>
    <w:rsid w:val="00D35547"/>
    <w:rsid w:val="00D75D2C"/>
    <w:rsid w:val="00DA56FC"/>
    <w:rsid w:val="00DA72A8"/>
    <w:rsid w:val="00DB2912"/>
    <w:rsid w:val="00DC648E"/>
    <w:rsid w:val="00DD34E2"/>
    <w:rsid w:val="00DE0960"/>
    <w:rsid w:val="00DE56DD"/>
    <w:rsid w:val="00DF1651"/>
    <w:rsid w:val="00E03F76"/>
    <w:rsid w:val="00E07F29"/>
    <w:rsid w:val="00E330B1"/>
    <w:rsid w:val="00E36048"/>
    <w:rsid w:val="00E36CA0"/>
    <w:rsid w:val="00E45B16"/>
    <w:rsid w:val="00E46CC6"/>
    <w:rsid w:val="00E52A4F"/>
    <w:rsid w:val="00E554BD"/>
    <w:rsid w:val="00E5610B"/>
    <w:rsid w:val="00E64B70"/>
    <w:rsid w:val="00E911CA"/>
    <w:rsid w:val="00E96E94"/>
    <w:rsid w:val="00EA35ED"/>
    <w:rsid w:val="00EA395D"/>
    <w:rsid w:val="00EA6CFF"/>
    <w:rsid w:val="00EB02A6"/>
    <w:rsid w:val="00EB4D57"/>
    <w:rsid w:val="00EB5937"/>
    <w:rsid w:val="00EB5E65"/>
    <w:rsid w:val="00ED6036"/>
    <w:rsid w:val="00EF74AC"/>
    <w:rsid w:val="00EF7E8A"/>
    <w:rsid w:val="00F04CA9"/>
    <w:rsid w:val="00F14355"/>
    <w:rsid w:val="00F315EE"/>
    <w:rsid w:val="00F458F0"/>
    <w:rsid w:val="00F562FB"/>
    <w:rsid w:val="00F67A10"/>
    <w:rsid w:val="00F83A5D"/>
    <w:rsid w:val="00F84D6E"/>
    <w:rsid w:val="00F85B09"/>
    <w:rsid w:val="00FA2DAD"/>
    <w:rsid w:val="00FA778D"/>
    <w:rsid w:val="00FB0692"/>
    <w:rsid w:val="00FC662A"/>
    <w:rsid w:val="00FD0CAA"/>
    <w:rsid w:val="00FD1766"/>
    <w:rsid w:val="00FE3562"/>
    <w:rsid w:val="00FE55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087556"/>
    <w:rPr>
      <w:color w:val="808080"/>
    </w:rPr>
  </w:style>
  <w:style w:type="paragraph" w:customStyle="1" w:styleId="DF68A9313B0041629AA1B15938B98353">
    <w:name w:val="DF68A9313B0041629AA1B15938B98353"/>
    <w:rsid w:val="00087556"/>
  </w:style>
  <w:style w:type="paragraph" w:customStyle="1" w:styleId="463DDB8BCC9D4FDF9D7C5439F03E4133">
    <w:name w:val="463DDB8BCC9D4FDF9D7C5439F03E4133"/>
    <w:rsid w:val="00087556"/>
  </w:style>
  <w:style w:type="paragraph" w:customStyle="1" w:styleId="6434E9FFECA14B3C943FB204240E1016">
    <w:name w:val="6434E9FFECA14B3C943FB204240E1016"/>
    <w:rsid w:val="00087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34FC-3FB7-441A-831D-9C4D1B56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27</Pages>
  <Words>11900</Words>
  <Characters>67835</Characters>
  <Application>Microsoft Office Word</Application>
  <DocSecurity>0</DocSecurity>
  <Lines>565</Lines>
  <Paragraphs>159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23</cp:revision>
  <cp:lastPrinted>2022-12-23T07:42:00Z</cp:lastPrinted>
  <dcterms:created xsi:type="dcterms:W3CDTF">2022-11-07T07:02:00Z</dcterms:created>
  <dcterms:modified xsi:type="dcterms:W3CDTF">2023-03-08T10:12:00Z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