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9A" w:rsidRPr="004955EA" w:rsidRDefault="0062349A" w:rsidP="00EF4DBC">
      <w:pPr>
        <w:ind w:left="170"/>
        <w:jc w:val="center"/>
        <w:rPr>
          <w:caps/>
        </w:rPr>
      </w:pPr>
      <w:bookmarkStart w:id="0" w:name="_GoBack"/>
      <w:bookmarkEnd w:id="0"/>
      <w:r w:rsidRPr="004955EA">
        <w:rPr>
          <w:b/>
          <w:bCs/>
          <w:caps/>
        </w:rPr>
        <w:t xml:space="preserve">Zoznam príloh k Žiadosti o platbu </w:t>
      </w:r>
    </w:p>
    <w:p w:rsidR="0062349A" w:rsidRDefault="0062349A" w:rsidP="00EF4DBC">
      <w:pPr>
        <w:rPr>
          <w:b/>
          <w:bCs/>
          <w:i/>
          <w:iCs/>
        </w:rPr>
      </w:pPr>
    </w:p>
    <w:p w:rsidR="0062349A" w:rsidRPr="004955EA" w:rsidRDefault="0062349A" w:rsidP="00EF4DBC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2007 – 2013</w:t>
      </w:r>
    </w:p>
    <w:p w:rsidR="0062349A" w:rsidRPr="004955EA" w:rsidRDefault="0062349A" w:rsidP="00EF4DBC">
      <w:r w:rsidRPr="004955EA">
        <w:rPr>
          <w:b/>
          <w:bCs/>
          <w:i/>
          <w:iCs/>
        </w:rPr>
        <w:t xml:space="preserve">Opatrenie 4.3  Chod MAS implementované prostredníctvom osi 4 </w:t>
      </w:r>
    </w:p>
    <w:p w:rsidR="0062349A" w:rsidRPr="004955EA" w:rsidRDefault="0062349A" w:rsidP="00EF4DBC">
      <w:pPr>
        <w:rPr>
          <w:lang w:val="cs-CZ"/>
        </w:rPr>
      </w:pPr>
    </w:p>
    <w:p w:rsidR="0062349A" w:rsidRPr="004955EA" w:rsidRDefault="0062349A" w:rsidP="00EF4DBC">
      <w:pPr>
        <w:jc w:val="center"/>
        <w:rPr>
          <w:rFonts w:eastAsia="SimSun"/>
          <w:b/>
          <w:bCs/>
          <w:lang w:eastAsia="zh-CN"/>
        </w:rPr>
      </w:pPr>
      <w:r w:rsidRPr="004955EA">
        <w:rPr>
          <w:rFonts w:ascii="TimesNewRomanPSMT" w:eastAsia="SimSun" w:hAnsi="TimesNewRomanPSMT" w:cs="TimesNewRomanPSMT"/>
          <w:lang w:eastAsia="zh-CN"/>
        </w:rPr>
        <w:t xml:space="preserve">Prílohy predkladané pri </w:t>
      </w:r>
      <w:r w:rsidRPr="004955EA">
        <w:rPr>
          <w:rFonts w:eastAsia="SimSun"/>
          <w:b/>
          <w:bCs/>
          <w:lang w:eastAsia="zh-CN"/>
        </w:rPr>
        <w:t>Žiadosti o zálohovú platbu:</w:t>
      </w:r>
    </w:p>
    <w:p w:rsidR="0062349A" w:rsidRPr="004955EA" w:rsidRDefault="0062349A" w:rsidP="00EF4DBC">
      <w:pPr>
        <w:jc w:val="center"/>
      </w:pPr>
    </w:p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94"/>
      </w:tblGrid>
      <w:tr w:rsidR="0062349A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49A" w:rsidRPr="004955EA" w:rsidRDefault="0062349A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49A" w:rsidRPr="004955EA" w:rsidRDefault="0062349A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62349A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4955EA" w:rsidRDefault="0062349A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49A" w:rsidRPr="004955EA" w:rsidRDefault="0062349A" w:rsidP="00A91BB2">
            <w:pPr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Formulár ŽoP</w:t>
            </w:r>
          </w:p>
        </w:tc>
      </w:tr>
      <w:tr w:rsidR="0062349A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4955EA" w:rsidRDefault="0062349A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49A" w:rsidRPr="004955EA" w:rsidRDefault="0062349A" w:rsidP="00A91BB2">
            <w:pPr>
              <w:ind w:right="127"/>
              <w:jc w:val="both"/>
              <w:rPr>
                <w:noProof/>
                <w:sz w:val="20"/>
                <w:szCs w:val="20"/>
                <w:lang w:eastAsia="cs-CZ"/>
              </w:rPr>
            </w:pPr>
            <w:r w:rsidRPr="00C92DA8">
              <w:rPr>
                <w:noProof/>
                <w:sz w:val="20"/>
                <w:szCs w:val="20"/>
                <w:lang w:eastAsia="cs-CZ"/>
              </w:rPr>
              <w:t>Záruka</w:t>
            </w:r>
            <w:r w:rsidRPr="004955EA">
              <w:rPr>
                <w:noProof/>
                <w:sz w:val="20"/>
                <w:szCs w:val="20"/>
                <w:lang w:eastAsia="cs-CZ"/>
              </w:rPr>
              <w:t xml:space="preserve"> vo výške 110 % žiadanej zálohy (originál), podľa vzorov uvedených </w:t>
            </w:r>
            <w:r>
              <w:rPr>
                <w:noProof/>
                <w:sz w:val="20"/>
                <w:szCs w:val="20"/>
                <w:lang w:eastAsia="cs-CZ"/>
              </w:rPr>
              <w:t>na webovom sídle</w:t>
            </w:r>
            <w:r w:rsidRPr="004955EA">
              <w:rPr>
                <w:noProof/>
                <w:sz w:val="20"/>
                <w:szCs w:val="20"/>
                <w:lang w:eastAsia="cs-CZ"/>
              </w:rPr>
              <w:t xml:space="preserve"> PPA, jedým z nasledujúcich spôsobov:</w:t>
            </w:r>
          </w:p>
          <w:p w:rsidR="0062349A" w:rsidRPr="004955EA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bankovou zárukou</w:t>
            </w:r>
          </w:p>
          <w:p w:rsidR="0062349A" w:rsidRPr="004955EA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rovnocennou písomnou zárukou - vyžaduje sa úradne osvedčený podpis ručiteľa (dve právnické osoby) a ručiteľský záväzok musí prechádzať aj na právneho nástupcu ručiteľa</w:t>
            </w:r>
          </w:p>
          <w:p w:rsidR="0062349A" w:rsidRPr="004955EA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zriadením záložného práva v prospech PPA v súlade s časťou </w:t>
            </w:r>
            <w:r>
              <w:rPr>
                <w:noProof/>
                <w:lang w:val="sk-SK"/>
              </w:rPr>
              <w:t>13</w:t>
            </w:r>
            <w:r w:rsidRPr="004955EA">
              <w:rPr>
                <w:noProof/>
                <w:lang w:val="sk-SK"/>
              </w:rPr>
              <w:t xml:space="preserve">/B </w:t>
            </w:r>
            <w:r>
              <w:rPr>
                <w:noProof/>
                <w:lang w:val="sk-SK"/>
              </w:rPr>
              <w:t>UsmerneniaLEADER z Programu rozvoja vidieka SR 2007 - 2013</w:t>
            </w:r>
            <w:r w:rsidRPr="004955EA">
              <w:rPr>
                <w:noProof/>
                <w:lang w:val="sk-SK"/>
              </w:rPr>
              <w:t>, platn</w:t>
            </w:r>
            <w:r>
              <w:rPr>
                <w:noProof/>
                <w:lang w:val="sk-SK"/>
              </w:rPr>
              <w:t>ého</w:t>
            </w:r>
            <w:r w:rsidRPr="004955EA">
              <w:rPr>
                <w:noProof/>
                <w:lang w:val="sk-SK"/>
              </w:rPr>
              <w:t xml:space="preserve"> v čase uzatvárania zmluvy o zriadení záložného práva </w:t>
            </w:r>
          </w:p>
          <w:p w:rsidR="0062349A" w:rsidRPr="004955EA" w:rsidRDefault="0062349A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C92DA8">
              <w:rPr>
                <w:noProof/>
                <w:sz w:val="20"/>
                <w:szCs w:val="20"/>
                <w:lang w:eastAsia="cs-CZ"/>
              </w:rPr>
              <w:t>Pri predkladaní uvedených dokumentov je nutné postupovať podľa Pravidiel poskytnutia zálohovej platby, Zmluvy o poskytnutí NFP, článku V.</w:t>
            </w:r>
          </w:p>
        </w:tc>
      </w:tr>
      <w:tr w:rsidR="0062349A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4955EA" w:rsidRDefault="0062349A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49A" w:rsidRDefault="0062349A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Dokumentácia k ručeniu rovnocennou písomnou zárukou:</w:t>
            </w:r>
          </w:p>
          <w:p w:rsidR="0062349A" w:rsidRPr="00995440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995440">
              <w:rPr>
                <w:noProof/>
                <w:lang w:val="sk-SK"/>
              </w:rPr>
              <w:t>pri účtovaní ručiteľa v sústave jednoduchého účtovníctva – Výkaz o majetku a záväzkoch, Výkaz ziskov a strát, Daňové priznanie a Správ</w:t>
            </w:r>
            <w:r>
              <w:rPr>
                <w:noProof/>
                <w:lang w:val="sk-SK"/>
              </w:rPr>
              <w:t>a</w:t>
            </w:r>
            <w:r w:rsidRPr="00132228">
              <w:rPr>
                <w:noProof/>
                <w:lang w:val="sk-SK"/>
              </w:rPr>
              <w:t xml:space="preserve"> audítor</w:t>
            </w:r>
            <w:r>
              <w:rPr>
                <w:noProof/>
                <w:lang w:val="sk-SK"/>
              </w:rPr>
              <w:t>a</w:t>
            </w:r>
            <w:r w:rsidRPr="00995440">
              <w:rPr>
                <w:noProof/>
                <w:lang w:val="sk-SK"/>
              </w:rPr>
              <w:t xml:space="preserve">. </w:t>
            </w:r>
          </w:p>
          <w:p w:rsidR="0062349A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995440">
              <w:rPr>
                <w:noProof/>
                <w:lang w:val="sk-SK"/>
              </w:rPr>
              <w:t>pri účtovaní ručiteľa v sústave podvojného účtovníctva – Účtovn</w:t>
            </w:r>
            <w:r>
              <w:rPr>
                <w:noProof/>
                <w:lang w:val="sk-SK"/>
              </w:rPr>
              <w:t>a</w:t>
            </w:r>
            <w:r w:rsidRPr="00995440">
              <w:rPr>
                <w:noProof/>
                <w:lang w:val="sk-SK"/>
              </w:rPr>
              <w:t xml:space="preserve"> závierku, Súvah</w:t>
            </w:r>
            <w:r>
              <w:rPr>
                <w:noProof/>
                <w:lang w:val="sk-SK"/>
              </w:rPr>
              <w:t>a</w:t>
            </w:r>
            <w:r w:rsidRPr="00995440">
              <w:rPr>
                <w:noProof/>
                <w:lang w:val="sk-SK"/>
              </w:rPr>
              <w:t>, Výkaz ziskov a strát, Daňové priznanie a Správ</w:t>
            </w:r>
            <w:r>
              <w:rPr>
                <w:noProof/>
                <w:lang w:val="sk-SK"/>
              </w:rPr>
              <w:t>a</w:t>
            </w:r>
            <w:r w:rsidRPr="00995440">
              <w:rPr>
                <w:noProof/>
                <w:lang w:val="sk-SK"/>
              </w:rPr>
              <w:t xml:space="preserve"> audítora.</w:t>
            </w:r>
          </w:p>
          <w:p w:rsidR="0062349A" w:rsidRPr="004955EA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  <w:noProof/>
              </w:rPr>
            </w:pPr>
            <w:r w:rsidRPr="00A91BB2">
              <w:rPr>
                <w:noProof/>
                <w:lang w:val="sk-SK"/>
              </w:rPr>
              <w:t>Dokumentácia sa predkladá za posledné najbližšie účtovné obdobie.</w:t>
            </w:r>
          </w:p>
        </w:tc>
      </w:tr>
      <w:tr w:rsidR="0062349A" w:rsidRPr="004955EA">
        <w:trPr>
          <w:trHeight w:val="2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4955EA" w:rsidRDefault="0062349A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4955EA" w:rsidRDefault="0062349A" w:rsidP="00A91BB2">
            <w:pPr>
              <w:ind w:right="127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Potvrdenie banky, </w:t>
            </w:r>
            <w:r w:rsidRPr="004955EA">
              <w:rPr>
                <w:noProof/>
                <w:sz w:val="20"/>
                <w:szCs w:val="20"/>
              </w:rPr>
              <w:t>že účet uvedený v  článku IV. Zmluvy o poskytnutí NFP je neúročený.</w:t>
            </w:r>
          </w:p>
        </w:tc>
      </w:tr>
    </w:tbl>
    <w:p w:rsidR="0062349A" w:rsidRPr="004955EA" w:rsidRDefault="0062349A" w:rsidP="00EF4DBC"/>
    <w:p w:rsidR="0062349A" w:rsidRPr="004955EA" w:rsidRDefault="0062349A" w:rsidP="00EF4DBC"/>
    <w:p w:rsidR="0062349A" w:rsidRPr="004955EA" w:rsidRDefault="0062349A" w:rsidP="00EF4DBC">
      <w:pPr>
        <w:pStyle w:val="Zkladntext"/>
        <w:jc w:val="center"/>
        <w:rPr>
          <w:b/>
          <w:bCs/>
        </w:rPr>
      </w:pPr>
      <w:r w:rsidRPr="004955EA">
        <w:t xml:space="preserve">Prílohy predkladané pri </w:t>
      </w:r>
      <w:r w:rsidRPr="004955EA">
        <w:rPr>
          <w:b/>
          <w:bCs/>
        </w:rPr>
        <w:t xml:space="preserve">Žiadosti o zúčtovanie zálohovej platby </w:t>
      </w:r>
      <w:r w:rsidRPr="004955EA">
        <w:t>a pri</w:t>
      </w:r>
      <w:r w:rsidRPr="004955EA">
        <w:rPr>
          <w:b/>
          <w:bCs/>
        </w:rPr>
        <w:t xml:space="preserve"> refundácii:</w:t>
      </w:r>
    </w:p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94"/>
      </w:tblGrid>
      <w:tr w:rsidR="0062349A" w:rsidRPr="00EF4DBC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49A" w:rsidRPr="00EF4DBC" w:rsidRDefault="0062349A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F4DBC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49A" w:rsidRPr="00EF4DBC" w:rsidRDefault="0062349A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F4DBC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62349A" w:rsidRPr="00EF4DBC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49A" w:rsidRPr="00EF4DBC" w:rsidRDefault="0062349A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EF4DBC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62349A" w:rsidRPr="00EF4DBC" w:rsidRDefault="0062349A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EF4DBC">
              <w:rPr>
                <w:rFonts w:ascii="TimesNewRomanPSMT" w:eastAsia="SimSun" w:hAnsi="TimesNewRomanPSMT" w:cs="TimesNewRomanPSMT"/>
                <w:sz w:val="20"/>
                <w:szCs w:val="20"/>
                <w:lang w:eastAsia="zh-CN"/>
              </w:rPr>
              <w:t>(aktuálny formulár uverejnený na webovom sídle</w:t>
            </w:r>
            <w:hyperlink r:id="rId7" w:history="1">
              <w:r w:rsidRPr="00EF4DBC">
                <w:rPr>
                  <w:rStyle w:val="Hypertextovprepojenie"/>
                  <w:color w:val="auto"/>
                </w:rPr>
                <w:t>http://www.apa.sk/</w:t>
              </w:r>
            </w:hyperlink>
            <w:r w:rsidRPr="00EF4DBC">
              <w:rPr>
                <w:rFonts w:ascii="TimesNewRomanPSMT" w:eastAsia="SimSun" w:hAnsi="TimesNewRomanPSMT" w:cs="TimesNewRomanPSMT"/>
                <w:sz w:val="20"/>
                <w:szCs w:val="20"/>
                <w:lang w:eastAsia="zh-CN"/>
              </w:rPr>
              <w:t xml:space="preserve"> s prílohami, vyplnený podľa Pokynov k vyplneniu ŽoP). </w:t>
            </w:r>
            <w:r w:rsidRPr="00EF4DBC">
              <w:rPr>
                <w:noProof/>
                <w:sz w:val="20"/>
                <w:szCs w:val="20"/>
              </w:rPr>
              <w:t>Prílohu príjemca vypracuje vo formáte MS Excel a PDF;  a predloží na PPA aj v elektronickej forme na CD.</w:t>
            </w:r>
          </w:p>
        </w:tc>
      </w:tr>
      <w:tr w:rsidR="0062349A" w:rsidRPr="00EF4DBC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49A" w:rsidRPr="00EF4DBC" w:rsidRDefault="0062349A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EF4DBC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62349A" w:rsidRPr="00EF4DBC" w:rsidRDefault="0062349A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EF4DBC"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8" w:history="1">
              <w:r w:rsidRPr="00EF4DBC">
                <w:rPr>
                  <w:rStyle w:val="Hypertextovprepojenie"/>
                  <w:color w:val="auto"/>
                </w:rPr>
                <w:t>http://www.apa.sk/</w:t>
              </w:r>
            </w:hyperlink>
            <w:r w:rsidRPr="00EF4DBC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62349A" w:rsidRPr="00EF4DBC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49A" w:rsidRPr="00EF4DBC" w:rsidRDefault="0062349A" w:rsidP="00A91BB2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NewRomanPS-BoldMT" w:eastAsia="SimSun" w:hAnsi="TimesNewRomanPS-BoldMT"/>
                <w:b/>
                <w:bCs/>
                <w:sz w:val="20"/>
                <w:szCs w:val="20"/>
                <w:lang w:eastAsia="zh-CN"/>
              </w:rPr>
            </w:pPr>
            <w:r w:rsidRPr="00EF4DBC">
              <w:rPr>
                <w:rFonts w:ascii="TimesNewRomanPS-BoldMT" w:eastAsia="SimSun" w:hAnsi="TimesNewRomanPS-BoldMT" w:cs="TimesNewRomanPS-BoldMT"/>
                <w:b/>
                <w:bCs/>
                <w:sz w:val="20"/>
                <w:szCs w:val="20"/>
                <w:lang w:eastAsia="zh-CN"/>
              </w:rPr>
              <w:t xml:space="preserve">Doklady </w:t>
            </w:r>
            <w:r w:rsidRPr="00EF4DBC">
              <w:rPr>
                <w:noProof/>
                <w:sz w:val="20"/>
                <w:szCs w:val="20"/>
              </w:rPr>
              <w:t xml:space="preserve">preukazujúce oprávnené výdavky v zmysle Usmernenia LEADER pre opatrenie 4.3 Chod MAS </w:t>
            </w:r>
          </w:p>
        </w:tc>
      </w:tr>
      <w:tr w:rsidR="0062349A" w:rsidRPr="00EF4DBC">
        <w:trPr>
          <w:trHeight w:val="2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A91BB2">
            <w:pPr>
              <w:autoSpaceDE w:val="0"/>
              <w:autoSpaceDN w:val="0"/>
              <w:adjustRightInd w:val="0"/>
              <w:ind w:right="127"/>
              <w:rPr>
                <w:rFonts w:ascii="TimesNewRomanPS-BoldMT" w:eastAsia="SimSun" w:hAnsi="TimesNewRomanPS-BoldMT"/>
                <w:b/>
                <w:bCs/>
                <w:sz w:val="12"/>
                <w:szCs w:val="12"/>
                <w:vertAlign w:val="superscript"/>
                <w:lang w:eastAsia="zh-CN"/>
              </w:rPr>
            </w:pPr>
            <w:r w:rsidRPr="00EF4DBC">
              <w:rPr>
                <w:rFonts w:ascii="TimesNewRomanPS-BoldMT" w:eastAsia="SimSun" w:hAnsi="TimesNewRomanPS-BoldMT" w:cs="TimesNewRomanPS-BoldMT"/>
                <w:b/>
                <w:bCs/>
                <w:sz w:val="20"/>
                <w:szCs w:val="20"/>
                <w:lang w:eastAsia="zh-CN"/>
              </w:rPr>
              <w:t>Faktúra</w:t>
            </w:r>
            <w:r w:rsidRPr="00EF4DBC">
              <w:rPr>
                <w:rStyle w:val="Odkaznapoznmkupodiarou"/>
                <w:noProof/>
                <w:sz w:val="20"/>
                <w:szCs w:val="20"/>
              </w:rPr>
              <w:footnoteReference w:id="1"/>
            </w:r>
          </w:p>
        </w:tc>
      </w:tr>
      <w:tr w:rsidR="0062349A" w:rsidRPr="00EF4DBC">
        <w:trPr>
          <w:trHeight w:val="13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349A" w:rsidRPr="00EF4DBC" w:rsidRDefault="0062349A" w:rsidP="00A91BB2">
            <w:pPr>
              <w:pStyle w:val="Textpoznmkypodiarou"/>
              <w:ind w:right="127"/>
              <w:rPr>
                <w:noProof/>
                <w:lang w:val="sk-SK"/>
              </w:rPr>
            </w:pPr>
            <w:r w:rsidRPr="00EF4DBC">
              <w:rPr>
                <w:b/>
                <w:bCs/>
                <w:noProof/>
                <w:lang w:val="sk-SK"/>
              </w:rPr>
              <w:t>Dodací list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EF4DBC">
              <w:rPr>
                <w:noProof/>
                <w:lang w:val="sk-SK"/>
              </w:rPr>
              <w:t>potvrdený dodávateľom aj odberateľom;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</w:rPr>
            </w:pPr>
            <w:r w:rsidRPr="00EF4DBC">
              <w:rPr>
                <w:noProof/>
                <w:lang w:val="sk-SK"/>
              </w:rPr>
              <w:t>obsahuje rozpis vrátane jednotkových cien, množstva a celkových cien.</w:t>
            </w:r>
          </w:p>
        </w:tc>
      </w:tr>
      <w:tr w:rsidR="0062349A" w:rsidRPr="00EF4DBC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EF4DBC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Bankový výpis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EF4DBC">
              <w:rPr>
                <w:noProof/>
              </w:rPr>
              <w:lastRenderedPageBreak/>
              <w:t xml:space="preserve">s farebne označenými úhradami týkajúcimi sa predmetnej faktúry. PPA kontrolujepri bezhotovostnej úhrade správnosť variabilného symbolu (VS) uvedeného na faktúre (predfakúre, zál. faktúre) s VS uvedeným na bankových výpisoch a zároveň bankový výpis musí obsahovať číslo bankového čísla/IBAN dodávateľa, ktorý bude uvedený </w:t>
            </w:r>
            <w:r w:rsidRPr="00EF4DBC">
              <w:rPr>
                <w:noProof/>
                <w:u w:val="single"/>
              </w:rPr>
              <w:t>v Zmluve s dodávateľom</w:t>
            </w:r>
            <w:r w:rsidRPr="00EF4DBC">
              <w:rPr>
                <w:noProof/>
              </w:rPr>
              <w:t xml:space="preserve"> a na </w:t>
            </w:r>
            <w:r w:rsidRPr="00EF4DBC">
              <w:rPr>
                <w:noProof/>
                <w:u w:val="single"/>
              </w:rPr>
              <w:t>vystavenej faktúre</w:t>
            </w:r>
            <w:r w:rsidRPr="00EF4DBC">
              <w:rPr>
                <w:noProof/>
              </w:rPr>
              <w:t xml:space="preserve">. V prípade, že bankový výpis neobsahuje číslo bankového účtu/IBAN dodávateľa, konečný prijímateľ je povinný zabezpečiť </w:t>
            </w:r>
            <w:r w:rsidRPr="00EF4DBC">
              <w:rPr>
                <w:b/>
                <w:bCs/>
                <w:noProof/>
              </w:rPr>
              <w:t xml:space="preserve">originál </w:t>
            </w:r>
            <w:r w:rsidRPr="00EF4DBC">
              <w:rPr>
                <w:noProof/>
              </w:rPr>
              <w:t xml:space="preserve">potvrdenia príslušnej bankovej inštitúcie, na aký účet/IBAN úhrada bola realizovaná. V prípade, že pri úhrade bol použité iné číslo ako číslo faktúry, konečný prijímateľ zabezpečí </w:t>
            </w:r>
            <w:r w:rsidRPr="00EF4DBC">
              <w:rPr>
                <w:b/>
                <w:bCs/>
                <w:noProof/>
              </w:rPr>
              <w:t xml:space="preserve">originál </w:t>
            </w:r>
            <w:r w:rsidRPr="00EF4DBC">
              <w:rPr>
                <w:noProof/>
              </w:rPr>
              <w:t>prehlásenia dodávateľa o príjme bezhotovostnej platby pod predmetným VS a k akej faktúre bola platba priradená.</w:t>
            </w:r>
          </w:p>
        </w:tc>
      </w:tr>
      <w:tr w:rsidR="0062349A" w:rsidRPr="00EF4DBC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EF4DBC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1 preukazujúca realizovanie výdavkov v rámci ŽoP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EF4DBC">
              <w:rPr>
                <w:lang w:val="sk-SK"/>
              </w:rPr>
              <w:t>fotodokumentácia musí preukázať realizáciu položiek (celkov), ktoré sú predmetom ŽoP – podľa povahy projektu (stavba ako celok, vnútorné vybavenie stavby, stroje, technika, technológia, a pod.);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EF4DBC">
              <w:rPr>
                <w:lang w:val="sk-SK"/>
              </w:rPr>
              <w:t>fotografie v tlačenej forme musia byť priložené v rámci povinných príloh ŽoP pri faktúre, ktorej sa týka;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EF4DBC">
              <w:rPr>
                <w:lang w:val="sk-SK"/>
              </w:rPr>
              <w:t>každá fotografia v tlačenej forme musí obsahovať aj pečiatku a podpis konečného prijímateľa finančnej pomoci;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rPr>
                <w:b/>
                <w:bCs/>
                <w:noProof/>
              </w:rPr>
            </w:pPr>
            <w:r w:rsidRPr="00EF4DBC">
              <w:t>fotodokumentáciasapredkladáprikaždejŽoPaj v elektronickejformena CD.</w:t>
            </w:r>
          </w:p>
        </w:tc>
      </w:tr>
      <w:tr w:rsidR="0062349A" w:rsidRPr="00EF4DBC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A91BB2">
            <w:pPr>
              <w:autoSpaceDE w:val="0"/>
              <w:autoSpaceDN w:val="0"/>
              <w:adjustRightInd w:val="0"/>
              <w:ind w:right="127"/>
              <w:rPr>
                <w:rFonts w:ascii="TimesNewRomanPS-BoldMT" w:eastAsia="SimSun" w:hAnsi="TimesNewRomanPS-BoldMT"/>
                <w:b/>
                <w:bCs/>
                <w:sz w:val="20"/>
                <w:szCs w:val="20"/>
                <w:lang w:eastAsia="zh-CN"/>
              </w:rPr>
            </w:pPr>
            <w:r w:rsidRPr="00EF4DBC">
              <w:rPr>
                <w:rFonts w:ascii="TimesNewRomanPS-BoldMT" w:eastAsia="SimSun" w:hAnsi="TimesNewRomanPS-BoldMT" w:cs="TimesNewRomanPS-BoldMT"/>
                <w:b/>
                <w:bCs/>
                <w:sz w:val="20"/>
                <w:szCs w:val="20"/>
                <w:lang w:eastAsia="zh-CN"/>
              </w:rPr>
              <w:t xml:space="preserve">Zmluvy s dodávateľmi tovarov, prác a služieb </w:t>
            </w:r>
            <w:r w:rsidRPr="00EF4DBC">
              <w:rPr>
                <w:rFonts w:ascii="TimesNewRomanPS-BoldMT" w:eastAsia="SimSun" w:hAnsi="TimesNewRomanPS-BoldMT" w:cs="TimesNewRomanPS-BoldMT"/>
                <w:sz w:val="20"/>
                <w:szCs w:val="20"/>
                <w:lang w:eastAsia="zh-CN"/>
              </w:rPr>
              <w:t>(vrátane dodatkov)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EF4DBC">
              <w:rPr>
                <w:rFonts w:ascii="TimesNewRomanPSMT" w:eastAsia="SimSun" w:hAnsi="TimesNewRomanPSMT" w:cs="TimesNewRomanPSMT"/>
                <w:lang w:val="sk-SK" w:eastAsia="zh-CN"/>
              </w:rPr>
              <w:t>v prípade, že ešte neboli predložené.</w:t>
            </w:r>
          </w:p>
        </w:tc>
      </w:tr>
      <w:tr w:rsidR="0062349A" w:rsidRPr="00EF4DBC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A91BB2">
            <w:pPr>
              <w:pStyle w:val="Textpoznmkypodiarou"/>
              <w:ind w:right="127"/>
              <w:rPr>
                <w:lang w:val="sk-SK"/>
              </w:rPr>
            </w:pPr>
            <w:r w:rsidRPr="00EF4DBC">
              <w:rPr>
                <w:b/>
                <w:bCs/>
                <w:lang w:val="sk-SK"/>
              </w:rPr>
              <w:t>Poistná zmluva</w:t>
            </w:r>
            <w:r w:rsidRPr="00EF4DBC">
              <w:rPr>
                <w:lang w:val="sk-SK"/>
              </w:rPr>
              <w:t xml:space="preserve"> a </w:t>
            </w:r>
            <w:r w:rsidRPr="00EF4DBC">
              <w:rPr>
                <w:b/>
                <w:bCs/>
                <w:lang w:val="sk-SK"/>
              </w:rPr>
              <w:t>doklad o úhrade poistného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EF4DBC">
              <w:rPr>
                <w:lang w:val="sk-SK"/>
              </w:rPr>
              <w:t>predkladá sa podľa povahy projektu pri ŽoP, ktorá súvisí s predmetnou investíciou v zmysle podmienok ustanovených v Zmluve o NFP;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rPr>
                <w:rFonts w:ascii="TimesNewRomanPS-BoldMT" w:eastAsia="SimSun" w:hAnsi="TimesNewRomanPS-BoldMT"/>
                <w:b/>
                <w:bCs/>
                <w:lang w:eastAsia="zh-CN"/>
              </w:rPr>
            </w:pPr>
            <w:r w:rsidRPr="00EF4DBC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62349A" w:rsidRPr="00EF4DBC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EF4DBC">
              <w:rPr>
                <w:b/>
                <w:bCs/>
              </w:rPr>
              <w:t>Písomnáspráva</w:t>
            </w:r>
            <w:r w:rsidRPr="00EF4DBC">
              <w:t xml:space="preserve"> (zápis) z realizovanejaktivity + identifikáciakonečnéhoprijímateľanefinačnejpomoci (aktivity, ubytovania, stravovaniaa iné).</w:t>
            </w:r>
          </w:p>
        </w:tc>
      </w:tr>
      <w:tr w:rsidR="0062349A" w:rsidRPr="00EF4DBC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EF4DBC">
              <w:rPr>
                <w:b/>
                <w:bCs/>
                <w:lang w:val="sk-SK"/>
              </w:rPr>
              <w:t>Prezenčná listina s organizátormi, lektormi  a  účastníkmi uskutočnenej aktivity</w:t>
            </w:r>
          </w:p>
          <w:p w:rsidR="0062349A" w:rsidRPr="00EF4DBC" w:rsidRDefault="0062349A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EF4DBC">
              <w:rPr>
                <w:b/>
                <w:bCs/>
              </w:rPr>
              <w:t>(</w:t>
            </w:r>
            <w:r w:rsidRPr="00EF4DBC">
              <w:rPr>
                <w:noProof/>
              </w:rPr>
              <w:t xml:space="preserve">aktuálny formulár uverejnený na webovom sídle </w:t>
            </w:r>
            <w:hyperlink r:id="rId9" w:history="1">
              <w:r w:rsidRPr="00EF4DBC">
                <w:rPr>
                  <w:rStyle w:val="Hypertextovprepojenie"/>
                  <w:color w:val="auto"/>
                </w:rPr>
                <w:t>http://www.apa.sk/</w:t>
              </w:r>
            </w:hyperlink>
            <w:r w:rsidRPr="00EF4DBC">
              <w:t>)</w:t>
            </w:r>
          </w:p>
        </w:tc>
      </w:tr>
      <w:tr w:rsidR="0062349A" w:rsidRPr="00EF4DBC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EF4DBC">
              <w:rPr>
                <w:b/>
                <w:bCs/>
                <w:lang w:val="sk-SK"/>
              </w:rPr>
              <w:t>Pracovný výkaz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lang w:val="sk-SK"/>
              </w:rPr>
            </w:pPr>
            <w:r w:rsidRPr="00EF4DBC">
              <w:rPr>
                <w:lang w:val="sk-SK"/>
              </w:rPr>
              <w:t xml:space="preserve">vzor pracovného výkazu je príloha č.16 v </w:t>
            </w:r>
            <w:r w:rsidRPr="00EF4DBC">
              <w:rPr>
                <w:noProof/>
              </w:rPr>
              <w:t xml:space="preserve">Usmernení LEADER uverejnený na webovom sídle </w:t>
            </w:r>
            <w:hyperlink r:id="rId10" w:history="1">
              <w:r w:rsidRPr="00EF4DBC">
                <w:rPr>
                  <w:lang w:val="sk-SK"/>
                </w:rPr>
                <w:t>http://www.apa.sk/</w:t>
              </w:r>
            </w:hyperlink>
            <w:r w:rsidRPr="00EF4DBC">
              <w:rPr>
                <w:lang w:val="nl-NL"/>
              </w:rPr>
              <w:t>.</w:t>
            </w:r>
          </w:p>
        </w:tc>
      </w:tr>
      <w:tr w:rsidR="0062349A" w:rsidRPr="00EF4DBC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Del="00646E9E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EF4DBC">
              <w:rPr>
                <w:b/>
                <w:bCs/>
              </w:rPr>
              <w:t>Dokladysúvisiace s obstarávaním</w:t>
            </w:r>
            <w:r w:rsidRPr="00EF4DBC">
              <w:t xml:space="preserve">zákazieknadodanietovarov a/aleboposkytnutieslužieb v súlade s Metodickýmusmernenímpostupukonečnýchprijímateľov (oprávnenýchžiadateľov)  priobstarávanítovarov, stavebnýchprác a služieb v rámciosi 4 LEADER v Prílohe č.17 </w:t>
            </w:r>
            <w:r w:rsidRPr="00EF4DBC">
              <w:rPr>
                <w:noProof/>
              </w:rPr>
              <w:t xml:space="preserve">Usmernenia  LEADER uverejnený na webovom sídle </w:t>
            </w:r>
            <w:hyperlink r:id="rId11" w:history="1">
              <w:r w:rsidRPr="00EF4DBC">
                <w:rPr>
                  <w:lang w:val="sk-SK"/>
                </w:rPr>
                <w:t>http://www.apa.sk/</w:t>
              </w:r>
            </w:hyperlink>
            <w:r w:rsidRPr="00EF4DBC">
              <w:rPr>
                <w:lang w:val="nl-NL"/>
              </w:rPr>
              <w:t>.</w:t>
            </w:r>
          </w:p>
        </w:tc>
      </w:tr>
      <w:tr w:rsidR="0062349A" w:rsidRPr="00EF4DBC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Del="005775C9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EF4DBC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2 preukazujúca plnenie informačných a propagačných činností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EF4DBC">
              <w:rPr>
                <w:noProof/>
                <w:lang w:val="sk-SK"/>
              </w:rPr>
              <w:t>predkladá sa pri poslednej ŽoP;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rPr>
                <w:lang w:val="sk-SK"/>
              </w:rPr>
            </w:pPr>
            <w:r w:rsidRPr="00EF4DBC">
              <w:rPr>
                <w:noProof/>
                <w:lang w:val="sk-SK"/>
              </w:rPr>
              <w:t xml:space="preserve">predkladá sa </w:t>
            </w:r>
            <w:r w:rsidRPr="00EF4DBC">
              <w:rPr>
                <w:noProof/>
                <w:u w:val="single"/>
                <w:lang w:val="sk-SK"/>
              </w:rPr>
              <w:t>elektronická fotodokumentácia</w:t>
            </w:r>
            <w:r w:rsidRPr="00EF4DBC">
              <w:rPr>
                <w:noProof/>
                <w:lang w:val="sk-SK"/>
              </w:rPr>
              <w:t xml:space="preserve"> predmetu projektu podľa vlastného uváženia, ktorá pozostáva z minimálne  </w:t>
            </w:r>
            <w:r w:rsidRPr="00EF4DBC">
              <w:rPr>
                <w:i/>
                <w:iCs/>
                <w:noProof/>
                <w:lang w:val="sk-SK"/>
              </w:rPr>
              <w:t>troch fotografií predmetu projektu</w:t>
            </w:r>
            <w:r w:rsidRPr="00EF4DBC">
              <w:rPr>
                <w:noProof/>
                <w:lang w:val="sk-SK"/>
              </w:rPr>
              <w:t xml:space="preserve">  a súčasne z minimálne </w:t>
            </w:r>
            <w:r w:rsidRPr="00EF4DBC">
              <w:rPr>
                <w:i/>
                <w:iCs/>
                <w:noProof/>
                <w:lang w:val="sk-SK"/>
              </w:rPr>
              <w:t>troch fotografií preukazujúcich plnenie informačných a propagačných činností</w:t>
            </w:r>
            <w:r w:rsidRPr="00EF4DBC">
              <w:rPr>
                <w:noProof/>
                <w:lang w:val="sk-SK"/>
              </w:rPr>
              <w:t xml:space="preserve"> vyplývajúcich zo všeobecných povinností KP uvedených v Zmluve o NFP, </w:t>
            </w:r>
            <w:r w:rsidRPr="00EF4DBC">
              <w:rPr>
                <w:noProof/>
                <w:u w:val="single"/>
                <w:lang w:val="sk-SK"/>
              </w:rPr>
              <w:t>spolu s písomným splnomocnením</w:t>
            </w:r>
            <w:r w:rsidRPr="00EF4DBC">
              <w:rPr>
                <w:noProof/>
                <w:lang w:val="sk-SK"/>
              </w:rPr>
              <w:t xml:space="preserve"> pre PPA a Ministerstvo pôdohospodárstva a rozvoja vidieka SR  na ich využitie v rámci propagácie Programu rozvoja vidieka SR 2007 – 2013 (formulár plnomocenstvo k foto je na webovom sídle  </w:t>
            </w:r>
            <w:hyperlink r:id="rId12" w:history="1">
              <w:r w:rsidRPr="00EF4DBC">
                <w:rPr>
                  <w:noProof/>
                </w:rPr>
                <w:t>http://www.apa.sk/</w:t>
              </w:r>
            </w:hyperlink>
            <w:r w:rsidRPr="00EF4DBC">
              <w:rPr>
                <w:noProof/>
                <w:lang w:val="sk-SK"/>
              </w:rPr>
              <w:t>).</w:t>
            </w:r>
          </w:p>
        </w:tc>
      </w:tr>
      <w:tr w:rsidR="0062349A" w:rsidRPr="00EF4DBC">
        <w:trPr>
          <w:trHeight w:val="12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EF4DBC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49A" w:rsidRPr="00EF4DBC" w:rsidRDefault="0062349A" w:rsidP="00A91BB2">
            <w:pPr>
              <w:pStyle w:val="Textpoznmkypodiarou"/>
              <w:ind w:right="127"/>
              <w:rPr>
                <w:lang w:val="sk-SK"/>
              </w:rPr>
            </w:pPr>
            <w:r w:rsidRPr="00EF4DBC">
              <w:rPr>
                <w:b/>
                <w:bCs/>
                <w:lang w:val="sk-SK"/>
              </w:rPr>
              <w:t>Doklady</w:t>
            </w:r>
            <w:r w:rsidRPr="00EF4DBC">
              <w:rPr>
                <w:lang w:val="sk-SK"/>
              </w:rPr>
              <w:t xml:space="preserve"> vyplývajúce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EF4DBC">
              <w:rPr>
                <w:b/>
                <w:bCs/>
                <w:lang w:val="sk-SK"/>
              </w:rPr>
              <w:t xml:space="preserve">zo Zmluvy o NFP, uvedené v časti Špecifické povinnosti konečného prijímateľa a </w:t>
            </w:r>
          </w:p>
          <w:p w:rsidR="0062349A" w:rsidRPr="00EF4DBC" w:rsidRDefault="0062349A" w:rsidP="00EF4DBC">
            <w:pPr>
              <w:pStyle w:val="Textpoznmkypodiarou"/>
              <w:numPr>
                <w:ilvl w:val="0"/>
                <w:numId w:val="2"/>
              </w:numPr>
              <w:ind w:left="399" w:right="127" w:hanging="283"/>
              <w:rPr>
                <w:lang w:val="sk-SK"/>
              </w:rPr>
            </w:pPr>
            <w:r w:rsidRPr="00EF4DBC">
              <w:rPr>
                <w:b/>
                <w:bCs/>
                <w:lang w:val="sk-SK"/>
              </w:rPr>
              <w:t>z</w:t>
            </w:r>
            <w:r w:rsidRPr="00EF4DBC">
              <w:rPr>
                <w:lang w:val="sk-SK"/>
              </w:rPr>
              <w:t> </w:t>
            </w:r>
            <w:r w:rsidRPr="00EF4DBC">
              <w:rPr>
                <w:b/>
                <w:bCs/>
                <w:lang w:val="sk-SK"/>
              </w:rPr>
              <w:t>kritérií spôsobilosti stanovených v Príručke pre žiadateľa (pre dané opatrenie</w:t>
            </w:r>
            <w:r w:rsidRPr="00EF4DBC">
              <w:rPr>
                <w:lang w:val="sk-SK"/>
              </w:rPr>
              <w:t>).</w:t>
            </w:r>
          </w:p>
        </w:tc>
      </w:tr>
    </w:tbl>
    <w:p w:rsidR="0062349A" w:rsidRPr="004955EA" w:rsidRDefault="0062349A" w:rsidP="00EF4DBC">
      <w:pPr>
        <w:pStyle w:val="Zkladntext"/>
        <w:rPr>
          <w:b/>
          <w:bCs/>
          <w:u w:val="single"/>
        </w:rPr>
      </w:pPr>
    </w:p>
    <w:p w:rsidR="0062349A" w:rsidRPr="004955EA" w:rsidRDefault="0062349A" w:rsidP="00EF4DBC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62349A" w:rsidRDefault="0062349A" w:rsidP="00EF4DBC">
      <w:r>
        <w:rPr>
          <w:b/>
          <w:bCs/>
        </w:rPr>
        <w:t>Konečný prijímateľ – predkladateľ projektu predkladá prílohy k Žiadosti o platbu v čitateľnej kópii, ak sa nevyžaduje originál</w:t>
      </w:r>
    </w:p>
    <w:sectPr w:rsidR="0062349A" w:rsidSect="00DE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9A" w:rsidRDefault="0062349A" w:rsidP="00EF4DBC">
      <w:r>
        <w:separator/>
      </w:r>
    </w:p>
  </w:endnote>
  <w:endnote w:type="continuationSeparator" w:id="0">
    <w:p w:rsidR="0062349A" w:rsidRDefault="0062349A" w:rsidP="00EF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9A" w:rsidRDefault="0062349A" w:rsidP="00EF4DBC">
      <w:r>
        <w:separator/>
      </w:r>
    </w:p>
  </w:footnote>
  <w:footnote w:type="continuationSeparator" w:id="0">
    <w:p w:rsidR="0062349A" w:rsidRDefault="0062349A" w:rsidP="00EF4DBC">
      <w:r>
        <w:continuationSeparator/>
      </w:r>
    </w:p>
  </w:footnote>
  <w:footnote w:id="1">
    <w:p w:rsidR="0062349A" w:rsidRPr="000F3187" w:rsidRDefault="0062349A" w:rsidP="00EF4DBC">
      <w:pPr>
        <w:pStyle w:val="Zkladntext"/>
        <w:rPr>
          <w:sz w:val="20"/>
          <w:szCs w:val="20"/>
        </w:rPr>
      </w:pPr>
      <w:r w:rsidRPr="000F3187">
        <w:rPr>
          <w:rStyle w:val="Odkaznapoznmkupodiarou"/>
          <w:sz w:val="20"/>
          <w:szCs w:val="20"/>
        </w:rPr>
        <w:footnoteRef/>
      </w:r>
      <w:r w:rsidRPr="000F3187">
        <w:rPr>
          <w:sz w:val="20"/>
          <w:szCs w:val="20"/>
        </w:rPr>
        <w:t xml:space="preserve"> – </w:t>
      </w:r>
      <w:r>
        <w:rPr>
          <w:sz w:val="20"/>
          <w:szCs w:val="20"/>
        </w:rPr>
        <w:t>účtovné doklady originál aj fotokópia obsahujú:</w:t>
      </w:r>
    </w:p>
    <w:p w:rsidR="0062349A" w:rsidRPr="000F3187" w:rsidRDefault="0062349A" w:rsidP="00EF4DBC">
      <w:pPr>
        <w:pStyle w:val="Zkladntext"/>
        <w:numPr>
          <w:ilvl w:val="0"/>
          <w:numId w:val="1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>podpisový záznam osoby  zodpovednej</w:t>
      </w:r>
      <w:r w:rsidRPr="000F3187">
        <w:rPr>
          <w:sz w:val="20"/>
          <w:szCs w:val="20"/>
        </w:rPr>
        <w:t xml:space="preserve"> za kontrolu</w:t>
      </w:r>
      <w:r>
        <w:rPr>
          <w:sz w:val="20"/>
          <w:szCs w:val="20"/>
        </w:rPr>
        <w:t xml:space="preserve"> formálnej správnosti</w:t>
      </w:r>
      <w:r w:rsidRPr="000F3187">
        <w:rPr>
          <w:sz w:val="20"/>
          <w:szCs w:val="20"/>
        </w:rPr>
        <w:t xml:space="preserve"> účtovných dokladov; </w:t>
      </w:r>
    </w:p>
    <w:p w:rsidR="0062349A" w:rsidRPr="000F3187" w:rsidRDefault="0062349A" w:rsidP="00EF4DBC">
      <w:pPr>
        <w:pStyle w:val="Zkladntext"/>
        <w:numPr>
          <w:ilvl w:val="0"/>
          <w:numId w:val="1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 xml:space="preserve">podpisový záznam </w:t>
      </w:r>
      <w:r w:rsidRPr="000F3187">
        <w:rPr>
          <w:sz w:val="20"/>
          <w:szCs w:val="20"/>
        </w:rPr>
        <w:t xml:space="preserve">osoby zodpovednej za účtovný prípad; </w:t>
      </w:r>
    </w:p>
    <w:p w:rsidR="0062349A" w:rsidRPr="000F3187" w:rsidRDefault="0062349A" w:rsidP="00EF4DBC">
      <w:pPr>
        <w:pStyle w:val="Zkladntext"/>
        <w:numPr>
          <w:ilvl w:val="0"/>
          <w:numId w:val="1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sz w:val="20"/>
          <w:szCs w:val="20"/>
        </w:rPr>
        <w:t xml:space="preserve">na účtovnom doklade je účtovný predpis (alebo košieľka s predkontáciou); </w:t>
      </w:r>
    </w:p>
    <w:p w:rsidR="0062349A" w:rsidRPr="000F3187" w:rsidRDefault="0062349A" w:rsidP="00EF4DBC">
      <w:pPr>
        <w:pStyle w:val="Zkladntext"/>
        <w:numPr>
          <w:ilvl w:val="0"/>
          <w:numId w:val="1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 xml:space="preserve">podpisový záznam </w:t>
      </w:r>
      <w:r w:rsidRPr="000F3187">
        <w:rPr>
          <w:sz w:val="20"/>
          <w:szCs w:val="20"/>
        </w:rPr>
        <w:t>osoby zodpovednej za zaúčtovanie;</w:t>
      </w:r>
    </w:p>
    <w:p w:rsidR="0062349A" w:rsidRPr="00DF47A4" w:rsidRDefault="0062349A" w:rsidP="00EF4DBC">
      <w:pPr>
        <w:pStyle w:val="Zkladntext"/>
        <w:numPr>
          <w:ilvl w:val="0"/>
          <w:numId w:val="1"/>
        </w:numPr>
        <w:tabs>
          <w:tab w:val="clear" w:pos="1128"/>
          <w:tab w:val="num" w:pos="720"/>
        </w:tabs>
        <w:spacing w:line="240" w:lineRule="auto"/>
        <w:ind w:hanging="768"/>
      </w:pPr>
      <w:r w:rsidRPr="000F3187">
        <w:rPr>
          <w:sz w:val="20"/>
          <w:szCs w:val="20"/>
        </w:rPr>
        <w:t xml:space="preserve"> dátum zaúčtovania</w:t>
      </w:r>
      <w:r>
        <w:rPr>
          <w:sz w:val="20"/>
          <w:szCs w:val="20"/>
        </w:rPr>
        <w:t>;</w:t>
      </w:r>
    </w:p>
    <w:p w:rsidR="00000000" w:rsidRDefault="0062349A" w:rsidP="00EF4DBC">
      <w:pPr>
        <w:pStyle w:val="Zkladntext"/>
        <w:numPr>
          <w:ilvl w:val="0"/>
          <w:numId w:val="1"/>
        </w:numPr>
        <w:tabs>
          <w:tab w:val="clear" w:pos="1128"/>
          <w:tab w:val="num" w:pos="720"/>
        </w:tabs>
        <w:spacing w:line="240" w:lineRule="auto"/>
        <w:ind w:hanging="768"/>
      </w:pPr>
      <w:r>
        <w:rPr>
          <w:sz w:val="20"/>
          <w:szCs w:val="20"/>
        </w:rPr>
        <w:t>záznam alebo pečiatku  „financované z prostriedkov EPFRV“.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784E7D"/>
    <w:multiLevelType w:val="hybridMultilevel"/>
    <w:tmpl w:val="181C45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BC"/>
    <w:rsid w:val="000F3187"/>
    <w:rsid w:val="001004EC"/>
    <w:rsid w:val="00132228"/>
    <w:rsid w:val="004955EA"/>
    <w:rsid w:val="005775C9"/>
    <w:rsid w:val="0062349A"/>
    <w:rsid w:val="00646E9E"/>
    <w:rsid w:val="007663E5"/>
    <w:rsid w:val="007D7A10"/>
    <w:rsid w:val="00995440"/>
    <w:rsid w:val="00A576CF"/>
    <w:rsid w:val="00A91BB2"/>
    <w:rsid w:val="00C92DA8"/>
    <w:rsid w:val="00DE0307"/>
    <w:rsid w:val="00DF47A4"/>
    <w:rsid w:val="00E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A7C4B0-B65F-4799-87F5-13AC7414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4DB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EF4DBC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EF4DBC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EF4DBC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EF4DBC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4DBC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EF4DBC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12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.s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5008</Characters>
  <Application>Microsoft Office Word</Application>
  <DocSecurity>0</DocSecurity>
  <Lines>41</Lines>
  <Paragraphs>11</Paragraphs>
  <ScaleCrop>false</ScaleCrop>
  <Company>PPA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 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