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F614" w14:textId="77777777" w:rsidR="00A1074A" w:rsidRDefault="00A1074A" w:rsidP="00A1074A">
      <w:pPr>
        <w:jc w:val="both"/>
        <w:rPr>
          <w:b/>
          <w:bCs/>
          <w:i/>
          <w:sz w:val="20"/>
          <w:szCs w:val="20"/>
          <w:lang w:eastAsia="cs-CZ"/>
        </w:rPr>
      </w:pPr>
    </w:p>
    <w:p w14:paraId="4690B19D" w14:textId="0DA0B773" w:rsidR="00992C43" w:rsidRDefault="00824B45" w:rsidP="00A1074A">
      <w:pPr>
        <w:jc w:val="both"/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2267AA">
        <w:rPr>
          <w:b/>
          <w:bCs/>
          <w:i/>
          <w:sz w:val="20"/>
          <w:szCs w:val="20"/>
          <w:lang w:eastAsia="cs-CZ"/>
        </w:rPr>
        <w:t>10</w:t>
      </w:r>
      <w:r w:rsidR="002267AA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k </w:t>
      </w:r>
      <w:r w:rsidR="00865B1E">
        <w:rPr>
          <w:b/>
          <w:bCs/>
          <w:i/>
          <w:sz w:val="20"/>
          <w:szCs w:val="20"/>
          <w:lang w:eastAsia="cs-CZ"/>
        </w:rPr>
        <w:t>P</w:t>
      </w:r>
      <w:r w:rsidRPr="00824B45">
        <w:rPr>
          <w:b/>
          <w:bCs/>
          <w:i/>
          <w:sz w:val="20"/>
          <w:szCs w:val="20"/>
          <w:lang w:eastAsia="cs-CZ"/>
        </w:rPr>
        <w:t>ríručke pre žiadateľov o</w:t>
      </w:r>
      <w:r w:rsidR="003548E7">
        <w:rPr>
          <w:b/>
          <w:bCs/>
          <w:i/>
          <w:sz w:val="20"/>
          <w:szCs w:val="20"/>
          <w:lang w:eastAsia="cs-CZ"/>
        </w:rPr>
        <w:t xml:space="preserve"> schválenie</w:t>
      </w:r>
      <w:r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47FC3">
        <w:rPr>
          <w:b/>
          <w:bCs/>
          <w:i/>
          <w:sz w:val="20"/>
          <w:szCs w:val="20"/>
          <w:lang w:eastAsia="cs-CZ"/>
        </w:rPr>
        <w:t>zm</w:t>
      </w:r>
      <w:r w:rsidR="003548E7">
        <w:rPr>
          <w:b/>
          <w:bCs/>
          <w:i/>
          <w:sz w:val="20"/>
          <w:szCs w:val="20"/>
          <w:lang w:eastAsia="cs-CZ"/>
        </w:rPr>
        <w:t>i</w:t>
      </w:r>
      <w:r w:rsidR="00D47FC3">
        <w:rPr>
          <w:b/>
          <w:bCs/>
          <w:i/>
          <w:sz w:val="20"/>
          <w:szCs w:val="20"/>
          <w:lang w:eastAsia="cs-CZ"/>
        </w:rPr>
        <w:t>en</w:t>
      </w:r>
      <w:r w:rsidR="00D47FC3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3548E7" w:rsidRPr="00824B45">
        <w:rPr>
          <w:b/>
          <w:bCs/>
          <w:i/>
          <w:sz w:val="20"/>
          <w:szCs w:val="20"/>
          <w:lang w:eastAsia="cs-CZ"/>
        </w:rPr>
        <w:t>operačn</w:t>
      </w:r>
      <w:r w:rsidR="003548E7">
        <w:rPr>
          <w:b/>
          <w:bCs/>
          <w:i/>
          <w:sz w:val="20"/>
          <w:szCs w:val="20"/>
          <w:lang w:eastAsia="cs-CZ"/>
        </w:rPr>
        <w:t>ého</w:t>
      </w:r>
      <w:r w:rsidR="003548E7" w:rsidRPr="00824B45">
        <w:rPr>
          <w:b/>
          <w:bCs/>
          <w:i/>
          <w:sz w:val="20"/>
          <w:szCs w:val="20"/>
          <w:lang w:eastAsia="cs-CZ"/>
        </w:rPr>
        <w:t xml:space="preserve"> program</w:t>
      </w:r>
      <w:r w:rsidR="003548E7">
        <w:rPr>
          <w:b/>
          <w:bCs/>
          <w:i/>
          <w:sz w:val="20"/>
          <w:szCs w:val="20"/>
          <w:lang w:eastAsia="cs-CZ"/>
        </w:rPr>
        <w:t>u</w:t>
      </w:r>
      <w:r w:rsidR="003548E7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B0DD4">
        <w:rPr>
          <w:b/>
          <w:bCs/>
          <w:i/>
          <w:sz w:val="20"/>
          <w:szCs w:val="20"/>
          <w:lang w:eastAsia="cs-CZ"/>
        </w:rPr>
        <w:t xml:space="preserve">a financovanie operačných fondov </w:t>
      </w:r>
      <w:r w:rsidR="006B1DC1">
        <w:rPr>
          <w:b/>
          <w:bCs/>
          <w:i/>
          <w:sz w:val="20"/>
          <w:szCs w:val="20"/>
          <w:lang w:eastAsia="cs-CZ"/>
        </w:rPr>
        <w:t xml:space="preserve">skupín </w:t>
      </w:r>
      <w:r w:rsidR="00697782">
        <w:rPr>
          <w:b/>
          <w:bCs/>
          <w:i/>
          <w:sz w:val="20"/>
          <w:szCs w:val="20"/>
          <w:lang w:eastAsia="cs-CZ"/>
        </w:rPr>
        <w:t xml:space="preserve">výrobcov, </w:t>
      </w:r>
      <w:r w:rsidR="006B1DC1" w:rsidRPr="00824B45">
        <w:rPr>
          <w:b/>
          <w:bCs/>
          <w:i/>
          <w:sz w:val="20"/>
          <w:szCs w:val="20"/>
          <w:lang w:eastAsia="cs-CZ"/>
        </w:rPr>
        <w:t>organizáci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výrobcov </w:t>
      </w:r>
      <w:r w:rsidR="00697782">
        <w:rPr>
          <w:b/>
          <w:bCs/>
          <w:i/>
          <w:sz w:val="20"/>
          <w:szCs w:val="20"/>
          <w:lang w:eastAsia="cs-CZ"/>
        </w:rPr>
        <w:t xml:space="preserve">a </w:t>
      </w:r>
      <w:r w:rsidR="006B1DC1" w:rsidRPr="00824B45">
        <w:rPr>
          <w:b/>
          <w:bCs/>
          <w:i/>
          <w:sz w:val="20"/>
          <w:szCs w:val="20"/>
          <w:lang w:eastAsia="cs-CZ"/>
        </w:rPr>
        <w:t>združen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organizácií výrobcov v sektore mlieka a mliečnych výrobkov na základe nariadenia Európskeho parlamentu a Rady (EÚ) 2021/2115  </w:t>
      </w: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159E49D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</w:t>
      </w:r>
      <w:r w:rsidR="00C3271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služieb</w:t>
      </w:r>
      <w:r w:rsidR="00C3271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0869D944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</w:t>
      </w:r>
      <w:r w:rsidR="00C3271F">
        <w:rPr>
          <w:bCs/>
          <w:szCs w:val="22"/>
        </w:rPr>
        <w:t xml:space="preserve"> </w:t>
      </w:r>
      <w:r w:rsidRPr="00ED43B6">
        <w:rPr>
          <w:bCs/>
          <w:szCs w:val="22"/>
        </w:rPr>
        <w:t>č.</w:t>
      </w:r>
      <w:r w:rsidR="00C3271F">
        <w:rPr>
          <w:bCs/>
          <w:szCs w:val="22"/>
        </w:rPr>
        <w:t> </w:t>
      </w:r>
      <w:r w:rsidRPr="00ED43B6">
        <w:rPr>
          <w:bCs/>
          <w:szCs w:val="22"/>
        </w:rPr>
        <w:t xml:space="preserve">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121982" w:rsidR="00ED43B6" w:rsidRDefault="00971B4E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>
        <w:rPr>
          <w:bCs/>
          <w:szCs w:val="22"/>
        </w:rPr>
        <w:t>d</w:t>
      </w:r>
      <w:r w:rsidR="00ED43B6" w:rsidRPr="00ED43B6">
        <w:rPr>
          <w:bCs/>
          <w:szCs w:val="22"/>
        </w:rPr>
        <w:t>okladu</w:t>
      </w:r>
      <w:r w:rsidR="00ED43B6"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="00ED43B6" w:rsidRPr="00ED43B6">
        <w:rPr>
          <w:bCs/>
          <w:szCs w:val="22"/>
        </w:rPr>
        <w:t xml:space="preserve"> zadan</w:t>
      </w:r>
      <w:r w:rsidR="00ED43B6">
        <w:rPr>
          <w:bCs/>
          <w:szCs w:val="22"/>
        </w:rPr>
        <w:t>ie</w:t>
      </w:r>
      <w:r w:rsidR="00ED43B6" w:rsidRPr="00ED43B6">
        <w:rPr>
          <w:bCs/>
          <w:szCs w:val="22"/>
        </w:rPr>
        <w:t xml:space="preserve"> zákazky</w:t>
      </w:r>
      <w:r w:rsidR="00ED43B6">
        <w:rPr>
          <w:bCs/>
          <w:szCs w:val="22"/>
        </w:rPr>
        <w:t>, ktorý</w:t>
      </w:r>
      <w:r w:rsidR="00ED43B6" w:rsidRPr="00ED43B6">
        <w:rPr>
          <w:bCs/>
          <w:szCs w:val="22"/>
        </w:rPr>
        <w:t xml:space="preserve"> obsahuj</w:t>
      </w:r>
      <w:r w:rsidR="00ED43B6">
        <w:rPr>
          <w:bCs/>
          <w:szCs w:val="22"/>
        </w:rPr>
        <w:t>e</w:t>
      </w:r>
      <w:r w:rsidR="00ED43B6" w:rsidRPr="00ED43B6">
        <w:rPr>
          <w:bCs/>
          <w:szCs w:val="22"/>
        </w:rPr>
        <w:t xml:space="preserve"> špecifické požiadavky</w:t>
      </w:r>
      <w:r w:rsidR="00C3271F">
        <w:rPr>
          <w:bCs/>
          <w:szCs w:val="22"/>
        </w:rPr>
        <w:t xml:space="preserve"> </w:t>
      </w:r>
      <w:r w:rsidR="00ED43B6" w:rsidRPr="00ED43B6">
        <w:rPr>
          <w:bCs/>
          <w:szCs w:val="22"/>
        </w:rPr>
        <w:t>na</w:t>
      </w:r>
      <w:r w:rsidR="00C3271F">
        <w:rPr>
          <w:bCs/>
          <w:szCs w:val="22"/>
        </w:rPr>
        <w:t xml:space="preserve">  </w:t>
      </w:r>
      <w:r w:rsidR="00ED43B6" w:rsidRPr="00ED43B6">
        <w:rPr>
          <w:bCs/>
          <w:szCs w:val="22"/>
        </w:rPr>
        <w:t>obstara</w:t>
      </w:r>
      <w:r w:rsidR="00ED43B6"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2299FF08" w14:textId="5917B2DB" w:rsidR="00D43D97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3A1568E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="002C71B5">
        <w:rPr>
          <w:bCs/>
          <w:szCs w:val="22"/>
        </w:rPr>
        <w:t>,</w:t>
      </w:r>
      <w:r w:rsidRPr="00CB19F0">
        <w:rPr>
          <w:bCs/>
          <w:szCs w:val="22"/>
        </w:rPr>
        <w:t xml:space="preserve"> kedy uchádzač predložil žiadateľovi cenovú ponuku</w:t>
      </w:r>
      <w:r w:rsidR="00C3271F">
        <w:rPr>
          <w:bCs/>
          <w:szCs w:val="22"/>
        </w:rPr>
        <w:t xml:space="preserve"> </w:t>
      </w:r>
      <w:r>
        <w:rPr>
          <w:bCs/>
          <w:szCs w:val="22"/>
        </w:rPr>
        <w:t>(napr</w:t>
      </w:r>
      <w:r w:rsidR="00C3271F">
        <w:rPr>
          <w:bCs/>
          <w:szCs w:val="22"/>
        </w:rPr>
        <w:t>. </w:t>
      </w:r>
      <w:r>
        <w:rPr>
          <w:bCs/>
          <w:szCs w:val="22"/>
        </w:rPr>
        <w:t xml:space="preserve">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5026C104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244A85">
        <w:rPr>
          <w:bCs/>
          <w:szCs w:val="22"/>
        </w:rPr>
        <w:t>11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31D98FDC" w14:textId="77777777" w:rsidR="009A400B" w:rsidRDefault="009A400B" w:rsidP="009A400B">
      <w:pPr>
        <w:spacing w:after="120"/>
        <w:jc w:val="both"/>
        <w:rPr>
          <w:b/>
          <w:color w:val="FF0000"/>
          <w:szCs w:val="22"/>
        </w:rPr>
      </w:pPr>
    </w:p>
    <w:p w14:paraId="17758C0A" w14:textId="1D39C0AE" w:rsidR="009A400B" w:rsidRPr="009A400B" w:rsidRDefault="009A400B" w:rsidP="009500B9">
      <w:pPr>
        <w:spacing w:after="120"/>
        <w:jc w:val="both"/>
        <w:rPr>
          <w:bCs/>
          <w:color w:val="FF0000"/>
          <w:szCs w:val="22"/>
        </w:rPr>
      </w:pPr>
      <w:r w:rsidRPr="6C5FE7FA">
        <w:rPr>
          <w:b/>
          <w:bCs/>
          <w:color w:val="FF0000"/>
        </w:rPr>
        <w:t>!</w:t>
      </w:r>
      <w:r w:rsidRPr="6C5FE7FA">
        <w:rPr>
          <w:color w:val="FF0000"/>
        </w:rPr>
        <w:t xml:space="preserve"> </w:t>
      </w:r>
      <w:r w:rsidRPr="6C5FE7FA">
        <w:rPr>
          <w:b/>
          <w:bCs/>
          <w:color w:val="000000" w:themeColor="text1"/>
        </w:rPr>
        <w:t>Pri výbere uchádzača sa má jednať o získanie minimálne troch cenových ponúk od</w:t>
      </w:r>
      <w:r w:rsidR="00971B4E" w:rsidRPr="6C5FE7FA">
        <w:rPr>
          <w:b/>
          <w:bCs/>
          <w:color w:val="000000" w:themeColor="text1"/>
        </w:rPr>
        <w:t> </w:t>
      </w:r>
      <w:r w:rsidRPr="6C5FE7FA">
        <w:rPr>
          <w:b/>
          <w:bCs/>
          <w:color w:val="000000" w:themeColor="text1"/>
        </w:rPr>
        <w:t>navzájom nezávislých a neprepojených uchádzačov.</w:t>
      </w:r>
    </w:p>
    <w:p w14:paraId="58EA5CA6" w14:textId="05668988" w:rsidR="002B519F" w:rsidRDefault="62B8156E" w:rsidP="00C3271F">
      <w:pPr>
        <w:spacing w:after="120"/>
        <w:jc w:val="both"/>
      </w:pPr>
      <w:r w:rsidRPr="005456B6">
        <w:t xml:space="preserve">Jednou z kľúčových okolností ohrozujúcich čestnú hospodársku súťaž v rámci prieskumu trhu  je výskyt </w:t>
      </w:r>
      <w:r w:rsidRPr="005456B6">
        <w:rPr>
          <w:b/>
          <w:bCs/>
        </w:rPr>
        <w:t>konfliktu záujmov</w:t>
      </w:r>
      <w:r w:rsidRPr="005456B6">
        <w:t>. Ide o situáciu, kedy vzájomné vzťahy a väzby osôb na strane žiadateľa a na strane uchádzačov môžu ovplyvniť objektívne a nestranné vykonávanie činností vo výbere dodávateľa. Taktiež  v zdôvodnení výberu dodávateľa sa zaviaže  „Vyhlasujem, že sme pri tomto obstarávaní  zabezpečili,  aby nedošlo ku konfliktu záujmov medzi vyhlasovateľom a uchádzačmi, ktorý by mohol narušiť alebo obmedziť čestnú hospodársku súťaž alebo porušiť princíp rovnakého zaobchádzania, princíp nediskriminácie hospodárskych subjektov a princíp transparentnosti. Platobná agentúra pristúpi ku kráteniu podpory pri výskyte konfliktu záujmov medzi žiadateľom a vybraným dodávateľom.</w:t>
      </w:r>
    </w:p>
    <w:p w14:paraId="458119CA" w14:textId="63AE6599" w:rsidR="002B519F" w:rsidRDefault="002B519F" w:rsidP="00ED43B6">
      <w:pPr>
        <w:spacing w:after="120"/>
        <w:jc w:val="both"/>
      </w:pPr>
    </w:p>
    <w:p w14:paraId="04C72D7B" w14:textId="12B551B4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> efektívnosť a účinnosť sú</w:t>
      </w:r>
      <w:r w:rsidR="00971B4E">
        <w:rPr>
          <w:b/>
          <w:bCs/>
          <w:szCs w:val="22"/>
        </w:rPr>
        <w:t> </w:t>
      </w:r>
      <w:r w:rsidRPr="002B519F">
        <w:rPr>
          <w:b/>
          <w:bCs/>
          <w:szCs w:val="22"/>
        </w:rPr>
        <w:t xml:space="preserve">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208E8F10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>Ak žiadateľ nepreukáže hospodárnosť, efektívnosť a účinnosť vynaloženia verejných finančných prostriedkov, bude platobná agentúra posudzovať primeranosť výdavkov</w:t>
      </w:r>
      <w:r w:rsidR="00C3271F">
        <w:rPr>
          <w:bCs/>
          <w:szCs w:val="22"/>
        </w:rPr>
        <w:t xml:space="preserve"> </w:t>
      </w:r>
      <w:r w:rsidRPr="000A2CA4">
        <w:rPr>
          <w:bCs/>
          <w:szCs w:val="22"/>
        </w:rPr>
        <w:t>na</w:t>
      </w:r>
      <w:r w:rsidR="00C3271F">
        <w:rPr>
          <w:bCs/>
          <w:szCs w:val="22"/>
        </w:rPr>
        <w:t> </w:t>
      </w:r>
      <w:r w:rsidRPr="000A2CA4">
        <w:rPr>
          <w:bCs/>
          <w:szCs w:val="22"/>
        </w:rPr>
        <w:t>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31E2DEF7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V prípade, ak žiadateľ má uzavretú zmluvu s dodávateľom, má povinnosť ju predložiť </w:t>
      </w:r>
      <w:r w:rsidR="00725319">
        <w:rPr>
          <w:bCs/>
          <w:szCs w:val="22"/>
        </w:rPr>
        <w:t>s</w:t>
      </w:r>
      <w:r w:rsidR="00C3271F">
        <w:rPr>
          <w:bCs/>
          <w:szCs w:val="22"/>
        </w:rPr>
        <w:t> 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>sa odporúča do</w:t>
      </w:r>
      <w:r w:rsidR="00971B4E">
        <w:rPr>
          <w:bCs/>
          <w:szCs w:val="22"/>
        </w:rPr>
        <w:t> </w:t>
      </w:r>
      <w:r w:rsidR="00D44C6F">
        <w:rPr>
          <w:bCs/>
          <w:szCs w:val="22"/>
        </w:rPr>
        <w:t>plánovaného  termínu ukončenia  prebiehajúceho operačného programu.</w:t>
      </w:r>
    </w:p>
    <w:p w14:paraId="43BD5B3D" w14:textId="77777777" w:rsidR="0085565E" w:rsidRDefault="0085565E" w:rsidP="00ED43B6">
      <w:pPr>
        <w:spacing w:after="120"/>
        <w:jc w:val="both"/>
        <w:rPr>
          <w:b/>
          <w:bCs/>
          <w:szCs w:val="22"/>
        </w:rPr>
      </w:pPr>
    </w:p>
    <w:p w14:paraId="19AC693C" w14:textId="25DDA98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67906F30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</w:t>
      </w:r>
      <w:r w:rsidR="00971B4E">
        <w:rPr>
          <w:bCs/>
          <w:szCs w:val="22"/>
        </w:rPr>
        <w:t xml:space="preserve"> </w:t>
      </w:r>
      <w:r>
        <w:rPr>
          <w:bCs/>
          <w:szCs w:val="22"/>
        </w:rPr>
        <w:t xml:space="preserve">min. 3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2B066CE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</w:t>
      </w:r>
      <w:r w:rsidR="00971B4E">
        <w:rPr>
          <w:b/>
          <w:bCs/>
          <w:szCs w:val="22"/>
        </w:rPr>
        <w:t xml:space="preserve"> </w:t>
      </w:r>
      <w:r w:rsidRPr="00855F02">
        <w:rPr>
          <w:b/>
          <w:bCs/>
          <w:szCs w:val="22"/>
        </w:rPr>
        <w:t>min. 3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308C223F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 xml:space="preserve">ti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63BB1958" w:rsidR="00F41357" w:rsidRDefault="00F41357" w:rsidP="00ED43B6">
      <w:pPr>
        <w:spacing w:after="120"/>
        <w:jc w:val="both"/>
        <w:rPr>
          <w:bCs/>
          <w:szCs w:val="22"/>
        </w:rPr>
      </w:pP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9C7C5" w14:textId="77777777" w:rsidR="00392BA2" w:rsidRDefault="00392BA2" w:rsidP="00AC7CF1">
      <w:r>
        <w:separator/>
      </w:r>
    </w:p>
  </w:endnote>
  <w:endnote w:type="continuationSeparator" w:id="0">
    <w:p w14:paraId="5DCBA9DB" w14:textId="77777777" w:rsidR="00392BA2" w:rsidRDefault="00392BA2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B3C63" w14:textId="77777777" w:rsidR="00392BA2" w:rsidRDefault="00392BA2" w:rsidP="00AC7CF1">
      <w:r>
        <w:separator/>
      </w:r>
    </w:p>
  </w:footnote>
  <w:footnote w:type="continuationSeparator" w:id="0">
    <w:p w14:paraId="468368D2" w14:textId="77777777" w:rsidR="00392BA2" w:rsidRDefault="00392BA2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198F52BB" w:rsidR="00AC7CF1" w:rsidRDefault="000451B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A658D87" wp14:editId="0E37D814">
          <wp:simplePos x="0" y="0"/>
          <wp:positionH relativeFrom="margin">
            <wp:posOffset>-145415</wp:posOffset>
          </wp:positionH>
          <wp:positionV relativeFrom="paragraph">
            <wp:posOffset>-259080</wp:posOffset>
          </wp:positionV>
          <wp:extent cx="1594485" cy="1112520"/>
          <wp:effectExtent l="0" t="0" r="571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451B4"/>
    <w:rsid w:val="00067AF3"/>
    <w:rsid w:val="00082DD6"/>
    <w:rsid w:val="000A2CA4"/>
    <w:rsid w:val="000B6611"/>
    <w:rsid w:val="000D7E5C"/>
    <w:rsid w:val="00101AE3"/>
    <w:rsid w:val="001D2CD2"/>
    <w:rsid w:val="001E0359"/>
    <w:rsid w:val="002039D7"/>
    <w:rsid w:val="00211826"/>
    <w:rsid w:val="0021594C"/>
    <w:rsid w:val="002267AA"/>
    <w:rsid w:val="00235E45"/>
    <w:rsid w:val="00244A85"/>
    <w:rsid w:val="002507D2"/>
    <w:rsid w:val="00251C53"/>
    <w:rsid w:val="002B519F"/>
    <w:rsid w:val="002C71B5"/>
    <w:rsid w:val="003548E7"/>
    <w:rsid w:val="00387CC1"/>
    <w:rsid w:val="00392BA2"/>
    <w:rsid w:val="0040086B"/>
    <w:rsid w:val="00423094"/>
    <w:rsid w:val="00462F2F"/>
    <w:rsid w:val="00471AD7"/>
    <w:rsid w:val="004B74C2"/>
    <w:rsid w:val="004C5F08"/>
    <w:rsid w:val="00500A41"/>
    <w:rsid w:val="005456B6"/>
    <w:rsid w:val="00591FBE"/>
    <w:rsid w:val="00633C67"/>
    <w:rsid w:val="0069765A"/>
    <w:rsid w:val="00697782"/>
    <w:rsid w:val="006B1DC1"/>
    <w:rsid w:val="006B2964"/>
    <w:rsid w:val="006B62A3"/>
    <w:rsid w:val="006E046F"/>
    <w:rsid w:val="006F0F0C"/>
    <w:rsid w:val="006F7EDE"/>
    <w:rsid w:val="00716318"/>
    <w:rsid w:val="00716628"/>
    <w:rsid w:val="00725319"/>
    <w:rsid w:val="00750657"/>
    <w:rsid w:val="00783853"/>
    <w:rsid w:val="0078523A"/>
    <w:rsid w:val="00787492"/>
    <w:rsid w:val="007B1612"/>
    <w:rsid w:val="007C7B28"/>
    <w:rsid w:val="00801EB8"/>
    <w:rsid w:val="008202A4"/>
    <w:rsid w:val="00824B45"/>
    <w:rsid w:val="00840DCD"/>
    <w:rsid w:val="008516D1"/>
    <w:rsid w:val="00853709"/>
    <w:rsid w:val="0085565E"/>
    <w:rsid w:val="00855F02"/>
    <w:rsid w:val="00865B1E"/>
    <w:rsid w:val="00875BDA"/>
    <w:rsid w:val="008D2A0C"/>
    <w:rsid w:val="008E73DE"/>
    <w:rsid w:val="00905183"/>
    <w:rsid w:val="00912D2E"/>
    <w:rsid w:val="00930359"/>
    <w:rsid w:val="009500B9"/>
    <w:rsid w:val="00971B4E"/>
    <w:rsid w:val="00992C43"/>
    <w:rsid w:val="009A400B"/>
    <w:rsid w:val="009B0D33"/>
    <w:rsid w:val="009E1856"/>
    <w:rsid w:val="00A1074A"/>
    <w:rsid w:val="00A46DC7"/>
    <w:rsid w:val="00A65E1D"/>
    <w:rsid w:val="00A67705"/>
    <w:rsid w:val="00A86276"/>
    <w:rsid w:val="00AA7255"/>
    <w:rsid w:val="00AC7CF1"/>
    <w:rsid w:val="00B34548"/>
    <w:rsid w:val="00B444F7"/>
    <w:rsid w:val="00B85D2D"/>
    <w:rsid w:val="00B913FE"/>
    <w:rsid w:val="00B93B37"/>
    <w:rsid w:val="00BE44D7"/>
    <w:rsid w:val="00C27413"/>
    <w:rsid w:val="00C3271F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47FC3"/>
    <w:rsid w:val="00D734ED"/>
    <w:rsid w:val="00D80E3E"/>
    <w:rsid w:val="00DB0DD4"/>
    <w:rsid w:val="00DD7D1E"/>
    <w:rsid w:val="00E01C96"/>
    <w:rsid w:val="00E34D9C"/>
    <w:rsid w:val="00E34F8A"/>
    <w:rsid w:val="00E65F5C"/>
    <w:rsid w:val="00ED1293"/>
    <w:rsid w:val="00ED43B6"/>
    <w:rsid w:val="00F41357"/>
    <w:rsid w:val="00F672EF"/>
    <w:rsid w:val="00F74753"/>
    <w:rsid w:val="00FB4F48"/>
    <w:rsid w:val="00FF3090"/>
    <w:rsid w:val="62B8156E"/>
    <w:rsid w:val="6C5FE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0-k-prirucke-postup-pri-vybere-dodavatelov (1) (2)" edit="true"/>
    <f:field ref="objsubject" par="" text="" edit="true"/>
    <f:field ref="objcreatedby" par="" text="Matoga, Magdaléna, Ing."/>
    <f:field ref="objcreatedat" par="" date="2025-02-19T09:01:56" text="19.2.2025 9:01:56"/>
    <f:field ref="objchangedby" par="" text="Tenkelová, Dominika, Mgr."/>
    <f:field ref="objmodifiedat" par="" date="2025-02-19T10:38:24" text="19.2.2025 10:38:24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10-k-prirucke-postup-pri-vybere-dodavatelov (1) (2)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668</Words>
  <Characters>3813</Characters>
  <Application>Microsoft Office Word</Application>
  <DocSecurity>0</DocSecurity>
  <Lines>31</Lines>
  <Paragraphs>8</Paragraphs>
  <ScaleCrop>false</ScaleCrop>
  <Company>Pôdohospodárska platobná agentúra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Baslíková Zuzana</cp:lastModifiedBy>
  <cp:revision>16</cp:revision>
  <dcterms:created xsi:type="dcterms:W3CDTF">2024-11-25T11:56:00Z</dcterms:created>
  <dcterms:modified xsi:type="dcterms:W3CDTF">2025-10-16T08:16:00Z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Magdaléna Matoga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19. 2. 2025, 09:01</vt:lpwstr>
  </property>
  <property fmtid="{D5CDD505-2E9C-101B-9397-08002B2CF9AE}" pid="58" name="FSC#SKEDITIONREG@103.510:curruserrolegroup">
    <vt:lpwstr>Odbor podpôr pre organizácie výrobcov a Školský program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/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Matoga, Magdaléna,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750 (Odbor podpôr pre organizácie výrobcov a Školský program)</vt:lpwstr>
  </property>
  <property fmtid="{D5CDD505-2E9C-101B-9397-08002B2CF9AE}" pid="270" name="FSC#COOELAK@1.1001:CreatedAt">
    <vt:lpwstr>19.02.2025</vt:lpwstr>
  </property>
  <property fmtid="{D5CDD505-2E9C-101B-9397-08002B2CF9AE}" pid="271" name="FSC#COOELAK@1.1001:OU">
    <vt:lpwstr>750 (Odbor podpôr pre organizácie výrobcov a Školský program)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*COO.2295.100.6.1775450*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9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COO.2295.100.6.1775450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2023-09-18T13:43:46Z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66fe5533-d95d-4d77-b1e1-ce595043e307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FSC#COOELAK@1.1001:replyreference">
    <vt:lpwstr/>
  </property>
</Properties>
</file>