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9AEB7" w14:textId="77777777" w:rsidR="00721A86" w:rsidRDefault="00721A86" w:rsidP="00721A86">
      <w:pPr>
        <w:spacing w:after="12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50E9D">
        <w:rPr>
          <w:rFonts w:ascii="Calibri" w:eastAsia="Calibri" w:hAnsi="Calibri" w:cs="Times New Roman"/>
          <w:sz w:val="24"/>
          <w:szCs w:val="24"/>
        </w:rPr>
        <w:t xml:space="preserve">Vec: </w:t>
      </w:r>
      <w:r w:rsidRPr="00550E9D">
        <w:rPr>
          <w:rFonts w:ascii="Calibri" w:eastAsia="Calibri" w:hAnsi="Calibri" w:cs="Times New Roman"/>
          <w:b/>
          <w:sz w:val="24"/>
          <w:szCs w:val="24"/>
        </w:rPr>
        <w:t>Výzva na predkladanie ponúk v procese zadávania zákazky s nízkou hodnotou</w:t>
      </w:r>
    </w:p>
    <w:p w14:paraId="266066E4" w14:textId="77777777" w:rsidR="00550E9D" w:rsidRPr="00550E9D" w:rsidRDefault="00550E9D" w:rsidP="00550E9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5B580C72" w14:textId="77777777" w:rsidR="00721A86" w:rsidRDefault="00550E9D" w:rsidP="00550E9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8F6716">
        <w:rPr>
          <w:rFonts w:ascii="Calibri" w:eastAsia="Calibri" w:hAnsi="Calibri" w:cs="Times New Roman"/>
        </w:rPr>
        <w:t xml:space="preserve">Pôdohospodárska platobná agentúra </w:t>
      </w:r>
      <w:r w:rsidR="00721A86" w:rsidRPr="00721A86">
        <w:rPr>
          <w:rFonts w:ascii="Calibri" w:eastAsia="Calibri" w:hAnsi="Calibri" w:cs="Times New Roman"/>
        </w:rPr>
        <w:t xml:space="preserve">ako verejný obstarávateľ si Vás v rámci zadávania zákazky s nízkou hodnotou podľa § 117 zákona č. 343/2015 </w:t>
      </w:r>
      <w:proofErr w:type="spellStart"/>
      <w:r w:rsidR="00721A86" w:rsidRPr="00721A86">
        <w:rPr>
          <w:rFonts w:ascii="Calibri" w:eastAsia="Calibri" w:hAnsi="Calibri" w:cs="Times New Roman"/>
        </w:rPr>
        <w:t>Z.z</w:t>
      </w:r>
      <w:proofErr w:type="spellEnd"/>
      <w:r w:rsidR="00721A86" w:rsidRPr="00721A86">
        <w:rPr>
          <w:rFonts w:ascii="Calibri" w:eastAsia="Calibri" w:hAnsi="Calibri" w:cs="Times New Roman"/>
        </w:rPr>
        <w:t>. o verejnom obstarávaní a o zmene a doplnení niektorých zákonov v znení neskorších predpisov (ďalej len „zákon“), dovoľuje vyzvať na predloženie ponuky.</w:t>
      </w:r>
    </w:p>
    <w:p w14:paraId="5BE26687" w14:textId="77777777" w:rsidR="00550E9D" w:rsidRPr="00721A86" w:rsidRDefault="00550E9D" w:rsidP="00550E9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7841F37" w14:textId="77777777" w:rsidR="00721A86" w:rsidRPr="00550E9D" w:rsidRDefault="00721A86" w:rsidP="0052352A">
      <w:pPr>
        <w:spacing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550E9D">
        <w:rPr>
          <w:rFonts w:ascii="Calibri" w:eastAsia="Calibri" w:hAnsi="Calibri" w:cs="Times New Roman"/>
          <w:b/>
          <w:sz w:val="24"/>
          <w:szCs w:val="24"/>
        </w:rPr>
        <w:t>Názov predmetu zákazky:</w:t>
      </w:r>
    </w:p>
    <w:p w14:paraId="2F7885AE" w14:textId="0773B46D" w:rsidR="00550E9D" w:rsidRDefault="009A5383" w:rsidP="0052352A">
      <w:pPr>
        <w:spacing w:line="240" w:lineRule="auto"/>
        <w:jc w:val="both"/>
        <w:rPr>
          <w:rFonts w:ascii="Calibri" w:eastAsia="Calibri" w:hAnsi="Calibri" w:cs="Times New Roman"/>
          <w:b/>
        </w:rPr>
      </w:pPr>
      <w:r w:rsidRPr="009A5383">
        <w:rPr>
          <w:rFonts w:ascii="Calibri" w:eastAsia="Calibri" w:hAnsi="Calibri" w:cs="Times New Roman"/>
          <w:b/>
          <w:sz w:val="28"/>
          <w:szCs w:val="28"/>
        </w:rPr>
        <w:t>Návrh elektronického formuláru a vytvorenie funkčného prototypu na evidenciu stratégií Miestnych akčných skupín</w:t>
      </w:r>
    </w:p>
    <w:p w14:paraId="3DAD2014" w14:textId="77777777" w:rsidR="00550E9D" w:rsidRPr="00AE3D0E" w:rsidRDefault="00550E9D" w:rsidP="0052352A">
      <w:pPr>
        <w:spacing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AE3D0E">
        <w:rPr>
          <w:rFonts w:ascii="Calibri" w:eastAsia="Calibri" w:hAnsi="Calibri" w:cs="Times New Roman"/>
          <w:b/>
          <w:sz w:val="24"/>
          <w:szCs w:val="24"/>
        </w:rPr>
        <w:t>Identifikácia verejného obstarávateľa:</w:t>
      </w:r>
    </w:p>
    <w:p w14:paraId="35B47E20" w14:textId="77777777" w:rsidR="00550E9D" w:rsidRPr="00B4292E" w:rsidRDefault="00550E9D" w:rsidP="00550E9D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Názov: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B4292E">
        <w:rPr>
          <w:rFonts w:ascii="Calibri" w:eastAsia="Calibri" w:hAnsi="Calibri" w:cs="Times New Roman"/>
        </w:rPr>
        <w:t xml:space="preserve">Pôdohospodárska platobná agentúra </w:t>
      </w:r>
      <w:bookmarkStart w:id="0" w:name="_GoBack"/>
      <w:bookmarkEnd w:id="0"/>
    </w:p>
    <w:p w14:paraId="685769D0" w14:textId="77777777" w:rsidR="00550E9D" w:rsidRPr="00B4292E" w:rsidRDefault="00550E9D" w:rsidP="00550E9D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Sídlo: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proofErr w:type="spellStart"/>
      <w:r w:rsidRPr="00B4292E">
        <w:rPr>
          <w:rFonts w:ascii="Calibri" w:eastAsia="Calibri" w:hAnsi="Calibri" w:cs="Times New Roman"/>
        </w:rPr>
        <w:t>Dobrovičova</w:t>
      </w:r>
      <w:proofErr w:type="spellEnd"/>
      <w:r w:rsidRPr="00B4292E">
        <w:rPr>
          <w:rFonts w:ascii="Calibri" w:eastAsia="Calibri" w:hAnsi="Calibri" w:cs="Times New Roman"/>
        </w:rPr>
        <w:t xml:space="preserve"> 12, 815 26 Bratislava</w:t>
      </w:r>
    </w:p>
    <w:p w14:paraId="7C8348BE" w14:textId="0FE0B829" w:rsidR="00550E9D" w:rsidRPr="00B4292E" w:rsidRDefault="00550E9D" w:rsidP="00550E9D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Zadávateľ</w:t>
      </w:r>
      <w:r w:rsidRPr="00B4292E">
        <w:rPr>
          <w:rFonts w:ascii="Calibri" w:eastAsia="Calibri" w:hAnsi="Calibri" w:cs="Times New Roman"/>
        </w:rPr>
        <w:t>:</w:t>
      </w:r>
      <w:r>
        <w:rPr>
          <w:rFonts w:ascii="Calibri" w:eastAsia="Calibri" w:hAnsi="Calibri" w:cs="Times New Roman"/>
        </w:rPr>
        <w:tab/>
      </w:r>
      <w:r w:rsidR="00BF3C96">
        <w:rPr>
          <w:rFonts w:ascii="Calibri" w:eastAsia="Calibri" w:hAnsi="Calibri" w:cs="Times New Roman"/>
        </w:rPr>
        <w:t>Mgr. Adriána Ficeková</w:t>
      </w:r>
    </w:p>
    <w:p w14:paraId="538AAEB6" w14:textId="6EA08D53" w:rsidR="00550E9D" w:rsidRDefault="00550E9D" w:rsidP="00550E9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B4292E">
        <w:rPr>
          <w:rFonts w:ascii="Calibri" w:eastAsia="Calibri" w:hAnsi="Calibri" w:cs="Times New Roman"/>
        </w:rPr>
        <w:t>Telefón:</w:t>
      </w:r>
      <w:r>
        <w:rPr>
          <w:rFonts w:ascii="Calibri" w:eastAsia="Calibri" w:hAnsi="Calibri" w:cs="Times New Roman"/>
        </w:rPr>
        <w:tab/>
      </w:r>
      <w:r w:rsidR="00B60389">
        <w:rPr>
          <w:rFonts w:ascii="Calibri" w:eastAsia="Calibri" w:hAnsi="Calibri" w:cs="Times New Roman"/>
        </w:rPr>
        <w:t>+421 918 612 262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14:paraId="0A5D688B" w14:textId="29E563E9" w:rsidR="00550E9D" w:rsidRDefault="00550E9D" w:rsidP="00550E9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B4292E">
        <w:rPr>
          <w:rFonts w:ascii="Calibri" w:eastAsia="Calibri" w:hAnsi="Calibri" w:cs="Times New Roman"/>
        </w:rPr>
        <w:t>E</w:t>
      </w:r>
      <w:r>
        <w:rPr>
          <w:rFonts w:ascii="Calibri" w:eastAsia="Calibri" w:hAnsi="Calibri" w:cs="Times New Roman"/>
        </w:rPr>
        <w:t>-</w:t>
      </w:r>
      <w:r w:rsidRPr="00B4292E">
        <w:rPr>
          <w:rFonts w:ascii="Calibri" w:eastAsia="Calibri" w:hAnsi="Calibri" w:cs="Times New Roman"/>
        </w:rPr>
        <w:t>mail: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hyperlink r:id="rId6" w:history="1">
        <w:r w:rsidR="00BF3C96" w:rsidRPr="00A96609">
          <w:rPr>
            <w:rStyle w:val="Hypertextovprepojenie"/>
            <w:rFonts w:ascii="Calibri" w:eastAsia="Calibri" w:hAnsi="Calibri" w:cs="Times New Roman"/>
          </w:rPr>
          <w:t>adriana.ficekova@apa.sk</w:t>
        </w:r>
      </w:hyperlink>
    </w:p>
    <w:p w14:paraId="3C80499A" w14:textId="77777777" w:rsidR="00550E9D" w:rsidRPr="00721A86" w:rsidRDefault="00550E9D" w:rsidP="0052352A">
      <w:pPr>
        <w:spacing w:line="240" w:lineRule="auto"/>
        <w:jc w:val="both"/>
        <w:rPr>
          <w:rFonts w:ascii="Calibri" w:eastAsia="Calibri" w:hAnsi="Calibri" w:cs="Times New Roman"/>
          <w:b/>
        </w:rPr>
      </w:pPr>
    </w:p>
    <w:p w14:paraId="20948020" w14:textId="77777777" w:rsidR="00721A86" w:rsidRPr="00550E9D" w:rsidRDefault="00721A86" w:rsidP="0052352A">
      <w:pPr>
        <w:spacing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550E9D">
        <w:rPr>
          <w:rFonts w:ascii="Calibri" w:eastAsia="Calibri" w:hAnsi="Calibri" w:cs="Times New Roman"/>
          <w:b/>
          <w:sz w:val="24"/>
          <w:szCs w:val="24"/>
        </w:rPr>
        <w:t>Spoločný slovník obstarávania (CPV):</w:t>
      </w:r>
    </w:p>
    <w:p w14:paraId="410DB23B" w14:textId="0A223681" w:rsidR="00550E9D" w:rsidRDefault="009A5383" w:rsidP="0052352A">
      <w:pPr>
        <w:spacing w:line="240" w:lineRule="auto"/>
        <w:contextualSpacing/>
        <w:rPr>
          <w:rFonts w:cs="Arial"/>
          <w:noProof/>
          <w:color w:val="000000"/>
          <w:szCs w:val="20"/>
        </w:rPr>
      </w:pPr>
      <w:r w:rsidRPr="003F78C9">
        <w:rPr>
          <w:rFonts w:cs="Arial"/>
          <w:b/>
          <w:noProof/>
          <w:color w:val="000000"/>
          <w:szCs w:val="20"/>
        </w:rPr>
        <w:t>72000000-5</w:t>
      </w:r>
      <w:r w:rsidRPr="009A5383">
        <w:rPr>
          <w:rFonts w:cs="Arial"/>
          <w:noProof/>
          <w:color w:val="000000"/>
          <w:szCs w:val="20"/>
        </w:rPr>
        <w:t xml:space="preserve"> Služby informačných technológií: konzultácie, vývoj softvéru, internet a</w:t>
      </w:r>
      <w:r>
        <w:rPr>
          <w:rFonts w:cs="Arial"/>
          <w:noProof/>
          <w:color w:val="000000"/>
          <w:szCs w:val="20"/>
        </w:rPr>
        <w:t> </w:t>
      </w:r>
      <w:r w:rsidRPr="009A5383">
        <w:rPr>
          <w:rFonts w:cs="Arial"/>
          <w:noProof/>
          <w:color w:val="000000"/>
          <w:szCs w:val="20"/>
        </w:rPr>
        <w:t>podpora</w:t>
      </w:r>
    </w:p>
    <w:p w14:paraId="4E37B810" w14:textId="77777777" w:rsidR="009A5383" w:rsidRPr="00721A86" w:rsidRDefault="009A5383" w:rsidP="0052352A">
      <w:pPr>
        <w:spacing w:line="240" w:lineRule="auto"/>
        <w:contextualSpacing/>
        <w:rPr>
          <w:rFonts w:ascii="Calibri" w:eastAsia="Calibri" w:hAnsi="Calibri" w:cs="Times New Roman"/>
          <w:u w:val="single"/>
        </w:rPr>
      </w:pPr>
    </w:p>
    <w:p w14:paraId="797DD00C" w14:textId="13B2C9F0" w:rsidR="009A5383" w:rsidRPr="004B133F" w:rsidRDefault="00721A86" w:rsidP="009A5383">
      <w:pPr>
        <w:spacing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4B133F">
        <w:rPr>
          <w:rFonts w:ascii="Calibri" w:eastAsia="Calibri" w:hAnsi="Calibri" w:cs="Times New Roman"/>
          <w:b/>
          <w:sz w:val="28"/>
          <w:szCs w:val="28"/>
        </w:rPr>
        <w:t>Opis predmetu zákazky:</w:t>
      </w:r>
    </w:p>
    <w:p w14:paraId="6AA364A7" w14:textId="77777777" w:rsidR="009A5383" w:rsidRDefault="009A5383" w:rsidP="009A5383">
      <w:pPr>
        <w:spacing w:after="0"/>
        <w:jc w:val="both"/>
        <w:rPr>
          <w:u w:val="single"/>
        </w:rPr>
      </w:pPr>
      <w:r>
        <w:rPr>
          <w:u w:val="single"/>
        </w:rPr>
        <w:t>Právne normy a dokumenty:</w:t>
      </w:r>
    </w:p>
    <w:tbl>
      <w:tblPr>
        <w:tblW w:w="90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376"/>
        <w:gridCol w:w="6670"/>
      </w:tblGrid>
      <w:tr w:rsidR="009A5383" w14:paraId="68D6CA33" w14:textId="77777777" w:rsidTr="00BC1FC3">
        <w:trPr>
          <w:trHeight w:val="661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594418" w14:textId="77777777" w:rsidR="009A5383" w:rsidRDefault="009A5383" w:rsidP="00BC1FC3">
            <w:pPr>
              <w:pStyle w:val="Default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Partnerská dohoda SR</w:t>
            </w:r>
          </w:p>
        </w:tc>
        <w:tc>
          <w:tcPr>
            <w:tcW w:w="6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961600" w14:textId="77777777" w:rsidR="009A5383" w:rsidRDefault="009A5383" w:rsidP="00BC1FC3">
            <w:pPr>
              <w:pStyle w:val="Default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Partnerská dohoda SR na roky 2014 – 2020 ako dokument na najvyššej úrovni definuje požiadavky na implementáciu EŠIF v SR v programovom období 2014 – 2020. Partnerská dohoda definuje a vymedzuje základné rámcové požiadavky a na celý proces implementácie EŠIF v SR. </w:t>
            </w:r>
          </w:p>
        </w:tc>
      </w:tr>
      <w:tr w:rsidR="009A5383" w14:paraId="5CF365E5" w14:textId="77777777" w:rsidTr="00BC1FC3">
        <w:trPr>
          <w:trHeight w:val="661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17FC51" w14:textId="77777777" w:rsidR="009A5383" w:rsidRDefault="009A5383" w:rsidP="00BC1FC3">
            <w:pPr>
              <w:pStyle w:val="Default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Systém riadenia CLLD (LEADER a komunitný rozvoj pre programové obdobie 2014 - 2020</w:t>
            </w:r>
          </w:p>
        </w:tc>
        <w:tc>
          <w:tcPr>
            <w:tcW w:w="6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377796" w14:textId="77777777" w:rsidR="009A5383" w:rsidRDefault="009A5383" w:rsidP="00BC1FC3">
            <w:pPr>
              <w:pStyle w:val="Default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Systém riadenia CLLD 2014 – 2020 definuje štandardné základné procesy a postupy, ktoré zabezpečia harmonizované uplatňovanie pravidiel pri poskytovaní príspevkov z PRV SR 2014 – 2020  a IROP v oblasti CLLD. </w:t>
            </w:r>
          </w:p>
        </w:tc>
      </w:tr>
      <w:tr w:rsidR="009A5383" w14:paraId="6E1F3021" w14:textId="77777777" w:rsidTr="00BC1FC3">
        <w:trPr>
          <w:trHeight w:val="283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98E912" w14:textId="77777777" w:rsidR="009A5383" w:rsidRDefault="009A5383" w:rsidP="00BC1FC3">
            <w:pPr>
              <w:pStyle w:val="Default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Systém riadenia PRV</w:t>
            </w:r>
          </w:p>
        </w:tc>
        <w:tc>
          <w:tcPr>
            <w:tcW w:w="6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321A14" w14:textId="77777777" w:rsidR="009A5383" w:rsidRDefault="009A5383" w:rsidP="00BC1FC3">
            <w:pPr>
              <w:pStyle w:val="Default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Systém riadenia PRV SR 2014 – 2020 predstavuje rámec pre implementáciu Programu rozvoja vidieka 2014 - 2020, pričom definuje základné procesy a postupy riadenia zabezpečované riadiacim orgánom. Na právne vzťahy a operácie z PRV SR 2014 – 2020 v oblasti CLLD neupravené Systémom riadenia CLLD, sa primerane vzťahujú ustanovenia Systému riadenia PRV SR.</w:t>
            </w:r>
          </w:p>
        </w:tc>
      </w:tr>
      <w:tr w:rsidR="009A5383" w14:paraId="0FBBFFB1" w14:textId="77777777" w:rsidTr="00BC1FC3">
        <w:trPr>
          <w:trHeight w:val="283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865689" w14:textId="77777777" w:rsidR="009A5383" w:rsidRDefault="009A5383" w:rsidP="00BC1FC3">
            <w:pPr>
              <w:pStyle w:val="Default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Zákon č. 305/2013 Z. z. </w:t>
            </w:r>
          </w:p>
        </w:tc>
        <w:tc>
          <w:tcPr>
            <w:tcW w:w="6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B2999D" w14:textId="77777777" w:rsidR="009A5383" w:rsidRDefault="009A5383" w:rsidP="00BC1FC3">
            <w:pPr>
              <w:pStyle w:val="Default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Zákon č. 305/2013 Z. z. o elektronickej podobe výkonu pôsobnosti orgánov verejnej moci a o zmene a doplnení niektorých zákonov (zákon o e-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Governmente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 v znení neskorších predpisov.</w:t>
            </w:r>
          </w:p>
        </w:tc>
      </w:tr>
      <w:tr w:rsidR="009A5383" w14:paraId="549D1389" w14:textId="77777777" w:rsidTr="00BC1FC3">
        <w:trPr>
          <w:trHeight w:val="283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4CF31B" w14:textId="77777777" w:rsidR="009A5383" w:rsidRDefault="009A5383" w:rsidP="00BC1FC3">
            <w:pPr>
              <w:pStyle w:val="Default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Zákon č. 275/2006 Z. z. </w:t>
            </w:r>
          </w:p>
        </w:tc>
        <w:tc>
          <w:tcPr>
            <w:tcW w:w="6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17296D" w14:textId="77777777" w:rsidR="009A5383" w:rsidRDefault="009A5383" w:rsidP="00BC1FC3">
            <w:pPr>
              <w:pStyle w:val="Default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Zákon č. 275/2006 Z. z. o informačných systémoch verejnej správy v znení neskorších predpisov. </w:t>
            </w:r>
          </w:p>
        </w:tc>
      </w:tr>
      <w:tr w:rsidR="009A5383" w14:paraId="25F25F5B" w14:textId="77777777" w:rsidTr="00BC1FC3">
        <w:trPr>
          <w:trHeight w:val="283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035FEA" w14:textId="77777777" w:rsidR="009A5383" w:rsidRDefault="009A5383" w:rsidP="00BC1FC3">
            <w:pPr>
              <w:pStyle w:val="Default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Výnos č. 55 /2014 Z. z. </w:t>
            </w:r>
          </w:p>
        </w:tc>
        <w:tc>
          <w:tcPr>
            <w:tcW w:w="6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835221" w14:textId="26F634C3" w:rsidR="009A5383" w:rsidRDefault="00864349" w:rsidP="00BC1FC3">
            <w:pPr>
              <w:pStyle w:val="Default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Výnos č. 55</w:t>
            </w:r>
            <w:r w:rsidR="009A5383">
              <w:rPr>
                <w:rFonts w:ascii="Calibri" w:hAnsi="Calibri"/>
                <w:sz w:val="22"/>
                <w:szCs w:val="22"/>
              </w:rPr>
              <w:t xml:space="preserve">/2014 Z. z. o štandardoch pre informačné systémy verejnej správy. </w:t>
            </w:r>
          </w:p>
        </w:tc>
      </w:tr>
    </w:tbl>
    <w:p w14:paraId="5E40F5B5" w14:textId="77777777" w:rsidR="009A5383" w:rsidRDefault="009A5383" w:rsidP="009A5383">
      <w:pPr>
        <w:spacing w:after="0"/>
        <w:jc w:val="both"/>
        <w:rPr>
          <w:u w:val="single"/>
        </w:rPr>
      </w:pPr>
      <w:r>
        <w:rPr>
          <w:u w:val="single"/>
        </w:rPr>
        <w:lastRenderedPageBreak/>
        <w:t>Dodanie diela bude pozostávať z:</w:t>
      </w:r>
    </w:p>
    <w:p w14:paraId="7D1F0950" w14:textId="77777777" w:rsidR="009A5383" w:rsidRDefault="009A5383" w:rsidP="009A5383">
      <w:pPr>
        <w:pStyle w:val="Odsekzoznamu"/>
        <w:numPr>
          <w:ilvl w:val="0"/>
          <w:numId w:val="9"/>
        </w:numPr>
        <w:spacing w:after="0" w:line="276" w:lineRule="auto"/>
        <w:jc w:val="both"/>
      </w:pPr>
      <w:r>
        <w:t>návrhu  elektronického formuláru pre evidenciu stratégií Miestnych akčných skupín</w:t>
      </w:r>
    </w:p>
    <w:p w14:paraId="2AB54171" w14:textId="77777777" w:rsidR="009A5383" w:rsidRDefault="009A5383" w:rsidP="009A5383">
      <w:pPr>
        <w:pStyle w:val="Odsekzoznamu"/>
        <w:numPr>
          <w:ilvl w:val="0"/>
          <w:numId w:val="9"/>
        </w:numPr>
        <w:spacing w:after="0" w:line="276" w:lineRule="auto"/>
        <w:jc w:val="both"/>
      </w:pPr>
      <w:r>
        <w:t>vytvorenia funkčného prototypu na evidenciu stratégií Miestnych akčných skupín</w:t>
      </w:r>
    </w:p>
    <w:p w14:paraId="069C5DCD" w14:textId="77777777" w:rsidR="009A5383" w:rsidRDefault="009A5383" w:rsidP="009A5383">
      <w:pPr>
        <w:pStyle w:val="Odsekzoznamu"/>
        <w:spacing w:after="0"/>
        <w:jc w:val="both"/>
      </w:pPr>
    </w:p>
    <w:p w14:paraId="37C73B78" w14:textId="77777777" w:rsidR="009A5383" w:rsidRDefault="009A5383" w:rsidP="009A5383">
      <w:pPr>
        <w:spacing w:after="0"/>
        <w:jc w:val="both"/>
        <w:rPr>
          <w:u w:val="single"/>
        </w:rPr>
      </w:pPr>
      <w:r>
        <w:rPr>
          <w:u w:val="single"/>
        </w:rPr>
        <w:t>Návrh elektronického formuláru pre evidenciu stratégií Miestnych akčných skupín:</w:t>
      </w:r>
    </w:p>
    <w:p w14:paraId="714134B2" w14:textId="77777777" w:rsidR="009A5383" w:rsidRDefault="009A5383" w:rsidP="009A5383">
      <w:pPr>
        <w:pStyle w:val="Odsekzoznamu"/>
        <w:numPr>
          <w:ilvl w:val="0"/>
          <w:numId w:val="10"/>
        </w:numPr>
        <w:spacing w:after="0" w:line="276" w:lineRule="auto"/>
        <w:jc w:val="both"/>
      </w:pPr>
      <w:r>
        <w:t>formulár musí obsahovať zoznam údajov a to najmä názov miestnej akčnej skupiny, kraj, okres, obec, kontaktná osoba a ďalšie údaje v  súlade s vyššie uvedenými právnymi normami a dokumentami,</w:t>
      </w:r>
    </w:p>
    <w:p w14:paraId="6D8F8327" w14:textId="77777777" w:rsidR="009A5383" w:rsidRDefault="009A5383" w:rsidP="009A5383">
      <w:pPr>
        <w:pStyle w:val="Odsekzoznamu"/>
        <w:numPr>
          <w:ilvl w:val="0"/>
          <w:numId w:val="10"/>
        </w:numPr>
        <w:spacing w:after="0" w:line="276" w:lineRule="auto"/>
        <w:jc w:val="both"/>
      </w:pPr>
      <w:r>
        <w:t xml:space="preserve">k formuláru je potrebné dodať analytický dokument riešenia, na základe ktorého bude prototyp vytvorený s popisom atribútov, pravidlami a logikou napĺňania jednotlivých polí. </w:t>
      </w:r>
    </w:p>
    <w:p w14:paraId="35A75DFD" w14:textId="77777777" w:rsidR="009A5383" w:rsidRDefault="009A5383" w:rsidP="009A5383">
      <w:pPr>
        <w:pStyle w:val="Odsekzoznamu"/>
        <w:spacing w:after="0"/>
        <w:jc w:val="both"/>
      </w:pPr>
    </w:p>
    <w:p w14:paraId="70CD7F42" w14:textId="77777777" w:rsidR="009A5383" w:rsidRDefault="009A5383" w:rsidP="009A5383">
      <w:pPr>
        <w:spacing w:after="0"/>
        <w:jc w:val="both"/>
        <w:rPr>
          <w:u w:val="single"/>
        </w:rPr>
      </w:pPr>
      <w:r>
        <w:rPr>
          <w:u w:val="single"/>
        </w:rPr>
        <w:t>Vytvorenie funkčného prototypu na evidenciu stratégií Miestnych akčných skupín:</w:t>
      </w:r>
    </w:p>
    <w:p w14:paraId="16980AB4" w14:textId="77777777" w:rsidR="009A5383" w:rsidRDefault="009A5383" w:rsidP="009A5383">
      <w:pPr>
        <w:pStyle w:val="Odsekzoznamu"/>
        <w:numPr>
          <w:ilvl w:val="0"/>
          <w:numId w:val="8"/>
        </w:numPr>
        <w:spacing w:after="0" w:line="276" w:lineRule="auto"/>
        <w:jc w:val="both"/>
      </w:pPr>
      <w:r>
        <w:t>prototyp musí byť v súlade s analytickým dokumentom</w:t>
      </w:r>
    </w:p>
    <w:p w14:paraId="61DF5B74" w14:textId="77777777" w:rsidR="009A5383" w:rsidRDefault="009A5383" w:rsidP="009A5383">
      <w:pPr>
        <w:pStyle w:val="Odsekzoznamu"/>
        <w:numPr>
          <w:ilvl w:val="0"/>
          <w:numId w:val="8"/>
        </w:numPr>
        <w:spacing w:after="0" w:line="276" w:lineRule="auto"/>
        <w:jc w:val="both"/>
      </w:pPr>
      <w:r>
        <w:t xml:space="preserve">webová aplikácia </w:t>
      </w:r>
    </w:p>
    <w:p w14:paraId="50C45698" w14:textId="77777777" w:rsidR="009A5383" w:rsidRDefault="009A5383" w:rsidP="009A5383">
      <w:pPr>
        <w:pStyle w:val="Odsekzoznamu"/>
        <w:numPr>
          <w:ilvl w:val="1"/>
          <w:numId w:val="8"/>
        </w:numPr>
        <w:spacing w:after="0" w:line="276" w:lineRule="auto"/>
        <w:jc w:val="both"/>
      </w:pPr>
      <w:r>
        <w:t>GUI systému musí byť používateľsky prívetivé a intuitívne</w:t>
      </w:r>
    </w:p>
    <w:p w14:paraId="173ADCD0" w14:textId="77777777" w:rsidR="009A5383" w:rsidRDefault="009A5383" w:rsidP="009A5383">
      <w:pPr>
        <w:pStyle w:val="Odsekzoznamu"/>
        <w:numPr>
          <w:ilvl w:val="1"/>
          <w:numId w:val="8"/>
        </w:numPr>
        <w:spacing w:after="0" w:line="276" w:lineRule="auto"/>
        <w:jc w:val="both"/>
      </w:pPr>
      <w:r>
        <w:t xml:space="preserve">podpora na prehliadačoch Microsoft Internet Explorer, Google Chrome, </w:t>
      </w:r>
      <w:proofErr w:type="spellStart"/>
      <w:r>
        <w:t>Mozilla</w:t>
      </w:r>
      <w:proofErr w:type="spellEnd"/>
      <w:r>
        <w:t xml:space="preserve"> Firefox, Apple Safari</w:t>
      </w:r>
    </w:p>
    <w:p w14:paraId="4835D800" w14:textId="77777777" w:rsidR="009A5383" w:rsidRDefault="009A5383" w:rsidP="009A5383">
      <w:pPr>
        <w:pStyle w:val="Odsekzoznamu"/>
        <w:numPr>
          <w:ilvl w:val="0"/>
          <w:numId w:val="8"/>
        </w:numPr>
        <w:spacing w:after="0" w:line="276" w:lineRule="auto"/>
        <w:jc w:val="both"/>
      </w:pPr>
      <w:r>
        <w:t xml:space="preserve">Databázová časť </w:t>
      </w:r>
    </w:p>
    <w:p w14:paraId="54AC59EE" w14:textId="77777777" w:rsidR="009A5383" w:rsidRDefault="009A5383" w:rsidP="009A5383">
      <w:pPr>
        <w:pStyle w:val="Odsekzoznamu"/>
        <w:numPr>
          <w:ilvl w:val="1"/>
          <w:numId w:val="8"/>
        </w:numPr>
        <w:spacing w:after="0" w:line="276" w:lineRule="auto"/>
        <w:jc w:val="both"/>
      </w:pPr>
      <w:r>
        <w:t xml:space="preserve">prototyp musí podporovať export údajov z databázy </w:t>
      </w:r>
    </w:p>
    <w:p w14:paraId="7302E8CF" w14:textId="4C8BFFF9" w:rsidR="009A5383" w:rsidRDefault="009A5383" w:rsidP="009A5383">
      <w:pPr>
        <w:pStyle w:val="Odsekzoznamu"/>
        <w:numPr>
          <w:ilvl w:val="1"/>
          <w:numId w:val="8"/>
        </w:numPr>
        <w:spacing w:after="0" w:line="276" w:lineRule="auto"/>
        <w:jc w:val="both"/>
      </w:pPr>
      <w:r>
        <w:t xml:space="preserve">databáza a prototyp budú slúžiť pre evidenciu </w:t>
      </w:r>
      <w:r w:rsidR="00900C5A">
        <w:t>87</w:t>
      </w:r>
      <w:r>
        <w:t xml:space="preserve"> Miestnych akčných skupín</w:t>
      </w:r>
    </w:p>
    <w:p w14:paraId="51AA35E0" w14:textId="77777777" w:rsidR="009A5383" w:rsidRDefault="009A5383" w:rsidP="009A5383">
      <w:pPr>
        <w:pStyle w:val="Odsekzoznamu"/>
        <w:numPr>
          <w:ilvl w:val="0"/>
          <w:numId w:val="8"/>
        </w:numPr>
        <w:spacing w:after="0" w:line="276" w:lineRule="auto"/>
        <w:jc w:val="both"/>
      </w:pPr>
      <w:r>
        <w:t>Úrovne prístupu</w:t>
      </w:r>
    </w:p>
    <w:p w14:paraId="09E1A2C7" w14:textId="77777777" w:rsidR="009A5383" w:rsidRDefault="009A5383" w:rsidP="009A5383">
      <w:pPr>
        <w:pStyle w:val="Odsekzoznamu"/>
        <w:numPr>
          <w:ilvl w:val="1"/>
          <w:numId w:val="8"/>
        </w:numPr>
        <w:spacing w:after="0" w:line="276" w:lineRule="auto"/>
        <w:jc w:val="both"/>
      </w:pPr>
      <w:r>
        <w:t>pre zabezpečenie vypĺňania dát bude nutné vytvoriť úrovne prístupu s odlišnými prístupovými právami pre pracovníkov Pôdohospodárskej platobnej agentúry a pracovníkov Miestnych akčných skupín</w:t>
      </w:r>
    </w:p>
    <w:p w14:paraId="302E5BF3" w14:textId="77777777" w:rsidR="009A5383" w:rsidRDefault="009A5383" w:rsidP="009A5383">
      <w:pPr>
        <w:pStyle w:val="Odsekzoznamu"/>
        <w:numPr>
          <w:ilvl w:val="0"/>
          <w:numId w:val="8"/>
        </w:numPr>
        <w:spacing w:after="0" w:line="276" w:lineRule="auto"/>
        <w:jc w:val="both"/>
      </w:pPr>
      <w:proofErr w:type="spellStart"/>
      <w:r>
        <w:t>Auditovateľnosť</w:t>
      </w:r>
      <w:proofErr w:type="spellEnd"/>
    </w:p>
    <w:p w14:paraId="7D8A40D5" w14:textId="77777777" w:rsidR="009A5383" w:rsidRDefault="009A5383" w:rsidP="009A5383">
      <w:pPr>
        <w:pStyle w:val="Odsekzoznamu"/>
        <w:numPr>
          <w:ilvl w:val="1"/>
          <w:numId w:val="8"/>
        </w:numPr>
        <w:spacing w:after="0" w:line="276" w:lineRule="auto"/>
        <w:jc w:val="both"/>
      </w:pPr>
      <w:r>
        <w:rPr>
          <w:rFonts w:cs="Times New Roman"/>
          <w:color w:val="000000"/>
        </w:rPr>
        <w:t>vyžaduje sa zaznamenávanie všetkých dôležitých úkonov a činností – systém musí zaznamenávať a vyhodnocovať všetky kritické úkony používateľov a musí zabezpečovať uchovávané údaje a prevádzkové záznamy proti neautorizovanej zmene.</w:t>
      </w:r>
    </w:p>
    <w:p w14:paraId="3BE61720" w14:textId="77777777" w:rsidR="009A5383" w:rsidRDefault="009A5383" w:rsidP="009A5383">
      <w:pPr>
        <w:pStyle w:val="Odsekzoznamu"/>
        <w:numPr>
          <w:ilvl w:val="0"/>
          <w:numId w:val="8"/>
        </w:numPr>
        <w:spacing w:after="0" w:line="276" w:lineRule="auto"/>
        <w:jc w:val="both"/>
      </w:pPr>
      <w:proofErr w:type="spellStart"/>
      <w:r>
        <w:t>Hosting</w:t>
      </w:r>
      <w:proofErr w:type="spellEnd"/>
    </w:p>
    <w:p w14:paraId="05120843" w14:textId="77777777" w:rsidR="009A5383" w:rsidRDefault="009A5383" w:rsidP="009A5383">
      <w:pPr>
        <w:pStyle w:val="Odsekzoznamu"/>
        <w:numPr>
          <w:ilvl w:val="1"/>
          <w:numId w:val="8"/>
        </w:numPr>
        <w:spacing w:after="0" w:line="276" w:lineRule="auto"/>
        <w:jc w:val="both"/>
      </w:pPr>
      <w:r>
        <w:t xml:space="preserve">architektúra prototypu musí podporovať možnosť nasadenia riešenia v </w:t>
      </w:r>
      <w:proofErr w:type="spellStart"/>
      <w:r>
        <w:t>cloude</w:t>
      </w:r>
      <w:proofErr w:type="spellEnd"/>
      <w:r>
        <w:t xml:space="preserve"> </w:t>
      </w:r>
    </w:p>
    <w:p w14:paraId="02F3B594" w14:textId="77777777" w:rsidR="00BB64F3" w:rsidRPr="00DB139C" w:rsidRDefault="00BB64F3" w:rsidP="00721A86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39928DC5" w14:textId="77777777" w:rsidR="001A0848" w:rsidRDefault="001A0848" w:rsidP="0052352A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465587EC" w14:textId="77777777" w:rsidR="00721A86" w:rsidRPr="00DB139C" w:rsidRDefault="00721A86" w:rsidP="0052352A">
      <w:pPr>
        <w:spacing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DB139C">
        <w:rPr>
          <w:rFonts w:ascii="Calibri" w:eastAsia="Calibri" w:hAnsi="Calibri" w:cs="Times New Roman"/>
          <w:b/>
          <w:sz w:val="24"/>
          <w:szCs w:val="24"/>
        </w:rPr>
        <w:t>Požadované množstvo/rozsah:</w:t>
      </w:r>
    </w:p>
    <w:p w14:paraId="5A4C3BE7" w14:textId="0BB051F8" w:rsidR="00721A86" w:rsidRDefault="00DB139C" w:rsidP="00721A8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B139C">
        <w:rPr>
          <w:rFonts w:ascii="Calibri" w:eastAsia="Calibri" w:hAnsi="Calibri" w:cs="Times New Roman"/>
        </w:rPr>
        <w:t xml:space="preserve">1x </w:t>
      </w:r>
      <w:r w:rsidR="009A5383">
        <w:rPr>
          <w:rFonts w:ascii="Calibri" w:eastAsia="Calibri" w:hAnsi="Calibri" w:cs="Times New Roman"/>
        </w:rPr>
        <w:t>dodanie Diela</w:t>
      </w:r>
    </w:p>
    <w:p w14:paraId="39A2FE96" w14:textId="77777777" w:rsidR="00BF3C96" w:rsidRPr="0052352A" w:rsidRDefault="00BF3C96" w:rsidP="00721A86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3D0D8906" w14:textId="77777777" w:rsidR="00721A86" w:rsidRPr="00DB139C" w:rsidRDefault="00721A86" w:rsidP="0052352A">
      <w:pPr>
        <w:spacing w:line="240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DB139C">
        <w:rPr>
          <w:rFonts w:ascii="Calibri" w:eastAsia="Calibri" w:hAnsi="Calibri" w:cs="Times New Roman"/>
          <w:b/>
          <w:sz w:val="24"/>
          <w:szCs w:val="24"/>
        </w:rPr>
        <w:t>Požadovaná lehota dodania predmetu zákazky:</w:t>
      </w:r>
    </w:p>
    <w:p w14:paraId="5E36486B" w14:textId="10EDF81B" w:rsidR="00721A86" w:rsidRDefault="009A5383" w:rsidP="009A538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A5383">
        <w:rPr>
          <w:rFonts w:ascii="Calibri" w:eastAsia="Calibri" w:hAnsi="Calibri" w:cs="Times New Roman"/>
        </w:rPr>
        <w:t>do 1 mesiaca od podpisu zmluvy</w:t>
      </w:r>
    </w:p>
    <w:p w14:paraId="1453D291" w14:textId="77777777" w:rsidR="009A5383" w:rsidRPr="009A5383" w:rsidRDefault="009A5383" w:rsidP="009A538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63852ADA" w14:textId="77777777" w:rsidR="00721A86" w:rsidRPr="00DB139C" w:rsidRDefault="00721A86" w:rsidP="0052352A">
      <w:pPr>
        <w:spacing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DB139C">
        <w:rPr>
          <w:rFonts w:ascii="Calibri" w:eastAsia="Calibri" w:hAnsi="Calibri" w:cs="Times New Roman"/>
          <w:b/>
          <w:sz w:val="24"/>
          <w:szCs w:val="24"/>
        </w:rPr>
        <w:t>Miesto dodania predmetu zákazky:</w:t>
      </w:r>
    </w:p>
    <w:p w14:paraId="09FBC6DF" w14:textId="447588D2" w:rsidR="00721A86" w:rsidRPr="009A5383" w:rsidRDefault="009A5383" w:rsidP="009A5383">
      <w:pPr>
        <w:spacing w:after="0"/>
        <w:jc w:val="both"/>
      </w:pPr>
      <w:r>
        <w:t xml:space="preserve">Pôdohospodárska platobná agentúra, </w:t>
      </w:r>
      <w:proofErr w:type="spellStart"/>
      <w:r>
        <w:t>Dobrovičova</w:t>
      </w:r>
      <w:proofErr w:type="spellEnd"/>
      <w:r>
        <w:t xml:space="preserve"> 12, 815 26 Bratislava</w:t>
      </w:r>
    </w:p>
    <w:p w14:paraId="0C4692D2" w14:textId="77777777" w:rsidR="009A5383" w:rsidRDefault="009A5383" w:rsidP="009A5383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1B090825" w14:textId="6C0EBBC6" w:rsidR="00721A86" w:rsidRPr="00721A86" w:rsidRDefault="00721A86" w:rsidP="0052352A">
      <w:pPr>
        <w:spacing w:line="240" w:lineRule="auto"/>
        <w:jc w:val="both"/>
        <w:rPr>
          <w:rFonts w:ascii="Calibri" w:eastAsia="Calibri" w:hAnsi="Calibri" w:cs="Times New Roman"/>
          <w:b/>
        </w:rPr>
      </w:pPr>
      <w:r w:rsidRPr="00721A86">
        <w:rPr>
          <w:rFonts w:ascii="Calibri" w:eastAsia="Calibri" w:hAnsi="Calibri" w:cs="Times New Roman"/>
          <w:b/>
        </w:rPr>
        <w:t>Typ zmluvy a trvanie zmluvy na dodanie predmetu zákazky:</w:t>
      </w:r>
    </w:p>
    <w:p w14:paraId="448A3095" w14:textId="35E16140" w:rsidR="00721A86" w:rsidRPr="00721A86" w:rsidRDefault="002B5D6F" w:rsidP="00721A8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B5D6F">
        <w:rPr>
          <w:rFonts w:ascii="Calibri" w:eastAsia="Calibri" w:hAnsi="Calibri" w:cs="Times New Roman"/>
        </w:rPr>
        <w:t xml:space="preserve">Zmluva </w:t>
      </w:r>
      <w:r w:rsidR="00BF3C96">
        <w:rPr>
          <w:rFonts w:ascii="Calibri" w:eastAsia="Calibri" w:hAnsi="Calibri" w:cs="Times New Roman"/>
        </w:rPr>
        <w:t>o </w:t>
      </w:r>
      <w:r w:rsidR="009A5383">
        <w:rPr>
          <w:rFonts w:ascii="Calibri" w:eastAsia="Calibri" w:hAnsi="Calibri" w:cs="Times New Roman"/>
        </w:rPr>
        <w:t>dielo</w:t>
      </w:r>
    </w:p>
    <w:p w14:paraId="0476A65D" w14:textId="77777777" w:rsidR="00F97AE8" w:rsidRDefault="00F97AE8" w:rsidP="008A2BDE">
      <w:pPr>
        <w:spacing w:line="240" w:lineRule="auto"/>
        <w:jc w:val="both"/>
        <w:rPr>
          <w:rFonts w:ascii="Calibri" w:eastAsia="Calibri" w:hAnsi="Calibri" w:cs="Times New Roman"/>
          <w:b/>
        </w:rPr>
      </w:pPr>
    </w:p>
    <w:p w14:paraId="56D8F648" w14:textId="77777777" w:rsidR="00721A86" w:rsidRPr="00721A86" w:rsidRDefault="00721A86" w:rsidP="0052352A">
      <w:pPr>
        <w:spacing w:line="240" w:lineRule="auto"/>
        <w:jc w:val="both"/>
        <w:rPr>
          <w:rFonts w:ascii="Calibri" w:eastAsia="Calibri" w:hAnsi="Calibri" w:cs="Times New Roman"/>
          <w:b/>
        </w:rPr>
      </w:pPr>
      <w:r w:rsidRPr="00721A86">
        <w:rPr>
          <w:rFonts w:ascii="Calibri" w:eastAsia="Calibri" w:hAnsi="Calibri" w:cs="Times New Roman"/>
          <w:b/>
        </w:rPr>
        <w:t>Ponuka:</w:t>
      </w:r>
    </w:p>
    <w:p w14:paraId="5C6D0058" w14:textId="77777777" w:rsidR="002B5D6F" w:rsidRPr="0052352A" w:rsidRDefault="002B5D6F" w:rsidP="0052352A">
      <w:pPr>
        <w:spacing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721A86">
        <w:rPr>
          <w:rFonts w:ascii="Calibri" w:eastAsia="Times New Roman" w:hAnsi="Calibri" w:cs="Times New Roman"/>
          <w:lang w:eastAsia="sk-SK"/>
        </w:rPr>
        <w:t>V ponuke predložte nasledovné doklady a dokumenty:</w:t>
      </w:r>
    </w:p>
    <w:p w14:paraId="5CB32827" w14:textId="6A0075FC" w:rsidR="002B5D6F" w:rsidRPr="007F253B" w:rsidRDefault="002B5D6F" w:rsidP="00373A7F">
      <w:pPr>
        <w:pStyle w:val="text1"/>
        <w:numPr>
          <w:ilvl w:val="0"/>
          <w:numId w:val="6"/>
        </w:numPr>
        <w:spacing w:before="0" w:line="276" w:lineRule="auto"/>
        <w:rPr>
          <w:rFonts w:asciiTheme="minorHAnsi" w:hAnsiTheme="minorHAnsi"/>
        </w:rPr>
      </w:pPr>
      <w:r w:rsidRPr="00E27D51">
        <w:rPr>
          <w:rFonts w:asciiTheme="minorHAnsi" w:hAnsiTheme="minorHAnsi"/>
        </w:rPr>
        <w:t>Cenová ponuka</w:t>
      </w:r>
      <w:r>
        <w:rPr>
          <w:rFonts w:asciiTheme="minorHAnsi" w:hAnsiTheme="minorHAnsi"/>
        </w:rPr>
        <w:t xml:space="preserve"> v zmysle technickej špecifikácie predmetu zákazky s cenou bez DPH, DPH, spolu</w:t>
      </w:r>
      <w:r w:rsidR="000846DB">
        <w:rPr>
          <w:rFonts w:asciiTheme="minorHAnsi" w:hAnsiTheme="minorHAnsi"/>
        </w:rPr>
        <w:t xml:space="preserve"> – príloha č. 1 Návrh na plnenie kritéria</w:t>
      </w:r>
      <w:r>
        <w:rPr>
          <w:rFonts w:asciiTheme="minorHAnsi" w:hAnsiTheme="minorHAnsi"/>
        </w:rPr>
        <w:t>,</w:t>
      </w:r>
    </w:p>
    <w:p w14:paraId="6018477E" w14:textId="77777777" w:rsidR="002B5D6F" w:rsidRPr="005E12F9" w:rsidRDefault="002B5D6F" w:rsidP="00373A7F">
      <w:pPr>
        <w:pStyle w:val="Odsekzoznamu"/>
        <w:numPr>
          <w:ilvl w:val="0"/>
          <w:numId w:val="6"/>
        </w:numPr>
        <w:spacing w:after="0" w:line="276" w:lineRule="auto"/>
        <w:jc w:val="both"/>
        <w:rPr>
          <w:rFonts w:ascii="Calibri" w:eastAsia="Times New Roman" w:hAnsi="Calibri" w:cs="Times New Roman"/>
          <w:lang w:eastAsia="sk-SK"/>
        </w:rPr>
      </w:pPr>
      <w:r w:rsidRPr="00A11AC1">
        <w:rPr>
          <w:rFonts w:ascii="Calibri" w:eastAsia="Times New Roman" w:hAnsi="Calibri" w:cs="Times New Roman"/>
          <w:lang w:eastAsia="sk-SK"/>
        </w:rPr>
        <w:t>V zmysle § 32 ods.1 písm. e)</w:t>
      </w:r>
      <w:r w:rsidR="00281F61">
        <w:rPr>
          <w:rFonts w:ascii="Calibri" w:eastAsia="Times New Roman" w:hAnsi="Calibri" w:cs="Times New Roman"/>
          <w:lang w:eastAsia="sk-SK"/>
        </w:rPr>
        <w:t xml:space="preserve"> </w:t>
      </w:r>
      <w:r w:rsidR="00281F61" w:rsidRPr="00281F61">
        <w:rPr>
          <w:rFonts w:ascii="Calibri" w:eastAsia="Times New Roman" w:hAnsi="Calibri" w:cs="Times New Roman"/>
          <w:lang w:eastAsia="sk-SK"/>
        </w:rPr>
        <w:t>Zákon</w:t>
      </w:r>
      <w:r w:rsidR="00281F61">
        <w:rPr>
          <w:rFonts w:ascii="Calibri" w:eastAsia="Times New Roman" w:hAnsi="Calibri" w:cs="Times New Roman"/>
          <w:lang w:eastAsia="sk-SK"/>
        </w:rPr>
        <w:t>a</w:t>
      </w:r>
      <w:r w:rsidR="00281F61" w:rsidRPr="00281F61">
        <w:rPr>
          <w:rFonts w:ascii="Calibri" w:eastAsia="Times New Roman" w:hAnsi="Calibri" w:cs="Times New Roman"/>
          <w:lang w:eastAsia="sk-SK"/>
        </w:rPr>
        <w:t xml:space="preserve"> č. 343/2015 Z. z.</w:t>
      </w:r>
      <w:r w:rsidR="00281F61">
        <w:rPr>
          <w:rFonts w:ascii="Calibri" w:eastAsia="Times New Roman" w:hAnsi="Calibri" w:cs="Times New Roman"/>
          <w:lang w:eastAsia="sk-SK"/>
        </w:rPr>
        <w:t>,</w:t>
      </w:r>
      <w:r w:rsidRPr="00A11AC1">
        <w:rPr>
          <w:rFonts w:ascii="Calibri" w:eastAsia="Times New Roman" w:hAnsi="Calibri" w:cs="Times New Roman"/>
          <w:lang w:eastAsia="sk-SK"/>
        </w:rPr>
        <w:t xml:space="preserve"> doklad o tom, že uchádzač je oprávnený poskytovať predmetné služby, nie starší ako 1 rok – </w:t>
      </w:r>
      <w:proofErr w:type="spellStart"/>
      <w:r w:rsidRPr="00A11AC1">
        <w:rPr>
          <w:rFonts w:ascii="Calibri" w:eastAsia="Times New Roman" w:hAnsi="Calibri" w:cs="Times New Roman"/>
          <w:lang w:eastAsia="sk-SK"/>
        </w:rPr>
        <w:t>scan</w:t>
      </w:r>
      <w:proofErr w:type="spellEnd"/>
      <w:r>
        <w:rPr>
          <w:rFonts w:ascii="Calibri" w:eastAsia="Times New Roman" w:hAnsi="Calibri" w:cs="Times New Roman"/>
          <w:lang w:eastAsia="sk-SK"/>
        </w:rPr>
        <w:t>,</w:t>
      </w:r>
    </w:p>
    <w:p w14:paraId="1E7B991F" w14:textId="77777777" w:rsidR="002B5D6F" w:rsidRPr="00AF1681" w:rsidRDefault="002B5D6F" w:rsidP="00373A7F">
      <w:pPr>
        <w:pStyle w:val="text1"/>
        <w:numPr>
          <w:ilvl w:val="0"/>
          <w:numId w:val="6"/>
        </w:numPr>
        <w:spacing w:before="0" w:line="276" w:lineRule="auto"/>
        <w:rPr>
          <w:rFonts w:asciiTheme="minorHAnsi" w:hAnsiTheme="minorHAnsi"/>
        </w:rPr>
      </w:pPr>
      <w:r w:rsidRPr="00AF1681">
        <w:rPr>
          <w:rFonts w:asciiTheme="minorHAnsi" w:hAnsiTheme="minorHAnsi"/>
        </w:rPr>
        <w:t>Uchádzač, ktorý nie je platcom DPH predloží prehlásenie, že v prípade zmeny postavenia dodávateľa na platcu DPH je ním predložená cena konečná a nemenná a bude považovaná za cenu na úrovni s DPH.</w:t>
      </w:r>
    </w:p>
    <w:p w14:paraId="06AE06C4" w14:textId="77777777" w:rsidR="00721A86" w:rsidRPr="00721A86" w:rsidRDefault="00721A86" w:rsidP="0052352A">
      <w:pPr>
        <w:spacing w:line="240" w:lineRule="auto"/>
        <w:jc w:val="both"/>
        <w:rPr>
          <w:rFonts w:ascii="Calibri" w:eastAsia="Calibri" w:hAnsi="Calibri" w:cs="Times New Roman"/>
        </w:rPr>
      </w:pPr>
    </w:p>
    <w:p w14:paraId="5D465223" w14:textId="77777777" w:rsidR="002B5D6F" w:rsidRDefault="002B5D6F" w:rsidP="002B5D6F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Variantné riešenie: </w:t>
      </w:r>
      <w:r>
        <w:rPr>
          <w:rFonts w:ascii="Calibri" w:eastAsia="Calibri" w:hAnsi="Calibri" w:cs="Times New Roman"/>
        </w:rPr>
        <w:t>nie</w:t>
      </w:r>
    </w:p>
    <w:p w14:paraId="6DC9E6BF" w14:textId="77777777" w:rsidR="002B5D6F" w:rsidRPr="00721A86" w:rsidRDefault="002B5D6F" w:rsidP="001A534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75A62C03" w14:textId="77777777" w:rsidR="002B5D6F" w:rsidRPr="00721A86" w:rsidRDefault="002B5D6F" w:rsidP="0052352A">
      <w:pPr>
        <w:spacing w:line="240" w:lineRule="auto"/>
        <w:jc w:val="both"/>
        <w:rPr>
          <w:rFonts w:ascii="Calibri" w:eastAsia="Calibri" w:hAnsi="Calibri" w:cs="Times New Roman"/>
          <w:b/>
        </w:rPr>
      </w:pPr>
      <w:r w:rsidRPr="00721A86">
        <w:rPr>
          <w:rFonts w:ascii="Calibri" w:eastAsia="Calibri" w:hAnsi="Calibri" w:cs="Times New Roman"/>
          <w:b/>
        </w:rPr>
        <w:t>Miesto a lehota na predkladanie ponuky:</w:t>
      </w:r>
    </w:p>
    <w:p w14:paraId="02F36E66" w14:textId="566CFB39" w:rsidR="002B5D6F" w:rsidRDefault="002B5D6F" w:rsidP="002B5D6F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Cenovú ponuku požadujeme zaslať na e-mailové </w:t>
      </w:r>
      <w:r w:rsidR="00953F55">
        <w:rPr>
          <w:rFonts w:ascii="Calibri" w:eastAsia="Calibri" w:hAnsi="Calibri" w:cs="Times New Roman"/>
        </w:rPr>
        <w:t>adresy verejného obstarávateľa:</w:t>
      </w:r>
      <w:r>
        <w:rPr>
          <w:rFonts w:ascii="Calibri" w:eastAsia="Calibri" w:hAnsi="Calibri" w:cs="Times New Roman"/>
        </w:rPr>
        <w:t> </w:t>
      </w:r>
      <w:hyperlink r:id="rId7" w:history="1">
        <w:r w:rsidRPr="00B21AA4">
          <w:rPr>
            <w:rStyle w:val="Hypertextovprepojenie"/>
            <w:rFonts w:ascii="Calibri" w:eastAsia="Calibri" w:hAnsi="Calibri" w:cs="Times New Roman"/>
          </w:rPr>
          <w:t>adriana.ficekova@apa.sk</w:t>
        </w:r>
      </w:hyperlink>
      <w:r>
        <w:rPr>
          <w:rFonts w:ascii="Calibri" w:eastAsia="Calibri" w:hAnsi="Calibri" w:cs="Times New Roman"/>
        </w:rPr>
        <w:t xml:space="preserve"> v lehote na predkladanie ponúk, ktorá uplynie </w:t>
      </w:r>
      <w:r w:rsidR="00953F55">
        <w:rPr>
          <w:rFonts w:ascii="Calibri" w:eastAsia="Calibri" w:hAnsi="Calibri" w:cs="Times New Roman"/>
        </w:rPr>
        <w:t xml:space="preserve">                             </w:t>
      </w:r>
      <w:r>
        <w:rPr>
          <w:rFonts w:ascii="Calibri" w:eastAsia="Calibri" w:hAnsi="Calibri" w:cs="Times New Roman"/>
        </w:rPr>
        <w:t xml:space="preserve">dňa </w:t>
      </w:r>
      <w:r w:rsidR="00953F55" w:rsidRPr="00953F55">
        <w:rPr>
          <w:rFonts w:ascii="Calibri" w:eastAsia="Calibri" w:hAnsi="Calibri" w:cs="Times New Roman"/>
          <w:b/>
          <w:u w:val="single"/>
        </w:rPr>
        <w:t>21.12.2017</w:t>
      </w:r>
      <w:r w:rsidRPr="00953F55">
        <w:rPr>
          <w:rFonts w:ascii="Calibri" w:eastAsia="Calibri" w:hAnsi="Calibri" w:cs="Times New Roman"/>
          <w:u w:val="single"/>
        </w:rPr>
        <w:t xml:space="preserve"> o</w:t>
      </w:r>
      <w:r w:rsidR="00953F55" w:rsidRPr="00953F55">
        <w:rPr>
          <w:rFonts w:ascii="Calibri" w:eastAsia="Calibri" w:hAnsi="Calibri" w:cs="Times New Roman"/>
          <w:u w:val="single"/>
        </w:rPr>
        <w:t> </w:t>
      </w:r>
      <w:r w:rsidR="00953F55" w:rsidRPr="00953F55">
        <w:rPr>
          <w:rFonts w:ascii="Calibri" w:eastAsia="Calibri" w:hAnsi="Calibri" w:cs="Times New Roman"/>
          <w:b/>
          <w:u w:val="single"/>
        </w:rPr>
        <w:t>11:00</w:t>
      </w:r>
      <w:r w:rsidRPr="00953F55">
        <w:rPr>
          <w:rFonts w:ascii="Calibri" w:eastAsia="Calibri" w:hAnsi="Calibri" w:cs="Times New Roman"/>
          <w:u w:val="single"/>
        </w:rPr>
        <w:t xml:space="preserve"> hod</w:t>
      </w:r>
      <w:r>
        <w:rPr>
          <w:rFonts w:ascii="Calibri" w:eastAsia="Calibri" w:hAnsi="Calibri" w:cs="Times New Roman"/>
        </w:rPr>
        <w:t>.</w:t>
      </w:r>
    </w:p>
    <w:p w14:paraId="4FDEE38B" w14:textId="76E13220" w:rsidR="002B5D6F" w:rsidRDefault="002B5D6F" w:rsidP="002B5D6F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Ponuka sa predkladá v slovenskom jazyku</w:t>
      </w:r>
      <w:r w:rsidR="000215C6">
        <w:rPr>
          <w:rFonts w:ascii="Calibri" w:eastAsia="Calibri" w:hAnsi="Calibri" w:cs="Times New Roman"/>
        </w:rPr>
        <w:t>, príp. českom jazyku</w:t>
      </w:r>
      <w:r>
        <w:rPr>
          <w:rFonts w:ascii="Calibri" w:eastAsia="Calibri" w:hAnsi="Calibri" w:cs="Times New Roman"/>
        </w:rPr>
        <w:t>.</w:t>
      </w:r>
    </w:p>
    <w:p w14:paraId="384CF4A1" w14:textId="7B5199D4" w:rsidR="000215C6" w:rsidRDefault="000215C6" w:rsidP="002B5D6F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t>Ponuky sa predkladajú v mene euro.</w:t>
      </w:r>
    </w:p>
    <w:p w14:paraId="0FB6E7A4" w14:textId="56F90F89" w:rsidR="000215C6" w:rsidRPr="000215C6" w:rsidRDefault="000215C6" w:rsidP="002B5D6F">
      <w:pPr>
        <w:spacing w:after="0" w:line="240" w:lineRule="auto"/>
        <w:jc w:val="both"/>
      </w:pPr>
      <w:r>
        <w:t>Uchádzač predloží cenovú ponuku na celý predmet zákazky.</w:t>
      </w:r>
    </w:p>
    <w:p w14:paraId="68FF2B66" w14:textId="0D2BB618" w:rsidR="000215C6" w:rsidRDefault="000215C6" w:rsidP="002B5D6F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t>Všetky výdavky spojené s prípravou, predložením dokladov a predložením cenovej ponuky znáša výhradne uchádzač bez finančného nároku voči verejnému obstarávateľovi.</w:t>
      </w:r>
    </w:p>
    <w:p w14:paraId="34CC36F2" w14:textId="77777777" w:rsidR="002B5D6F" w:rsidRPr="00721A86" w:rsidRDefault="002B5D6F" w:rsidP="0052352A">
      <w:pPr>
        <w:spacing w:line="240" w:lineRule="auto"/>
        <w:jc w:val="both"/>
        <w:rPr>
          <w:rFonts w:ascii="Calibri" w:eastAsia="Calibri" w:hAnsi="Calibri" w:cs="Times New Roman"/>
        </w:rPr>
      </w:pPr>
    </w:p>
    <w:p w14:paraId="1964BE87" w14:textId="77777777" w:rsidR="002B5D6F" w:rsidRPr="00721A86" w:rsidRDefault="002B5D6F" w:rsidP="0052352A">
      <w:pPr>
        <w:spacing w:line="240" w:lineRule="auto"/>
        <w:jc w:val="both"/>
        <w:rPr>
          <w:rFonts w:ascii="Calibri" w:eastAsia="Calibri" w:hAnsi="Calibri" w:cs="Times New Roman"/>
          <w:b/>
        </w:rPr>
      </w:pPr>
      <w:r w:rsidRPr="00721A86">
        <w:rPr>
          <w:rFonts w:ascii="Calibri" w:eastAsia="Calibri" w:hAnsi="Calibri" w:cs="Times New Roman"/>
          <w:b/>
        </w:rPr>
        <w:t>Vyhodnocovanie ponúk:</w:t>
      </w:r>
    </w:p>
    <w:p w14:paraId="48EE0800" w14:textId="77777777" w:rsidR="002B5D6F" w:rsidRPr="00C76338" w:rsidRDefault="002B5D6F" w:rsidP="002B5D6F">
      <w:pPr>
        <w:numPr>
          <w:ilvl w:val="0"/>
          <w:numId w:val="7"/>
        </w:numPr>
        <w:spacing w:after="0" w:line="240" w:lineRule="auto"/>
        <w:jc w:val="both"/>
      </w:pPr>
      <w:r w:rsidRPr="00C76338">
        <w:t xml:space="preserve">Jediným kritériom na vyhodnotenie ponúk je </w:t>
      </w:r>
      <w:r>
        <w:t xml:space="preserve">najnižšia </w:t>
      </w:r>
      <w:r w:rsidRPr="00C76338">
        <w:t xml:space="preserve">celková cena </w:t>
      </w:r>
      <w:r>
        <w:t xml:space="preserve">s DPH </w:t>
      </w:r>
      <w:r w:rsidRPr="00C76338">
        <w:t xml:space="preserve">za </w:t>
      </w:r>
      <w:r>
        <w:t xml:space="preserve">poskytnutie predmetnej služby </w:t>
      </w:r>
      <w:r w:rsidRPr="00C76338">
        <w:t xml:space="preserve"> </w:t>
      </w:r>
    </w:p>
    <w:p w14:paraId="6EB5C25C" w14:textId="77777777" w:rsidR="002B5D6F" w:rsidRPr="006548FD" w:rsidRDefault="002B5D6F" w:rsidP="002B5D6F">
      <w:pPr>
        <w:numPr>
          <w:ilvl w:val="0"/>
          <w:numId w:val="7"/>
        </w:numPr>
        <w:spacing w:after="0" w:line="240" w:lineRule="auto"/>
        <w:jc w:val="both"/>
      </w:pPr>
      <w:r w:rsidRPr="00C76338">
        <w:t xml:space="preserve">Návrh ceny za </w:t>
      </w:r>
      <w:r>
        <w:t>poskytnutie predmetnej služby</w:t>
      </w:r>
      <w:r w:rsidRPr="00C76338">
        <w:t xml:space="preserve"> </w:t>
      </w:r>
      <w:r>
        <w:t>musí</w:t>
      </w:r>
      <w:r w:rsidRPr="00C76338">
        <w:t xml:space="preserve"> obsahovať všetky náklady uchádzača súvisiace s predmetom zákazky.</w:t>
      </w:r>
    </w:p>
    <w:p w14:paraId="4DEE45DF" w14:textId="77777777" w:rsidR="002B5D6F" w:rsidRDefault="002B5D6F" w:rsidP="002B5D6F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8FB5EFE" w14:textId="77777777" w:rsidR="002B5D6F" w:rsidRPr="00BF3C96" w:rsidRDefault="002B5D6F" w:rsidP="00BF3C96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sk-SK"/>
        </w:rPr>
      </w:pPr>
      <w:r>
        <w:rPr>
          <w:rFonts w:ascii="Calibri" w:eastAsia="Times New Roman" w:hAnsi="Calibri" w:cs="Times New Roman"/>
          <w:lang w:eastAsia="sk-SK"/>
        </w:rPr>
        <w:t>Verejný obstarávateľ si vyhradzuje právo odmietnuť všetky predložené ponuky.</w:t>
      </w:r>
    </w:p>
    <w:p w14:paraId="55C69A19" w14:textId="77777777" w:rsidR="009A5383" w:rsidRDefault="009A5383" w:rsidP="001A5349">
      <w:pPr>
        <w:spacing w:after="0"/>
        <w:jc w:val="both"/>
        <w:rPr>
          <w:b/>
        </w:rPr>
      </w:pPr>
    </w:p>
    <w:p w14:paraId="6E780E16" w14:textId="225C9B82" w:rsidR="002B5D6F" w:rsidRPr="00C76338" w:rsidRDefault="002B5D6F" w:rsidP="002B5D6F">
      <w:pPr>
        <w:jc w:val="both"/>
        <w:rPr>
          <w:b/>
        </w:rPr>
      </w:pPr>
      <w:r w:rsidRPr="00C76338">
        <w:rPr>
          <w:b/>
        </w:rPr>
        <w:t>Oznámenie o</w:t>
      </w:r>
      <w:r>
        <w:rPr>
          <w:b/>
        </w:rPr>
        <w:t> </w:t>
      </w:r>
      <w:r w:rsidRPr="00C76338">
        <w:rPr>
          <w:b/>
        </w:rPr>
        <w:t>úspešnosti</w:t>
      </w:r>
      <w:r>
        <w:rPr>
          <w:b/>
        </w:rPr>
        <w:t xml:space="preserve"> / neúspešnosti</w:t>
      </w:r>
      <w:r w:rsidRPr="00C76338">
        <w:rPr>
          <w:b/>
        </w:rPr>
        <w:t xml:space="preserve"> ponuky:</w:t>
      </w:r>
    </w:p>
    <w:p w14:paraId="0EC15DB4" w14:textId="77777777" w:rsidR="002B5D6F" w:rsidRPr="00B4235A" w:rsidRDefault="002B5D6F" w:rsidP="002B5D6F">
      <w:pPr>
        <w:jc w:val="both"/>
        <w:rPr>
          <w:rFonts w:ascii="Calibri" w:eastAsia="Times New Roman" w:hAnsi="Calibri" w:cs="Times New Roman"/>
          <w:b/>
          <w:lang w:eastAsia="sk-SK"/>
        </w:rPr>
      </w:pPr>
      <w:r w:rsidRPr="00C76338">
        <w:t>Verejný obstarávateľ písomne oznámi</w:t>
      </w:r>
      <w:r>
        <w:t xml:space="preserve"> (el. poštou)</w:t>
      </w:r>
      <w:r w:rsidRPr="00C76338">
        <w:t xml:space="preserve"> vyhodnotenie verejného obstarávania všetkým uchádzačom. V prípade úspešnosti Vašej ponuky </w:t>
      </w:r>
      <w:r>
        <w:t xml:space="preserve">Vám </w:t>
      </w:r>
      <w:r w:rsidRPr="00C76338">
        <w:t>bude zaslané oznámenie, že Vašu ponuku prijímame</w:t>
      </w:r>
      <w:r>
        <w:t xml:space="preserve">. Zmluvný vzťah bude s úspešným uchádzačom uzatvorený v zmysle </w:t>
      </w:r>
      <w:r w:rsidRPr="00C76338">
        <w:t>intern</w:t>
      </w:r>
      <w:r>
        <w:t>ých</w:t>
      </w:r>
      <w:r w:rsidRPr="00C76338">
        <w:t xml:space="preserve"> predpis</w:t>
      </w:r>
      <w:r>
        <w:t>ov</w:t>
      </w:r>
      <w:r w:rsidRPr="00C76338">
        <w:t xml:space="preserve"> verejného obstarávateľa</w:t>
      </w:r>
      <w:r>
        <w:t>.</w:t>
      </w:r>
    </w:p>
    <w:p w14:paraId="493346A5" w14:textId="79088DEF" w:rsidR="001A5349" w:rsidRDefault="002B5D6F" w:rsidP="001A5349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sk-SK"/>
        </w:rPr>
      </w:pPr>
      <w:r w:rsidRPr="00721A86">
        <w:rPr>
          <w:rFonts w:ascii="Calibri" w:eastAsia="Times New Roman" w:hAnsi="Calibri" w:cs="Times New Roman"/>
          <w:lang w:eastAsia="sk-SK"/>
        </w:rPr>
        <w:t xml:space="preserve">Neúspešným uchádzačom verejný obstarávateľ </w:t>
      </w:r>
      <w:r>
        <w:rPr>
          <w:rFonts w:ascii="Calibri" w:eastAsia="Times New Roman" w:hAnsi="Calibri" w:cs="Times New Roman"/>
          <w:lang w:eastAsia="sk-SK"/>
        </w:rPr>
        <w:t>oznámi (el. poštou), že jeho ponuku neprijíma s uvedením dôvodu.</w:t>
      </w:r>
    </w:p>
    <w:p w14:paraId="5839F81E" w14:textId="2ABDEAD9" w:rsidR="001A5349" w:rsidRDefault="001A5349" w:rsidP="001A5349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sk-SK"/>
        </w:rPr>
      </w:pPr>
    </w:p>
    <w:p w14:paraId="52E74E03" w14:textId="77777777" w:rsidR="001A5349" w:rsidRDefault="001A5349" w:rsidP="001A5349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sk-SK"/>
        </w:rPr>
      </w:pPr>
    </w:p>
    <w:p w14:paraId="171ADAC9" w14:textId="2EBB2834" w:rsidR="00F271AC" w:rsidRPr="001A5349" w:rsidRDefault="000846DB" w:rsidP="001A5349">
      <w:pPr>
        <w:rPr>
          <w:rFonts w:ascii="Calibri" w:eastAsia="Times New Roman" w:hAnsi="Calibri" w:cs="Times New Roman"/>
          <w:lang w:eastAsia="sk-SK"/>
        </w:rPr>
      </w:pPr>
      <w:r>
        <w:rPr>
          <w:rFonts w:ascii="Calibri" w:eastAsia="Times New Roman" w:hAnsi="Calibri" w:cs="Times New Roman"/>
          <w:lang w:eastAsia="sk-SK"/>
        </w:rPr>
        <w:t>Príloha č. 1 Návrh na plnenie kritéria</w:t>
      </w:r>
    </w:p>
    <w:sectPr w:rsidR="00F271AC" w:rsidRPr="001A5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9BDCC5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hybridMultilevel"/>
    <w:tmpl w:val="87541A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4"/>
    <w:multiLevelType w:val="hybridMultilevel"/>
    <w:tmpl w:val="CF64B1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F09E5"/>
    <w:multiLevelType w:val="hybridMultilevel"/>
    <w:tmpl w:val="B4FCA7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C3455"/>
    <w:multiLevelType w:val="hybridMultilevel"/>
    <w:tmpl w:val="854087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B92C6C"/>
    <w:multiLevelType w:val="hybridMultilevel"/>
    <w:tmpl w:val="BBBCA9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52708"/>
    <w:multiLevelType w:val="hybridMultilevel"/>
    <w:tmpl w:val="63EE0E90"/>
    <w:lvl w:ilvl="0" w:tplc="FEA6C49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758FB"/>
    <w:multiLevelType w:val="hybridMultilevel"/>
    <w:tmpl w:val="981E50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E15BB"/>
    <w:multiLevelType w:val="hybridMultilevel"/>
    <w:tmpl w:val="981E50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D5A8D"/>
    <w:multiLevelType w:val="hybridMultilevel"/>
    <w:tmpl w:val="540EFE7E"/>
    <w:lvl w:ilvl="0" w:tplc="31D8946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86"/>
    <w:rsid w:val="000215C6"/>
    <w:rsid w:val="000846DB"/>
    <w:rsid w:val="000D761E"/>
    <w:rsid w:val="000E0097"/>
    <w:rsid w:val="00174C55"/>
    <w:rsid w:val="001A0848"/>
    <w:rsid w:val="001A5349"/>
    <w:rsid w:val="00281F61"/>
    <w:rsid w:val="002875B0"/>
    <w:rsid w:val="002B5D6F"/>
    <w:rsid w:val="00373A7F"/>
    <w:rsid w:val="003F78C9"/>
    <w:rsid w:val="00474F10"/>
    <w:rsid w:val="004B133F"/>
    <w:rsid w:val="004D2FF0"/>
    <w:rsid w:val="0052352A"/>
    <w:rsid w:val="00550E9D"/>
    <w:rsid w:val="006478BF"/>
    <w:rsid w:val="006661F5"/>
    <w:rsid w:val="0069013F"/>
    <w:rsid w:val="006D3955"/>
    <w:rsid w:val="00721A86"/>
    <w:rsid w:val="00752F32"/>
    <w:rsid w:val="00755157"/>
    <w:rsid w:val="00816547"/>
    <w:rsid w:val="00864349"/>
    <w:rsid w:val="008A2BDE"/>
    <w:rsid w:val="00900C5A"/>
    <w:rsid w:val="00931B7D"/>
    <w:rsid w:val="00947E63"/>
    <w:rsid w:val="00953F55"/>
    <w:rsid w:val="009A5383"/>
    <w:rsid w:val="009B5ABB"/>
    <w:rsid w:val="00A0614C"/>
    <w:rsid w:val="00A07404"/>
    <w:rsid w:val="00AA6B2B"/>
    <w:rsid w:val="00B60389"/>
    <w:rsid w:val="00BB64F3"/>
    <w:rsid w:val="00BD25E3"/>
    <w:rsid w:val="00BF3C96"/>
    <w:rsid w:val="00DB139C"/>
    <w:rsid w:val="00E60C66"/>
    <w:rsid w:val="00E96D77"/>
    <w:rsid w:val="00ED2265"/>
    <w:rsid w:val="00F271AC"/>
    <w:rsid w:val="00F9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178D9"/>
  <w15:chartTrackingRefBased/>
  <w15:docId w15:val="{D930B152-71F3-4025-BE9D-63991FDE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5157"/>
    <w:pPr>
      <w:ind w:left="720"/>
      <w:contextualSpacing/>
    </w:pPr>
  </w:style>
  <w:style w:type="paragraph" w:customStyle="1" w:styleId="text1">
    <w:name w:val="text1"/>
    <w:basedOn w:val="Zarkazkladnhotextu"/>
    <w:qFormat/>
    <w:rsid w:val="002B5D6F"/>
    <w:pPr>
      <w:spacing w:before="60" w:after="0" w:line="240" w:lineRule="auto"/>
      <w:ind w:left="720"/>
      <w:jc w:val="both"/>
    </w:pPr>
    <w:rPr>
      <w:rFonts w:ascii="Times New Roman" w:eastAsia="Times New Roman" w:hAnsi="Times New Roman" w:cs="Times New Roman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B5D6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B5D6F"/>
  </w:style>
  <w:style w:type="character" w:styleId="Hypertextovprepojenie">
    <w:name w:val="Hyperlink"/>
    <w:basedOn w:val="Predvolenpsmoodseku"/>
    <w:uiPriority w:val="99"/>
    <w:unhideWhenUsed/>
    <w:rsid w:val="002B5D6F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2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25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931B7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31B7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31B7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1B7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31B7D"/>
    <w:rPr>
      <w:b/>
      <w:bCs/>
      <w:sz w:val="20"/>
      <w:szCs w:val="20"/>
    </w:rPr>
  </w:style>
  <w:style w:type="paragraph" w:customStyle="1" w:styleId="Default">
    <w:name w:val="Default"/>
    <w:qFormat/>
    <w:rsid w:val="009A538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5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riana.ficekova@ap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riana.ficekova@ap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6F23E-25B7-497E-869B-47413BB4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Ficeková Adriána</dc:creator>
  <cp:keywords/>
  <dc:description/>
  <cp:lastModifiedBy>Saraka Peter</cp:lastModifiedBy>
  <cp:revision>2</cp:revision>
  <cp:lastPrinted>2017-11-13T09:31:00Z</cp:lastPrinted>
  <dcterms:created xsi:type="dcterms:W3CDTF">2017-12-13T09:58:00Z</dcterms:created>
  <dcterms:modified xsi:type="dcterms:W3CDTF">2017-12-13T09:58:00Z</dcterms:modified>
</cp:coreProperties>
</file>