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4C570" w14:textId="77777777" w:rsidR="00F12B15" w:rsidRDefault="00F12B15" w:rsidP="00F12B15">
      <w:pPr>
        <w:jc w:val="center"/>
        <w:rPr>
          <w:b/>
          <w:sz w:val="28"/>
          <w:szCs w:val="28"/>
          <w:u w:val="single"/>
        </w:rPr>
      </w:pPr>
    </w:p>
    <w:p w14:paraId="29873E2B" w14:textId="77777777" w:rsidR="00F12B15" w:rsidRDefault="00F12B15" w:rsidP="00F12B15">
      <w:pPr>
        <w:jc w:val="center"/>
        <w:rPr>
          <w:b/>
          <w:sz w:val="28"/>
          <w:szCs w:val="28"/>
          <w:u w:val="single"/>
        </w:rPr>
      </w:pPr>
    </w:p>
    <w:p w14:paraId="4468C15A" w14:textId="77777777" w:rsidR="00F12B15" w:rsidRDefault="00F12B15" w:rsidP="00F12B15">
      <w:pPr>
        <w:jc w:val="center"/>
        <w:rPr>
          <w:b/>
          <w:sz w:val="28"/>
          <w:szCs w:val="28"/>
          <w:u w:val="single"/>
        </w:rPr>
      </w:pPr>
    </w:p>
    <w:p w14:paraId="01CE6959" w14:textId="77777777" w:rsidR="00F12B15" w:rsidRDefault="00F12B15" w:rsidP="00F12B15">
      <w:pPr>
        <w:jc w:val="center"/>
        <w:rPr>
          <w:b/>
          <w:sz w:val="28"/>
          <w:szCs w:val="28"/>
          <w:u w:val="single"/>
        </w:rPr>
      </w:pPr>
    </w:p>
    <w:p w14:paraId="66AC3207" w14:textId="77777777" w:rsidR="00F12B15" w:rsidRDefault="00F12B15" w:rsidP="00F12B15">
      <w:pPr>
        <w:jc w:val="center"/>
        <w:rPr>
          <w:b/>
          <w:sz w:val="28"/>
          <w:szCs w:val="28"/>
          <w:u w:val="single"/>
        </w:rPr>
      </w:pPr>
    </w:p>
    <w:p w14:paraId="7708274F" w14:textId="77777777" w:rsidR="00F12B15" w:rsidRDefault="00F12B15" w:rsidP="00F12B15">
      <w:pPr>
        <w:jc w:val="center"/>
        <w:rPr>
          <w:b/>
          <w:sz w:val="28"/>
          <w:szCs w:val="28"/>
          <w:u w:val="single"/>
        </w:rPr>
      </w:pPr>
    </w:p>
    <w:p w14:paraId="0ED900B5" w14:textId="77777777" w:rsidR="00F12B15" w:rsidRPr="001C2F2B" w:rsidRDefault="00F12B15" w:rsidP="00F12B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Odpovede na otázky</w:t>
      </w:r>
      <w:r w:rsidRPr="001C2F2B">
        <w:rPr>
          <w:b/>
          <w:sz w:val="28"/>
          <w:szCs w:val="28"/>
          <w:u w:val="single"/>
        </w:rPr>
        <w:t xml:space="preserve"> MAS</w:t>
      </w:r>
      <w:r>
        <w:rPr>
          <w:b/>
          <w:sz w:val="28"/>
          <w:szCs w:val="28"/>
          <w:u w:val="single"/>
        </w:rPr>
        <w:t xml:space="preserve"> II</w:t>
      </w:r>
      <w:r w:rsidR="00A538A7">
        <w:rPr>
          <w:b/>
          <w:sz w:val="28"/>
          <w:szCs w:val="28"/>
          <w:u w:val="single"/>
        </w:rPr>
        <w:t>I</w:t>
      </w:r>
      <w:r>
        <w:rPr>
          <w:b/>
          <w:sz w:val="28"/>
          <w:szCs w:val="28"/>
          <w:u w:val="single"/>
        </w:rPr>
        <w:t xml:space="preserve"> </w:t>
      </w:r>
    </w:p>
    <w:p w14:paraId="35FCCEBC" w14:textId="77777777" w:rsidR="00E03732" w:rsidRDefault="00E03732"/>
    <w:p w14:paraId="3E93D7DE" w14:textId="77777777" w:rsidR="00F12B15" w:rsidRDefault="00F12B15"/>
    <w:p w14:paraId="48CD23C2" w14:textId="77777777" w:rsidR="00F12B15" w:rsidRDefault="00F12B15"/>
    <w:p w14:paraId="00E1A797" w14:textId="77777777" w:rsidR="00F12B15" w:rsidRDefault="00F12B15"/>
    <w:p w14:paraId="6BE704B9" w14:textId="77777777" w:rsidR="00F12B15" w:rsidRDefault="00F12B15"/>
    <w:p w14:paraId="18AD283E" w14:textId="77777777" w:rsidR="00F12B15" w:rsidRDefault="00F12B15"/>
    <w:p w14:paraId="45ED9B47" w14:textId="77777777" w:rsidR="00F12B15" w:rsidRDefault="00F12B15"/>
    <w:p w14:paraId="476ADAF1" w14:textId="77777777" w:rsidR="00F12B15" w:rsidRDefault="00F12B15"/>
    <w:p w14:paraId="695E3BD2" w14:textId="77777777" w:rsidR="00F12B15" w:rsidRDefault="00F12B15"/>
    <w:p w14:paraId="5F29D32F" w14:textId="77777777" w:rsidR="00F12B15" w:rsidRDefault="00F12B15"/>
    <w:p w14:paraId="6297A17E" w14:textId="77777777" w:rsidR="00F12B15" w:rsidRDefault="00F12B15"/>
    <w:p w14:paraId="6E1B3C6E" w14:textId="77777777" w:rsidR="00F12B15" w:rsidRDefault="00F12B15"/>
    <w:p w14:paraId="25EA4A1D" w14:textId="77777777" w:rsidR="00F12B15" w:rsidRDefault="00F12B15"/>
    <w:p w14:paraId="282A01A5" w14:textId="77777777" w:rsidR="00F12B15" w:rsidRDefault="0076196F" w:rsidP="0076196F">
      <w:pPr>
        <w:jc w:val="center"/>
      </w:pPr>
      <w:r w:rsidRPr="0076196F">
        <w:rPr>
          <w:noProof/>
          <w:lang w:eastAsia="sk-SK"/>
        </w:rPr>
        <w:drawing>
          <wp:inline distT="0" distB="0" distL="0" distR="0" wp14:anchorId="4DF6550E" wp14:editId="7E29D9EA">
            <wp:extent cx="7387793" cy="3508744"/>
            <wp:effectExtent l="0" t="0" r="3810" b="0"/>
            <wp:docPr id="2" name="Obrázok 2" descr="C:\Users\galanda\Desktop\ma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alanda\Desktop\mas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5092" cy="351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DD8E0" w14:textId="77777777" w:rsidR="00F12B15" w:rsidRDefault="00F12B15"/>
    <w:p w14:paraId="52C60395" w14:textId="77777777" w:rsidR="00F12B15" w:rsidRDefault="00F12B15"/>
    <w:p w14:paraId="11844EDD" w14:textId="77777777" w:rsidR="00F12B15" w:rsidRDefault="00F12B15"/>
    <w:p w14:paraId="1BD21EB2" w14:textId="77777777" w:rsidR="00F12B15" w:rsidRDefault="00F12B15"/>
    <w:p w14:paraId="66F06528" w14:textId="77777777" w:rsidR="00F12B15" w:rsidRDefault="00F12B15"/>
    <w:tbl>
      <w:tblPr>
        <w:tblpPr w:leftFromText="141" w:rightFromText="141" w:vertAnchor="page" w:horzAnchor="margin" w:tblpY="1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787"/>
        <w:gridCol w:w="6645"/>
      </w:tblGrid>
      <w:tr w:rsidR="00F12B15" w:rsidRPr="00B23162" w14:paraId="6AFF71DF" w14:textId="77777777" w:rsidTr="007A544D">
        <w:tc>
          <w:tcPr>
            <w:tcW w:w="13994" w:type="dxa"/>
            <w:gridSpan w:val="3"/>
            <w:shd w:val="clear" w:color="auto" w:fill="FFE599" w:themeFill="accent4" w:themeFillTint="66"/>
          </w:tcPr>
          <w:p w14:paraId="2F65AF36" w14:textId="77777777" w:rsidR="00F12B15" w:rsidRPr="00B23162" w:rsidRDefault="00F12B15" w:rsidP="007A544D">
            <w:pPr>
              <w:pStyle w:val="Default"/>
            </w:pPr>
            <w:r w:rsidRPr="00B23162">
              <w:rPr>
                <w:b/>
              </w:rPr>
              <w:lastRenderedPageBreak/>
              <w:t xml:space="preserve">Podopatrenie </w:t>
            </w:r>
            <w:r>
              <w:rPr>
                <w:b/>
              </w:rPr>
              <w:t xml:space="preserve">4.1 </w:t>
            </w:r>
            <w:r w:rsidRPr="00122FA2">
              <w:rPr>
                <w:b/>
                <w:bCs/>
                <w:sz w:val="23"/>
                <w:szCs w:val="23"/>
              </w:rPr>
              <w:t>Podpora na investície do poľnohospodárskych podnikov</w:t>
            </w:r>
          </w:p>
        </w:tc>
      </w:tr>
      <w:tr w:rsidR="00F12B15" w:rsidRPr="00B23162" w14:paraId="7B16B57C" w14:textId="77777777" w:rsidTr="007A544D">
        <w:tc>
          <w:tcPr>
            <w:tcW w:w="562" w:type="dxa"/>
            <w:shd w:val="clear" w:color="auto" w:fill="auto"/>
          </w:tcPr>
          <w:p w14:paraId="64C06E3F" w14:textId="77777777" w:rsidR="00F12B15" w:rsidRPr="00B23162" w:rsidRDefault="00F12B15" w:rsidP="007A544D">
            <w:pPr>
              <w:spacing w:after="0" w:line="240" w:lineRule="auto"/>
              <w:rPr>
                <w:b/>
              </w:rPr>
            </w:pPr>
            <w:r w:rsidRPr="00B23162">
              <w:rPr>
                <w:b/>
              </w:rPr>
              <w:t>P.č.</w:t>
            </w:r>
          </w:p>
        </w:tc>
        <w:tc>
          <w:tcPr>
            <w:tcW w:w="6787" w:type="dxa"/>
            <w:shd w:val="clear" w:color="auto" w:fill="auto"/>
          </w:tcPr>
          <w:p w14:paraId="45525901" w14:textId="77777777" w:rsidR="00F12B15" w:rsidRPr="00B23162" w:rsidRDefault="00F12B15" w:rsidP="007A544D">
            <w:pPr>
              <w:spacing w:after="0" w:line="240" w:lineRule="auto"/>
              <w:rPr>
                <w:b/>
              </w:rPr>
            </w:pPr>
            <w:r w:rsidRPr="00B23162">
              <w:rPr>
                <w:b/>
              </w:rPr>
              <w:t>Otázka</w:t>
            </w:r>
          </w:p>
        </w:tc>
        <w:tc>
          <w:tcPr>
            <w:tcW w:w="6645" w:type="dxa"/>
            <w:shd w:val="clear" w:color="auto" w:fill="auto"/>
          </w:tcPr>
          <w:p w14:paraId="032D4758" w14:textId="77777777" w:rsidR="00F12B15" w:rsidRPr="00B23162" w:rsidRDefault="00F12B15" w:rsidP="007A544D">
            <w:pPr>
              <w:spacing w:after="0" w:line="240" w:lineRule="auto"/>
              <w:rPr>
                <w:b/>
              </w:rPr>
            </w:pPr>
            <w:r w:rsidRPr="00B23162">
              <w:rPr>
                <w:b/>
              </w:rPr>
              <w:t>Odpoveď</w:t>
            </w:r>
          </w:p>
        </w:tc>
      </w:tr>
      <w:tr w:rsidR="00F12B15" w:rsidRPr="00B23162" w14:paraId="0A503C34" w14:textId="77777777" w:rsidTr="007A544D">
        <w:tc>
          <w:tcPr>
            <w:tcW w:w="562" w:type="dxa"/>
            <w:shd w:val="clear" w:color="auto" w:fill="auto"/>
          </w:tcPr>
          <w:p w14:paraId="313D50EF" w14:textId="77777777" w:rsidR="00F12B15" w:rsidRPr="00B23162" w:rsidRDefault="00F12B15" w:rsidP="007A54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787" w:type="dxa"/>
            <w:shd w:val="clear" w:color="auto" w:fill="auto"/>
          </w:tcPr>
          <w:p w14:paraId="1856A72F" w14:textId="77777777" w:rsidR="0025670D" w:rsidRDefault="0025670D" w:rsidP="0025670D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Žiadateľ podnikajúci v poľnohospodárskej prvovýrobe s prevádzkou na území MAS Rajecká dolina má záujem obstarať traktor.  Okrem pozemkov v území MAS však obhospodáruje aj pozemky mimo územia MAS.  Prosíme Vás o stanovisko, či traktor obstaraný z prostriedkov MAS musí používať iba v území MAS. </w:t>
            </w:r>
          </w:p>
          <w:p w14:paraId="4F587F0E" w14:textId="77777777" w:rsidR="00F12B15" w:rsidRPr="00E03732" w:rsidRDefault="00F12B15" w:rsidP="007A544D">
            <w:pPr>
              <w:jc w:val="both"/>
            </w:pPr>
          </w:p>
        </w:tc>
        <w:tc>
          <w:tcPr>
            <w:tcW w:w="6645" w:type="dxa"/>
            <w:shd w:val="clear" w:color="auto" w:fill="auto"/>
          </w:tcPr>
          <w:p w14:paraId="110F12C8" w14:textId="77777777" w:rsidR="00F12B15" w:rsidRPr="00E03732" w:rsidRDefault="0025670D" w:rsidP="007A544D">
            <w:pPr>
              <w:spacing w:after="0" w:line="240" w:lineRule="auto"/>
            </w:pPr>
            <w:r>
              <w:t xml:space="preserve">Nemusí. </w:t>
            </w:r>
          </w:p>
        </w:tc>
      </w:tr>
      <w:tr w:rsidR="00F12B15" w:rsidRPr="00B23162" w14:paraId="02DEBE28" w14:textId="77777777" w:rsidTr="007A544D">
        <w:tc>
          <w:tcPr>
            <w:tcW w:w="562" w:type="dxa"/>
            <w:shd w:val="clear" w:color="auto" w:fill="auto"/>
          </w:tcPr>
          <w:p w14:paraId="43225D8C" w14:textId="77777777" w:rsidR="00F12B15" w:rsidRDefault="00F12B15" w:rsidP="007A54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787" w:type="dxa"/>
            <w:shd w:val="clear" w:color="auto" w:fill="auto"/>
          </w:tcPr>
          <w:p w14:paraId="186BA8B7" w14:textId="77777777" w:rsidR="0025670D" w:rsidRDefault="0025670D" w:rsidP="0025670D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Žiadateľ plánuje obstarať „kolesový traktor“, ktorého „menovitý výkon“ je 104 KW a „maximálny výkon“ je 128 KW.  Je takýto typ traktora oprávnený a môžeme brať „menovitý výkon“ za smerodajný pri posudzovaní oprávnenosti výdavkov v súlade s Prílohou č. 7b (kde je akceptovateľný typ traktora s „výkonom“ do 120 kW vrátane). </w:t>
            </w:r>
          </w:p>
          <w:p w14:paraId="75343AAF" w14:textId="77777777" w:rsidR="00F12B15" w:rsidRDefault="00F12B15" w:rsidP="007A544D">
            <w:pPr>
              <w:spacing w:line="259" w:lineRule="auto"/>
              <w:contextualSpacing/>
              <w:jc w:val="both"/>
            </w:pPr>
          </w:p>
        </w:tc>
        <w:tc>
          <w:tcPr>
            <w:tcW w:w="6645" w:type="dxa"/>
            <w:shd w:val="clear" w:color="auto" w:fill="auto"/>
          </w:tcPr>
          <w:p w14:paraId="6FBC5357" w14:textId="77777777" w:rsidR="00C212E1" w:rsidRPr="0025670D" w:rsidRDefault="005F5E67" w:rsidP="007A544D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Takýto typ nie je oprávnený</w:t>
            </w:r>
            <w:r w:rsidR="0025670D" w:rsidRPr="0025670D">
              <w:rPr>
                <w:rFonts w:cs="Calibri"/>
                <w:color w:val="000000" w:themeColor="text1"/>
              </w:rPr>
              <w:t xml:space="preserve">. </w:t>
            </w:r>
            <w:r w:rsidR="0025670D">
              <w:rPr>
                <w:rFonts w:cs="Calibri"/>
                <w:color w:val="000000" w:themeColor="text1"/>
              </w:rPr>
              <w:t xml:space="preserve">Smerodajný je maximálny výkon. </w:t>
            </w:r>
          </w:p>
          <w:p w14:paraId="26D635E8" w14:textId="77777777" w:rsidR="00F12B15" w:rsidRPr="00D9717E" w:rsidRDefault="00F12B15" w:rsidP="007A544D">
            <w:pPr>
              <w:spacing w:after="0" w:line="240" w:lineRule="auto"/>
              <w:rPr>
                <w:color w:val="FF0000"/>
              </w:rPr>
            </w:pPr>
          </w:p>
        </w:tc>
      </w:tr>
      <w:tr w:rsidR="0025670D" w:rsidRPr="00B23162" w14:paraId="1E72402B" w14:textId="77777777" w:rsidTr="007A544D">
        <w:tc>
          <w:tcPr>
            <w:tcW w:w="562" w:type="dxa"/>
            <w:shd w:val="clear" w:color="auto" w:fill="auto"/>
          </w:tcPr>
          <w:p w14:paraId="3631B2D6" w14:textId="77777777" w:rsidR="0025670D" w:rsidRDefault="0025670D" w:rsidP="007A54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787" w:type="dxa"/>
            <w:shd w:val="clear" w:color="auto" w:fill="auto"/>
          </w:tcPr>
          <w:p w14:paraId="2BA69F53" w14:textId="77777777" w:rsidR="0025670D" w:rsidRDefault="0025670D" w:rsidP="0025670D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V prípade investícií do strojov napr. obstaranie kolesového traktora je nevyhnutné taktiež stanovisko orgánu štátnej správy ochrany prírody, či sa projekt dotýka alebo nedotýka záujmov ochrany prírody v zmysle z.č. 543/2002 a taktiež Odboru starostlivosti o ŽP, či projekt podlieha zisťovaciemu konaniu podľa 24/2006 Z.z. (EIA) ?</w:t>
            </w:r>
          </w:p>
          <w:p w14:paraId="323B0CFE" w14:textId="77777777" w:rsidR="0025670D" w:rsidRDefault="0025670D" w:rsidP="0025670D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645" w:type="dxa"/>
            <w:shd w:val="clear" w:color="auto" w:fill="auto"/>
          </w:tcPr>
          <w:p w14:paraId="064B464F" w14:textId="19CAB246" w:rsidR="00B35068" w:rsidRPr="00777CB7" w:rsidRDefault="00B35068" w:rsidP="007A544D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777CB7">
              <w:rPr>
                <w:rFonts w:cs="Calibri"/>
                <w:color w:val="000000" w:themeColor="text1"/>
              </w:rPr>
              <w:t xml:space="preserve">Nepredkladá sa v prípade strojov </w:t>
            </w:r>
          </w:p>
          <w:p w14:paraId="10D4EC90" w14:textId="77777777" w:rsidR="00B35068" w:rsidRPr="00B35068" w:rsidRDefault="00B35068" w:rsidP="00B35068">
            <w:pPr>
              <w:jc w:val="both"/>
              <w:rPr>
                <w:rFonts w:eastAsiaTheme="minorHAnsi"/>
                <w:color w:val="212121"/>
              </w:rPr>
            </w:pPr>
            <w:r w:rsidRPr="00B35068">
              <w:rPr>
                <w:color w:val="212121"/>
              </w:rPr>
              <w:t>Povinná príloha v zmysle prílohy 6 B Príručky pre prijímateľa</w:t>
            </w:r>
            <w:r>
              <w:t xml:space="preserve"> NFP z PRV SR 2014 – 2020 pre opatrenie 19. Podpora na miestny rozvoj v rámci iniciatívy LEADER (ďalej len „Príručka pre prijímateľa LEADER“)</w:t>
            </w:r>
            <w:r w:rsidRPr="00B35068">
              <w:rPr>
                <w:color w:val="212121"/>
              </w:rPr>
              <w:t xml:space="preserve"> pre splnenie PPP </w:t>
            </w:r>
            <w:r w:rsidRPr="00B35068">
              <w:rPr>
                <w:b/>
                <w:bCs/>
                <w:color w:val="212121"/>
              </w:rPr>
              <w:t>Podmienka oprávnenosti z hľadiska preukázania súladu s požiadavkami v oblasti posudzovania vplyvov navrhovanej činnosti na životné prostredie (týka sa predovšetkým podopatrení 4.1.</w:t>
            </w:r>
          </w:p>
          <w:p w14:paraId="53841C10" w14:textId="77777777" w:rsidR="00B35068" w:rsidRDefault="00B35068" w:rsidP="00B35068">
            <w:pPr>
              <w:pStyle w:val="Odsekzoznamu"/>
              <w:ind w:left="356"/>
              <w:jc w:val="both"/>
              <w:rPr>
                <w:color w:val="212121"/>
              </w:rPr>
            </w:pPr>
            <w:r>
              <w:rPr>
                <w:color w:val="212121"/>
              </w:rPr>
              <w:t>-</w:t>
            </w:r>
            <w:r>
              <w:rPr>
                <w:color w:val="000000"/>
              </w:rPr>
              <w:t xml:space="preserve"> Vyjadrenie Odboru starostlivosti o životné prostredie, či projekt podlieha zisťovaciemu konaniu alebo  podlieha povinnému hodnoteniu podľa zákona č. 24/2006 Z. z., </w:t>
            </w:r>
            <w:r>
              <w:rPr>
                <w:b/>
                <w:bCs/>
                <w:color w:val="000000"/>
              </w:rPr>
              <w:t>sken listinného originálu alebo úradne overenej fotokópie vo formáte .pdf prostredníctvom ITMS2014+ (</w:t>
            </w:r>
            <w:r w:rsidRPr="00777CB7">
              <w:rPr>
                <w:color w:val="000000" w:themeColor="text1"/>
              </w:rPr>
              <w:t>nepredkladá sa v prípade strojov a špecializovaných vozidiel</w:t>
            </w:r>
            <w:r w:rsidRPr="00777CB7">
              <w:rPr>
                <w:b/>
                <w:bCs/>
                <w:color w:val="000000" w:themeColor="text1"/>
              </w:rPr>
              <w:t>)</w:t>
            </w:r>
          </w:p>
          <w:p w14:paraId="0E358428" w14:textId="77777777" w:rsidR="00B35068" w:rsidRPr="00777CB7" w:rsidRDefault="00B35068" w:rsidP="00B35068">
            <w:pPr>
              <w:pStyle w:val="Odsekzoznamu"/>
              <w:ind w:left="356"/>
              <w:jc w:val="both"/>
              <w:rPr>
                <w:b/>
                <w:bCs/>
                <w:color w:val="000000" w:themeColor="text1"/>
              </w:rPr>
            </w:pPr>
            <w:r>
              <w:rPr>
                <w:color w:val="000000"/>
              </w:rPr>
              <w:t xml:space="preserve">- Vyjadrenie príslušného orgánu štátnej správy ochrany prírody či sa predložený projekt dotýka alebo nedotýka záujmov ochrany prírody </w:t>
            </w:r>
            <w:r>
              <w:rPr>
                <w:color w:val="000000"/>
              </w:rPr>
              <w:lastRenderedPageBreak/>
              <w:t xml:space="preserve">a krajiny, </w:t>
            </w:r>
            <w:r>
              <w:rPr>
                <w:b/>
                <w:bCs/>
                <w:color w:val="000000"/>
              </w:rPr>
              <w:t>sken listinného originálu alebo úradne overenej fotokópie vo formáte .pdf prostredníctvom ITMS2014+ (</w:t>
            </w:r>
            <w:r w:rsidRPr="00777CB7">
              <w:rPr>
                <w:color w:val="000000" w:themeColor="text1"/>
              </w:rPr>
              <w:t>nepredkladá sa v prípade strojov a špecializovaných vozidiel</w:t>
            </w:r>
            <w:r w:rsidRPr="00777CB7">
              <w:rPr>
                <w:b/>
                <w:bCs/>
                <w:color w:val="000000" w:themeColor="text1"/>
              </w:rPr>
              <w:t>)</w:t>
            </w:r>
          </w:p>
          <w:p w14:paraId="361BAD0D" w14:textId="77777777" w:rsidR="00242922" w:rsidRPr="00777CB7" w:rsidRDefault="00242922" w:rsidP="00B35068">
            <w:pPr>
              <w:pStyle w:val="Odsekzoznamu"/>
              <w:ind w:left="356"/>
              <w:jc w:val="both"/>
              <w:rPr>
                <w:color w:val="000000" w:themeColor="text1"/>
              </w:rPr>
            </w:pPr>
            <w:r w:rsidRPr="00777CB7">
              <w:rPr>
                <w:b/>
                <w:bCs/>
                <w:color w:val="000000" w:themeColor="text1"/>
              </w:rPr>
              <w:t>Zároveň bude upravené v prílohe 6 B Príručky pre prijímateľa LEADER verzia 1.2</w:t>
            </w:r>
          </w:p>
          <w:p w14:paraId="5ECAA03D" w14:textId="77777777" w:rsidR="00B35068" w:rsidRPr="00B35068" w:rsidRDefault="00B35068" w:rsidP="007A544D">
            <w:pPr>
              <w:spacing w:after="0" w:line="240" w:lineRule="auto"/>
              <w:rPr>
                <w:rFonts w:cs="Calibri"/>
                <w:color w:val="70AD47" w:themeColor="accent6"/>
              </w:rPr>
            </w:pPr>
          </w:p>
        </w:tc>
      </w:tr>
      <w:tr w:rsidR="0033149B" w:rsidRPr="00B23162" w14:paraId="3530E858" w14:textId="77777777" w:rsidTr="007A544D">
        <w:tc>
          <w:tcPr>
            <w:tcW w:w="562" w:type="dxa"/>
            <w:shd w:val="clear" w:color="auto" w:fill="auto"/>
          </w:tcPr>
          <w:p w14:paraId="20147CB4" w14:textId="77777777" w:rsidR="0033149B" w:rsidRDefault="0033149B" w:rsidP="007A54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6787" w:type="dxa"/>
            <w:shd w:val="clear" w:color="auto" w:fill="auto"/>
          </w:tcPr>
          <w:p w14:paraId="4D00B904" w14:textId="77777777" w:rsidR="0033149B" w:rsidRDefault="0033149B" w:rsidP="0033149B">
            <w:r>
              <w:t>4.1 – je možné, aby sa v rámci tejto výzvy uchádzal o NFP žiadateľ podnikateľ – spoločnosť s ručením obmedzeným, ktorého 100% vlastníkom je obec? S.r.o. podniká v zmysle obchodného zákonníka, ale účtovnú závierku pre túto s.r.o vytvára obec (konsolidovanú).</w:t>
            </w:r>
          </w:p>
          <w:p w14:paraId="2FC6AE10" w14:textId="77777777" w:rsidR="0033149B" w:rsidRDefault="0033149B" w:rsidP="0025670D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645" w:type="dxa"/>
            <w:shd w:val="clear" w:color="auto" w:fill="auto"/>
          </w:tcPr>
          <w:p w14:paraId="74106CF5" w14:textId="77777777" w:rsidR="0033149B" w:rsidRDefault="0033149B" w:rsidP="007A544D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 xml:space="preserve">Áno. </w:t>
            </w:r>
          </w:p>
        </w:tc>
      </w:tr>
    </w:tbl>
    <w:p w14:paraId="304E3CD4" w14:textId="77777777" w:rsidR="00F12B15" w:rsidRDefault="00F12B15"/>
    <w:tbl>
      <w:tblPr>
        <w:tblpPr w:leftFromText="141" w:rightFromText="141" w:vertAnchor="page" w:horzAnchor="margin" w:tblpY="1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787"/>
        <w:gridCol w:w="6645"/>
      </w:tblGrid>
      <w:tr w:rsidR="00E03732" w:rsidRPr="00B23162" w14:paraId="0D25CA05" w14:textId="77777777" w:rsidTr="00F10011">
        <w:tc>
          <w:tcPr>
            <w:tcW w:w="13994" w:type="dxa"/>
            <w:gridSpan w:val="3"/>
            <w:shd w:val="clear" w:color="auto" w:fill="C5E0B3" w:themeFill="accent6" w:themeFillTint="66"/>
          </w:tcPr>
          <w:p w14:paraId="44806815" w14:textId="77777777" w:rsidR="00E03732" w:rsidRPr="00B23162" w:rsidRDefault="00E03732" w:rsidP="00E03732">
            <w:pPr>
              <w:pStyle w:val="Default"/>
            </w:pPr>
            <w:r w:rsidRPr="00B23162">
              <w:rPr>
                <w:b/>
              </w:rPr>
              <w:lastRenderedPageBreak/>
              <w:t xml:space="preserve">Podopatrenie </w:t>
            </w:r>
            <w:r>
              <w:rPr>
                <w:b/>
              </w:rPr>
              <w:t xml:space="preserve">4.2 </w:t>
            </w:r>
            <w:r>
              <w:rPr>
                <w:b/>
                <w:bCs/>
                <w:sz w:val="23"/>
                <w:szCs w:val="23"/>
              </w:rPr>
              <w:t>Podpora pre investície na spracovanie/uvádzanie na trh a/alebo vývoj poľnohospodárskych výrobkov</w:t>
            </w:r>
          </w:p>
        </w:tc>
      </w:tr>
      <w:tr w:rsidR="00E03732" w:rsidRPr="00B23162" w14:paraId="5BCCEA15" w14:textId="77777777" w:rsidTr="00FA693D">
        <w:tc>
          <w:tcPr>
            <w:tcW w:w="562" w:type="dxa"/>
            <w:shd w:val="clear" w:color="auto" w:fill="auto"/>
          </w:tcPr>
          <w:p w14:paraId="7DC3D3DD" w14:textId="77777777" w:rsidR="00E03732" w:rsidRPr="00B23162" w:rsidRDefault="00E03732" w:rsidP="00FA693D">
            <w:pPr>
              <w:spacing w:after="0" w:line="240" w:lineRule="auto"/>
              <w:rPr>
                <w:b/>
              </w:rPr>
            </w:pPr>
            <w:r w:rsidRPr="00B23162">
              <w:rPr>
                <w:b/>
              </w:rPr>
              <w:t>P.č.</w:t>
            </w:r>
          </w:p>
        </w:tc>
        <w:tc>
          <w:tcPr>
            <w:tcW w:w="6787" w:type="dxa"/>
            <w:shd w:val="clear" w:color="auto" w:fill="auto"/>
          </w:tcPr>
          <w:p w14:paraId="5CA3D260" w14:textId="77777777" w:rsidR="00E03732" w:rsidRPr="00B23162" w:rsidRDefault="00E03732" w:rsidP="00FA693D">
            <w:pPr>
              <w:spacing w:after="0" w:line="240" w:lineRule="auto"/>
              <w:rPr>
                <w:b/>
              </w:rPr>
            </w:pPr>
            <w:r w:rsidRPr="00B23162">
              <w:rPr>
                <w:b/>
              </w:rPr>
              <w:t>Otázka</w:t>
            </w:r>
          </w:p>
        </w:tc>
        <w:tc>
          <w:tcPr>
            <w:tcW w:w="6645" w:type="dxa"/>
            <w:shd w:val="clear" w:color="auto" w:fill="auto"/>
          </w:tcPr>
          <w:p w14:paraId="13CA87EA" w14:textId="77777777" w:rsidR="00E03732" w:rsidRPr="00B23162" w:rsidRDefault="00E03732" w:rsidP="00FA693D">
            <w:pPr>
              <w:spacing w:after="0" w:line="240" w:lineRule="auto"/>
              <w:rPr>
                <w:b/>
              </w:rPr>
            </w:pPr>
            <w:r w:rsidRPr="00B23162">
              <w:rPr>
                <w:b/>
              </w:rPr>
              <w:t>Odpoveď</w:t>
            </w:r>
          </w:p>
        </w:tc>
      </w:tr>
      <w:tr w:rsidR="00E03732" w:rsidRPr="00B23162" w14:paraId="561EF587" w14:textId="77777777" w:rsidTr="00FA693D">
        <w:tc>
          <w:tcPr>
            <w:tcW w:w="562" w:type="dxa"/>
            <w:shd w:val="clear" w:color="auto" w:fill="auto"/>
          </w:tcPr>
          <w:p w14:paraId="5F3D0BCE" w14:textId="77777777" w:rsidR="00E03732" w:rsidRPr="00B23162" w:rsidRDefault="00E03732" w:rsidP="00FA693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787" w:type="dxa"/>
            <w:shd w:val="clear" w:color="auto" w:fill="auto"/>
          </w:tcPr>
          <w:p w14:paraId="43FAD86B" w14:textId="77777777" w:rsidR="00E03732" w:rsidRPr="00B50B70" w:rsidRDefault="00B50B70" w:rsidP="00B50B70">
            <w:pPr>
              <w:jc w:val="both"/>
              <w:rPr>
                <w:rFonts w:asciiTheme="minorHAnsi" w:hAnsiTheme="minorHAnsi" w:cstheme="minorHAnsi"/>
              </w:rPr>
            </w:pPr>
            <w:r w:rsidRPr="00B50B70">
              <w:rPr>
                <w:rFonts w:asciiTheme="minorHAnsi" w:hAnsiTheme="minorHAnsi" w:cstheme="minorHAnsi"/>
              </w:rPr>
              <w:t xml:space="preserve"> Je v rámci opatrenia 4.2. oprávnenou aktivitou  zakúpenie linky  na klasické a vákuové balíčky na balenie hotových výrobkov/ovocia,  izolácia a klimatizácia priestorov pre chladenie hotových výrobkov/ovocia ?</w:t>
            </w:r>
          </w:p>
        </w:tc>
        <w:tc>
          <w:tcPr>
            <w:tcW w:w="6645" w:type="dxa"/>
            <w:shd w:val="clear" w:color="auto" w:fill="auto"/>
          </w:tcPr>
          <w:p w14:paraId="788F3EEC" w14:textId="77777777" w:rsidR="00E03732" w:rsidRDefault="00FB1ECC" w:rsidP="00FA693D">
            <w:pPr>
              <w:spacing w:after="0" w:line="240" w:lineRule="auto"/>
            </w:pPr>
            <w:r>
              <w:t>Odporúčame preštudovať - Príloha č. 14b  Schéma minimálnej pomoci, podopatrenie 19.2</w:t>
            </w:r>
          </w:p>
          <w:p w14:paraId="2A6DE297" w14:textId="77777777" w:rsidR="00FB1ECC" w:rsidRDefault="00FB1ECC" w:rsidP="00FA693D">
            <w:pPr>
              <w:spacing w:after="0" w:line="240" w:lineRule="auto"/>
              <w:rPr>
                <w:kern w:val="1"/>
              </w:rPr>
            </w:pPr>
            <w:r w:rsidRPr="00FB1ECC">
              <w:rPr>
                <w:b/>
                <w:kern w:val="1"/>
              </w:rPr>
              <w:t xml:space="preserve">Oprávnené projekty </w:t>
            </w:r>
            <w:r w:rsidRPr="00FB1ECC">
              <w:rPr>
                <w:kern w:val="1"/>
              </w:rPr>
              <w:t xml:space="preserve">v prípade </w:t>
            </w:r>
            <w:r w:rsidRPr="00FB1ECC">
              <w:rPr>
                <w:b/>
                <w:kern w:val="1"/>
              </w:rPr>
              <w:t>podopatrenia</w:t>
            </w:r>
            <w:r w:rsidRPr="00FB1ECC">
              <w:rPr>
                <w:kern w:val="1"/>
              </w:rPr>
              <w:t xml:space="preserve"> </w:t>
            </w:r>
            <w:r w:rsidRPr="00FB1ECC">
              <w:rPr>
                <w:b/>
                <w:kern w:val="1"/>
              </w:rPr>
              <w:t>4.2</w:t>
            </w:r>
            <w:r w:rsidRPr="00FB1ECC">
              <w:rPr>
                <w:kern w:val="1"/>
              </w:rPr>
              <w:t xml:space="preserve"> sú zamerané na investície  príjemcu minimálnej pomoci do spracovania, uvádzania na trh a/alebo vývoja poľnohospodárskych výrobkov, pričom vstupom je produkt prílohy I ZFEÚ a výstupom je výrobok nevymenovaný v prílohe I</w:t>
            </w:r>
            <w:r>
              <w:rPr>
                <w:kern w:val="1"/>
              </w:rPr>
              <w:t> </w:t>
            </w:r>
            <w:r w:rsidRPr="00FB1ECC">
              <w:rPr>
                <w:kern w:val="1"/>
              </w:rPr>
              <w:t>ZFEÚ</w:t>
            </w:r>
            <w:r>
              <w:rPr>
                <w:kern w:val="1"/>
              </w:rPr>
              <w:t>.</w:t>
            </w:r>
          </w:p>
          <w:p w14:paraId="549A8243" w14:textId="77777777" w:rsidR="00FB1ECC" w:rsidRPr="00FB1ECC" w:rsidRDefault="00FB1ECC" w:rsidP="00FB1ECC">
            <w:pPr>
              <w:spacing w:after="0"/>
              <w:jc w:val="both"/>
              <w:rPr>
                <w:rFonts w:eastAsia="Times New Roman"/>
                <w:lang w:eastAsia="sk-SK"/>
              </w:rPr>
            </w:pPr>
            <w:r w:rsidRPr="00FB1ECC">
              <w:t xml:space="preserve">V prípade oprávnených operácií v zmysle stratégie CLLD príslušnej MAS v rámci </w:t>
            </w:r>
            <w:r w:rsidRPr="00FB1ECC">
              <w:rPr>
                <w:b/>
              </w:rPr>
              <w:t>podopatrenia 4.2</w:t>
            </w:r>
            <w:r w:rsidRPr="00FB1ECC">
              <w:t xml:space="preserve"> </w:t>
            </w:r>
            <w:r w:rsidRPr="00FB1ECC">
              <w:rPr>
                <w:rFonts w:eastAsia="Times New Roman"/>
                <w:lang w:eastAsia="sk-SK"/>
              </w:rPr>
              <w:t>je oprávnenosť projektov na financovanie z PRV podmienená splnením aj nasledovnej relevantnej podmienky oprávnenosti stanovenej pre dané podopatrenie:</w:t>
            </w:r>
          </w:p>
          <w:p w14:paraId="46842226" w14:textId="77777777" w:rsidR="00FB1ECC" w:rsidRPr="00FB1ECC" w:rsidRDefault="00FB1ECC" w:rsidP="00FB1ECC">
            <w:pPr>
              <w:pStyle w:val="Odsekzoznamu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highlight w:val="yellow"/>
              </w:rPr>
            </w:pPr>
            <w:r w:rsidRPr="00FB1ECC">
              <w:t>V prípade predaja výrobkov bude príjemca minimálnej pomoci predávať výhradne výrobky, ktorých vstup je vymenovaný v prílohe I ZFEÚ. Vstupom do výrobného procesu je vždy poľnohospodársky produkt vymenovaný v prílohe I ZFEÚ s výnimkou produktov rybárstva. Výstupom výrobného procesu je produkt nevymenovaný v prílohe I ZFEÚ. Výstupom nemôže byť energia z OZE alebo produkt, ktorý sa ďalej využíva na výrobu energie, ktorej časť sa uvádza do siete.</w:t>
            </w:r>
          </w:p>
        </w:tc>
      </w:tr>
      <w:tr w:rsidR="00E03732" w:rsidRPr="00B23162" w14:paraId="6272FA02" w14:textId="77777777" w:rsidTr="00FA693D">
        <w:tc>
          <w:tcPr>
            <w:tcW w:w="562" w:type="dxa"/>
            <w:shd w:val="clear" w:color="auto" w:fill="auto"/>
          </w:tcPr>
          <w:p w14:paraId="7CBE2131" w14:textId="77777777" w:rsidR="00E03732" w:rsidRDefault="00E03732" w:rsidP="00FA693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787" w:type="dxa"/>
            <w:shd w:val="clear" w:color="auto" w:fill="auto"/>
          </w:tcPr>
          <w:p w14:paraId="250C5D3F" w14:textId="77777777" w:rsidR="00B50B70" w:rsidRPr="00B50B70" w:rsidRDefault="00B50B70" w:rsidP="00B50B70">
            <w:pPr>
              <w:jc w:val="both"/>
            </w:pPr>
            <w:r w:rsidRPr="00B50B70">
              <w:rPr>
                <w:bCs/>
              </w:rPr>
              <w:t>Je v rámci opatrenia 4.2. oprávnenou aktivitou :</w:t>
            </w:r>
          </w:p>
          <w:p w14:paraId="66620AE2" w14:textId="77777777" w:rsidR="00B50B70" w:rsidRPr="00B50B70" w:rsidRDefault="00B50B70" w:rsidP="00B50B70">
            <w:pPr>
              <w:jc w:val="both"/>
            </w:pPr>
            <w:r w:rsidRPr="00B50B70">
              <w:rPr>
                <w:bCs/>
              </w:rPr>
              <w:t>-  Technológia na modernizá</w:t>
            </w:r>
            <w:r>
              <w:rPr>
                <w:bCs/>
              </w:rPr>
              <w:t>ciu výroby súčastn. produktov (</w:t>
            </w:r>
            <w:r w:rsidRPr="00B50B70">
              <w:rPr>
                <w:bCs/>
              </w:rPr>
              <w:t>výroba mydiel  a  výroba nechtíkových mastí)</w:t>
            </w:r>
          </w:p>
          <w:p w14:paraId="5A486780" w14:textId="77777777" w:rsidR="00E03732" w:rsidRDefault="00E03732" w:rsidP="00E03732">
            <w:pPr>
              <w:spacing w:line="259" w:lineRule="auto"/>
              <w:contextualSpacing/>
              <w:jc w:val="both"/>
            </w:pPr>
          </w:p>
        </w:tc>
        <w:tc>
          <w:tcPr>
            <w:tcW w:w="6645" w:type="dxa"/>
            <w:shd w:val="clear" w:color="auto" w:fill="auto"/>
          </w:tcPr>
          <w:p w14:paraId="6AA1F64E" w14:textId="77777777" w:rsidR="00E03732" w:rsidRPr="00E03732" w:rsidRDefault="00FB1ECC" w:rsidP="00FA693D">
            <w:pPr>
              <w:spacing w:after="0" w:line="240" w:lineRule="auto"/>
            </w:pPr>
            <w:r>
              <w:t>Odpoveď je zhrnutá v otázke 1 - vyššie</w:t>
            </w:r>
          </w:p>
        </w:tc>
      </w:tr>
      <w:tr w:rsidR="00B50B70" w:rsidRPr="00B23162" w14:paraId="177F8330" w14:textId="77777777" w:rsidTr="00EF5B50">
        <w:tc>
          <w:tcPr>
            <w:tcW w:w="13994" w:type="dxa"/>
            <w:gridSpan w:val="3"/>
            <w:shd w:val="clear" w:color="auto" w:fill="C5E0B3" w:themeFill="accent6" w:themeFillTint="66"/>
          </w:tcPr>
          <w:p w14:paraId="6FEDF93D" w14:textId="77777777" w:rsidR="00B50B70" w:rsidRPr="00E03732" w:rsidRDefault="00B50B70" w:rsidP="00B50B70">
            <w:pPr>
              <w:pStyle w:val="Odsekzoznamu1"/>
              <w:spacing w:after="0" w:line="240" w:lineRule="auto"/>
              <w:ind w:left="0"/>
              <w:jc w:val="both"/>
              <w:rPr>
                <w:b/>
                <w:color w:val="000000"/>
              </w:rPr>
            </w:pPr>
            <w:r w:rsidRPr="00E03732">
              <w:rPr>
                <w:b/>
                <w:color w:val="000000"/>
              </w:rPr>
              <w:t xml:space="preserve">Oblasť </w:t>
            </w:r>
            <w:r>
              <w:rPr>
                <w:b/>
                <w:color w:val="000000"/>
              </w:rPr>
              <w:t>7</w:t>
            </w:r>
            <w:r w:rsidRPr="00E03732">
              <w:rPr>
                <w:b/>
                <w:color w:val="000000"/>
              </w:rPr>
              <w:t xml:space="preserve">: </w:t>
            </w:r>
            <w:r w:rsidR="00EF5B50" w:rsidRPr="00A70631">
              <w:rPr>
                <w:rFonts w:eastAsia="Times New Roman" w:cs="Times New Roman"/>
                <w:lang w:eastAsia="sk-SK"/>
              </w:rPr>
              <w:t xml:space="preserve"> </w:t>
            </w:r>
            <w:r w:rsidR="00EF5B50" w:rsidRPr="00EF5B50">
              <w:rPr>
                <w:rFonts w:eastAsia="Times New Roman" w:cs="Times New Roman"/>
                <w:b/>
                <w:lang w:eastAsia="sk-SK"/>
              </w:rPr>
              <w:t>Výroba kŕmnych zmesí a ostatné spracovanie alebo uvádzanie na trh neuvedené v predchádzajúcich bodoch, napr. spracovanie medu, spracovanie liečivých rastlín, osív a sadív a pod.</w:t>
            </w:r>
          </w:p>
        </w:tc>
      </w:tr>
      <w:tr w:rsidR="00B50B70" w:rsidRPr="00B23162" w14:paraId="70270821" w14:textId="77777777" w:rsidTr="00FA693D">
        <w:tc>
          <w:tcPr>
            <w:tcW w:w="562" w:type="dxa"/>
            <w:shd w:val="clear" w:color="auto" w:fill="auto"/>
          </w:tcPr>
          <w:p w14:paraId="11D87CD1" w14:textId="77777777" w:rsidR="00B50B70" w:rsidRPr="00B50B70" w:rsidRDefault="00EF5B50" w:rsidP="00B50B70">
            <w:pPr>
              <w:pStyle w:val="Odsekzoznamu1"/>
              <w:spacing w:after="0" w:line="240" w:lineRule="auto"/>
              <w:ind w:left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1.</w:t>
            </w:r>
          </w:p>
        </w:tc>
        <w:tc>
          <w:tcPr>
            <w:tcW w:w="6787" w:type="dxa"/>
            <w:shd w:val="clear" w:color="auto" w:fill="auto"/>
          </w:tcPr>
          <w:p w14:paraId="39391021" w14:textId="77777777" w:rsidR="00EF5B50" w:rsidRPr="00EF5B50" w:rsidRDefault="00EF5B50" w:rsidP="00EF5B50">
            <w:pPr>
              <w:rPr>
                <w:bCs/>
              </w:rPr>
            </w:pPr>
            <w:r w:rsidRPr="00EF5B50">
              <w:rPr>
                <w:bCs/>
              </w:rPr>
              <w:t>Je v rámci opatrenia 4.2. oprávnenou aktivitou</w:t>
            </w:r>
          </w:p>
          <w:p w14:paraId="5D2C9049" w14:textId="77777777" w:rsidR="00EF5B50" w:rsidRPr="00EF5B50" w:rsidRDefault="00EF5B50" w:rsidP="00EF5B50">
            <w:r w:rsidRPr="00EF5B50">
              <w:rPr>
                <w:bCs/>
              </w:rPr>
              <w:t>Technológia na spracovanie liečivých aromatických  bylín ( levanduľa, nechtík, mäta, medovka, šalvia ) :</w:t>
            </w:r>
          </w:p>
          <w:p w14:paraId="11A8399B" w14:textId="77777777" w:rsidR="00EF5B50" w:rsidRPr="00EF5B50" w:rsidRDefault="00EF5B50" w:rsidP="00EF5B5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</w:pPr>
            <w:r w:rsidRPr="00EF5B50">
              <w:rPr>
                <w:bCs/>
              </w:rPr>
              <w:t>Spracovanie levandule na výrobu esencialneho oleja-zakúpenie destilačného zariadenia</w:t>
            </w:r>
          </w:p>
          <w:p w14:paraId="7DB6B729" w14:textId="77777777" w:rsidR="00EF5B50" w:rsidRPr="00EF5B50" w:rsidRDefault="00EF5B50" w:rsidP="00EF5B5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</w:pPr>
            <w:r w:rsidRPr="00EF5B50">
              <w:rPr>
                <w:bCs/>
              </w:rPr>
              <w:t>Spracovanie  levandule na výrobu sirupov, džemy, víno..</w:t>
            </w:r>
          </w:p>
          <w:p w14:paraId="659DA783" w14:textId="77777777" w:rsidR="00EF5B50" w:rsidRPr="00EF5B50" w:rsidRDefault="00EF5B50" w:rsidP="00EF5B5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</w:pPr>
            <w:r w:rsidRPr="00EF5B50">
              <w:rPr>
                <w:bCs/>
              </w:rPr>
              <w:t>Spracovanie levandule na kozmetické účely..( šampony, telové mlieko, a iná kozmetika )</w:t>
            </w:r>
          </w:p>
          <w:p w14:paraId="6C304419" w14:textId="77777777" w:rsidR="00EF5B50" w:rsidRPr="00EF5B50" w:rsidRDefault="00EF5B50" w:rsidP="00EF5B5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</w:pPr>
            <w:r w:rsidRPr="00EF5B50">
              <w:rPr>
                <w:bCs/>
              </w:rPr>
              <w:t>Sušiareň na bylinky,</w:t>
            </w:r>
          </w:p>
          <w:p w14:paraId="12B1686C" w14:textId="77777777" w:rsidR="00B50B70" w:rsidRPr="0025558B" w:rsidRDefault="00FB1ECC" w:rsidP="0025558B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</w:pPr>
            <w:r>
              <w:rPr>
                <w:bCs/>
              </w:rPr>
              <w:t xml:space="preserve">škôlka pre nové rastliny </w:t>
            </w:r>
          </w:p>
        </w:tc>
        <w:tc>
          <w:tcPr>
            <w:tcW w:w="6645" w:type="dxa"/>
            <w:shd w:val="clear" w:color="auto" w:fill="auto"/>
          </w:tcPr>
          <w:p w14:paraId="7FDFBBC8" w14:textId="77777777" w:rsidR="00FB1ECC" w:rsidRPr="00777CB7" w:rsidRDefault="00FB1ECC" w:rsidP="00FB1ECC">
            <w:pPr>
              <w:spacing w:after="0" w:line="240" w:lineRule="auto"/>
              <w:rPr>
                <w:color w:val="000000" w:themeColor="text1"/>
              </w:rPr>
            </w:pPr>
            <w:r w:rsidRPr="00777CB7">
              <w:rPr>
                <w:color w:val="000000" w:themeColor="text1"/>
              </w:rPr>
              <w:t>Odporúčame preštudovať - Príloha č. 14b  Schéma minimálnej pomoci, podopatrenie 19.2</w:t>
            </w:r>
          </w:p>
          <w:p w14:paraId="4533EA68" w14:textId="77777777" w:rsidR="00FB1ECC" w:rsidRDefault="00FB1ECC" w:rsidP="00FB1ECC">
            <w:pPr>
              <w:spacing w:after="0" w:line="240" w:lineRule="auto"/>
              <w:rPr>
                <w:kern w:val="1"/>
              </w:rPr>
            </w:pPr>
            <w:r w:rsidRPr="00FB1ECC">
              <w:rPr>
                <w:b/>
                <w:kern w:val="1"/>
              </w:rPr>
              <w:t xml:space="preserve">Oprávnené projekty </w:t>
            </w:r>
            <w:r w:rsidRPr="00FB1ECC">
              <w:rPr>
                <w:kern w:val="1"/>
              </w:rPr>
              <w:t xml:space="preserve">v prípade </w:t>
            </w:r>
            <w:r w:rsidRPr="00FB1ECC">
              <w:rPr>
                <w:b/>
                <w:kern w:val="1"/>
              </w:rPr>
              <w:t>podopatrenia</w:t>
            </w:r>
            <w:r w:rsidRPr="00FB1ECC">
              <w:rPr>
                <w:kern w:val="1"/>
              </w:rPr>
              <w:t xml:space="preserve"> </w:t>
            </w:r>
            <w:r w:rsidRPr="00FB1ECC">
              <w:rPr>
                <w:b/>
                <w:kern w:val="1"/>
              </w:rPr>
              <w:t>4.2</w:t>
            </w:r>
            <w:r w:rsidRPr="00FB1ECC">
              <w:rPr>
                <w:kern w:val="1"/>
              </w:rPr>
              <w:t xml:space="preserve"> sú zamerané na investície  príjemcu minimálnej pomoci do spracovania, uvádzania na trh a/alebo vývoja poľnohospodárskych výrobkov, pričom vstupom je produkt prílohy I ZFEÚ a výstupom je výrobok nevymenovaný v prílohe I</w:t>
            </w:r>
            <w:r>
              <w:rPr>
                <w:kern w:val="1"/>
              </w:rPr>
              <w:t> </w:t>
            </w:r>
            <w:r w:rsidRPr="00FB1ECC">
              <w:rPr>
                <w:kern w:val="1"/>
              </w:rPr>
              <w:t>ZFEÚ</w:t>
            </w:r>
            <w:r>
              <w:rPr>
                <w:kern w:val="1"/>
              </w:rPr>
              <w:t>.</w:t>
            </w:r>
          </w:p>
          <w:p w14:paraId="73B47045" w14:textId="77777777" w:rsidR="00FB1ECC" w:rsidRPr="00FB1ECC" w:rsidRDefault="00FB1ECC" w:rsidP="00FB1ECC">
            <w:pPr>
              <w:spacing w:after="0"/>
              <w:jc w:val="both"/>
              <w:rPr>
                <w:rFonts w:eastAsia="Times New Roman"/>
                <w:lang w:eastAsia="sk-SK"/>
              </w:rPr>
            </w:pPr>
            <w:r w:rsidRPr="00FB1ECC">
              <w:t xml:space="preserve">V prípade oprávnených operácií v zmysle stratégie CLLD príslušnej MAS v rámci </w:t>
            </w:r>
            <w:r w:rsidRPr="00FB1ECC">
              <w:rPr>
                <w:b/>
              </w:rPr>
              <w:t>podopatrenia 4.2</w:t>
            </w:r>
            <w:r w:rsidRPr="00FB1ECC">
              <w:t xml:space="preserve"> </w:t>
            </w:r>
            <w:r w:rsidRPr="00FB1ECC">
              <w:rPr>
                <w:rFonts w:eastAsia="Times New Roman"/>
                <w:lang w:eastAsia="sk-SK"/>
              </w:rPr>
              <w:t>je oprávnenosť projektov na financovanie z PRV podmienená splnením aj nasledovnej relevantnej podmienky oprávnenosti stanovenej pre dané podopatrenie:</w:t>
            </w:r>
          </w:p>
          <w:p w14:paraId="6C43F4C2" w14:textId="77777777" w:rsidR="00B50B70" w:rsidRDefault="00FB1ECC" w:rsidP="00FB1ECC">
            <w:pPr>
              <w:pStyle w:val="Odsekzoznamu1"/>
              <w:spacing w:after="0" w:line="240" w:lineRule="auto"/>
              <w:ind w:left="0"/>
              <w:jc w:val="both"/>
            </w:pPr>
            <w:r w:rsidRPr="00FB1ECC">
              <w:t>V prípade predaja výrobkov bude príjemca minimálnej pomoci predávať výhradne výrobky, ktorých vstup je vymenovaný v prílohe I ZFEÚ. Vstupom do výrobného procesu je vždy poľnohospodársky produkt vymenovaný v prílohe I ZFEÚ s výnimkou produktov rybárstva. Výstupom výrobného procesu je produkt nevymenovaný v prílohe I ZFEÚ. Výstupom nemôže byť energia z OZE alebo produkt, ktorý sa ďalej využíva na výrobu energie, ktorej časť sa uvádza do siete.</w:t>
            </w:r>
          </w:p>
          <w:p w14:paraId="0611B3B0" w14:textId="77777777" w:rsidR="00FB1ECC" w:rsidRPr="00FB1ECC" w:rsidRDefault="00FB1ECC" w:rsidP="00FB1ECC">
            <w:pPr>
              <w:pStyle w:val="Odsekzoznamu1"/>
              <w:spacing w:after="0" w:line="240" w:lineRule="auto"/>
              <w:ind w:left="0"/>
              <w:jc w:val="both"/>
              <w:rPr>
                <w:b/>
                <w:color w:val="000000"/>
              </w:rPr>
            </w:pPr>
            <w:r w:rsidRPr="00777CB7">
              <w:rPr>
                <w:b/>
                <w:color w:val="000000" w:themeColor="text1"/>
              </w:rPr>
              <w:t>Škôlka pre nové rastliny nie je oprávnená v rámci podopatrenia 4.2</w:t>
            </w:r>
          </w:p>
        </w:tc>
      </w:tr>
      <w:tr w:rsidR="00B50B70" w:rsidRPr="00B23162" w14:paraId="6F019EED" w14:textId="77777777" w:rsidTr="00292404">
        <w:tc>
          <w:tcPr>
            <w:tcW w:w="13994" w:type="dxa"/>
            <w:gridSpan w:val="3"/>
            <w:shd w:val="clear" w:color="auto" w:fill="00B0F0"/>
          </w:tcPr>
          <w:p w14:paraId="246FC5BD" w14:textId="77777777" w:rsidR="00B50B70" w:rsidRPr="00B50B70" w:rsidRDefault="00B50B70" w:rsidP="00B50B70">
            <w:pPr>
              <w:pStyle w:val="Odsekzoznamu1"/>
              <w:spacing w:after="0" w:line="240" w:lineRule="auto"/>
              <w:ind w:left="0"/>
              <w:jc w:val="both"/>
              <w:rPr>
                <w:b/>
                <w:color w:val="000000"/>
              </w:rPr>
            </w:pPr>
            <w:r w:rsidRPr="00B50B70">
              <w:rPr>
                <w:b/>
                <w:color w:val="000000"/>
              </w:rPr>
              <w:t>Podopatrenie 6.4 Podpora na investície do vytvárania a rozvoja nepoľnohospodárskych činností</w:t>
            </w:r>
          </w:p>
        </w:tc>
      </w:tr>
      <w:tr w:rsidR="00B50B70" w14:paraId="69611322" w14:textId="77777777" w:rsidTr="00292404">
        <w:tc>
          <w:tcPr>
            <w:tcW w:w="13994" w:type="dxa"/>
            <w:gridSpan w:val="3"/>
            <w:shd w:val="clear" w:color="auto" w:fill="00B0F0"/>
          </w:tcPr>
          <w:p w14:paraId="2C3ADDF0" w14:textId="77777777" w:rsidR="00B50B70" w:rsidRPr="00750D66" w:rsidRDefault="00B50B70" w:rsidP="00B50B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color w:val="000000"/>
              </w:rPr>
            </w:pPr>
            <w:r w:rsidRPr="00750D66">
              <w:rPr>
                <w:rFonts w:asciiTheme="minorHAnsi" w:hAnsiTheme="minorHAnsi" w:cstheme="minorHAnsi"/>
                <w:b/>
              </w:rPr>
              <w:t xml:space="preserve">Oblasť 1 </w:t>
            </w:r>
            <w:r w:rsidRPr="00750D66">
              <w:rPr>
                <w:rFonts w:asciiTheme="minorHAnsi" w:eastAsiaTheme="minorHAnsi" w:hAnsiTheme="minorHAnsi" w:cstheme="minorHAnsi"/>
                <w:b/>
              </w:rPr>
              <w:t xml:space="preserve"> Činnosti spojené s vidieckym cestovným ruchom a agroturistikou</w:t>
            </w:r>
          </w:p>
        </w:tc>
      </w:tr>
      <w:tr w:rsidR="00B50B70" w:rsidRPr="00B23162" w14:paraId="44A5F977" w14:textId="77777777" w:rsidTr="00F10011">
        <w:tc>
          <w:tcPr>
            <w:tcW w:w="562" w:type="dxa"/>
            <w:shd w:val="clear" w:color="auto" w:fill="auto"/>
          </w:tcPr>
          <w:p w14:paraId="4C27DC1D" w14:textId="77777777" w:rsidR="00B50B70" w:rsidRPr="00B23162" w:rsidRDefault="00B50B70" w:rsidP="00B50B7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P.č.</w:t>
            </w:r>
          </w:p>
        </w:tc>
        <w:tc>
          <w:tcPr>
            <w:tcW w:w="6787" w:type="dxa"/>
            <w:shd w:val="clear" w:color="auto" w:fill="auto"/>
          </w:tcPr>
          <w:p w14:paraId="3034196E" w14:textId="77777777" w:rsidR="00B50B70" w:rsidRPr="00B23162" w:rsidRDefault="00B50B70" w:rsidP="00B50B7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Otázka</w:t>
            </w:r>
          </w:p>
        </w:tc>
        <w:tc>
          <w:tcPr>
            <w:tcW w:w="6645" w:type="dxa"/>
            <w:shd w:val="clear" w:color="auto" w:fill="auto"/>
          </w:tcPr>
          <w:p w14:paraId="59C06315" w14:textId="77777777" w:rsidR="00B50B70" w:rsidRPr="00B23162" w:rsidRDefault="00B50B70" w:rsidP="00B50B7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Odpoveď </w:t>
            </w:r>
          </w:p>
        </w:tc>
      </w:tr>
      <w:tr w:rsidR="00B50B70" w:rsidRPr="00B23162" w14:paraId="198BB65C" w14:textId="77777777" w:rsidTr="00F10011">
        <w:tc>
          <w:tcPr>
            <w:tcW w:w="562" w:type="dxa"/>
            <w:shd w:val="clear" w:color="auto" w:fill="auto"/>
          </w:tcPr>
          <w:p w14:paraId="2E602618" w14:textId="77777777" w:rsidR="00B50B70" w:rsidRPr="00B23162" w:rsidRDefault="00B50B70" w:rsidP="00B50B70">
            <w:pPr>
              <w:spacing w:after="0" w:line="240" w:lineRule="auto"/>
            </w:pPr>
            <w:r w:rsidRPr="00B23162">
              <w:t>1.</w:t>
            </w:r>
          </w:p>
        </w:tc>
        <w:tc>
          <w:tcPr>
            <w:tcW w:w="6787" w:type="dxa"/>
            <w:shd w:val="clear" w:color="auto" w:fill="auto"/>
          </w:tcPr>
          <w:p w14:paraId="39A234B8" w14:textId="77777777" w:rsidR="00B50B70" w:rsidRPr="00B50B70" w:rsidRDefault="00B50B70" w:rsidP="00B50B70">
            <w:r>
              <w:t>Dobrý deň, chceli by sme sa opýtať, či je v rámci podopatrenia 6.4, pre činnosť 1 oprávnený žiadateľ fyzická osoba – podnikateľ so živnostenským listom (SZČO), ktorý vykonáva hospodársku činnosť – ubytovávanie na súkromí, tj nemá poľnohospodársku alebo lesnícku činnosť ani činnosť v rybnom hospodárstve.  </w:t>
            </w:r>
          </w:p>
        </w:tc>
        <w:tc>
          <w:tcPr>
            <w:tcW w:w="6645" w:type="dxa"/>
            <w:shd w:val="clear" w:color="auto" w:fill="auto"/>
          </w:tcPr>
          <w:p w14:paraId="461E756D" w14:textId="77777777" w:rsidR="00B50B70" w:rsidRPr="00B23162" w:rsidRDefault="005D6296" w:rsidP="005D6296">
            <w:pPr>
              <w:pStyle w:val="Odsekzoznamu1"/>
              <w:spacing w:after="0" w:line="240" w:lineRule="auto"/>
              <w:ind w:left="0"/>
              <w:jc w:val="both"/>
              <w:rPr>
                <w:rFonts w:cs="Calibri"/>
                <w:color w:val="0070C0"/>
              </w:rPr>
            </w:pPr>
            <w:r w:rsidRPr="00777CB7">
              <w:rPr>
                <w:rFonts w:cs="Calibri"/>
                <w:color w:val="000000" w:themeColor="text1"/>
              </w:rPr>
              <w:t>Oprávnený žiadateľ je špecifikovaný v prílohe č. 6B Príručka pre prijímateľa LEADER</w:t>
            </w:r>
            <w:r w:rsidR="00242922" w:rsidRPr="00777CB7">
              <w:rPr>
                <w:rFonts w:cs="Calibri"/>
                <w:color w:val="000000" w:themeColor="text1"/>
              </w:rPr>
              <w:t xml:space="preserve"> a v definícii oprávneného žiadateľa u jednotlivých stratégií CLLD MAS, ktoré môžu byť odlišné.</w:t>
            </w:r>
          </w:p>
        </w:tc>
      </w:tr>
      <w:tr w:rsidR="00B50B70" w:rsidRPr="00B23162" w14:paraId="0F698F64" w14:textId="77777777" w:rsidTr="00F10011">
        <w:tc>
          <w:tcPr>
            <w:tcW w:w="562" w:type="dxa"/>
            <w:shd w:val="clear" w:color="auto" w:fill="auto"/>
          </w:tcPr>
          <w:p w14:paraId="1FDFA025" w14:textId="77777777" w:rsidR="00B50B70" w:rsidRPr="00B23162" w:rsidRDefault="00B50B70" w:rsidP="00B50B70">
            <w:pPr>
              <w:spacing w:after="0" w:line="240" w:lineRule="auto"/>
            </w:pPr>
            <w:r>
              <w:t>2</w:t>
            </w:r>
            <w:r w:rsidRPr="00B23162">
              <w:t>.</w:t>
            </w:r>
          </w:p>
        </w:tc>
        <w:tc>
          <w:tcPr>
            <w:tcW w:w="6787" w:type="dxa"/>
            <w:shd w:val="clear" w:color="auto" w:fill="auto"/>
          </w:tcPr>
          <w:p w14:paraId="610F722C" w14:textId="77777777" w:rsidR="00B50B70" w:rsidRDefault="00B50B70" w:rsidP="00B50B70">
            <w:r>
              <w:t xml:space="preserve">Môže byť on ako FO podnikateľ - živnostník chápaný ako zamestnanec? Ak áno, je naplnené kritérium pre definovanie MSP tj. má zamestnanca </w:t>
            </w:r>
            <w:r>
              <w:lastRenderedPageBreak/>
              <w:t xml:space="preserve">(sám seba) a vykonáva hospodársku činnosť, teda by sa takýto podnikateľ mohol uchádzať o podporu? Je naša úvaha správna? </w:t>
            </w:r>
          </w:p>
          <w:p w14:paraId="289BEDCF" w14:textId="77777777" w:rsidR="00B50B70" w:rsidRPr="00B23162" w:rsidRDefault="00B50B70" w:rsidP="00B50B70">
            <w:pPr>
              <w:spacing w:after="0" w:line="240" w:lineRule="auto"/>
              <w:jc w:val="both"/>
            </w:pPr>
          </w:p>
        </w:tc>
        <w:tc>
          <w:tcPr>
            <w:tcW w:w="6645" w:type="dxa"/>
            <w:shd w:val="clear" w:color="auto" w:fill="auto"/>
          </w:tcPr>
          <w:p w14:paraId="4CEF324D" w14:textId="77777777" w:rsidR="00367E45" w:rsidRPr="00777CB7" w:rsidRDefault="00367E45" w:rsidP="00B50B70">
            <w:pPr>
              <w:spacing w:after="0" w:line="240" w:lineRule="auto"/>
              <w:jc w:val="both"/>
              <w:rPr>
                <w:color w:val="FF0000"/>
              </w:rPr>
            </w:pPr>
            <w:r w:rsidRPr="00777CB7">
              <w:rPr>
                <w:color w:val="000000" w:themeColor="text1"/>
              </w:rPr>
              <w:lastRenderedPageBreak/>
              <w:t>Viď príloha č. 18B Príručka pre používateľov k definícií mikropodnikov, malých a stredných podnikov</w:t>
            </w:r>
          </w:p>
        </w:tc>
      </w:tr>
    </w:tbl>
    <w:p w14:paraId="5FAE9EFB" w14:textId="77777777" w:rsidR="00E03732" w:rsidRDefault="00E03732"/>
    <w:tbl>
      <w:tblPr>
        <w:tblpPr w:leftFromText="141" w:rightFromText="141" w:vertAnchor="page" w:horzAnchor="margin" w:tblpY="1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787"/>
        <w:gridCol w:w="6645"/>
      </w:tblGrid>
      <w:tr w:rsidR="005064FD" w:rsidRPr="00B23162" w14:paraId="69CF5E31" w14:textId="77777777" w:rsidTr="00630D2E">
        <w:tc>
          <w:tcPr>
            <w:tcW w:w="13994" w:type="dxa"/>
            <w:gridSpan w:val="3"/>
            <w:shd w:val="clear" w:color="auto" w:fill="FFC000"/>
          </w:tcPr>
          <w:p w14:paraId="4915F11A" w14:textId="77777777" w:rsidR="005064FD" w:rsidRPr="00B23162" w:rsidRDefault="005064FD" w:rsidP="005064FD">
            <w:pPr>
              <w:spacing w:after="0" w:line="240" w:lineRule="auto"/>
              <w:jc w:val="both"/>
            </w:pPr>
            <w:r w:rsidRPr="00B23162">
              <w:rPr>
                <w:b/>
                <w:color w:val="000000"/>
              </w:rPr>
              <w:lastRenderedPageBreak/>
              <w:t>Podopatrenie 7.2 Podpora na investície do vytvárania, zlepšovania alebo rozširovania všetkých druhov infraštruktúr malých rozmerov vrátane investícií do energie z obnoviteľných zdrojov a úspor energie</w:t>
            </w:r>
          </w:p>
        </w:tc>
      </w:tr>
      <w:tr w:rsidR="005064FD" w:rsidRPr="00B23162" w14:paraId="401D330F" w14:textId="77777777" w:rsidTr="00630D2E">
        <w:tc>
          <w:tcPr>
            <w:tcW w:w="13994" w:type="dxa"/>
            <w:gridSpan w:val="3"/>
            <w:shd w:val="clear" w:color="auto" w:fill="FFC000"/>
          </w:tcPr>
          <w:p w14:paraId="535D5F48" w14:textId="77777777" w:rsidR="005064FD" w:rsidRPr="005064FD" w:rsidRDefault="005064FD" w:rsidP="005064FD">
            <w:pPr>
              <w:spacing w:after="0" w:line="240" w:lineRule="auto"/>
              <w:jc w:val="both"/>
              <w:rPr>
                <w:b/>
              </w:rPr>
            </w:pPr>
            <w:r w:rsidRPr="00B23162">
              <w:rPr>
                <w:b/>
              </w:rPr>
              <w:t>Aktivita 1: výstavba a rekonštrukcia miestnych komunikácií, lávok, mostov, chodníkov a záchytných parkovísk, autobusových zastávok, V prípade investícií do miestnych komunikácii, tie budú umožnené len v malom rozsahu a za predpokladu, že prispievajú k oživeniu znevýhodnenej vidieckej oblasti, kde môže zlepšiť prepojenie medzi vidieckymi oblasťami a širšou dopravnou sieťou, príp. budú prispievať k miestnemu ekonomickému rozvoju (napr. k rozvoju vidieckeho cestovného ruchu a</w:t>
            </w:r>
            <w:r>
              <w:rPr>
                <w:b/>
              </w:rPr>
              <w:t> </w:t>
            </w:r>
            <w:r w:rsidRPr="00B23162">
              <w:rPr>
                <w:b/>
              </w:rPr>
              <w:t>pod</w:t>
            </w:r>
            <w:r>
              <w:rPr>
                <w:b/>
              </w:rPr>
              <w:t>.)</w:t>
            </w:r>
          </w:p>
        </w:tc>
      </w:tr>
      <w:tr w:rsidR="005064FD" w:rsidRPr="00B23162" w14:paraId="2559304B" w14:textId="77777777" w:rsidTr="005064FD">
        <w:tc>
          <w:tcPr>
            <w:tcW w:w="562" w:type="dxa"/>
            <w:shd w:val="clear" w:color="auto" w:fill="auto"/>
          </w:tcPr>
          <w:p w14:paraId="3B3CA17D" w14:textId="77777777" w:rsidR="005064FD" w:rsidRPr="00B23162" w:rsidRDefault="005064FD" w:rsidP="005064FD">
            <w:pPr>
              <w:spacing w:after="0" w:line="240" w:lineRule="auto"/>
              <w:rPr>
                <w:b/>
              </w:rPr>
            </w:pPr>
            <w:r w:rsidRPr="00B23162">
              <w:rPr>
                <w:b/>
              </w:rPr>
              <w:t>P.č.</w:t>
            </w:r>
          </w:p>
        </w:tc>
        <w:tc>
          <w:tcPr>
            <w:tcW w:w="6787" w:type="dxa"/>
            <w:shd w:val="clear" w:color="auto" w:fill="auto"/>
          </w:tcPr>
          <w:p w14:paraId="200C067D" w14:textId="77777777" w:rsidR="005064FD" w:rsidRPr="00B23162" w:rsidRDefault="005064FD" w:rsidP="005064FD">
            <w:pPr>
              <w:spacing w:after="0" w:line="240" w:lineRule="auto"/>
              <w:rPr>
                <w:b/>
              </w:rPr>
            </w:pPr>
            <w:r w:rsidRPr="00B23162">
              <w:rPr>
                <w:b/>
              </w:rPr>
              <w:t>Otázka</w:t>
            </w:r>
          </w:p>
        </w:tc>
        <w:tc>
          <w:tcPr>
            <w:tcW w:w="6645" w:type="dxa"/>
            <w:shd w:val="clear" w:color="auto" w:fill="auto"/>
          </w:tcPr>
          <w:p w14:paraId="0861A73B" w14:textId="77777777" w:rsidR="005064FD" w:rsidRPr="00B23162" w:rsidRDefault="005064FD" w:rsidP="005064FD">
            <w:pPr>
              <w:spacing w:after="0" w:line="240" w:lineRule="auto"/>
              <w:rPr>
                <w:b/>
              </w:rPr>
            </w:pPr>
            <w:r w:rsidRPr="00B23162">
              <w:rPr>
                <w:b/>
              </w:rPr>
              <w:t>Odpoveď</w:t>
            </w:r>
          </w:p>
        </w:tc>
      </w:tr>
      <w:tr w:rsidR="005064FD" w:rsidRPr="00B23162" w14:paraId="5A95BA4E" w14:textId="77777777" w:rsidTr="005064FD">
        <w:tc>
          <w:tcPr>
            <w:tcW w:w="562" w:type="dxa"/>
            <w:shd w:val="clear" w:color="auto" w:fill="auto"/>
          </w:tcPr>
          <w:p w14:paraId="699E6703" w14:textId="77777777" w:rsidR="005064FD" w:rsidRPr="00B23162" w:rsidRDefault="005064FD" w:rsidP="005064FD">
            <w:pPr>
              <w:spacing w:after="0" w:line="240" w:lineRule="auto"/>
            </w:pPr>
            <w:r w:rsidRPr="00B23162">
              <w:t>1.</w:t>
            </w:r>
          </w:p>
        </w:tc>
        <w:tc>
          <w:tcPr>
            <w:tcW w:w="6787" w:type="dxa"/>
            <w:shd w:val="clear" w:color="auto" w:fill="auto"/>
          </w:tcPr>
          <w:p w14:paraId="7CE2E003" w14:textId="77777777" w:rsidR="005064FD" w:rsidRPr="00B23162" w:rsidRDefault="0033149B" w:rsidP="0033149B">
            <w:pPr>
              <w:jc w:val="both"/>
            </w:pPr>
            <w:r>
              <w:t xml:space="preserve">Obec má záujem zrekonštruovať miestnu komunikáciu (časť v zastavanom území obce), ktorá sa na jednom konci napája na hlavnú obecnú komunikáciu, tiahne sa popri rodinných domoch, ktoré prepája s hlavnou komunikáciou v obci a následne pokračuje mimo zastavaného územia obce ako poľná cesta do susednej obce. Časť tej istej komunikácie v susednej obci by bola tiež rekonštruovaná pre potreby prepojenia obyvateľov žijúcich v miestnej časti Salaš tejto susednej obce s centrom obce (viď. </w:t>
            </w:r>
            <w:r>
              <w:rPr>
                <w:i/>
                <w:iCs/>
              </w:rPr>
              <w:t>Situacia č. 3 – prepojenie obcí</w:t>
            </w:r>
            <w:r>
              <w:t xml:space="preserve"> v prílohe mailu, oranžovou sú vyznačené existujúce komunikácie, ktoré plánuje obec / plánujú obce rekonštruovať, žltou je vyznačená súčasná poľná cesta). Vízia susediacich obcí je do budúcnosti prepojiť obe obce spevnenou komunikáciou a vybudovať na tejto trase cyklocestu. Budú takéto čiastkové rekonštrukcie existujúcich komunikácií oprávnenými výdavkami (obce by si podali dva samostatné projekty)?</w:t>
            </w:r>
          </w:p>
        </w:tc>
        <w:tc>
          <w:tcPr>
            <w:tcW w:w="6645" w:type="dxa"/>
            <w:shd w:val="clear" w:color="auto" w:fill="auto"/>
          </w:tcPr>
          <w:p w14:paraId="1B5AF853" w14:textId="77777777" w:rsidR="00367E45" w:rsidRPr="00777CB7" w:rsidRDefault="00367E45" w:rsidP="005064FD">
            <w:pPr>
              <w:pStyle w:val="Odsekzoznamu1"/>
              <w:spacing w:after="0" w:line="240" w:lineRule="auto"/>
              <w:ind w:left="0"/>
              <w:jc w:val="both"/>
              <w:rPr>
                <w:rFonts w:cs="Calibri"/>
                <w:color w:val="000000" w:themeColor="text1"/>
              </w:rPr>
            </w:pPr>
            <w:r w:rsidRPr="00777CB7">
              <w:rPr>
                <w:rFonts w:cs="Calibri"/>
                <w:color w:val="000000" w:themeColor="text1"/>
              </w:rPr>
              <w:t>Nie</w:t>
            </w:r>
          </w:p>
          <w:p w14:paraId="0BF53F9A" w14:textId="77777777" w:rsidR="00367E45" w:rsidRPr="00367E45" w:rsidRDefault="00367E45" w:rsidP="005064FD">
            <w:pPr>
              <w:pStyle w:val="Odsekzoznamu1"/>
              <w:spacing w:after="0" w:line="240" w:lineRule="auto"/>
              <w:ind w:left="0"/>
              <w:jc w:val="both"/>
              <w:rPr>
                <w:rFonts w:cs="Calibri"/>
                <w:color w:val="0070C0"/>
              </w:rPr>
            </w:pPr>
            <w:r w:rsidRPr="00777CB7">
              <w:rPr>
                <w:rFonts w:cs="Calibri"/>
                <w:color w:val="000000" w:themeColor="text1"/>
              </w:rPr>
              <w:t>Čiastkové rekonštrukcie nie sú oprávnené z dôvodu, že komunikácie musia byť realizované z bodu A do bodu B, aby bol splnený účel a cieľ komunikácie.</w:t>
            </w:r>
          </w:p>
        </w:tc>
      </w:tr>
      <w:tr w:rsidR="002611BB" w:rsidRPr="004D65CB" w14:paraId="090CC87F" w14:textId="77777777" w:rsidTr="00630D2E">
        <w:tc>
          <w:tcPr>
            <w:tcW w:w="13994" w:type="dxa"/>
            <w:gridSpan w:val="3"/>
            <w:shd w:val="clear" w:color="auto" w:fill="FFC000"/>
          </w:tcPr>
          <w:p w14:paraId="3D19277D" w14:textId="77777777" w:rsidR="002611BB" w:rsidRPr="00B23162" w:rsidRDefault="002611BB" w:rsidP="002611BB">
            <w:pPr>
              <w:pStyle w:val="Odsekzoznamu1"/>
              <w:spacing w:after="0" w:line="240" w:lineRule="auto"/>
              <w:ind w:left="0"/>
              <w:jc w:val="both"/>
              <w:rPr>
                <w:b/>
              </w:rPr>
            </w:pPr>
            <w:r w:rsidRPr="00B23162">
              <w:rPr>
                <w:b/>
              </w:rPr>
              <w:t>Aktivita 2: výstavba, rekonštrukcia, modernizácia, dostavba kanalizácie, vodovodu, alebo čistiarne odpadových vôd. Podrobnejšie: stokové siete (kmeňové stoky, zberače a uličné stoky, výpustné stoky a odľahčovacie stoky), čistiarne odpadových vôd, obecné, skupinové a ostatné vodovody lokálneho charakteru, miestne potrubné rozvody teplej vody, súvisiace vodárenské stavby miestneho významu (úpravne vody, čerpacie stanice).</w:t>
            </w:r>
          </w:p>
        </w:tc>
      </w:tr>
      <w:tr w:rsidR="002611BB" w:rsidRPr="004D65CB" w14:paraId="26338DB0" w14:textId="77777777" w:rsidTr="005064FD">
        <w:tc>
          <w:tcPr>
            <w:tcW w:w="562" w:type="dxa"/>
            <w:shd w:val="clear" w:color="auto" w:fill="auto"/>
          </w:tcPr>
          <w:p w14:paraId="4A745AB2" w14:textId="77777777" w:rsidR="002611BB" w:rsidRDefault="00630D2E" w:rsidP="002611B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6787" w:type="dxa"/>
            <w:shd w:val="clear" w:color="auto" w:fill="auto"/>
          </w:tcPr>
          <w:p w14:paraId="6CC83F18" w14:textId="77777777" w:rsidR="002611BB" w:rsidRDefault="00630D2E" w:rsidP="002611BB">
            <w:r>
              <w:t xml:space="preserve">Je oprávneným výdavkom </w:t>
            </w:r>
            <w:r>
              <w:rPr>
                <w:u w:val="single"/>
              </w:rPr>
              <w:t xml:space="preserve"> rozšírenie kapacity vodojemu</w:t>
            </w:r>
            <w:r>
              <w:t xml:space="preserve"> nakoľko v príručke to nie je presne uvedené.?</w:t>
            </w:r>
          </w:p>
        </w:tc>
        <w:tc>
          <w:tcPr>
            <w:tcW w:w="6645" w:type="dxa"/>
            <w:shd w:val="clear" w:color="auto" w:fill="auto"/>
          </w:tcPr>
          <w:p w14:paraId="59297327" w14:textId="77777777" w:rsidR="002611BB" w:rsidRPr="00292404" w:rsidRDefault="00630D2E" w:rsidP="002611BB">
            <w:pPr>
              <w:pStyle w:val="Obyajntext"/>
              <w:jc w:val="both"/>
              <w:rPr>
                <w:bCs/>
                <w:color w:val="000000" w:themeColor="text1"/>
                <w:shd w:val="clear" w:color="auto" w:fill="FFFFFF"/>
              </w:rPr>
            </w:pPr>
            <w:r>
              <w:rPr>
                <w:bCs/>
                <w:color w:val="000000" w:themeColor="text1"/>
                <w:shd w:val="clear" w:color="auto" w:fill="FFFFFF"/>
              </w:rPr>
              <w:t xml:space="preserve">Nie. </w:t>
            </w:r>
          </w:p>
        </w:tc>
      </w:tr>
    </w:tbl>
    <w:p w14:paraId="2EA4A09B" w14:textId="096B75C1" w:rsidR="007355A1" w:rsidRDefault="007355A1" w:rsidP="004F6190">
      <w:pPr>
        <w:rPr>
          <w:sz w:val="24"/>
        </w:rPr>
      </w:pPr>
    </w:p>
    <w:p w14:paraId="7A9114D2" w14:textId="77777777" w:rsidR="00DF13CB" w:rsidRDefault="00DF13CB" w:rsidP="004F6190">
      <w:pPr>
        <w:rPr>
          <w:sz w:val="24"/>
        </w:rPr>
      </w:pPr>
    </w:p>
    <w:p w14:paraId="7CB2192C" w14:textId="77777777" w:rsidR="005406F3" w:rsidRDefault="005406F3" w:rsidP="004F6190">
      <w:pPr>
        <w:rPr>
          <w:sz w:val="24"/>
        </w:rPr>
      </w:pPr>
    </w:p>
    <w:tbl>
      <w:tblPr>
        <w:tblW w:w="14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6723"/>
        <w:gridCol w:w="6527"/>
        <w:gridCol w:w="6"/>
      </w:tblGrid>
      <w:tr w:rsidR="00EF09D9" w:rsidRPr="00B23162" w14:paraId="1E6CE717" w14:textId="77777777" w:rsidTr="006F7CB0">
        <w:tc>
          <w:tcPr>
            <w:tcW w:w="14109" w:type="dxa"/>
            <w:gridSpan w:val="4"/>
            <w:shd w:val="clear" w:color="auto" w:fill="92D050"/>
          </w:tcPr>
          <w:p w14:paraId="577C9608" w14:textId="77777777" w:rsidR="00EF09D9" w:rsidRPr="00B23162" w:rsidRDefault="00EF09D9" w:rsidP="00FA693D">
            <w:pPr>
              <w:spacing w:after="0" w:line="240" w:lineRule="auto"/>
              <w:jc w:val="both"/>
              <w:rPr>
                <w:b/>
              </w:rPr>
            </w:pPr>
            <w:r w:rsidRPr="00B23162">
              <w:rPr>
                <w:b/>
              </w:rPr>
              <w:lastRenderedPageBreak/>
              <w:t xml:space="preserve">Podopatrenie 7.4 Podpora na investície do vytvárania, zlepšovania alebo rozširovania miestnych základných služieb pre vidiecke obyvateľstvo vrátane voľného času a kultúry a súvisiacej infraštruktúry  </w:t>
            </w:r>
          </w:p>
          <w:p w14:paraId="6194A438" w14:textId="77777777" w:rsidR="00EF09D9" w:rsidRPr="00B23162" w:rsidRDefault="00EF09D9" w:rsidP="00FA693D">
            <w:pPr>
              <w:spacing w:after="0" w:line="240" w:lineRule="auto"/>
              <w:jc w:val="both"/>
              <w:rPr>
                <w:b/>
              </w:rPr>
            </w:pPr>
            <w:r w:rsidRPr="00B23162">
              <w:rPr>
                <w:b/>
              </w:rPr>
              <w:t xml:space="preserve">Vytváranie, zlepšovanie alebo rozširovanie miestnych služieb vrátane voľného času a kultúry a súvisiacej infraštruktúry </w:t>
            </w:r>
          </w:p>
        </w:tc>
      </w:tr>
      <w:tr w:rsidR="00EF09D9" w:rsidRPr="00B23162" w14:paraId="7B40AE45" w14:textId="77777777" w:rsidTr="006F7CB0">
        <w:tc>
          <w:tcPr>
            <w:tcW w:w="14109" w:type="dxa"/>
            <w:gridSpan w:val="4"/>
            <w:shd w:val="clear" w:color="auto" w:fill="92D050"/>
          </w:tcPr>
          <w:p w14:paraId="52EA22AA" w14:textId="77777777" w:rsidR="00EF09D9" w:rsidRPr="00B23162" w:rsidRDefault="00EF09D9" w:rsidP="00FA693D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B23162">
              <w:rPr>
                <w:b/>
              </w:rPr>
              <w:t>Aktivita 1: investície súvisiace s vytváraním podmienok pre trávenie voľného času vrátane príslušnej infraštruktúry – napr. výstavba/rekonštrukcia/modernizácia športovísk a detských ihrísk, amfiteátrov, investície do rekonštrukcie nevyužívaných objektov v obci pre komunitnú/spolkovú činnosť vrátane rekonštrukcie existujúcich kultúrnych domov</w:t>
            </w:r>
          </w:p>
        </w:tc>
      </w:tr>
      <w:tr w:rsidR="00EF09D9" w:rsidRPr="00B23162" w14:paraId="478B73B1" w14:textId="77777777" w:rsidTr="006F7CB0">
        <w:trPr>
          <w:gridAfter w:val="1"/>
          <w:wAfter w:w="6" w:type="dxa"/>
        </w:trPr>
        <w:tc>
          <w:tcPr>
            <w:tcW w:w="853" w:type="dxa"/>
            <w:shd w:val="clear" w:color="auto" w:fill="auto"/>
          </w:tcPr>
          <w:p w14:paraId="7B6A7716" w14:textId="77777777" w:rsidR="00EF09D9" w:rsidRPr="00B23162" w:rsidRDefault="00EF09D9" w:rsidP="00FA693D">
            <w:pPr>
              <w:spacing w:after="0" w:line="240" w:lineRule="auto"/>
              <w:rPr>
                <w:b/>
              </w:rPr>
            </w:pPr>
            <w:r w:rsidRPr="00B23162">
              <w:rPr>
                <w:b/>
              </w:rPr>
              <w:t>P.č.</w:t>
            </w:r>
          </w:p>
        </w:tc>
        <w:tc>
          <w:tcPr>
            <w:tcW w:w="6723" w:type="dxa"/>
            <w:shd w:val="clear" w:color="auto" w:fill="auto"/>
          </w:tcPr>
          <w:p w14:paraId="3E678818" w14:textId="77777777" w:rsidR="00EF09D9" w:rsidRPr="00B23162" w:rsidRDefault="00EF09D9" w:rsidP="00FA693D">
            <w:pPr>
              <w:spacing w:after="0" w:line="240" w:lineRule="auto"/>
              <w:rPr>
                <w:b/>
              </w:rPr>
            </w:pPr>
            <w:r w:rsidRPr="00B23162">
              <w:rPr>
                <w:b/>
              </w:rPr>
              <w:t>Otázka</w:t>
            </w:r>
          </w:p>
        </w:tc>
        <w:tc>
          <w:tcPr>
            <w:tcW w:w="6527" w:type="dxa"/>
            <w:shd w:val="clear" w:color="auto" w:fill="auto"/>
          </w:tcPr>
          <w:p w14:paraId="24DCD95C" w14:textId="77777777" w:rsidR="00EF09D9" w:rsidRPr="00B23162" w:rsidRDefault="00EF09D9" w:rsidP="00FA693D">
            <w:pPr>
              <w:spacing w:after="0" w:line="240" w:lineRule="auto"/>
              <w:rPr>
                <w:b/>
              </w:rPr>
            </w:pPr>
            <w:r w:rsidRPr="00B23162">
              <w:rPr>
                <w:b/>
              </w:rPr>
              <w:t>Odpoveď</w:t>
            </w:r>
          </w:p>
        </w:tc>
      </w:tr>
      <w:tr w:rsidR="00EF09D9" w:rsidRPr="00B23162" w14:paraId="05056D5F" w14:textId="77777777" w:rsidTr="006F7CB0">
        <w:trPr>
          <w:gridAfter w:val="1"/>
          <w:wAfter w:w="6" w:type="dxa"/>
        </w:trPr>
        <w:tc>
          <w:tcPr>
            <w:tcW w:w="853" w:type="dxa"/>
            <w:shd w:val="clear" w:color="auto" w:fill="auto"/>
          </w:tcPr>
          <w:p w14:paraId="4BE21BE6" w14:textId="77777777" w:rsidR="00EF09D9" w:rsidRPr="003C4AC2" w:rsidRDefault="00EF09D9" w:rsidP="00FA693D">
            <w:pPr>
              <w:spacing w:after="0" w:line="240" w:lineRule="auto"/>
              <w:jc w:val="center"/>
            </w:pPr>
            <w:r w:rsidRPr="003C4AC2">
              <w:t>1.</w:t>
            </w:r>
          </w:p>
        </w:tc>
        <w:tc>
          <w:tcPr>
            <w:tcW w:w="6723" w:type="dxa"/>
            <w:shd w:val="clear" w:color="auto" w:fill="auto"/>
          </w:tcPr>
          <w:p w14:paraId="3C553526" w14:textId="77777777" w:rsidR="004E66A9" w:rsidRDefault="004E66A9" w:rsidP="004E66A9">
            <w:pPr>
              <w:jc w:val="both"/>
            </w:pPr>
            <w:r>
              <w:t>Je možné rekonštruovať strechu kultúrneho domu, ktorý má totožné súpisné číslo s obecným úradom? Strecha zastrešuje sálu kultúrneho domu a aj administratívne priestory obecného úradu. Žiadateľ by v projektovej dokumentácii vyčlenil výdavky na rekonštrukciu strechy sály kultúrneho domu a vyčlenil by výdavky na rekonštrukciu strechy nad administratívnymi priestormi OÚ ako dva stavebné objekty. Rovnako by zakreslil celú situáciu a rozdelil výkaz výmer. Rekonštrukciu strechy nad sálou by riešil z NFP a rekonštrukciu strechy nad administratívnymi priestormi OÚ by financoval z vlastných zdrojov ako stavebný objekt 2. bol by takýto projekt oprávnený?</w:t>
            </w:r>
          </w:p>
          <w:p w14:paraId="2BE4D08B" w14:textId="77777777" w:rsidR="00EF09D9" w:rsidRPr="00B23162" w:rsidRDefault="00EF09D9" w:rsidP="00FA693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527" w:type="dxa"/>
            <w:shd w:val="clear" w:color="auto" w:fill="auto"/>
          </w:tcPr>
          <w:p w14:paraId="042120E4" w14:textId="77777777" w:rsidR="00EF09D9" w:rsidRPr="00777CB7" w:rsidRDefault="00367E45" w:rsidP="00A538A7">
            <w:pPr>
              <w:pStyle w:val="Odsekzoznamu"/>
              <w:ind w:left="22"/>
              <w:jc w:val="both"/>
              <w:rPr>
                <w:color w:val="000000" w:themeColor="text1"/>
                <w:lang w:eastAsia="sk-SK"/>
              </w:rPr>
            </w:pPr>
            <w:r>
              <w:rPr>
                <w:color w:val="000000" w:themeColor="text1"/>
                <w:lang w:eastAsia="sk-SK"/>
              </w:rPr>
              <w:t xml:space="preserve">Áno </w:t>
            </w:r>
            <w:r w:rsidRPr="00777CB7">
              <w:rPr>
                <w:color w:val="000000" w:themeColor="text1"/>
                <w:lang w:eastAsia="sk-SK"/>
              </w:rPr>
              <w:t xml:space="preserve">za podmienky - </w:t>
            </w:r>
          </w:p>
          <w:p w14:paraId="05F78DBE" w14:textId="77777777" w:rsidR="00367E45" w:rsidRPr="000552CE" w:rsidRDefault="00367E45" w:rsidP="00A538A7">
            <w:pPr>
              <w:pStyle w:val="Odsekzoznamu"/>
              <w:ind w:left="22"/>
              <w:jc w:val="both"/>
              <w:rPr>
                <w:color w:val="FF0000"/>
                <w:lang w:eastAsia="sk-SK"/>
              </w:rPr>
            </w:pPr>
            <w:r w:rsidRPr="00777CB7">
              <w:rPr>
                <w:color w:val="000000" w:themeColor="text1"/>
                <w:lang w:eastAsia="sk-SK"/>
              </w:rPr>
              <w:t>Rek</w:t>
            </w:r>
            <w:r w:rsidR="00242922" w:rsidRPr="00777CB7">
              <w:rPr>
                <w:color w:val="000000" w:themeColor="text1"/>
                <w:lang w:eastAsia="sk-SK"/>
              </w:rPr>
              <w:t>onštrukcia strechy nemôže byť ro</w:t>
            </w:r>
            <w:r w:rsidRPr="00777CB7">
              <w:rPr>
                <w:color w:val="000000" w:themeColor="text1"/>
                <w:lang w:eastAsia="sk-SK"/>
              </w:rPr>
              <w:t>zdelená na dva samostatné stavebné objekty, strecha sa musí rekonštruovať ako celok a súbežne.</w:t>
            </w:r>
          </w:p>
        </w:tc>
      </w:tr>
      <w:tr w:rsidR="002E47C1" w:rsidRPr="00B23162" w14:paraId="42D4C1F7" w14:textId="77777777" w:rsidTr="006F7CB0">
        <w:trPr>
          <w:gridAfter w:val="1"/>
          <w:wAfter w:w="6" w:type="dxa"/>
        </w:trPr>
        <w:tc>
          <w:tcPr>
            <w:tcW w:w="853" w:type="dxa"/>
            <w:shd w:val="clear" w:color="auto" w:fill="auto"/>
          </w:tcPr>
          <w:p w14:paraId="3C418398" w14:textId="77777777" w:rsidR="002E47C1" w:rsidRPr="003C4AC2" w:rsidRDefault="002E47C1" w:rsidP="00FA693D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6723" w:type="dxa"/>
            <w:shd w:val="clear" w:color="auto" w:fill="auto"/>
          </w:tcPr>
          <w:p w14:paraId="38622CE5" w14:textId="77777777" w:rsidR="002E47C1" w:rsidRDefault="002E47C1" w:rsidP="002E47C1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404">
              <w:rPr>
                <w:rFonts w:cstheme="minorHAnsi"/>
                <w:szCs w:val="24"/>
              </w:rPr>
              <w:t xml:space="preserve">Dá sa akceptovať stavebná dokumentácia (v rámci opatrenia 7.4), kde sú aj vymedzené prvky, ktoré už boli zrealizované? Napr. v projektovej dokumentácii k ihrisku sú vymedzené časti </w:t>
            </w:r>
            <w:bookmarkStart w:id="0" w:name="_GoBack"/>
            <w:bookmarkEnd w:id="0"/>
            <w:r w:rsidRPr="00292404">
              <w:rPr>
                <w:rFonts w:cstheme="minorHAnsi"/>
                <w:szCs w:val="24"/>
              </w:rPr>
              <w:t>na vybetónovanie (ktoré už boli zrealizované) a osadenie mantinelov, ktoré by chcel žiadateľ realizovať v rámci žiadosti na opatrenie 7.4. Verejné obstarávanie je rovnako rozdelené na viacero častí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9611C64" w14:textId="77777777" w:rsidR="002E47C1" w:rsidRDefault="002E47C1" w:rsidP="004E66A9">
            <w:pPr>
              <w:jc w:val="both"/>
            </w:pPr>
          </w:p>
        </w:tc>
        <w:tc>
          <w:tcPr>
            <w:tcW w:w="6527" w:type="dxa"/>
            <w:shd w:val="clear" w:color="auto" w:fill="auto"/>
          </w:tcPr>
          <w:p w14:paraId="28D65DAF" w14:textId="77777777" w:rsidR="002E47C1" w:rsidRPr="004E66A9" w:rsidRDefault="0017666C" w:rsidP="00A538A7">
            <w:pPr>
              <w:pStyle w:val="Odsekzoznamu"/>
              <w:ind w:left="22"/>
              <w:jc w:val="both"/>
              <w:rPr>
                <w:color w:val="000000" w:themeColor="text1"/>
                <w:lang w:eastAsia="sk-SK"/>
              </w:rPr>
            </w:pPr>
            <w:r w:rsidRPr="00777CB7">
              <w:rPr>
                <w:color w:val="000000" w:themeColor="text1"/>
                <w:lang w:eastAsia="sk-SK"/>
              </w:rPr>
              <w:t>Otázka už bola zodpovedaná – Otázky a odpovede MAS II</w:t>
            </w:r>
          </w:p>
        </w:tc>
      </w:tr>
      <w:tr w:rsidR="00777CB7" w:rsidRPr="00B23162" w14:paraId="3501A98F" w14:textId="77777777" w:rsidTr="006F7CB0">
        <w:trPr>
          <w:gridAfter w:val="1"/>
          <w:wAfter w:w="6" w:type="dxa"/>
        </w:trPr>
        <w:tc>
          <w:tcPr>
            <w:tcW w:w="853" w:type="dxa"/>
            <w:shd w:val="clear" w:color="auto" w:fill="auto"/>
          </w:tcPr>
          <w:p w14:paraId="33E9F400" w14:textId="52C5C5D3" w:rsidR="00777CB7" w:rsidRDefault="00777CB7" w:rsidP="00FA693D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6723" w:type="dxa"/>
            <w:shd w:val="clear" w:color="auto" w:fill="auto"/>
          </w:tcPr>
          <w:p w14:paraId="028200B4" w14:textId="77777777" w:rsidR="00777CB7" w:rsidRPr="00C86DB7" w:rsidRDefault="00777CB7" w:rsidP="00777CB7">
            <w:pPr>
              <w:pStyle w:val="Obyajntext"/>
              <w:rPr>
                <w:rFonts w:eastAsia="Times New Roman"/>
                <w:color w:val="000000" w:themeColor="text1"/>
              </w:rPr>
            </w:pPr>
            <w:r w:rsidRPr="00C86DB7">
              <w:rPr>
                <w:color w:val="000000" w:themeColor="text1"/>
              </w:rPr>
              <w:t>Dobrý deň,</w:t>
            </w:r>
          </w:p>
          <w:p w14:paraId="50619F9A" w14:textId="77777777" w:rsidR="00777CB7" w:rsidRPr="00C86DB7" w:rsidRDefault="00777CB7" w:rsidP="00777CB7">
            <w:pPr>
              <w:pStyle w:val="Obyajntext"/>
              <w:rPr>
                <w:color w:val="000000" w:themeColor="text1"/>
              </w:rPr>
            </w:pPr>
          </w:p>
          <w:p w14:paraId="4C34C936" w14:textId="77777777" w:rsidR="00777CB7" w:rsidRPr="00C86DB7" w:rsidRDefault="00777CB7" w:rsidP="00777CB7">
            <w:pPr>
              <w:pStyle w:val="Obyajntext"/>
              <w:rPr>
                <w:color w:val="000000" w:themeColor="text1"/>
              </w:rPr>
            </w:pPr>
            <w:r w:rsidRPr="00C86DB7">
              <w:rPr>
                <w:color w:val="000000" w:themeColor="text1"/>
              </w:rPr>
              <w:lastRenderedPageBreak/>
              <w:t>prosím Vás o radu. Obec chce podať žiadosť na našu vyhlásenú výzvu k 7.4. aktivita 1.</w:t>
            </w:r>
          </w:p>
          <w:p w14:paraId="20180D89" w14:textId="77777777" w:rsidR="00777CB7" w:rsidRPr="00C86DB7" w:rsidRDefault="00777CB7" w:rsidP="00777CB7">
            <w:pPr>
              <w:pStyle w:val="Obyajntext"/>
              <w:rPr>
                <w:color w:val="000000" w:themeColor="text1"/>
              </w:rPr>
            </w:pPr>
          </w:p>
          <w:p w14:paraId="55CC1058" w14:textId="77777777" w:rsidR="00777CB7" w:rsidRPr="00C86DB7" w:rsidRDefault="00777CB7" w:rsidP="00777CB7">
            <w:pPr>
              <w:pStyle w:val="Obyajntext"/>
              <w:rPr>
                <w:color w:val="000000" w:themeColor="text1"/>
              </w:rPr>
            </w:pPr>
            <w:r w:rsidRPr="00C86DB7">
              <w:rPr>
                <w:color w:val="000000" w:themeColor="text1"/>
              </w:rPr>
              <w:t>Chce obložiť vonkajšie steny kultúrneho domu drevenými lamelami a vymeniť kúrenie v KD ( radiátory a príslušenstvo kúrenia okrem kotla, na ktorý dostali peniaze z envirofondu).</w:t>
            </w:r>
          </w:p>
          <w:p w14:paraId="109BD611" w14:textId="77777777" w:rsidR="00777CB7" w:rsidRPr="00C86DB7" w:rsidRDefault="00777CB7" w:rsidP="00777CB7">
            <w:pPr>
              <w:pStyle w:val="Obyajntext"/>
              <w:rPr>
                <w:color w:val="000000" w:themeColor="text1"/>
              </w:rPr>
            </w:pPr>
          </w:p>
          <w:p w14:paraId="456FF256" w14:textId="77777777" w:rsidR="00777CB7" w:rsidRPr="00C86DB7" w:rsidRDefault="00777CB7" w:rsidP="00777CB7">
            <w:pPr>
              <w:pStyle w:val="Obyajntext"/>
              <w:rPr>
                <w:color w:val="000000" w:themeColor="text1"/>
              </w:rPr>
            </w:pPr>
            <w:r w:rsidRPr="00C86DB7">
              <w:rPr>
                <w:color w:val="000000" w:themeColor="text1"/>
              </w:rPr>
              <w:t>Môžu dať obidve veci pod aktivitu 1 zo 7.4, ako rekonštrukciu existujúcich kultúrnych domov?</w:t>
            </w:r>
          </w:p>
          <w:p w14:paraId="72B0B4DE" w14:textId="77777777" w:rsidR="00777CB7" w:rsidRPr="00C86DB7" w:rsidRDefault="00777CB7" w:rsidP="00777CB7">
            <w:pPr>
              <w:pStyle w:val="Obyajntext"/>
              <w:rPr>
                <w:color w:val="000000" w:themeColor="text1"/>
              </w:rPr>
            </w:pPr>
          </w:p>
          <w:p w14:paraId="00178A82" w14:textId="77777777" w:rsidR="00777CB7" w:rsidRPr="00C86DB7" w:rsidRDefault="00777CB7" w:rsidP="00777CB7">
            <w:pPr>
              <w:pStyle w:val="Obyajntext"/>
              <w:rPr>
                <w:color w:val="000000" w:themeColor="text1"/>
              </w:rPr>
            </w:pPr>
            <w:r w:rsidRPr="00C86DB7">
              <w:rPr>
                <w:color w:val="000000" w:themeColor="text1"/>
              </w:rPr>
              <w:t>Za odpoveď veľmi pekne ďakujem</w:t>
            </w:r>
          </w:p>
          <w:p w14:paraId="31426125" w14:textId="77777777" w:rsidR="00777CB7" w:rsidRPr="00292404" w:rsidRDefault="00777CB7" w:rsidP="002E47C1">
            <w:pPr>
              <w:pStyle w:val="Bezriadkovania"/>
              <w:spacing w:line="276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6527" w:type="dxa"/>
            <w:shd w:val="clear" w:color="auto" w:fill="auto"/>
          </w:tcPr>
          <w:p w14:paraId="5A95844F" w14:textId="5218B4AC" w:rsidR="00777CB7" w:rsidRPr="00777CB7" w:rsidRDefault="00777CB7" w:rsidP="00A538A7">
            <w:pPr>
              <w:pStyle w:val="Odsekzoznamu"/>
              <w:ind w:left="22"/>
              <w:jc w:val="both"/>
              <w:rPr>
                <w:color w:val="000000" w:themeColor="text1"/>
                <w:lang w:eastAsia="sk-SK"/>
              </w:rPr>
            </w:pPr>
            <w:r>
              <w:rPr>
                <w:color w:val="000000" w:themeColor="text1"/>
                <w:lang w:eastAsia="sk-SK"/>
              </w:rPr>
              <w:lastRenderedPageBreak/>
              <w:t xml:space="preserve">Áno. </w:t>
            </w:r>
          </w:p>
        </w:tc>
      </w:tr>
      <w:tr w:rsidR="00777CB7" w:rsidRPr="00B23162" w14:paraId="49BA53E3" w14:textId="77777777" w:rsidTr="00777CB7">
        <w:trPr>
          <w:gridAfter w:val="1"/>
          <w:wAfter w:w="6" w:type="dxa"/>
        </w:trPr>
        <w:tc>
          <w:tcPr>
            <w:tcW w:w="14103" w:type="dxa"/>
            <w:gridSpan w:val="3"/>
            <w:shd w:val="clear" w:color="auto" w:fill="92D050"/>
          </w:tcPr>
          <w:p w14:paraId="0D13C006" w14:textId="0E496421" w:rsidR="00777CB7" w:rsidRDefault="00777CB7" w:rsidP="00777CB7">
            <w:pPr>
              <w:pStyle w:val="Odsekzoznamu"/>
              <w:ind w:left="22"/>
              <w:jc w:val="both"/>
              <w:rPr>
                <w:color w:val="000000" w:themeColor="text1"/>
                <w:lang w:eastAsia="sk-SK"/>
              </w:rPr>
            </w:pPr>
            <w:r w:rsidRPr="003E37A3">
              <w:rPr>
                <w:b/>
                <w:color w:val="000000" w:themeColor="text1"/>
                <w:lang w:eastAsia="sk-SK"/>
              </w:rPr>
              <w:t xml:space="preserve">Aktivita 2 </w:t>
            </w:r>
            <w:r w:rsidRPr="003E37A3">
              <w:rPr>
                <w:rFonts w:asciiTheme="minorHAnsi" w:hAnsiTheme="minorHAnsi"/>
                <w:b/>
                <w:lang w:eastAsia="sk-SK"/>
              </w:rPr>
              <w:t>investície zamerané na zriadenie nových, prístavba, prestavba, rekonštrukcia a modernizácia existujúcich domov smútku vrátane ich okolia</w:t>
            </w:r>
          </w:p>
        </w:tc>
      </w:tr>
      <w:tr w:rsidR="00777CB7" w:rsidRPr="00B23162" w14:paraId="2EFD89D4" w14:textId="77777777" w:rsidTr="006F7CB0">
        <w:trPr>
          <w:gridAfter w:val="1"/>
          <w:wAfter w:w="6" w:type="dxa"/>
        </w:trPr>
        <w:tc>
          <w:tcPr>
            <w:tcW w:w="853" w:type="dxa"/>
            <w:shd w:val="clear" w:color="auto" w:fill="auto"/>
          </w:tcPr>
          <w:p w14:paraId="5299E5D2" w14:textId="744F0AD8" w:rsidR="00777CB7" w:rsidRDefault="00777CB7" w:rsidP="00777CB7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6723" w:type="dxa"/>
            <w:shd w:val="clear" w:color="auto" w:fill="auto"/>
          </w:tcPr>
          <w:p w14:paraId="6C2129D1" w14:textId="77777777" w:rsidR="00777CB7" w:rsidRDefault="00777CB7" w:rsidP="00777CB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 podopatreniu 7.4 – aktivita </w:t>
            </w:r>
            <w:r>
              <w:rPr>
                <w:rFonts w:eastAsia="Times New Roman"/>
                <w:color w:val="000000"/>
              </w:rPr>
              <w:t xml:space="preserve">„investície zamerané na zriadenie nových, prístavba, prestavba, rekonštrukcia a modernizácia existujúcich domov smútku vrátane ich okolia“. V prilohe je sken Cintrina a domu smutku – sucastou modernizacie domu smutku su aj vydavky na okolitu zelen, ktora je vsak naplanovana po celom cintorine ale aj pri dome smutku. Su opravnene len vydavky na zelen v okoli domu smutku – </w:t>
            </w:r>
          </w:p>
          <w:p w14:paraId="75129DE0" w14:textId="77777777" w:rsidR="00777CB7" w:rsidRPr="00C86DB7" w:rsidRDefault="00777CB7" w:rsidP="00777CB7">
            <w:pPr>
              <w:pStyle w:val="Obyajntext"/>
              <w:rPr>
                <w:color w:val="000000" w:themeColor="text1"/>
              </w:rPr>
            </w:pPr>
          </w:p>
        </w:tc>
        <w:tc>
          <w:tcPr>
            <w:tcW w:w="6527" w:type="dxa"/>
            <w:shd w:val="clear" w:color="auto" w:fill="auto"/>
          </w:tcPr>
          <w:p w14:paraId="73A96CB9" w14:textId="77777777" w:rsidR="00777CB7" w:rsidRPr="003E37A3" w:rsidRDefault="00777CB7" w:rsidP="00777CB7">
            <w:pPr>
              <w:rPr>
                <w:rFonts w:eastAsiaTheme="minorHAnsi"/>
                <w:bCs/>
                <w:color w:val="000000" w:themeColor="text1"/>
              </w:rPr>
            </w:pPr>
            <w:r w:rsidRPr="003E37A3">
              <w:rPr>
                <w:bCs/>
                <w:color w:val="000000" w:themeColor="text1"/>
              </w:rPr>
              <w:t xml:space="preserve">V rámci podopatrenia 7.4, Aktivity 2, je oprávnená výsadba zelene, vrátane drobných architektonických prvkov v bezprostrednom okolí domu smútku, t.z., nie v akejkoľvek inej časti objektu cintorína. </w:t>
            </w:r>
          </w:p>
          <w:p w14:paraId="663F8C7D" w14:textId="77777777" w:rsidR="00777CB7" w:rsidRDefault="00777CB7" w:rsidP="00777CB7">
            <w:pPr>
              <w:pStyle w:val="Odsekzoznamu"/>
              <w:ind w:left="22"/>
              <w:jc w:val="both"/>
              <w:rPr>
                <w:color w:val="000000" w:themeColor="text1"/>
                <w:lang w:eastAsia="sk-SK"/>
              </w:rPr>
            </w:pPr>
          </w:p>
        </w:tc>
      </w:tr>
      <w:tr w:rsidR="00777CB7" w:rsidRPr="00B23162" w14:paraId="5E0EBE41" w14:textId="77777777" w:rsidTr="006F7CB0">
        <w:trPr>
          <w:gridAfter w:val="1"/>
          <w:wAfter w:w="6" w:type="dxa"/>
        </w:trPr>
        <w:tc>
          <w:tcPr>
            <w:tcW w:w="853" w:type="dxa"/>
            <w:shd w:val="clear" w:color="auto" w:fill="auto"/>
          </w:tcPr>
          <w:p w14:paraId="19F51332" w14:textId="1D87C5DE" w:rsidR="00777CB7" w:rsidRDefault="00777CB7" w:rsidP="00777CB7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6723" w:type="dxa"/>
            <w:shd w:val="clear" w:color="auto" w:fill="auto"/>
          </w:tcPr>
          <w:p w14:paraId="64AC10E7" w14:textId="77777777" w:rsidR="00777CB7" w:rsidRDefault="00777CB7" w:rsidP="00777CB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V odpovediach z roku 2017 k 7.4 je uvedene, ze parkovisko, cesty, chodniky, ktore vedu k domu smutku su neopravnene, v novsich odpovediach je uvedene:</w:t>
            </w:r>
          </w:p>
          <w:p w14:paraId="38114C54" w14:textId="77777777" w:rsidR="00777CB7" w:rsidRDefault="00777CB7" w:rsidP="00777C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Spevnené plochy - okolie domu smútku (spevnené plochy pred vstupom do budovy a parkovisko) - aktivita č. 2 op. 7.4 </w:t>
            </w:r>
          </w:p>
          <w:p w14:paraId="0AAA0743" w14:textId="77777777" w:rsidR="00777CB7" w:rsidRPr="003E37A3" w:rsidRDefault="00777CB7" w:rsidP="00777CB7">
            <w:pPr>
              <w:jc w:val="both"/>
              <w:rPr>
                <w:i/>
                <w:iCs/>
                <w:sz w:val="24"/>
                <w:szCs w:val="24"/>
              </w:rPr>
            </w:pPr>
            <w:r>
              <w:t>Odpoveď: Áno</w:t>
            </w:r>
          </w:p>
          <w:p w14:paraId="37E55987" w14:textId="77777777" w:rsidR="00777CB7" w:rsidRDefault="00777CB7" w:rsidP="00777C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Su teda spevnene plochy,parkoviska,chodniky opravnene v ramci 7.4 alebo nie?</w:t>
            </w:r>
          </w:p>
          <w:p w14:paraId="69EE248D" w14:textId="77777777" w:rsidR="00777CB7" w:rsidRDefault="00777CB7" w:rsidP="00777CB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527" w:type="dxa"/>
            <w:shd w:val="clear" w:color="auto" w:fill="auto"/>
          </w:tcPr>
          <w:p w14:paraId="6E87D4CC" w14:textId="77777777" w:rsidR="00777CB7" w:rsidRPr="003E37A3" w:rsidRDefault="00777CB7" w:rsidP="00777CB7">
            <w:pPr>
              <w:rPr>
                <w:rFonts w:eastAsiaTheme="minorHAnsi"/>
                <w:bCs/>
                <w:color w:val="000000" w:themeColor="text1"/>
              </w:rPr>
            </w:pPr>
            <w:r w:rsidRPr="003E37A3">
              <w:rPr>
                <w:bCs/>
                <w:color w:val="000000" w:themeColor="text1"/>
              </w:rPr>
              <w:t xml:space="preserve">Spevnená plocha  (napr. pre chodcov, auto pohrebnej služby) slúžiaca na prístup k domu smútku od najbližšej hlavnej vstupnej brány do objektu cintorína – oprávnené </w:t>
            </w:r>
          </w:p>
          <w:p w14:paraId="6BFB75F1" w14:textId="77777777" w:rsidR="00777CB7" w:rsidRPr="003E37A3" w:rsidRDefault="00777CB7" w:rsidP="00777CB7">
            <w:pPr>
              <w:rPr>
                <w:bCs/>
                <w:color w:val="000000" w:themeColor="text1"/>
              </w:rPr>
            </w:pPr>
            <w:r w:rsidRPr="003E37A3">
              <w:rPr>
                <w:bCs/>
                <w:color w:val="000000" w:themeColor="text1"/>
              </w:rPr>
              <w:t xml:space="preserve">Parkoviská – neoprávnené </w:t>
            </w:r>
          </w:p>
          <w:p w14:paraId="28E884AE" w14:textId="77777777" w:rsidR="00777CB7" w:rsidRPr="003E37A3" w:rsidRDefault="00777CB7" w:rsidP="00777CB7">
            <w:pPr>
              <w:rPr>
                <w:bCs/>
                <w:color w:val="000000" w:themeColor="text1"/>
              </w:rPr>
            </w:pPr>
            <w:r w:rsidRPr="003E37A3">
              <w:rPr>
                <w:bCs/>
                <w:color w:val="000000" w:themeColor="text1"/>
              </w:rPr>
              <w:t xml:space="preserve">Spevnené plochy slúžiace na prístup k domu smútku od najbližšej hlavnej vstupnej brány do objektu cintorína  - oprávnené. </w:t>
            </w:r>
          </w:p>
          <w:p w14:paraId="6FFD28AF" w14:textId="77777777" w:rsidR="00777CB7" w:rsidRPr="003E37A3" w:rsidRDefault="00777CB7" w:rsidP="00777CB7">
            <w:pPr>
              <w:rPr>
                <w:bCs/>
                <w:color w:val="000000" w:themeColor="text1"/>
              </w:rPr>
            </w:pPr>
          </w:p>
        </w:tc>
      </w:tr>
      <w:tr w:rsidR="00777CB7" w:rsidRPr="00B23162" w14:paraId="16CA1A30" w14:textId="77777777" w:rsidTr="006F7CB0">
        <w:trPr>
          <w:gridAfter w:val="1"/>
          <w:wAfter w:w="6" w:type="dxa"/>
        </w:trPr>
        <w:tc>
          <w:tcPr>
            <w:tcW w:w="853" w:type="dxa"/>
            <w:shd w:val="clear" w:color="auto" w:fill="auto"/>
          </w:tcPr>
          <w:p w14:paraId="4FC8965E" w14:textId="170AFDFF" w:rsidR="00777CB7" w:rsidRDefault="00777CB7" w:rsidP="00777CB7">
            <w:pPr>
              <w:spacing w:after="0" w:line="240" w:lineRule="auto"/>
              <w:jc w:val="center"/>
            </w:pPr>
            <w:r>
              <w:lastRenderedPageBreak/>
              <w:t>3.</w:t>
            </w:r>
          </w:p>
        </w:tc>
        <w:tc>
          <w:tcPr>
            <w:tcW w:w="6723" w:type="dxa"/>
            <w:shd w:val="clear" w:color="auto" w:fill="auto"/>
          </w:tcPr>
          <w:p w14:paraId="5D3D80B8" w14:textId="144B6C63" w:rsidR="00777CB7" w:rsidRDefault="00777CB7" w:rsidP="00777CB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Je opravneny odvodnovaci kanal, ktory vedie pri dome smutku?</w:t>
            </w:r>
          </w:p>
        </w:tc>
        <w:tc>
          <w:tcPr>
            <w:tcW w:w="6527" w:type="dxa"/>
            <w:shd w:val="clear" w:color="auto" w:fill="auto"/>
          </w:tcPr>
          <w:p w14:paraId="1B7FF441" w14:textId="3384ABA5" w:rsidR="00777CB7" w:rsidRPr="00777CB7" w:rsidRDefault="00777CB7" w:rsidP="00777CB7">
            <w:pPr>
              <w:rPr>
                <w:rFonts w:eastAsiaTheme="minorHAnsi"/>
                <w:bCs/>
                <w:color w:val="000000" w:themeColor="text1"/>
              </w:rPr>
            </w:pPr>
            <w:r w:rsidRPr="003E37A3">
              <w:rPr>
                <w:bCs/>
                <w:color w:val="000000" w:themeColor="text1"/>
              </w:rPr>
              <w:t xml:space="preserve">V rámci podopatrenia 7.4 aktivity 2 – Áno. </w:t>
            </w:r>
          </w:p>
        </w:tc>
      </w:tr>
      <w:tr w:rsidR="00777CB7" w14:paraId="6BADDAB2" w14:textId="77777777" w:rsidTr="006F7CB0">
        <w:tc>
          <w:tcPr>
            <w:tcW w:w="14109" w:type="dxa"/>
            <w:gridSpan w:val="4"/>
            <w:shd w:val="clear" w:color="auto" w:fill="92D050"/>
          </w:tcPr>
          <w:p w14:paraId="7721EDD4" w14:textId="77777777" w:rsidR="00777CB7" w:rsidRPr="006F7CB0" w:rsidRDefault="00777CB7" w:rsidP="00777CB7">
            <w:pPr>
              <w:spacing w:after="0" w:line="240" w:lineRule="auto"/>
              <w:jc w:val="both"/>
              <w:rPr>
                <w:b/>
              </w:rPr>
            </w:pPr>
            <w:r w:rsidRPr="006F7CB0">
              <w:rPr>
                <w:b/>
              </w:rPr>
              <w:t xml:space="preserve">Aktivita 5 investície do využívania OZE vrátane investícií spojenými s úsporou energie – len ako súčasť investícií do miestnych služieb </w:t>
            </w:r>
          </w:p>
        </w:tc>
      </w:tr>
      <w:tr w:rsidR="00777CB7" w:rsidRPr="00B23162" w14:paraId="3719D686" w14:textId="77777777" w:rsidTr="00F10011">
        <w:trPr>
          <w:gridAfter w:val="1"/>
          <w:wAfter w:w="6" w:type="dxa"/>
        </w:trPr>
        <w:tc>
          <w:tcPr>
            <w:tcW w:w="853" w:type="dxa"/>
            <w:shd w:val="clear" w:color="auto" w:fill="auto"/>
          </w:tcPr>
          <w:p w14:paraId="07ABC219" w14:textId="77777777" w:rsidR="00777CB7" w:rsidRPr="003C4AC2" w:rsidRDefault="00777CB7" w:rsidP="00777CB7">
            <w:pPr>
              <w:spacing w:after="0" w:line="240" w:lineRule="auto"/>
              <w:jc w:val="center"/>
            </w:pPr>
            <w:r w:rsidRPr="003C4AC2">
              <w:t>1.</w:t>
            </w:r>
          </w:p>
        </w:tc>
        <w:tc>
          <w:tcPr>
            <w:tcW w:w="6723" w:type="dxa"/>
            <w:shd w:val="clear" w:color="auto" w:fill="auto"/>
          </w:tcPr>
          <w:p w14:paraId="6341EE0E" w14:textId="77777777" w:rsidR="00777CB7" w:rsidRPr="00B23162" w:rsidRDefault="00777CB7" w:rsidP="00777CB7">
            <w:r>
              <w:t xml:space="preserve">Obec si bude v rámci 7.4, akt. 5 kupovať nový kotol na pelenty a vložkovať komín. Môže si obec zároveň vymeniť staré radiátory za nové (nie všetky, len tie, ktoré sú už poškodené, napr. tečú) ? </w:t>
            </w:r>
          </w:p>
        </w:tc>
        <w:tc>
          <w:tcPr>
            <w:tcW w:w="6527" w:type="dxa"/>
            <w:shd w:val="clear" w:color="auto" w:fill="auto"/>
          </w:tcPr>
          <w:p w14:paraId="576E21F7" w14:textId="77777777" w:rsidR="00777CB7" w:rsidRPr="0017666C" w:rsidRDefault="00777CB7" w:rsidP="00777CB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70AD47" w:themeColor="accent6"/>
              </w:rPr>
            </w:pPr>
            <w:r w:rsidRPr="00DF13CB">
              <w:rPr>
                <w:rFonts w:asciiTheme="minorHAnsi" w:hAnsiTheme="minorHAnsi" w:cstheme="minorHAnsi"/>
                <w:bCs/>
                <w:color w:val="000000" w:themeColor="text1"/>
                <w:shd w:val="clear" w:color="auto" w:fill="FFFFFF"/>
              </w:rPr>
              <w:t>Kotol a vložkovanie komínu sú oprávnené výdavky, avšak výmena len poškodených radiátorov nie sú oprávnené výdavky, nakoľko sa jedná o opravu a údržbu</w:t>
            </w:r>
            <w:r w:rsidRPr="00DF13CB">
              <w:rPr>
                <w:rFonts w:asciiTheme="minorHAnsi" w:hAnsiTheme="minorHAnsi" w:cstheme="minorHAnsi"/>
                <w:color w:val="70AD47" w:themeColor="accent6"/>
              </w:rPr>
              <w:t xml:space="preserve"> </w:t>
            </w:r>
          </w:p>
        </w:tc>
      </w:tr>
    </w:tbl>
    <w:p w14:paraId="7547ABB1" w14:textId="77777777" w:rsidR="005064FD" w:rsidRDefault="005064FD" w:rsidP="004F6190">
      <w:pPr>
        <w:rPr>
          <w:sz w:val="24"/>
        </w:rPr>
      </w:pPr>
    </w:p>
    <w:tbl>
      <w:tblPr>
        <w:tblpPr w:leftFromText="141" w:rightFromText="141" w:vertAnchor="page" w:horzAnchor="margin" w:tblpY="7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6781"/>
        <w:gridCol w:w="6640"/>
      </w:tblGrid>
      <w:tr w:rsidR="007355A1" w14:paraId="68B5EFD6" w14:textId="77777777" w:rsidTr="007E54A9">
        <w:tc>
          <w:tcPr>
            <w:tcW w:w="13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9929D69" w14:textId="77777777" w:rsidR="007355A1" w:rsidRDefault="007355A1" w:rsidP="007355A1">
            <w:pPr>
              <w:tabs>
                <w:tab w:val="left" w:pos="180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Oprávnenosť aktivít, výdavkov </w:t>
            </w:r>
          </w:p>
          <w:p w14:paraId="68ADA593" w14:textId="77777777" w:rsidR="007355A1" w:rsidRDefault="007355A1" w:rsidP="007355A1">
            <w:pPr>
              <w:tabs>
                <w:tab w:val="left" w:pos="180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7.5 Podpora na investície do rekreačnej infraštruktúry, turistických informácií a do turistickej infraštruktúry malých rozmerov na verejné využitie          Rozvoj cestovného ruchu</w:t>
            </w:r>
          </w:p>
        </w:tc>
      </w:tr>
      <w:tr w:rsidR="007355A1" w14:paraId="01B5C85F" w14:textId="77777777" w:rsidTr="007E54A9">
        <w:tc>
          <w:tcPr>
            <w:tcW w:w="13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6BED31D" w14:textId="77777777" w:rsidR="007355A1" w:rsidRDefault="007355A1" w:rsidP="007355A1">
            <w:pPr>
              <w:spacing w:after="0" w:line="240" w:lineRule="auto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</w:rPr>
              <w:t>Aktivita 1: Investície, ktoré súvisia s vytvorením, udržiavaním, obnovou a skvalitňovaním turisticky zaujímavých objektov, bodov a miest vrátane príslušnej infraštruktúry – miestne kultúrne, historické, prírodné a iné objekty a zaujímavosti, zriadenie múzejných a galerijných zariadení a pod.</w:t>
            </w:r>
          </w:p>
        </w:tc>
      </w:tr>
      <w:tr w:rsidR="007355A1" w14:paraId="2F13E59C" w14:textId="77777777" w:rsidTr="007355A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486E8" w14:textId="77777777" w:rsidR="007355A1" w:rsidRDefault="007355A1" w:rsidP="007355A1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P.č.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83412" w14:textId="77777777" w:rsidR="007355A1" w:rsidRDefault="007355A1" w:rsidP="007355A1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Otázka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27374" w14:textId="77777777" w:rsidR="007355A1" w:rsidRDefault="007355A1" w:rsidP="007355A1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Odpoveď</w:t>
            </w:r>
          </w:p>
        </w:tc>
      </w:tr>
      <w:tr w:rsidR="007355A1" w14:paraId="56147A61" w14:textId="77777777" w:rsidTr="007355A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C5B8E" w14:textId="77777777" w:rsidR="007355A1" w:rsidRDefault="007355A1" w:rsidP="007355A1">
            <w:pPr>
              <w:spacing w:after="0" w:line="240" w:lineRule="auto"/>
            </w:pPr>
            <w:r>
              <w:t>1.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10DCF" w14:textId="77777777" w:rsidR="00CF5DA8" w:rsidRDefault="00CF5DA8" w:rsidP="00CF5DA8">
            <w:r>
              <w:t xml:space="preserve">jedna obec z potenciálnych žiadateľov má vo vlastníctve obce Kostol cirkvi československej husitskej – ako jediný na Slovensku. Ide o významnú pamiatku nielen pre obec, ktorá už niekoľko rokov chátra. Obec by preto chcela možné NFP investovať práve do obnovy fasády veže kostola. Ide o oprávnenú aktivitu? </w:t>
            </w:r>
          </w:p>
          <w:p w14:paraId="0FEB9305" w14:textId="77777777" w:rsidR="00CF5DA8" w:rsidRDefault="00CF5DA8" w:rsidP="00CF5DA8">
            <w:r>
              <w:t>V súvislosti s touto aktivitou bolo vydané rozhodnutie stavebného úradu, že povrchové práce v takomto rozsahu si nevyžadujú ani stavebné povolenie, ani oznámenie. Je možné takéto stanovisko akceptovať?</w:t>
            </w:r>
          </w:p>
          <w:p w14:paraId="5B73F1F8" w14:textId="77777777" w:rsidR="007355A1" w:rsidRDefault="007355A1" w:rsidP="00A538A7">
            <w:pPr>
              <w:rPr>
                <w:b/>
                <w:sz w:val="24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6980E" w14:textId="39FB859B" w:rsidR="004E6A8E" w:rsidRPr="0017666C" w:rsidRDefault="00CF5DA8" w:rsidP="00CF5DA8">
            <w:pPr>
              <w:spacing w:after="0" w:line="240" w:lineRule="auto"/>
              <w:ind w:left="44"/>
              <w:jc w:val="both"/>
              <w:rPr>
                <w:strike/>
                <w:color w:val="000000"/>
              </w:rPr>
            </w:pPr>
            <w:r>
              <w:rPr>
                <w:color w:val="000000"/>
              </w:rPr>
              <w:t>Áno</w:t>
            </w:r>
            <w:r w:rsidRPr="0017666C">
              <w:rPr>
                <w:strike/>
                <w:color w:val="000000"/>
              </w:rPr>
              <w:t xml:space="preserve"> </w:t>
            </w:r>
          </w:p>
          <w:p w14:paraId="1FD40636" w14:textId="77777777" w:rsidR="004E6A8E" w:rsidRDefault="004E6A8E" w:rsidP="00CF5DA8">
            <w:pPr>
              <w:spacing w:after="0" w:line="240" w:lineRule="auto"/>
              <w:ind w:left="44"/>
              <w:jc w:val="both"/>
              <w:rPr>
                <w:color w:val="000000"/>
              </w:rPr>
            </w:pPr>
          </w:p>
          <w:p w14:paraId="23FF1724" w14:textId="49A76429" w:rsidR="007355A1" w:rsidRDefault="004E6A8E" w:rsidP="004E6A8E">
            <w:pPr>
              <w:spacing w:after="0" w:line="240" w:lineRule="auto"/>
              <w:ind w:left="44"/>
              <w:jc w:val="both"/>
            </w:pPr>
            <w:r>
              <w:rPr>
                <w:color w:val="000000"/>
              </w:rPr>
              <w:t xml:space="preserve">Podľa §55, ods. 2 písm. d) Zákona </w:t>
            </w:r>
            <w:r w:rsidR="00CF5DA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č. 50/1976 Zb. o </w:t>
            </w:r>
            <w:r>
              <w:rPr>
                <w:rStyle w:val="OdsekzoznamuChar"/>
              </w:rPr>
              <w:t xml:space="preserve"> </w:t>
            </w:r>
            <w:r>
              <w:rPr>
                <w:rStyle w:val="h1a"/>
              </w:rPr>
              <w:t xml:space="preserve">územnom plánovaní a stavebnom poriadku (stavebný zákon), </w:t>
            </w:r>
            <w:r>
              <w:t xml:space="preserve"> Ohlásenie stavebnému úradu postačí  </w:t>
            </w:r>
            <w:r w:rsidRPr="00777CB7">
              <w:rPr>
                <w:color w:val="000000" w:themeColor="text1"/>
              </w:rPr>
              <w:t xml:space="preserve">pri </w:t>
            </w:r>
            <w:r w:rsidR="0017666C" w:rsidRPr="00777CB7">
              <w:rPr>
                <w:color w:val="000000" w:themeColor="text1"/>
              </w:rPr>
              <w:t xml:space="preserve">stavebných </w:t>
            </w:r>
            <w:r>
              <w:t xml:space="preserve">prácach, ktoré by mohli ovplyvniť stabilitu stavby, požiarnu bezpečnosť stavby, jej vzhľad alebo životné prostredie a pri všetkých prácach na stavbe, ktorá je kultúrnou pamiatkou. </w:t>
            </w:r>
          </w:p>
          <w:p w14:paraId="35BA507D" w14:textId="77777777" w:rsidR="00777CB7" w:rsidRDefault="00777CB7" w:rsidP="004E6A8E">
            <w:pPr>
              <w:spacing w:after="0" w:line="240" w:lineRule="auto"/>
              <w:ind w:left="44"/>
              <w:jc w:val="both"/>
            </w:pPr>
          </w:p>
          <w:p w14:paraId="0C278B89" w14:textId="77777777" w:rsidR="0017666C" w:rsidRPr="00777CB7" w:rsidRDefault="0017666C" w:rsidP="004E6A8E">
            <w:pPr>
              <w:spacing w:after="0" w:line="240" w:lineRule="auto"/>
              <w:ind w:left="44"/>
              <w:jc w:val="both"/>
              <w:rPr>
                <w:color w:val="000000" w:themeColor="text1"/>
              </w:rPr>
            </w:pPr>
            <w:r w:rsidRPr="00777CB7">
              <w:rPr>
                <w:color w:val="000000" w:themeColor="text1"/>
              </w:rPr>
              <w:t>Odporúčame doložiť potvrdenie Pamiatkového úradu SR.</w:t>
            </w:r>
          </w:p>
          <w:p w14:paraId="6420B6DF" w14:textId="77777777" w:rsidR="0017666C" w:rsidRDefault="0017666C" w:rsidP="004E6A8E">
            <w:pPr>
              <w:spacing w:after="0" w:line="240" w:lineRule="auto"/>
              <w:ind w:left="44"/>
              <w:jc w:val="both"/>
              <w:rPr>
                <w:color w:val="000000"/>
              </w:rPr>
            </w:pPr>
            <w:r w:rsidRPr="00777CB7">
              <w:rPr>
                <w:color w:val="000000" w:themeColor="text1"/>
              </w:rPr>
              <w:t xml:space="preserve">Udržiavacie práce nie sú oprávneným výdavkom. </w:t>
            </w:r>
          </w:p>
        </w:tc>
      </w:tr>
      <w:tr w:rsidR="00AB3732" w14:paraId="3DD4FDB5" w14:textId="77777777" w:rsidTr="007E54A9">
        <w:tc>
          <w:tcPr>
            <w:tcW w:w="13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AA7AE42" w14:textId="77777777" w:rsidR="00AB3732" w:rsidRDefault="00AB3732" w:rsidP="00AB3732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Aktivita 2: investície do rekreačnej infraštruktúry, turistických informácií a informačných tabúľ v turistických lokalitách na verejné využitie, budovanie drobných obslužných zariadení pre turistov, informačné body, smerové tabule, KIOSKy a pod.</w:t>
            </w:r>
          </w:p>
        </w:tc>
      </w:tr>
      <w:tr w:rsidR="00AB3732" w14:paraId="6A00BC0B" w14:textId="77777777" w:rsidTr="007355A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5D987" w14:textId="77777777" w:rsidR="00AB3732" w:rsidRDefault="00AB3732" w:rsidP="00AB3732">
            <w:pPr>
              <w:spacing w:after="0" w:line="240" w:lineRule="auto"/>
            </w:pPr>
            <w:r>
              <w:t>1.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6E289" w14:textId="77777777" w:rsidR="00AB3732" w:rsidRPr="00427AD8" w:rsidRDefault="00AB3732" w:rsidP="00AB3732">
            <w:pPr>
              <w:jc w:val="both"/>
              <w:rPr>
                <w:b/>
                <w:bCs/>
              </w:rPr>
            </w:pPr>
            <w:r w:rsidRPr="00427AD8">
              <w:rPr>
                <w:b/>
                <w:bCs/>
              </w:rPr>
              <w:t xml:space="preserve"> </w:t>
            </w:r>
            <w:r w:rsidR="00D2541A">
              <w:t xml:space="preserve"> V rámci tejto aktivity by chcela jedna z obcí vybudovať bezobslužné informačné centrum pre turistov, v rámci ktorého by boli k dispozícii aj sociálne zariadenia pre návštevníkov. Sú tieto sociálne zariadenia ako súčasť informačného centra oprávnenou aktivitou?</w:t>
            </w:r>
          </w:p>
          <w:p w14:paraId="5E6DA172" w14:textId="77777777" w:rsidR="00AB3732" w:rsidRDefault="00AB3732" w:rsidP="00AB3732">
            <w:pPr>
              <w:spacing w:after="0" w:line="240" w:lineRule="auto"/>
              <w:jc w:val="both"/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78009" w14:textId="77777777" w:rsidR="00AB3732" w:rsidRDefault="00D2541A" w:rsidP="00AB3732">
            <w:pPr>
              <w:spacing w:after="0" w:line="240" w:lineRule="auto"/>
              <w:jc w:val="both"/>
            </w:pPr>
            <w:r>
              <w:t xml:space="preserve">Nie. </w:t>
            </w:r>
          </w:p>
          <w:p w14:paraId="1C57A925" w14:textId="77777777" w:rsidR="00A22133" w:rsidRDefault="00A22133" w:rsidP="00A22133">
            <w:pPr>
              <w:spacing w:after="0" w:line="240" w:lineRule="auto"/>
              <w:jc w:val="both"/>
            </w:pPr>
            <w:r w:rsidRPr="00777CB7">
              <w:rPr>
                <w:color w:val="000000" w:themeColor="text1"/>
              </w:rPr>
              <w:t>Je potrebné špecifikovať presne o aký typ sociálnych zariadení ide a musí sa brať v úvahu neziskový charakter projektu (zostáva otvorená otázka v oblasti spravovania sociálneho zariadenia).</w:t>
            </w:r>
          </w:p>
        </w:tc>
      </w:tr>
      <w:tr w:rsidR="001E70EC" w14:paraId="213FF02E" w14:textId="77777777" w:rsidTr="001E70EC">
        <w:tc>
          <w:tcPr>
            <w:tcW w:w="13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3AD667" w14:textId="77777777" w:rsidR="001E70EC" w:rsidRDefault="001E70EC" w:rsidP="00AB3732">
            <w:pPr>
              <w:spacing w:after="0" w:line="240" w:lineRule="auto"/>
              <w:jc w:val="both"/>
            </w:pPr>
          </w:p>
        </w:tc>
      </w:tr>
      <w:tr w:rsidR="001E70EC" w14:paraId="38B24487" w14:textId="77777777" w:rsidTr="007355A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E87B" w14:textId="77777777" w:rsidR="001E70EC" w:rsidRDefault="001E70EC" w:rsidP="00AB3732">
            <w:pPr>
              <w:spacing w:after="0" w:line="240" w:lineRule="auto"/>
              <w:jc w:val="both"/>
            </w:pPr>
            <w:r>
              <w:t>1.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935F" w14:textId="77777777" w:rsidR="001E70EC" w:rsidRDefault="001E70EC" w:rsidP="001E70EC">
            <w:pPr>
              <w:rPr>
                <w:rFonts w:ascii="Tahoma" w:hAnsi="Tahoma" w:cs="Tahoma"/>
                <w:color w:val="222222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Podmienka mať vysporiadané majetkovo-právne vzťahy a povolenia na realizáciu aktivít projektu</w:t>
            </w:r>
            <w:r>
              <w:rPr>
                <w:rFonts w:ascii="Tahoma" w:hAnsi="Tahoma" w:cs="Tahoma"/>
                <w:b/>
                <w:bCs/>
                <w:color w:val="222222"/>
                <w:sz w:val="20"/>
                <w:szCs w:val="20"/>
              </w:rPr>
              <w:t> </w:t>
            </w:r>
          </w:p>
          <w:p w14:paraId="1DAE7171" w14:textId="77777777" w:rsidR="001E70EC" w:rsidRDefault="001E70EC" w:rsidP="001E70EC">
            <w:pPr>
              <w:rPr>
                <w:rFonts w:ascii="Tahoma" w:hAnsi="Tahoma" w:cs="Tahoma"/>
                <w:color w:val="222222"/>
                <w:sz w:val="20"/>
                <w:szCs w:val="20"/>
              </w:rPr>
            </w:pPr>
            <w:r>
              <w:rPr>
                <w:rFonts w:ascii="Tahoma" w:hAnsi="Tahoma" w:cs="Tahoma"/>
                <w:color w:val="222222"/>
                <w:sz w:val="20"/>
                <w:szCs w:val="20"/>
              </w:rPr>
              <w:t xml:space="preserve">- uvádza medzi prílohami LV, katastrálna mapa - prenajímateľa, v našom prípade ide o Lesy SR, uvádza sa ako príloha aj nájomná zmluva na min. </w:t>
            </w:r>
            <w:r>
              <w:rPr>
                <w:rFonts w:ascii="Tahoma" w:hAnsi="Tahoma" w:cs="Tahoma"/>
                <w:color w:val="222222"/>
                <w:sz w:val="20"/>
                <w:szCs w:val="20"/>
              </w:rPr>
              <w:lastRenderedPageBreak/>
              <w:t>5rokov, v našom prípade však riešime iba drobnú stavbu umiestnenie altánku, stojanu na bicykle kde ani pre vydanie Ohlásenia nebola potrebná takáto zmluva, ale postačoval súhlas vlastníka pozemku s realizáciou, ktorý máme.</w:t>
            </w:r>
          </w:p>
          <w:p w14:paraId="4842ABEE" w14:textId="77777777" w:rsidR="001E70EC" w:rsidRDefault="001E70EC" w:rsidP="001E70EC">
            <w:pPr>
              <w:rPr>
                <w:rFonts w:ascii="Tahoma" w:hAnsi="Tahoma" w:cs="Tahoma"/>
                <w:color w:val="222222"/>
                <w:sz w:val="20"/>
                <w:szCs w:val="20"/>
              </w:rPr>
            </w:pPr>
            <w:r>
              <w:rPr>
                <w:rFonts w:ascii="Tahoma" w:hAnsi="Tahoma" w:cs="Tahoma"/>
                <w:color w:val="222222"/>
                <w:sz w:val="20"/>
                <w:szCs w:val="20"/>
              </w:rPr>
              <w:t>Bude postačovať takýto súhlas vlastníka namiesto nájomnej zmluvy?</w:t>
            </w:r>
          </w:p>
          <w:p w14:paraId="40CAA5EC" w14:textId="77777777" w:rsidR="001E70EC" w:rsidRDefault="001E70EC" w:rsidP="00A538A7">
            <w:pPr>
              <w:jc w:val="both"/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2E1E" w14:textId="77777777" w:rsidR="001E70EC" w:rsidRPr="00A22133" w:rsidRDefault="00A22133" w:rsidP="00AB3732">
            <w:pPr>
              <w:spacing w:after="0" w:line="240" w:lineRule="auto"/>
              <w:jc w:val="both"/>
              <w:rPr>
                <w:color w:val="70AD47" w:themeColor="accent6"/>
              </w:rPr>
            </w:pPr>
            <w:r>
              <w:lastRenderedPageBreak/>
              <w:t xml:space="preserve">Nie </w:t>
            </w:r>
            <w:r w:rsidRPr="000427CE">
              <w:rPr>
                <w:color w:val="000000" w:themeColor="text1"/>
              </w:rPr>
              <w:t>nepostačuje</w:t>
            </w:r>
            <w:r>
              <w:rPr>
                <w:color w:val="70AD47" w:themeColor="accent6"/>
              </w:rPr>
              <w:t>.</w:t>
            </w:r>
          </w:p>
          <w:p w14:paraId="3A921781" w14:textId="77777777" w:rsidR="001E70EC" w:rsidRDefault="001E70EC" w:rsidP="00AB3732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>
              <w:t>Žiadateľ predkladá j</w:t>
            </w:r>
            <w:r w:rsidRPr="001E70EC">
              <w:t xml:space="preserve">eden z výstupov z procesu vysporiadania </w:t>
            </w:r>
            <w:r w:rsidRPr="001E70EC">
              <w:rPr>
                <w:rFonts w:cstheme="minorHAnsi"/>
                <w:color w:val="000000" w:themeColor="text1"/>
              </w:rPr>
              <w:t xml:space="preserve"> majetkovo – právnych procesov</w:t>
            </w:r>
            <w:r w:rsidR="00AC02A2">
              <w:rPr>
                <w:rFonts w:cstheme="minorHAnsi"/>
                <w:color w:val="000000" w:themeColor="text1"/>
              </w:rPr>
              <w:t xml:space="preserve"> v zmysle prílohy 6B:</w:t>
            </w:r>
          </w:p>
          <w:p w14:paraId="119C8B34" w14:textId="77777777" w:rsidR="00AC02A2" w:rsidRPr="00546252" w:rsidRDefault="00AC02A2" w:rsidP="00AC02A2">
            <w:pPr>
              <w:pStyle w:val="Default"/>
              <w:keepLines/>
              <w:widowControl w:val="0"/>
              <w:numPr>
                <w:ilvl w:val="0"/>
                <w:numId w:val="18"/>
              </w:numPr>
              <w:ind w:left="211" w:hanging="211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54D4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Nájomná zmluva/správcovská zmluva alebo iná zmluva uzavretá na obdobie najmenej pä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ť rokov po predložení ŽoNFP</w:t>
            </w:r>
            <w:r w:rsidRPr="00154D4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</w:p>
          <w:p w14:paraId="3D950D7A" w14:textId="77777777" w:rsidR="00AC02A2" w:rsidRPr="00A422B1" w:rsidRDefault="00AC02A2" w:rsidP="00AC02A2">
            <w:pPr>
              <w:pStyle w:val="Default"/>
              <w:keepLines/>
              <w:widowControl w:val="0"/>
              <w:numPr>
                <w:ilvl w:val="0"/>
                <w:numId w:val="19"/>
              </w:numPr>
              <w:ind w:left="211" w:hanging="211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1B235C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lastRenderedPageBreak/>
              <w:t xml:space="preserve">Na originály kópie z katastrálnej mapy situačné zakreslenie plánovanej investície (nepredkladá sa v prípade </w:t>
            </w:r>
            <w:r w:rsidRPr="00A422B1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investícii do strojov). V prípade ak je prenajímateľom Slovenský pozemkový fond a nehnuteľnosti sú prenajaté na dobu neurčitú, takéto zmluvy, bude MAS, resp. PPA akceptovať</w:t>
            </w:r>
          </w:p>
          <w:p w14:paraId="1A32D505" w14:textId="77777777" w:rsidR="00AC02A2" w:rsidRPr="00154D47" w:rsidRDefault="00AC02A2" w:rsidP="00AC02A2">
            <w:pPr>
              <w:pStyle w:val="Default"/>
              <w:keepLines/>
              <w:widowControl w:val="0"/>
              <w:numPr>
                <w:ilvl w:val="0"/>
                <w:numId w:val="19"/>
              </w:numPr>
              <w:ind w:left="211" w:hanging="211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7E4EF0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Znalecký posudok a kúpnu zmluvu v prípade, kúpy nezastavaného a zastavaného pozemk</w:t>
            </w:r>
            <w:r w:rsidRPr="00A71B79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u za sumu nepresahujúcu 10 % celkových oprávnených nákladov na príslušnú operáciu</w:t>
            </w:r>
            <w:r w:rsidRPr="00546252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vertAlign w:val="superscript"/>
              </w:rPr>
              <w:fldChar w:fldCharType="begin"/>
            </w:r>
            <w:r w:rsidRPr="00154D47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vertAlign w:val="superscript"/>
              </w:rPr>
              <w:instrText xml:space="preserve"> NOTEREF _Ref523384260 \h  \* MERGEFORMAT </w:instrText>
            </w:r>
            <w:r w:rsidRPr="00546252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vertAlign w:val="superscript"/>
              </w:rPr>
            </w:r>
            <w:r w:rsidRPr="00546252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vertAlign w:val="superscript"/>
              </w:rPr>
              <w:fldChar w:fldCharType="end"/>
            </w:r>
          </w:p>
          <w:p w14:paraId="2B22D02C" w14:textId="77777777" w:rsidR="00AC02A2" w:rsidRPr="00AC02A2" w:rsidRDefault="00AC02A2" w:rsidP="00A50FD8">
            <w:pPr>
              <w:pStyle w:val="Odsekzoznamu"/>
              <w:numPr>
                <w:ilvl w:val="0"/>
                <w:numId w:val="19"/>
              </w:numPr>
              <w:ind w:left="211" w:hanging="211"/>
              <w:contextualSpacing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C02A2">
              <w:rPr>
                <w:rFonts w:cstheme="minorHAnsi"/>
                <w:color w:val="000000" w:themeColor="text1"/>
                <w:sz w:val="18"/>
                <w:szCs w:val="18"/>
              </w:rPr>
              <w:t>Ohlásenie stavebnému úradu v zmysle § 57, zákona č. 50/1976 Zb. v znení neskorších predpisov pri stavebných investíciách, prípadne určených technológiách (ak nie je potrebné stavebné povolenie), vrátane písomného oznámenia stavebného úradu, že nemá námietky voči predloženému stavebnému ohláseniu, spolu s jednoduchým situačným výkresom osvedčeným stavebným úradom a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 </w:t>
            </w:r>
            <w:r w:rsidRPr="00AC02A2">
              <w:rPr>
                <w:rFonts w:cstheme="minorHAnsi"/>
                <w:color w:val="000000" w:themeColor="text1"/>
                <w:sz w:val="18"/>
                <w:szCs w:val="18"/>
              </w:rPr>
              <w:t>rozpočtom</w:t>
            </w:r>
          </w:p>
          <w:p w14:paraId="7198FA07" w14:textId="77777777" w:rsidR="00AC02A2" w:rsidRPr="00AC02A2" w:rsidRDefault="00AC02A2" w:rsidP="00A50FD8">
            <w:pPr>
              <w:pStyle w:val="Odsekzoznamu"/>
              <w:numPr>
                <w:ilvl w:val="0"/>
                <w:numId w:val="19"/>
              </w:numPr>
              <w:ind w:left="211" w:hanging="211"/>
              <w:contextualSpacing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C02A2">
              <w:rPr>
                <w:rFonts w:cstheme="minorHAnsi"/>
                <w:color w:val="000000" w:themeColor="text1"/>
                <w:sz w:val="18"/>
                <w:szCs w:val="18"/>
              </w:rPr>
              <w:t>Právoplatné stavebné povolenie v zmysle § 66 zákona č. 50/1976 Zb. v znení neskorších predpisov</w:t>
            </w:r>
            <w:r w:rsidRPr="00AC02A2">
              <w:rPr>
                <w:rFonts w:cstheme="minorHAnsi"/>
                <w:color w:val="000000" w:themeColor="text1"/>
                <w:sz w:val="18"/>
                <w:szCs w:val="18"/>
                <w:vertAlign w:val="superscript"/>
              </w:rPr>
              <w:fldChar w:fldCharType="begin"/>
            </w:r>
            <w:r w:rsidRPr="00AC02A2">
              <w:rPr>
                <w:rFonts w:cstheme="minorHAnsi"/>
                <w:color w:val="000000" w:themeColor="text1"/>
                <w:sz w:val="18"/>
                <w:szCs w:val="18"/>
                <w:vertAlign w:val="superscript"/>
              </w:rPr>
              <w:instrText xml:space="preserve"> NOTEREF _Ref523384260 \h  \* MERGEFORMAT </w:instrText>
            </w:r>
            <w:r w:rsidRPr="00AC02A2">
              <w:rPr>
                <w:rFonts w:cstheme="minorHAnsi"/>
                <w:color w:val="000000" w:themeColor="text1"/>
                <w:sz w:val="18"/>
                <w:szCs w:val="18"/>
                <w:vertAlign w:val="superscript"/>
              </w:rPr>
            </w:r>
            <w:r w:rsidRPr="00AC02A2">
              <w:rPr>
                <w:rFonts w:cstheme="minorHAnsi"/>
                <w:color w:val="000000" w:themeColor="text1"/>
                <w:sz w:val="18"/>
                <w:szCs w:val="18"/>
                <w:vertAlign w:val="superscript"/>
              </w:rPr>
              <w:fldChar w:fldCharType="end"/>
            </w:r>
            <w:r w:rsidRPr="00AC02A2">
              <w:rPr>
                <w:rFonts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AC02A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(originál alebo úradne overená fotokópia), </w:t>
            </w:r>
            <w:r w:rsidRPr="00AC02A2"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  <w:t>sken listinného originálu alebo úradne overenej fotokópie vo formáte .pdf prostredníctvom ITMS2014+</w:t>
            </w:r>
          </w:p>
          <w:p w14:paraId="14BCDAC7" w14:textId="77777777" w:rsidR="00AC02A2" w:rsidRPr="00154D47" w:rsidRDefault="00AC02A2" w:rsidP="00AC02A2">
            <w:pPr>
              <w:pStyle w:val="Odsekzoznamu"/>
              <w:numPr>
                <w:ilvl w:val="0"/>
                <w:numId w:val="19"/>
              </w:numPr>
              <w:ind w:left="211" w:hanging="211"/>
              <w:contextualSpacing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71B79">
              <w:rPr>
                <w:color w:val="000000" w:themeColor="text1"/>
                <w:sz w:val="18"/>
                <w:szCs w:val="18"/>
              </w:rPr>
              <w:t xml:space="preserve">Projektová dokumentácia s rozpočtom </w:t>
            </w:r>
            <w:r w:rsidRPr="004213BB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(</w:t>
            </w:r>
            <w:r w:rsidRPr="00154D47">
              <w:rPr>
                <w:color w:val="000000" w:themeColor="text1"/>
                <w:sz w:val="18"/>
                <w:szCs w:val="18"/>
              </w:rPr>
              <w:t xml:space="preserve">overená stavebným úradom), </w:t>
            </w:r>
            <w:r w:rsidRPr="00154D47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originál alebo úradne </w:t>
            </w:r>
            <w:r w:rsidRPr="00154D47">
              <w:rPr>
                <w:rFonts w:cstheme="minorHAnsi"/>
                <w:color w:val="000000" w:themeColor="text1"/>
                <w:sz w:val="18"/>
                <w:szCs w:val="18"/>
              </w:rPr>
              <w:t>overená fotokópia</w:t>
            </w:r>
            <w:r w:rsidRPr="00154D47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), </w:t>
            </w:r>
            <w:r w:rsidRPr="00154D47"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  <w:t>listinná forma</w:t>
            </w:r>
            <w:r w:rsidRPr="00154D47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2C21BE10" w14:textId="77777777" w:rsidR="00AC02A2" w:rsidRPr="001B235C" w:rsidRDefault="00AC02A2" w:rsidP="00AC02A2">
            <w:pPr>
              <w:pStyle w:val="Odsekzoznamu"/>
              <w:numPr>
                <w:ilvl w:val="0"/>
                <w:numId w:val="19"/>
              </w:numPr>
              <w:ind w:left="211" w:hanging="211"/>
              <w:contextualSpacing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54D47">
              <w:rPr>
                <w:rFonts w:cstheme="minorHAnsi"/>
                <w:color w:val="000000" w:themeColor="text1"/>
                <w:sz w:val="18"/>
                <w:szCs w:val="18"/>
              </w:rPr>
              <w:t>List vlastníctva, v prípade výlučného vlastníctva žiadateľa</w:t>
            </w:r>
            <w:r w:rsidRPr="00154D47">
              <w:rPr>
                <w:rStyle w:val="Odkaznapoznmkupodiarou"/>
                <w:rFonts w:cstheme="minorHAnsi"/>
                <w:color w:val="000000" w:themeColor="text1"/>
                <w:sz w:val="18"/>
                <w:szCs w:val="18"/>
              </w:rPr>
              <w:footnoteReference w:id="1"/>
            </w:r>
            <w:r w:rsidRPr="00154D47">
              <w:rPr>
                <w:rFonts w:cstheme="minorHAnsi"/>
                <w:color w:val="000000" w:themeColor="text1"/>
                <w:sz w:val="18"/>
                <w:szCs w:val="18"/>
              </w:rPr>
              <w:t xml:space="preserve"> - </w:t>
            </w:r>
            <w:r w:rsidRPr="00546252">
              <w:rPr>
                <w:rFonts w:cstheme="minorHAnsi"/>
                <w:bCs/>
                <w:color w:val="000000" w:themeColor="text1"/>
                <w:sz w:val="18"/>
                <w:szCs w:val="18"/>
              </w:rPr>
              <w:t>nevyžaduje sa predloženie prílohy</w:t>
            </w:r>
          </w:p>
          <w:p w14:paraId="25854760" w14:textId="77777777" w:rsidR="00AC02A2" w:rsidRPr="004213BB" w:rsidRDefault="00AC02A2" w:rsidP="00AC02A2">
            <w:pPr>
              <w:pStyle w:val="Odsekzoznamu"/>
              <w:numPr>
                <w:ilvl w:val="0"/>
                <w:numId w:val="19"/>
              </w:numPr>
              <w:ind w:left="211" w:hanging="211"/>
              <w:contextualSpacing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E4EF0">
              <w:rPr>
                <w:rFonts w:cstheme="minorHAnsi"/>
                <w:color w:val="000000" w:themeColor="text1"/>
                <w:sz w:val="18"/>
                <w:szCs w:val="18"/>
              </w:rPr>
              <w:t xml:space="preserve">Výpis z listu vlastníctva preukazujúci vlastnícke práva prenajímateľa/všetkých spoluvlastníkov k nehnuteľnosti – </w:t>
            </w:r>
            <w:r w:rsidRPr="00A71B79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nevyžaduje sa predloženie prílohy </w:t>
            </w:r>
          </w:p>
          <w:p w14:paraId="0510065F" w14:textId="77777777" w:rsidR="00AC02A2" w:rsidRPr="00154D47" w:rsidRDefault="00AC02A2" w:rsidP="00AC02A2">
            <w:pPr>
              <w:pStyle w:val="Odsekzoznamu"/>
              <w:numPr>
                <w:ilvl w:val="0"/>
                <w:numId w:val="19"/>
              </w:numPr>
              <w:ind w:left="211" w:hanging="211"/>
              <w:contextualSpacing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54D47">
              <w:rPr>
                <w:rFonts w:cstheme="minorHAnsi"/>
                <w:color w:val="000000" w:themeColor="text1"/>
                <w:sz w:val="18"/>
                <w:szCs w:val="18"/>
              </w:rPr>
              <w:t xml:space="preserve">Katastrálna mapu s vyznačením nehnuteľnosti/situačné zakreslenie plánovanej investície, v rámci ktorých sa projekt realizuje - </w:t>
            </w:r>
            <w:r w:rsidRPr="00154D47">
              <w:rPr>
                <w:rFonts w:cstheme="minorHAnsi"/>
                <w:bCs/>
                <w:color w:val="000000" w:themeColor="text1"/>
                <w:sz w:val="18"/>
                <w:szCs w:val="18"/>
              </w:rPr>
              <w:t>nevyžaduje sa predloženie prílohy</w:t>
            </w:r>
          </w:p>
          <w:p w14:paraId="52D10B7B" w14:textId="77777777" w:rsidR="00AC02A2" w:rsidRDefault="00AC02A2" w:rsidP="00AB3732">
            <w:pPr>
              <w:spacing w:after="0" w:line="240" w:lineRule="auto"/>
              <w:jc w:val="both"/>
            </w:pPr>
          </w:p>
        </w:tc>
      </w:tr>
    </w:tbl>
    <w:p w14:paraId="29FBB687" w14:textId="77777777" w:rsidR="007355A1" w:rsidRDefault="007355A1" w:rsidP="004F6190">
      <w:pPr>
        <w:rPr>
          <w:sz w:val="24"/>
        </w:rPr>
      </w:pPr>
    </w:p>
    <w:p w14:paraId="38961776" w14:textId="77777777" w:rsidR="005064FD" w:rsidRDefault="005064FD" w:rsidP="004F6190">
      <w:pPr>
        <w:rPr>
          <w:sz w:val="24"/>
        </w:rPr>
      </w:pPr>
    </w:p>
    <w:p w14:paraId="710EC91B" w14:textId="77777777" w:rsidR="00A538A7" w:rsidRDefault="00A538A7" w:rsidP="004F6190">
      <w:pPr>
        <w:rPr>
          <w:sz w:val="24"/>
        </w:rPr>
      </w:pPr>
    </w:p>
    <w:p w14:paraId="5F45F656" w14:textId="77777777" w:rsidR="00A538A7" w:rsidRDefault="00A538A7" w:rsidP="004F6190">
      <w:pPr>
        <w:rPr>
          <w:sz w:val="24"/>
        </w:rPr>
      </w:pPr>
    </w:p>
    <w:p w14:paraId="1A081FE1" w14:textId="77777777" w:rsidR="005406F3" w:rsidRDefault="005406F3" w:rsidP="004F6190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6781"/>
        <w:gridCol w:w="6640"/>
      </w:tblGrid>
      <w:tr w:rsidR="004F6190" w14:paraId="7175CA5D" w14:textId="77777777" w:rsidTr="004F6190">
        <w:tc>
          <w:tcPr>
            <w:tcW w:w="13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14:paraId="44BBBE06" w14:textId="77777777" w:rsidR="004F6190" w:rsidRDefault="004F61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19.4 Podpora na prevádzkové náklady a oživenie</w:t>
            </w:r>
          </w:p>
        </w:tc>
      </w:tr>
      <w:tr w:rsidR="004F6190" w14:paraId="5FB7C72E" w14:textId="77777777" w:rsidTr="004F619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137FD" w14:textId="77777777" w:rsidR="004F6190" w:rsidRDefault="004F6190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P.č.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DB576" w14:textId="77777777" w:rsidR="004F6190" w:rsidRDefault="004F6190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Otázka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72D75" w14:textId="77777777" w:rsidR="004F6190" w:rsidRDefault="004F6190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Odpoveď</w:t>
            </w:r>
          </w:p>
        </w:tc>
      </w:tr>
      <w:tr w:rsidR="004F6190" w14:paraId="38826C3F" w14:textId="77777777" w:rsidTr="00A538A7">
        <w:trPr>
          <w:trHeight w:val="31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11C35" w14:textId="77777777" w:rsidR="004F6190" w:rsidRDefault="004F6190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3F7B2" w14:textId="77777777" w:rsidR="00E52226" w:rsidRPr="00E52226" w:rsidRDefault="00E52226" w:rsidP="00E52226">
            <w:pPr>
              <w:jc w:val="both"/>
              <w:rPr>
                <w:rFonts w:asciiTheme="minorHAnsi" w:eastAsiaTheme="minorHAnsi" w:hAnsiTheme="minorHAnsi" w:cstheme="minorHAnsi"/>
                <w:bCs/>
                <w:color w:val="000000" w:themeColor="text1"/>
              </w:rPr>
            </w:pPr>
            <w:r w:rsidRPr="00E52226">
              <w:rPr>
                <w:rFonts w:asciiTheme="minorHAnsi" w:hAnsiTheme="minorHAnsi" w:cstheme="minorHAnsi"/>
                <w:bCs/>
                <w:color w:val="000000" w:themeColor="text1"/>
              </w:rPr>
              <w:t>Dobrý deň, chcem sa vám pripomenúť s otázkou ohľadne veľkosti loga..</w:t>
            </w:r>
          </w:p>
          <w:p w14:paraId="51C2245B" w14:textId="77777777" w:rsidR="004F6190" w:rsidRDefault="004F6190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995D8" w14:textId="77777777" w:rsidR="00E52226" w:rsidRPr="00E52226" w:rsidRDefault="00E52226" w:rsidP="00E52226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226">
              <w:rPr>
                <w:rFonts w:asciiTheme="minorHAnsi" w:hAnsiTheme="minorHAnsi" w:cstheme="minorHAnsi"/>
                <w:sz w:val="22"/>
                <w:szCs w:val="22"/>
              </w:rPr>
              <w:t xml:space="preserve">Náležitosti týkajúce sa umiestnenia a rozmerov, ako aj náležitosti týkajúce sa pokynov pre informačné plagáty, pre výrobu propagačných a informačných predmetov, informačných materiálov a dokumentov, pre označovanie majetku a spotrebného materiálu, organizovanie informačných aktivít, internetové stránky a grafické a technické náležitosti potrebné na splnenie povinností prijímateľa obsahuje Manuál pre informovanie a komunikáciu v rámci PRV SR. </w:t>
            </w:r>
          </w:p>
          <w:p w14:paraId="44F650B1" w14:textId="77777777" w:rsidR="004F6190" w:rsidRDefault="004F6190">
            <w:pPr>
              <w:spacing w:after="0" w:line="240" w:lineRule="auto"/>
              <w:jc w:val="both"/>
            </w:pPr>
          </w:p>
        </w:tc>
      </w:tr>
      <w:tr w:rsidR="004F6190" w14:paraId="0FBCEDD3" w14:textId="77777777" w:rsidTr="004F619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F6D79" w14:textId="77777777" w:rsidR="004F6190" w:rsidRDefault="004F6190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7AAD2" w14:textId="77777777" w:rsidR="004F6190" w:rsidRDefault="00E52226" w:rsidP="00A538A7">
            <w:pPr>
              <w:spacing w:after="0" w:line="240" w:lineRule="auto"/>
            </w:pPr>
            <w:r w:rsidRPr="00E52226">
              <w:rPr>
                <w:rFonts w:asciiTheme="minorHAnsi" w:hAnsiTheme="minorHAnsi" w:cstheme="minorHAnsi"/>
                <w:bCs/>
                <w:color w:val="000000" w:themeColor="text1"/>
              </w:rPr>
              <w:t>Zároveň sa chcem spýtať na možnosť účasti našej MAS na výstave cestovného ruchu ITF Slovakiatour v Bratislave. Je to oprávnené cez projekt na Animácie? Preposielam vám aj cenovú ponuku z výstaviska. Dúfam, že tu nebude treba dokladovať dáky prieskum trhu alebo niečo podobné, keďže ceny má výstavisko zrejme pevne stanovené.... Lebo neviem si to dáko prakticky predstaviť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141D6" w14:textId="77777777" w:rsidR="00E52226" w:rsidRPr="00E52226" w:rsidRDefault="00E52226" w:rsidP="00E52226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226">
              <w:rPr>
                <w:rFonts w:asciiTheme="minorHAnsi" w:hAnsiTheme="minorHAnsi" w:cstheme="minorHAnsi"/>
                <w:sz w:val="22"/>
                <w:szCs w:val="22"/>
              </w:rPr>
              <w:t>Oprávnené sú výdavky na propagáciu a informovanie o dotknutej oblasti a výsledkoch stratégie CLLD:  účasť na výstavách, na ktorých bude MAS propagovať a informovať širokú verejnosť o území MAS a stratégii CLLD vrátane zabezpečenia expozície a honorárov.</w:t>
            </w:r>
          </w:p>
          <w:p w14:paraId="5BC778D8" w14:textId="77777777" w:rsidR="00E52226" w:rsidRPr="00E52226" w:rsidRDefault="00E52226" w:rsidP="00E52226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226">
              <w:rPr>
                <w:rFonts w:asciiTheme="minorHAnsi" w:hAnsiTheme="minorHAnsi" w:cstheme="minorHAnsi"/>
                <w:sz w:val="22"/>
                <w:szCs w:val="22"/>
              </w:rPr>
              <w:t>Prijímateľ v rámci podopatrenia 19.4 je povinný pri obstarávaní TPa S postupovať v súlade s Usmernením PPA k obstarávaniu tovarov, stavebných prác a služieb financovaných z PRV SR 2014-2020, ktoré je dostupné na webovom sídle PPA.</w:t>
            </w:r>
          </w:p>
          <w:p w14:paraId="0E73E8F6" w14:textId="77777777" w:rsidR="004F6190" w:rsidRPr="00E52226" w:rsidRDefault="004F6190" w:rsidP="00E5222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DFC83EE" w14:textId="77777777" w:rsidR="009E3CA5" w:rsidRDefault="009E3CA5"/>
    <w:p w14:paraId="3B5E17DB" w14:textId="77777777" w:rsidR="00F05902" w:rsidRDefault="00F05902"/>
    <w:p w14:paraId="23C5F098" w14:textId="77777777" w:rsidR="005406F3" w:rsidRDefault="005406F3"/>
    <w:p w14:paraId="7BABCE5B" w14:textId="77777777" w:rsidR="005406F3" w:rsidRDefault="005406F3"/>
    <w:p w14:paraId="091882C8" w14:textId="77777777" w:rsidR="005406F3" w:rsidRDefault="005406F3"/>
    <w:p w14:paraId="0C5DE0BE" w14:textId="77777777" w:rsidR="00292404" w:rsidRDefault="00292404"/>
    <w:p w14:paraId="08838157" w14:textId="77777777" w:rsidR="00292404" w:rsidRDefault="002924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6781"/>
        <w:gridCol w:w="6640"/>
      </w:tblGrid>
      <w:tr w:rsidR="00F05902" w:rsidRPr="00B23162" w14:paraId="485CBBAA" w14:textId="77777777" w:rsidTr="00FA693D">
        <w:tc>
          <w:tcPr>
            <w:tcW w:w="13994" w:type="dxa"/>
            <w:gridSpan w:val="3"/>
            <w:shd w:val="clear" w:color="auto" w:fill="FFD966"/>
          </w:tcPr>
          <w:p w14:paraId="38058F71" w14:textId="77777777" w:rsidR="00F05902" w:rsidRPr="00B23162" w:rsidRDefault="00F05902" w:rsidP="00FA693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23162">
              <w:rPr>
                <w:b/>
                <w:sz w:val="24"/>
                <w:szCs w:val="24"/>
              </w:rPr>
              <w:lastRenderedPageBreak/>
              <w:t>Iné</w:t>
            </w:r>
          </w:p>
        </w:tc>
      </w:tr>
      <w:tr w:rsidR="00F05902" w:rsidRPr="00B23162" w14:paraId="3E3FE9CF" w14:textId="77777777" w:rsidTr="00FA693D">
        <w:tc>
          <w:tcPr>
            <w:tcW w:w="573" w:type="dxa"/>
            <w:shd w:val="clear" w:color="auto" w:fill="auto"/>
          </w:tcPr>
          <w:p w14:paraId="28984BE4" w14:textId="77777777" w:rsidR="00F05902" w:rsidRPr="00B23162" w:rsidRDefault="00F05902" w:rsidP="00FA693D">
            <w:pPr>
              <w:spacing w:after="0" w:line="240" w:lineRule="auto"/>
              <w:rPr>
                <w:b/>
                <w:sz w:val="24"/>
              </w:rPr>
            </w:pPr>
            <w:r w:rsidRPr="00B23162">
              <w:rPr>
                <w:b/>
                <w:sz w:val="24"/>
              </w:rPr>
              <w:t>P.č.</w:t>
            </w:r>
          </w:p>
        </w:tc>
        <w:tc>
          <w:tcPr>
            <w:tcW w:w="6781" w:type="dxa"/>
            <w:shd w:val="clear" w:color="auto" w:fill="auto"/>
          </w:tcPr>
          <w:p w14:paraId="75A42937" w14:textId="77777777" w:rsidR="00F05902" w:rsidRPr="00B23162" w:rsidRDefault="00F05902" w:rsidP="00FA693D">
            <w:pPr>
              <w:spacing w:after="0" w:line="240" w:lineRule="auto"/>
              <w:rPr>
                <w:b/>
                <w:sz w:val="24"/>
              </w:rPr>
            </w:pPr>
            <w:r w:rsidRPr="00B23162">
              <w:rPr>
                <w:b/>
                <w:sz w:val="24"/>
              </w:rPr>
              <w:t>Otázka</w:t>
            </w:r>
          </w:p>
        </w:tc>
        <w:tc>
          <w:tcPr>
            <w:tcW w:w="6640" w:type="dxa"/>
            <w:shd w:val="clear" w:color="auto" w:fill="auto"/>
          </w:tcPr>
          <w:p w14:paraId="35CE1672" w14:textId="77777777" w:rsidR="00F05902" w:rsidRPr="00B23162" w:rsidRDefault="00F05902" w:rsidP="00FA693D">
            <w:pPr>
              <w:spacing w:after="0" w:line="240" w:lineRule="auto"/>
              <w:rPr>
                <w:b/>
                <w:sz w:val="24"/>
              </w:rPr>
            </w:pPr>
            <w:r w:rsidRPr="00B23162">
              <w:rPr>
                <w:b/>
                <w:sz w:val="24"/>
              </w:rPr>
              <w:t>Odpoveď</w:t>
            </w:r>
          </w:p>
        </w:tc>
      </w:tr>
      <w:tr w:rsidR="00F05902" w:rsidRPr="00B23162" w14:paraId="38E0DEEA" w14:textId="77777777" w:rsidTr="00FA693D">
        <w:tc>
          <w:tcPr>
            <w:tcW w:w="573" w:type="dxa"/>
            <w:shd w:val="clear" w:color="auto" w:fill="auto"/>
          </w:tcPr>
          <w:p w14:paraId="34F96E3C" w14:textId="77777777" w:rsidR="00F05902" w:rsidRPr="00B23162" w:rsidRDefault="00F05902" w:rsidP="00FA693D">
            <w:pPr>
              <w:spacing w:after="0" w:line="240" w:lineRule="auto"/>
              <w:jc w:val="center"/>
            </w:pPr>
            <w:r>
              <w:t>1</w:t>
            </w:r>
            <w:r w:rsidRPr="00B23162">
              <w:t>.</w:t>
            </w:r>
          </w:p>
        </w:tc>
        <w:tc>
          <w:tcPr>
            <w:tcW w:w="6781" w:type="dxa"/>
            <w:shd w:val="clear" w:color="auto" w:fill="auto"/>
          </w:tcPr>
          <w:p w14:paraId="6006CAF0" w14:textId="77777777" w:rsidR="002A2904" w:rsidRDefault="002A2904" w:rsidP="002A2904">
            <w:r>
              <w:t>mám otázku k Usmerneniu PPA č. 8/2017.</w:t>
            </w:r>
          </w:p>
          <w:p w14:paraId="7FA43C8A" w14:textId="77777777" w:rsidR="002A2904" w:rsidRDefault="002A2904" w:rsidP="002A2904">
            <w:r>
              <w:rPr>
                <w:rFonts w:ascii="inherit" w:hAnsi="inherit"/>
                <w:color w:val="1C1E21"/>
                <w:sz w:val="20"/>
                <w:szCs w:val="20"/>
                <w:shd w:val="clear" w:color="auto" w:fill="FFFFFF"/>
              </w:rPr>
              <w:t>V otázkach/odpovediach z 12. 8. je napísané "Usmernenie PPA č. 8/2017 k obstarávaniu tovarov, stavebných prác a služieb financovaných z PRV SR 2014 - 2020 sa nevzťahuje/neuplatňuje na podopatrenia 7.2, 7.4, 7.5 a 7.6. Žiadateľ je povinný postupovať podľa zákona o verejnom obstarávaní."</w:t>
            </w:r>
            <w:r>
              <w:rPr>
                <w:shd w:val="clear" w:color="auto" w:fill="FFFFFF"/>
              </w:rPr>
              <w:t>  </w:t>
            </w:r>
          </w:p>
          <w:p w14:paraId="5AB374CA" w14:textId="77777777" w:rsidR="002A2904" w:rsidRDefault="002A2904" w:rsidP="002A2904">
            <w:r>
              <w:rPr>
                <w:shd w:val="clear" w:color="auto" w:fill="FFFFFF"/>
              </w:rPr>
              <w:t>Chcem sa spýtať, či táto odpoveď platí bez rozdielu žiadateľa. My máme v rámci vyhlásenej výzvy 7.5 oprávnenú aj cirkev. Niektoré MAS majú v 7.4/7.5 oprávnené občianske združenia. </w:t>
            </w:r>
          </w:p>
          <w:p w14:paraId="3194508F" w14:textId="77777777" w:rsidR="00F05902" w:rsidRPr="00B23162" w:rsidRDefault="002A2904" w:rsidP="00A538A7">
            <w:r>
              <w:rPr>
                <w:shd w:val="clear" w:color="auto" w:fill="FFFFFF"/>
              </w:rPr>
              <w:t>Môže v našom prípade cirkev postupovať podľa zákona o VO a nie podľa usmernenia PPA č. 8/2017?</w:t>
            </w:r>
          </w:p>
        </w:tc>
        <w:tc>
          <w:tcPr>
            <w:tcW w:w="6640" w:type="dxa"/>
            <w:shd w:val="clear" w:color="auto" w:fill="auto"/>
          </w:tcPr>
          <w:p w14:paraId="2A5B0A2B" w14:textId="77777777" w:rsidR="00A22133" w:rsidRPr="000427CE" w:rsidRDefault="00A22133" w:rsidP="002A2904">
            <w:pPr>
              <w:suppressAutoHyphens/>
              <w:autoSpaceDE w:val="0"/>
              <w:spacing w:after="0" w:line="280" w:lineRule="exact"/>
              <w:jc w:val="both"/>
              <w:rPr>
                <w:color w:val="000000" w:themeColor="text1"/>
              </w:rPr>
            </w:pPr>
            <w:r w:rsidRPr="000427CE">
              <w:rPr>
                <w:color w:val="000000" w:themeColor="text1"/>
                <w:lang w:eastAsia="sk-SK"/>
              </w:rPr>
              <w:t>Zákon o verejnom obstarávaní presne definuje rozdelenie obstarávateľov a jednotlivé postupy obstarávania.</w:t>
            </w:r>
          </w:p>
          <w:p w14:paraId="01A1D7CF" w14:textId="77777777" w:rsidR="00F05902" w:rsidRPr="00B23162" w:rsidRDefault="00F05902" w:rsidP="00FA693D">
            <w:pPr>
              <w:spacing w:after="0" w:line="240" w:lineRule="auto"/>
              <w:ind w:firstLine="30"/>
              <w:jc w:val="both"/>
            </w:pPr>
          </w:p>
        </w:tc>
      </w:tr>
      <w:tr w:rsidR="00F05902" w:rsidRPr="00B15CC5" w14:paraId="4EEECCAF" w14:textId="77777777" w:rsidTr="00FA693D">
        <w:tc>
          <w:tcPr>
            <w:tcW w:w="573" w:type="dxa"/>
            <w:shd w:val="clear" w:color="auto" w:fill="auto"/>
          </w:tcPr>
          <w:p w14:paraId="25D49220" w14:textId="77777777" w:rsidR="00F05902" w:rsidRPr="00B23162" w:rsidRDefault="00F05902" w:rsidP="00FA693D">
            <w:pPr>
              <w:spacing w:after="0" w:line="240" w:lineRule="auto"/>
              <w:jc w:val="center"/>
            </w:pPr>
            <w:r>
              <w:t>2</w:t>
            </w:r>
            <w:r w:rsidRPr="00B23162">
              <w:t>.</w:t>
            </w:r>
          </w:p>
        </w:tc>
        <w:tc>
          <w:tcPr>
            <w:tcW w:w="6781" w:type="dxa"/>
            <w:shd w:val="clear" w:color="auto" w:fill="auto"/>
          </w:tcPr>
          <w:p w14:paraId="66F68FC4" w14:textId="77777777" w:rsidR="002A2904" w:rsidRPr="002A2904" w:rsidRDefault="002A2904" w:rsidP="002A2904">
            <w:pPr>
              <w:pStyle w:val="Obyajntext"/>
              <w:jc w:val="both"/>
              <w:rPr>
                <w:color w:val="000000" w:themeColor="text1"/>
              </w:rPr>
            </w:pPr>
            <w:r w:rsidRPr="002A2904">
              <w:rPr>
                <w:color w:val="000000" w:themeColor="text1"/>
              </w:rPr>
              <w:t xml:space="preserve">Chcem sa spýtať ohľadne výziev MAS Vršatec 7.2 a 7.4, do ktorých sa zapájajú naše členské obce. Povinnou prílohou sú aj dokumenty v listinnej forme (životné prostredie, colný úrad....). Obce si žiadajú o tieto vyjadrenia jednotlivé úrady a tie im ich zasielajú cez portál Slovensko.sk. V prílohe zasielam vzorové dokumenty z obce Kameničany. </w:t>
            </w:r>
          </w:p>
          <w:p w14:paraId="1BF6509C" w14:textId="77777777" w:rsidR="002A2904" w:rsidRPr="002A2904" w:rsidRDefault="002A2904" w:rsidP="002A2904">
            <w:pPr>
              <w:pStyle w:val="Obyajntext"/>
              <w:jc w:val="both"/>
              <w:rPr>
                <w:color w:val="000000" w:themeColor="text1"/>
              </w:rPr>
            </w:pPr>
            <w:r w:rsidRPr="002A2904">
              <w:rPr>
                <w:color w:val="000000" w:themeColor="text1"/>
              </w:rPr>
              <w:t>Výsledné potvrdenie je bez pečiatky a podpisu (takto bolo stiahnuté z portálu). Je to takto postačujúce, alebo majú trvať na zaslaní originálu (poštou, prípadne osobné prevzatie) s riadnou pečiatkou a podpisom._Chcem len upozorniť, že pracovníci na daných úradoch odmietajú poslať dané potvrdenie poštou (nakoľko ho už poslali cez portál</w:t>
            </w:r>
          </w:p>
          <w:p w14:paraId="537F348E" w14:textId="77777777" w:rsidR="002A2904" w:rsidRPr="002A2904" w:rsidRDefault="002A2904" w:rsidP="002A2904">
            <w:pPr>
              <w:pStyle w:val="Obyajntext"/>
              <w:jc w:val="both"/>
              <w:rPr>
                <w:color w:val="000000" w:themeColor="text1"/>
              </w:rPr>
            </w:pPr>
            <w:r w:rsidRPr="002A2904">
              <w:rPr>
                <w:color w:val="000000" w:themeColor="text1"/>
              </w:rPr>
              <w:t>Slovensko.sk) a jediné na čo pristúpia je osobné prevzatie na podateľni.</w:t>
            </w:r>
          </w:p>
          <w:p w14:paraId="52101B27" w14:textId="77777777" w:rsidR="002A2904" w:rsidRPr="002A2904" w:rsidRDefault="002A2904" w:rsidP="002A2904">
            <w:pPr>
              <w:pStyle w:val="Obyajntext"/>
              <w:jc w:val="both"/>
              <w:rPr>
                <w:color w:val="000000" w:themeColor="text1"/>
              </w:rPr>
            </w:pPr>
            <w:r w:rsidRPr="002A2904">
              <w:rPr>
                <w:color w:val="000000" w:themeColor="text1"/>
              </w:rPr>
              <w:t>Poprosím Vás o vyjadrenie k danému problému aby som vedela inštruovať našich žiadateľov.</w:t>
            </w:r>
          </w:p>
          <w:p w14:paraId="4EEE92C4" w14:textId="77777777" w:rsidR="00F05902" w:rsidRPr="00B15CC5" w:rsidRDefault="00F05902" w:rsidP="002A2904">
            <w:pPr>
              <w:pStyle w:val="Odsekzoznamu1"/>
              <w:spacing w:after="0" w:line="240" w:lineRule="auto"/>
              <w:ind w:left="20"/>
              <w:jc w:val="both"/>
            </w:pPr>
          </w:p>
        </w:tc>
        <w:tc>
          <w:tcPr>
            <w:tcW w:w="6640" w:type="dxa"/>
            <w:shd w:val="clear" w:color="auto" w:fill="auto"/>
          </w:tcPr>
          <w:p w14:paraId="46045988" w14:textId="77777777" w:rsidR="00A22133" w:rsidRDefault="00A22133" w:rsidP="002A2904">
            <w:pPr>
              <w:pStyle w:val="Odsekzoznamu"/>
              <w:ind w:left="0"/>
              <w:jc w:val="both"/>
              <w:rPr>
                <w:strike/>
                <w:color w:val="000000" w:themeColor="text1"/>
              </w:rPr>
            </w:pPr>
          </w:p>
          <w:p w14:paraId="7B1AD1C8" w14:textId="5179D709" w:rsidR="00E3647B" w:rsidRPr="00A22133" w:rsidRDefault="00E3647B" w:rsidP="008655E2">
            <w:pPr>
              <w:pStyle w:val="Odsekzoznamu"/>
              <w:ind w:left="0"/>
              <w:jc w:val="both"/>
              <w:rPr>
                <w:color w:val="ED7D31" w:themeColor="accent2"/>
                <w:sz w:val="32"/>
                <w:szCs w:val="32"/>
              </w:rPr>
            </w:pPr>
            <w:r w:rsidRPr="000427CE">
              <w:rPr>
                <w:color w:val="000000" w:themeColor="text1"/>
              </w:rPr>
              <w:t xml:space="preserve">Dokumenty vydané cez </w:t>
            </w:r>
            <w:hyperlink r:id="rId8" w:history="1">
              <w:r w:rsidRPr="000427CE">
                <w:rPr>
                  <w:rStyle w:val="Hypertextovprepojenie"/>
                  <w:color w:val="000000" w:themeColor="text1"/>
                </w:rPr>
                <w:t>www.slovensko.sk</w:t>
              </w:r>
            </w:hyperlink>
            <w:r w:rsidRPr="000427CE">
              <w:rPr>
                <w:color w:val="000000" w:themeColor="text1"/>
              </w:rPr>
              <w:t xml:space="preserve"> majú overovanie podpisov v doručovanej správe, čiže elektronický podpis a ten akceptovaný bude zo strany PPA.</w:t>
            </w:r>
            <w:r w:rsidR="00242922" w:rsidRPr="000427CE">
              <w:rPr>
                <w:color w:val="000000" w:themeColor="text1"/>
              </w:rPr>
              <w:t xml:space="preserve"> PPA musí akceptovať doručovanie tak ako je popísan</w:t>
            </w:r>
            <w:r w:rsidR="00BE622F" w:rsidRPr="000427CE">
              <w:rPr>
                <w:color w:val="000000" w:themeColor="text1"/>
              </w:rPr>
              <w:t>é</w:t>
            </w:r>
            <w:r w:rsidR="00242922" w:rsidRPr="000427CE">
              <w:rPr>
                <w:color w:val="000000" w:themeColor="text1"/>
              </w:rPr>
              <w:t xml:space="preserve"> v otázke</w:t>
            </w:r>
            <w:r w:rsidR="00242922">
              <w:rPr>
                <w:color w:val="ED7D31" w:themeColor="accent2"/>
                <w:sz w:val="32"/>
                <w:szCs w:val="32"/>
              </w:rPr>
              <w:t xml:space="preserve">. </w:t>
            </w:r>
            <w:r w:rsidR="008655E2">
              <w:t>Podpisované dokumenty byť nemusia, nakoľko žiadateľ doručí vytlačený výsledok overenia podpisov v doručovanej správe a je súčasťou prílohy, ktorá príde stránke na mail.</w:t>
            </w:r>
          </w:p>
        </w:tc>
      </w:tr>
      <w:tr w:rsidR="00F05902" w:rsidRPr="00B23162" w14:paraId="2E10104C" w14:textId="77777777" w:rsidTr="00FA693D">
        <w:tc>
          <w:tcPr>
            <w:tcW w:w="573" w:type="dxa"/>
            <w:shd w:val="clear" w:color="auto" w:fill="auto"/>
          </w:tcPr>
          <w:p w14:paraId="37F51A15" w14:textId="1FB464B7" w:rsidR="00F05902" w:rsidRPr="00B23162" w:rsidRDefault="00CB34FA" w:rsidP="00FA693D">
            <w:pPr>
              <w:spacing w:after="0" w:line="240" w:lineRule="auto"/>
              <w:jc w:val="center"/>
            </w:pPr>
            <w:r>
              <w:t>3</w:t>
            </w:r>
            <w:r w:rsidR="00F05902">
              <w:t>.</w:t>
            </w:r>
          </w:p>
        </w:tc>
        <w:tc>
          <w:tcPr>
            <w:tcW w:w="6781" w:type="dxa"/>
            <w:shd w:val="clear" w:color="auto" w:fill="auto"/>
          </w:tcPr>
          <w:p w14:paraId="50F66361" w14:textId="77777777" w:rsidR="0065461E" w:rsidRPr="0065461E" w:rsidRDefault="00A538A7" w:rsidP="0065461E">
            <w:pPr>
              <w:pStyle w:val="Obyajntext"/>
              <w:rPr>
                <w:color w:val="000000" w:themeColor="text1"/>
              </w:rPr>
            </w:pPr>
            <w:r w:rsidRPr="0065461E">
              <w:rPr>
                <w:color w:val="000000" w:themeColor="text1"/>
              </w:rPr>
              <w:t xml:space="preserve"> </w:t>
            </w:r>
            <w:r w:rsidR="0065461E" w:rsidRPr="0065461E">
              <w:rPr>
                <w:color w:val="000000" w:themeColor="text1"/>
              </w:rPr>
              <w:t>Je oprávnené v rámci niektorého z obecných (7-kových) opatrení výstavba/rekonštrukcia obecného rozhlasu?</w:t>
            </w:r>
          </w:p>
          <w:p w14:paraId="174F7295" w14:textId="77777777" w:rsidR="00F05902" w:rsidRPr="00B15CC5" w:rsidRDefault="00F05902" w:rsidP="00A538A7"/>
        </w:tc>
        <w:tc>
          <w:tcPr>
            <w:tcW w:w="6640" w:type="dxa"/>
            <w:shd w:val="clear" w:color="auto" w:fill="auto"/>
          </w:tcPr>
          <w:p w14:paraId="2D804CD3" w14:textId="77777777" w:rsidR="00A22133" w:rsidRPr="00A22133" w:rsidRDefault="00A22133" w:rsidP="00184B00">
            <w:pPr>
              <w:pStyle w:val="Odsekzoznamu1"/>
              <w:spacing w:after="0" w:line="240" w:lineRule="auto"/>
              <w:ind w:left="44"/>
              <w:jc w:val="both"/>
              <w:rPr>
                <w:color w:val="000000" w:themeColor="text1"/>
              </w:rPr>
            </w:pPr>
            <w:r w:rsidRPr="000427CE">
              <w:rPr>
                <w:color w:val="000000" w:themeColor="text1"/>
              </w:rPr>
              <w:lastRenderedPageBreak/>
              <w:t>Otázka je vhodná pre existujúce poradenské inštitúcie, ktorou PPA nie je!</w:t>
            </w:r>
          </w:p>
        </w:tc>
      </w:tr>
      <w:tr w:rsidR="00F05902" w:rsidRPr="00B23162" w14:paraId="6690E147" w14:textId="77777777" w:rsidTr="00E17327">
        <w:tc>
          <w:tcPr>
            <w:tcW w:w="573" w:type="dxa"/>
            <w:shd w:val="clear" w:color="auto" w:fill="auto"/>
          </w:tcPr>
          <w:p w14:paraId="394DFEB0" w14:textId="289E601D" w:rsidR="00F05902" w:rsidRPr="00B23162" w:rsidRDefault="00CB34FA" w:rsidP="00FA693D">
            <w:pPr>
              <w:spacing w:after="0" w:line="240" w:lineRule="auto"/>
              <w:jc w:val="center"/>
            </w:pPr>
            <w:r>
              <w:t>4</w:t>
            </w:r>
            <w:r w:rsidR="00F05902" w:rsidRPr="00B23162">
              <w:t>.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shd w:val="clear" w:color="auto" w:fill="auto"/>
          </w:tcPr>
          <w:p w14:paraId="00307FEE" w14:textId="77777777" w:rsidR="00D2541A" w:rsidRDefault="00D2541A" w:rsidP="00D2541A">
            <w:pPr>
              <w:rPr>
                <w:rFonts w:eastAsiaTheme="minorHAnsi"/>
              </w:rPr>
            </w:pPr>
            <w:r>
              <w:rPr>
                <w:i/>
                <w:iCs/>
                <w:color w:val="000000"/>
              </w:rPr>
              <w:t>P</w:t>
            </w:r>
            <w:r>
              <w:t>otvrdenie o vedení bankového účtu treba predložiť fyzicky úradne overenú kópiu alebo bude ITMS2014+ rozšírené o túto funkcionalitu a stačí sken originálu priložiť do systému ITMS2014+?</w:t>
            </w:r>
          </w:p>
          <w:p w14:paraId="5FA886B4" w14:textId="77777777" w:rsidR="00F05902" w:rsidRPr="00B15CC5" w:rsidRDefault="00F05902" w:rsidP="00A538A7">
            <w:pPr>
              <w:spacing w:before="100" w:beforeAutospacing="1" w:after="100" w:afterAutospacing="1"/>
            </w:pPr>
          </w:p>
        </w:tc>
        <w:tc>
          <w:tcPr>
            <w:tcW w:w="6640" w:type="dxa"/>
            <w:shd w:val="clear" w:color="auto" w:fill="auto"/>
          </w:tcPr>
          <w:p w14:paraId="15FEFF14" w14:textId="77777777" w:rsidR="000427CE" w:rsidRDefault="005F7751" w:rsidP="000427CE">
            <w:pPr>
              <w:rPr>
                <w:rFonts w:eastAsiaTheme="minorHAnsi"/>
              </w:rPr>
            </w:pPr>
            <w:r w:rsidRPr="004D6F8C">
              <w:rPr>
                <w:color w:val="000000" w:themeColor="text1"/>
              </w:rPr>
              <w:t xml:space="preserve"> </w:t>
            </w:r>
            <w:r w:rsidR="000427CE">
              <w:rPr>
                <w:color w:val="000000" w:themeColor="text1"/>
              </w:rPr>
              <w:t>P</w:t>
            </w:r>
            <w:r w:rsidR="000427CE">
              <w:t xml:space="preserve">otvrdenie o vedení bankového účtu </w:t>
            </w:r>
            <w:r w:rsidR="000427CE" w:rsidRPr="000427CE">
              <w:rPr>
                <w:color w:val="000000" w:themeColor="text1"/>
              </w:rPr>
              <w:t xml:space="preserve">nie je treba predložiť fyzicky úradne overenú kópiu a stačí sken originálu priložiť </w:t>
            </w:r>
            <w:r w:rsidR="000427CE">
              <w:t>do systému ITMS2014+.</w:t>
            </w:r>
          </w:p>
          <w:p w14:paraId="728C7223" w14:textId="77777777" w:rsidR="000427CE" w:rsidRDefault="000427CE" w:rsidP="000427CE">
            <w:r>
              <w:t>Platí pre všetky podopatrenia a pre všetky ŽoNFP.</w:t>
            </w:r>
          </w:p>
          <w:p w14:paraId="5F449EE7" w14:textId="6991B5F9" w:rsidR="00F05902" w:rsidRPr="00B23162" w:rsidRDefault="00F05902" w:rsidP="00FA693D">
            <w:pPr>
              <w:pStyle w:val="Odsekzoznamu1"/>
              <w:spacing w:after="0" w:line="240" w:lineRule="auto"/>
              <w:ind w:left="0"/>
              <w:jc w:val="both"/>
              <w:rPr>
                <w:color w:val="0070C0"/>
              </w:rPr>
            </w:pPr>
          </w:p>
        </w:tc>
      </w:tr>
    </w:tbl>
    <w:p w14:paraId="5F1F4712" w14:textId="77777777" w:rsidR="000974C2" w:rsidRDefault="000974C2"/>
    <w:sectPr w:rsidR="000974C2" w:rsidSect="004F6190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35A84" w14:textId="77777777" w:rsidR="00D750F4" w:rsidRDefault="00D750F4" w:rsidP="007355A1">
      <w:pPr>
        <w:spacing w:after="0" w:line="240" w:lineRule="auto"/>
      </w:pPr>
      <w:r>
        <w:separator/>
      </w:r>
    </w:p>
  </w:endnote>
  <w:endnote w:type="continuationSeparator" w:id="0">
    <w:p w14:paraId="51C3119C" w14:textId="77777777" w:rsidR="00D750F4" w:rsidRDefault="00D750F4" w:rsidP="00735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0683828"/>
      <w:docPartObj>
        <w:docPartGallery w:val="Page Numbers (Bottom of Page)"/>
        <w:docPartUnique/>
      </w:docPartObj>
    </w:sdtPr>
    <w:sdtEndPr/>
    <w:sdtContent>
      <w:p w14:paraId="4967D0F0" w14:textId="7E1C51AC" w:rsidR="004A3629" w:rsidRDefault="004A3629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3CB">
          <w:rPr>
            <w:noProof/>
          </w:rPr>
          <w:t>17</w:t>
        </w:r>
        <w:r>
          <w:fldChar w:fldCharType="end"/>
        </w:r>
      </w:p>
    </w:sdtContent>
  </w:sdt>
  <w:p w14:paraId="2EC755B7" w14:textId="77777777" w:rsidR="004A3629" w:rsidRDefault="004A362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6D8FD" w14:textId="77777777" w:rsidR="00D750F4" w:rsidRDefault="00D750F4" w:rsidP="007355A1">
      <w:pPr>
        <w:spacing w:after="0" w:line="240" w:lineRule="auto"/>
      </w:pPr>
      <w:r>
        <w:separator/>
      </w:r>
    </w:p>
  </w:footnote>
  <w:footnote w:type="continuationSeparator" w:id="0">
    <w:p w14:paraId="6BFA3823" w14:textId="77777777" w:rsidR="00D750F4" w:rsidRDefault="00D750F4" w:rsidP="007355A1">
      <w:pPr>
        <w:spacing w:after="0" w:line="240" w:lineRule="auto"/>
      </w:pPr>
      <w:r>
        <w:continuationSeparator/>
      </w:r>
    </w:p>
  </w:footnote>
  <w:footnote w:id="1">
    <w:p w14:paraId="5EA14A1E" w14:textId="77777777" w:rsidR="00AC02A2" w:rsidRPr="00636E7E" w:rsidRDefault="00AC02A2" w:rsidP="00AC02A2">
      <w:pPr>
        <w:pStyle w:val="Textpoznmkypodiarou"/>
        <w:spacing w:after="0" w:line="240" w:lineRule="aut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B07BE" w14:textId="77777777" w:rsidR="004E711E" w:rsidRDefault="004E711E">
    <w:pPr>
      <w:pStyle w:val="Hlavika"/>
    </w:pPr>
  </w:p>
  <w:p w14:paraId="2BF4F4F1" w14:textId="77777777" w:rsidR="004E711E" w:rsidRDefault="004E711E">
    <w:pPr>
      <w:pStyle w:val="Hlavika"/>
    </w:pPr>
  </w:p>
  <w:p w14:paraId="6F659132" w14:textId="77777777" w:rsidR="004E711E" w:rsidRDefault="004E711E">
    <w:pPr>
      <w:pStyle w:val="Hlavika"/>
    </w:pPr>
  </w:p>
  <w:p w14:paraId="26802E97" w14:textId="77777777" w:rsidR="004E711E" w:rsidRDefault="004E711E">
    <w:pPr>
      <w:pStyle w:val="Hlavika"/>
    </w:pPr>
  </w:p>
  <w:p w14:paraId="1E882169" w14:textId="77777777" w:rsidR="004E711E" w:rsidRDefault="004E711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085"/>
    <w:multiLevelType w:val="hybridMultilevel"/>
    <w:tmpl w:val="02E8E4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C11F3"/>
    <w:multiLevelType w:val="hybridMultilevel"/>
    <w:tmpl w:val="8CC87E0C"/>
    <w:lvl w:ilvl="0" w:tplc="4D121E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26309"/>
    <w:multiLevelType w:val="hybridMultilevel"/>
    <w:tmpl w:val="931075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45D03"/>
    <w:multiLevelType w:val="hybridMultilevel"/>
    <w:tmpl w:val="2E62DF3E"/>
    <w:lvl w:ilvl="0" w:tplc="D07467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218C6"/>
    <w:multiLevelType w:val="hybridMultilevel"/>
    <w:tmpl w:val="E4589A34"/>
    <w:lvl w:ilvl="0" w:tplc="50AAEB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94C48"/>
    <w:multiLevelType w:val="hybridMultilevel"/>
    <w:tmpl w:val="A93611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E24F1"/>
    <w:multiLevelType w:val="hybridMultilevel"/>
    <w:tmpl w:val="D96EFB2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2680D"/>
    <w:multiLevelType w:val="hybridMultilevel"/>
    <w:tmpl w:val="9A8C93F6"/>
    <w:lvl w:ilvl="0" w:tplc="EFA0896A">
      <w:start w:val="1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03966"/>
    <w:multiLevelType w:val="multilevel"/>
    <w:tmpl w:val="55007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D675B4"/>
    <w:multiLevelType w:val="hybridMultilevel"/>
    <w:tmpl w:val="222657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90550"/>
    <w:multiLevelType w:val="hybridMultilevel"/>
    <w:tmpl w:val="EF2AA748"/>
    <w:lvl w:ilvl="0" w:tplc="1B026950">
      <w:start w:val="3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F263DB"/>
    <w:multiLevelType w:val="hybridMultilevel"/>
    <w:tmpl w:val="2A22A9CA"/>
    <w:lvl w:ilvl="0" w:tplc="041B0017">
      <w:start w:val="1"/>
      <w:numFmt w:val="lowerLetter"/>
      <w:lvlText w:val="%1)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2" w15:restartNumberingAfterBreak="0">
    <w:nsid w:val="694E2936"/>
    <w:multiLevelType w:val="hybridMultilevel"/>
    <w:tmpl w:val="6CD82C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7571E"/>
    <w:multiLevelType w:val="hybridMultilevel"/>
    <w:tmpl w:val="B55AB1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0F">
      <w:start w:val="1"/>
      <w:numFmt w:val="decimal"/>
      <w:lvlText w:val="%3.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F7DDD"/>
    <w:multiLevelType w:val="hybridMultilevel"/>
    <w:tmpl w:val="1C6013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32ACA"/>
    <w:multiLevelType w:val="hybridMultilevel"/>
    <w:tmpl w:val="9CDC0A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F43EE3"/>
    <w:multiLevelType w:val="hybridMultilevel"/>
    <w:tmpl w:val="ABD82AC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21441E"/>
    <w:multiLevelType w:val="hybridMultilevel"/>
    <w:tmpl w:val="CDC230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84700"/>
    <w:multiLevelType w:val="multilevel"/>
    <w:tmpl w:val="4044F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9215CA"/>
    <w:multiLevelType w:val="multilevel"/>
    <w:tmpl w:val="59D25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632F4E"/>
    <w:multiLevelType w:val="hybridMultilevel"/>
    <w:tmpl w:val="2216320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1F4B48"/>
    <w:multiLevelType w:val="hybridMultilevel"/>
    <w:tmpl w:val="87A8977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7"/>
  </w:num>
  <w:num w:numId="11">
    <w:abstractNumId w:val="4"/>
  </w:num>
  <w:num w:numId="12">
    <w:abstractNumId w:val="9"/>
  </w:num>
  <w:num w:numId="1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9"/>
  </w:num>
  <w:num w:numId="18">
    <w:abstractNumId w:val="7"/>
  </w:num>
  <w:num w:numId="19">
    <w:abstractNumId w:val="10"/>
  </w:num>
  <w:num w:numId="20">
    <w:abstractNumId w:val="3"/>
  </w:num>
  <w:num w:numId="21">
    <w:abstractNumId w:val="1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53"/>
    <w:rsid w:val="00002871"/>
    <w:rsid w:val="0001091C"/>
    <w:rsid w:val="000131B5"/>
    <w:rsid w:val="000427CE"/>
    <w:rsid w:val="00044BC5"/>
    <w:rsid w:val="000453A2"/>
    <w:rsid w:val="0004780B"/>
    <w:rsid w:val="000552CE"/>
    <w:rsid w:val="000607B3"/>
    <w:rsid w:val="000734A6"/>
    <w:rsid w:val="000806F3"/>
    <w:rsid w:val="000974C2"/>
    <w:rsid w:val="000B57DE"/>
    <w:rsid w:val="000C0DA5"/>
    <w:rsid w:val="000D58FB"/>
    <w:rsid w:val="000F4515"/>
    <w:rsid w:val="00102BC7"/>
    <w:rsid w:val="00122FA2"/>
    <w:rsid w:val="00133371"/>
    <w:rsid w:val="00143760"/>
    <w:rsid w:val="0015510B"/>
    <w:rsid w:val="00161A45"/>
    <w:rsid w:val="0016209D"/>
    <w:rsid w:val="00166998"/>
    <w:rsid w:val="0017666C"/>
    <w:rsid w:val="00184B00"/>
    <w:rsid w:val="001C44D6"/>
    <w:rsid w:val="001E70EC"/>
    <w:rsid w:val="001F5A73"/>
    <w:rsid w:val="0021794C"/>
    <w:rsid w:val="00242922"/>
    <w:rsid w:val="00250A2C"/>
    <w:rsid w:val="00254253"/>
    <w:rsid w:val="0025558B"/>
    <w:rsid w:val="0025670D"/>
    <w:rsid w:val="002578DE"/>
    <w:rsid w:val="002611BB"/>
    <w:rsid w:val="002773CE"/>
    <w:rsid w:val="00292404"/>
    <w:rsid w:val="00292809"/>
    <w:rsid w:val="002A2904"/>
    <w:rsid w:val="002B5579"/>
    <w:rsid w:val="002E2D04"/>
    <w:rsid w:val="002E47C1"/>
    <w:rsid w:val="002E7448"/>
    <w:rsid w:val="003001E7"/>
    <w:rsid w:val="00313E05"/>
    <w:rsid w:val="0031464F"/>
    <w:rsid w:val="00324E4A"/>
    <w:rsid w:val="0033149B"/>
    <w:rsid w:val="00363E88"/>
    <w:rsid w:val="00367E45"/>
    <w:rsid w:val="00377461"/>
    <w:rsid w:val="003B5390"/>
    <w:rsid w:val="003C169A"/>
    <w:rsid w:val="003E0130"/>
    <w:rsid w:val="00427AD8"/>
    <w:rsid w:val="004767FC"/>
    <w:rsid w:val="004801C2"/>
    <w:rsid w:val="00481E41"/>
    <w:rsid w:val="004A2E35"/>
    <w:rsid w:val="004A3629"/>
    <w:rsid w:val="004D3367"/>
    <w:rsid w:val="004D6F8C"/>
    <w:rsid w:val="004D75CB"/>
    <w:rsid w:val="004E184B"/>
    <w:rsid w:val="004E3020"/>
    <w:rsid w:val="004E66A9"/>
    <w:rsid w:val="004E6A8E"/>
    <w:rsid w:val="004E711E"/>
    <w:rsid w:val="004F00F2"/>
    <w:rsid w:val="004F6190"/>
    <w:rsid w:val="005064FD"/>
    <w:rsid w:val="005406F3"/>
    <w:rsid w:val="00554177"/>
    <w:rsid w:val="00554753"/>
    <w:rsid w:val="005B4495"/>
    <w:rsid w:val="005C4696"/>
    <w:rsid w:val="005D494A"/>
    <w:rsid w:val="005D6296"/>
    <w:rsid w:val="005F4074"/>
    <w:rsid w:val="005F5805"/>
    <w:rsid w:val="005F5E67"/>
    <w:rsid w:val="005F7751"/>
    <w:rsid w:val="006206E2"/>
    <w:rsid w:val="00630D2E"/>
    <w:rsid w:val="0064454D"/>
    <w:rsid w:val="0065461E"/>
    <w:rsid w:val="00686DB7"/>
    <w:rsid w:val="006C74B4"/>
    <w:rsid w:val="006D2AB9"/>
    <w:rsid w:val="006F00E6"/>
    <w:rsid w:val="006F429D"/>
    <w:rsid w:val="006F7CB0"/>
    <w:rsid w:val="007136C3"/>
    <w:rsid w:val="007355A1"/>
    <w:rsid w:val="00741083"/>
    <w:rsid w:val="00750D66"/>
    <w:rsid w:val="00752663"/>
    <w:rsid w:val="0076196F"/>
    <w:rsid w:val="00765DEE"/>
    <w:rsid w:val="00777CB7"/>
    <w:rsid w:val="0078148C"/>
    <w:rsid w:val="00790B89"/>
    <w:rsid w:val="007A544D"/>
    <w:rsid w:val="007B3EFC"/>
    <w:rsid w:val="007B5853"/>
    <w:rsid w:val="007C03AC"/>
    <w:rsid w:val="007C441E"/>
    <w:rsid w:val="007E54A9"/>
    <w:rsid w:val="008036DF"/>
    <w:rsid w:val="00830169"/>
    <w:rsid w:val="00847461"/>
    <w:rsid w:val="008655E2"/>
    <w:rsid w:val="00881C64"/>
    <w:rsid w:val="008B13EF"/>
    <w:rsid w:val="008B58F9"/>
    <w:rsid w:val="008E6B1F"/>
    <w:rsid w:val="008F7C91"/>
    <w:rsid w:val="00915BC2"/>
    <w:rsid w:val="0092371B"/>
    <w:rsid w:val="00940D69"/>
    <w:rsid w:val="00946696"/>
    <w:rsid w:val="00970514"/>
    <w:rsid w:val="00976BBA"/>
    <w:rsid w:val="009830E3"/>
    <w:rsid w:val="00986915"/>
    <w:rsid w:val="009A5144"/>
    <w:rsid w:val="009B2B74"/>
    <w:rsid w:val="009D662E"/>
    <w:rsid w:val="009E3CA5"/>
    <w:rsid w:val="009E493F"/>
    <w:rsid w:val="00A07A9A"/>
    <w:rsid w:val="00A122E5"/>
    <w:rsid w:val="00A22133"/>
    <w:rsid w:val="00A31C41"/>
    <w:rsid w:val="00A538A7"/>
    <w:rsid w:val="00A60CCB"/>
    <w:rsid w:val="00A65FEF"/>
    <w:rsid w:val="00A75A62"/>
    <w:rsid w:val="00AB3732"/>
    <w:rsid w:val="00AC02A2"/>
    <w:rsid w:val="00B1013D"/>
    <w:rsid w:val="00B35068"/>
    <w:rsid w:val="00B50B70"/>
    <w:rsid w:val="00B612D7"/>
    <w:rsid w:val="00B640D2"/>
    <w:rsid w:val="00BB52B3"/>
    <w:rsid w:val="00BB56BA"/>
    <w:rsid w:val="00BD5467"/>
    <w:rsid w:val="00BE2D00"/>
    <w:rsid w:val="00BE622F"/>
    <w:rsid w:val="00C075A8"/>
    <w:rsid w:val="00C212E1"/>
    <w:rsid w:val="00C340E4"/>
    <w:rsid w:val="00C73328"/>
    <w:rsid w:val="00CB34FA"/>
    <w:rsid w:val="00CD1149"/>
    <w:rsid w:val="00CD2F88"/>
    <w:rsid w:val="00CD3528"/>
    <w:rsid w:val="00CE1810"/>
    <w:rsid w:val="00CF5DA8"/>
    <w:rsid w:val="00D15F37"/>
    <w:rsid w:val="00D2541A"/>
    <w:rsid w:val="00D5593E"/>
    <w:rsid w:val="00D750F4"/>
    <w:rsid w:val="00D9717E"/>
    <w:rsid w:val="00DA051D"/>
    <w:rsid w:val="00DA3ADF"/>
    <w:rsid w:val="00DA594E"/>
    <w:rsid w:val="00DB7D40"/>
    <w:rsid w:val="00DE1A47"/>
    <w:rsid w:val="00DF13CB"/>
    <w:rsid w:val="00E03732"/>
    <w:rsid w:val="00E17327"/>
    <w:rsid w:val="00E3647B"/>
    <w:rsid w:val="00E52226"/>
    <w:rsid w:val="00E768B7"/>
    <w:rsid w:val="00E96302"/>
    <w:rsid w:val="00EA5F55"/>
    <w:rsid w:val="00ED5835"/>
    <w:rsid w:val="00EF09D9"/>
    <w:rsid w:val="00EF5B50"/>
    <w:rsid w:val="00F05902"/>
    <w:rsid w:val="00F10011"/>
    <w:rsid w:val="00F12B15"/>
    <w:rsid w:val="00F17F3B"/>
    <w:rsid w:val="00F2564A"/>
    <w:rsid w:val="00F40124"/>
    <w:rsid w:val="00F743E1"/>
    <w:rsid w:val="00FA693D"/>
    <w:rsid w:val="00FB1ECC"/>
    <w:rsid w:val="00FE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6DAAF"/>
  <w15:chartTrackingRefBased/>
  <w15:docId w15:val="{110A4C28-6333-4E53-B57F-E4F1409E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6190"/>
    <w:pPr>
      <w:spacing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1 Char,Odsek zoznamu21 Char"/>
    <w:link w:val="Odsekzoznamu1"/>
    <w:uiPriority w:val="34"/>
    <w:qFormat/>
    <w:locked/>
    <w:rsid w:val="004F6190"/>
  </w:style>
  <w:style w:type="paragraph" w:customStyle="1" w:styleId="Odsekzoznamu1">
    <w:name w:val="Odsek zoznamu1"/>
    <w:aliases w:val="body,Odsek zoznamu2,Farebný zoznam – zvýraznenie 11"/>
    <w:basedOn w:val="Normlny"/>
    <w:link w:val="OdsekzoznamuChar"/>
    <w:uiPriority w:val="34"/>
    <w:qFormat/>
    <w:rsid w:val="004F61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lavika">
    <w:name w:val="header"/>
    <w:basedOn w:val="Normlny"/>
    <w:link w:val="HlavikaChar"/>
    <w:uiPriority w:val="99"/>
    <w:unhideWhenUsed/>
    <w:rsid w:val="00735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55A1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735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55A1"/>
    <w:rPr>
      <w:rFonts w:ascii="Calibri" w:eastAsia="Calibri" w:hAnsi="Calibri" w:cs="Times New Roman"/>
    </w:rPr>
  </w:style>
  <w:style w:type="paragraph" w:styleId="Odsekzoznamu">
    <w:name w:val="List Paragraph"/>
    <w:aliases w:val="List Paragraph,Lettre d'introduction,Paragrafo elenco,1st level - Bullet List Paragraph,Odsek zoznamu21"/>
    <w:basedOn w:val="Normlny"/>
    <w:uiPriority w:val="34"/>
    <w:qFormat/>
    <w:rsid w:val="00427AD8"/>
    <w:pPr>
      <w:spacing w:after="0" w:line="240" w:lineRule="auto"/>
      <w:ind w:left="720"/>
    </w:pPr>
    <w:rPr>
      <w:rFonts w:eastAsiaTheme="minorHAnsi" w:cs="Calibri"/>
    </w:rPr>
  </w:style>
  <w:style w:type="character" w:styleId="Siln">
    <w:name w:val="Strong"/>
    <w:basedOn w:val="Predvolenpsmoodseku"/>
    <w:uiPriority w:val="22"/>
    <w:qFormat/>
    <w:rsid w:val="00CD2F88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DA3ADF"/>
    <w:rPr>
      <w:color w:val="0563C1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0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07B3"/>
    <w:rPr>
      <w:rFonts w:ascii="Segoe UI" w:eastAsia="Calibri" w:hAnsi="Segoe UI" w:cs="Segoe UI"/>
      <w:sz w:val="18"/>
      <w:szCs w:val="18"/>
    </w:rPr>
  </w:style>
  <w:style w:type="paragraph" w:styleId="Obyajntext">
    <w:name w:val="Plain Text"/>
    <w:basedOn w:val="Normlny"/>
    <w:link w:val="ObyajntextChar"/>
    <w:uiPriority w:val="99"/>
    <w:unhideWhenUsed/>
    <w:rsid w:val="00A31C41"/>
    <w:pPr>
      <w:spacing w:after="0" w:line="240" w:lineRule="auto"/>
    </w:pPr>
    <w:rPr>
      <w:rFonts w:eastAsiaTheme="minorHAnsi" w:cs="Calibri"/>
      <w:color w:val="0070C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31C41"/>
    <w:rPr>
      <w:rFonts w:ascii="Calibri" w:hAnsi="Calibri" w:cs="Calibri"/>
      <w:color w:val="0070C0"/>
    </w:rPr>
  </w:style>
  <w:style w:type="paragraph" w:styleId="Bezriadkovania">
    <w:name w:val="No Spacing"/>
    <w:uiPriority w:val="1"/>
    <w:qFormat/>
    <w:rsid w:val="003B5390"/>
    <w:pPr>
      <w:spacing w:after="0" w:line="240" w:lineRule="auto"/>
    </w:pPr>
  </w:style>
  <w:style w:type="paragraph" w:customStyle="1" w:styleId="Default">
    <w:name w:val="Default"/>
    <w:qFormat/>
    <w:rsid w:val="00E037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mkypodiarou">
    <w:name w:val="footnote text"/>
    <w:aliases w:val="Text poznámky pod čiarou 007,Text pozn‡mky pod Źiarou 007,Text pozn. pod Źarou Char,Schriftart: 8 pt,Text pozn. pod Źarou Char1,Text pozn. pod Źarou Char2 Char,Text pozn. pod Źarou Char Char1 Char,Text pozn. pod čarou Char,Ca"/>
    <w:basedOn w:val="Normlny"/>
    <w:link w:val="TextpoznmkypodiarouChar"/>
    <w:uiPriority w:val="99"/>
    <w:qFormat/>
    <w:rsid w:val="00AC02A2"/>
    <w:pPr>
      <w:spacing w:line="300" w:lineRule="auto"/>
      <w:ind w:left="357" w:hanging="357"/>
    </w:pPr>
    <w:rPr>
      <w:rFonts w:asciiTheme="minorHAnsi" w:eastAsiaTheme="minorEastAsia" w:hAnsiTheme="minorHAnsi" w:cstheme="minorBidi"/>
      <w:sz w:val="20"/>
      <w:szCs w:val="21"/>
    </w:rPr>
  </w:style>
  <w:style w:type="character" w:customStyle="1" w:styleId="TextpoznmkypodiarouChar">
    <w:name w:val="Text poznámky pod čiarou Char"/>
    <w:aliases w:val="Text poznámky pod čiarou 007 Char,Text pozn‡mky pod Źiarou 007 Char,Text pozn. pod Źarou Char Char,Schriftart: 8 pt Char,Text pozn. pod Źarou Char1 Char,Text pozn. pod Źarou Char2 Char Char,Text pozn. pod čarou Char Char"/>
    <w:basedOn w:val="Predvolenpsmoodseku"/>
    <w:link w:val="Textpoznmkypodiarou"/>
    <w:uiPriority w:val="99"/>
    <w:qFormat/>
    <w:rsid w:val="00AC02A2"/>
    <w:rPr>
      <w:rFonts w:eastAsiaTheme="minorEastAsia"/>
      <w:sz w:val="20"/>
      <w:szCs w:val="21"/>
    </w:rPr>
  </w:style>
  <w:style w:type="character" w:styleId="Odkaznapoznmkupodiarou">
    <w:name w:val="footnote reference"/>
    <w:aliases w:val="PGI Fußnote Ziffer,Footnote symbol,Footnote reference number,Times 10 Point,Exposant 3 Point,Ref,de nota al pie,note TESI,SUPERS,EN Footnote text,EN Footnote Reference,Voetnootverwijzing,Footnote number,fr,o,FR,FR1,BVI fnr,E"/>
    <w:link w:val="Char2"/>
    <w:unhideWhenUsed/>
    <w:qFormat/>
    <w:rsid w:val="00AC02A2"/>
    <w:rPr>
      <w:vertAlign w:val="superscript"/>
    </w:rPr>
  </w:style>
  <w:style w:type="paragraph" w:customStyle="1" w:styleId="Char2">
    <w:name w:val="Char2"/>
    <w:basedOn w:val="Normlny"/>
    <w:link w:val="Odkaznapoznmkupodiarou"/>
    <w:qFormat/>
    <w:rsid w:val="00AC02A2"/>
    <w:pPr>
      <w:spacing w:line="240" w:lineRule="exact"/>
    </w:pPr>
    <w:rPr>
      <w:rFonts w:asciiTheme="minorHAnsi" w:eastAsiaTheme="minorHAnsi" w:hAnsiTheme="minorHAnsi" w:cstheme="minorBidi"/>
      <w:vertAlign w:val="superscript"/>
    </w:rPr>
  </w:style>
  <w:style w:type="character" w:customStyle="1" w:styleId="h1a">
    <w:name w:val="h1a"/>
    <w:basedOn w:val="Predvolenpsmoodseku"/>
    <w:rsid w:val="004E6A8E"/>
  </w:style>
  <w:style w:type="character" w:styleId="Odkaznakomentr">
    <w:name w:val="annotation reference"/>
    <w:uiPriority w:val="99"/>
    <w:unhideWhenUsed/>
    <w:rsid w:val="00FB1ECC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FB1ECC"/>
    <w:pPr>
      <w:spacing w:after="200" w:line="24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TextkomentraChar">
    <w:name w:val="Text komentára Char"/>
    <w:basedOn w:val="Predvolenpsmoodseku"/>
    <w:link w:val="Textkomentra"/>
    <w:rsid w:val="00FB1ECC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2922"/>
    <w:pPr>
      <w:spacing w:after="160"/>
    </w:pPr>
    <w:rPr>
      <w:rFonts w:ascii="Calibri" w:hAnsi="Calibri"/>
      <w:b/>
      <w:bCs/>
      <w:lang w:val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2922"/>
    <w:rPr>
      <w:rFonts w:ascii="Calibri" w:eastAsia="Calibri" w:hAnsi="Calibri" w:cs="Times New Roman"/>
      <w:b/>
      <w:bCs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8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vensko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3340</Words>
  <Characters>19044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22340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Galanda Martin</dc:creator>
  <cp:keywords/>
  <dc:description/>
  <cp:lastModifiedBy>Galanda Martin</cp:lastModifiedBy>
  <cp:revision>8</cp:revision>
  <cp:lastPrinted>2019-08-30T08:11:00Z</cp:lastPrinted>
  <dcterms:created xsi:type="dcterms:W3CDTF">2019-09-27T10:19:00Z</dcterms:created>
  <dcterms:modified xsi:type="dcterms:W3CDTF">2019-09-30T09:40:00Z</dcterms:modified>
</cp:coreProperties>
</file>