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DDE5" w14:textId="022586B7" w:rsidR="005A603A" w:rsidRPr="00635563" w:rsidRDefault="005A603A" w:rsidP="005A603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35563">
        <w:rPr>
          <w:rFonts w:ascii="Times New Roman" w:hAnsi="Times New Roman" w:cs="Times New Roman"/>
          <w:bCs/>
          <w:i/>
        </w:rPr>
        <w:t xml:space="preserve">Príloha č. </w:t>
      </w:r>
      <w:r w:rsidR="00504CBF">
        <w:rPr>
          <w:rFonts w:ascii="Times New Roman" w:hAnsi="Times New Roman" w:cs="Times New Roman"/>
          <w:bCs/>
          <w:i/>
        </w:rPr>
        <w:t>2</w:t>
      </w:r>
      <w:r w:rsidRPr="00635563">
        <w:rPr>
          <w:rFonts w:ascii="Times New Roman" w:hAnsi="Times New Roman" w:cs="Times New Roman"/>
          <w:bCs/>
          <w:i/>
        </w:rPr>
        <w:t xml:space="preserve"> k Rozhodnutiu GR  č.</w:t>
      </w:r>
      <w:r w:rsidR="00903F5C">
        <w:rPr>
          <w:rFonts w:ascii="Times New Roman" w:hAnsi="Times New Roman" w:cs="Times New Roman"/>
          <w:bCs/>
          <w:i/>
        </w:rPr>
        <w:t xml:space="preserve"> 29</w:t>
      </w:r>
      <w:bookmarkStart w:id="0" w:name="_GoBack"/>
      <w:bookmarkEnd w:id="0"/>
      <w:r w:rsidRPr="00635563">
        <w:rPr>
          <w:rFonts w:ascii="Times New Roman" w:hAnsi="Times New Roman" w:cs="Times New Roman"/>
          <w:bCs/>
          <w:i/>
        </w:rPr>
        <w:t>/</w:t>
      </w:r>
      <w:r w:rsidR="00635563" w:rsidRPr="00635563">
        <w:rPr>
          <w:rFonts w:ascii="Times New Roman" w:hAnsi="Times New Roman" w:cs="Times New Roman"/>
          <w:bCs/>
          <w:i/>
        </w:rPr>
        <w:t>2020</w:t>
      </w:r>
    </w:p>
    <w:p w14:paraId="6EA19017" w14:textId="67A5D5B6" w:rsidR="00635563" w:rsidRPr="00635563" w:rsidRDefault="005A603A" w:rsidP="005A603A">
      <w:pPr>
        <w:jc w:val="center"/>
        <w:rPr>
          <w:rFonts w:ascii="Times New Roman" w:hAnsi="Times New Roman" w:cs="Times New Roman"/>
          <w:b/>
          <w:bCs/>
          <w:smallCaps/>
          <w:color w:val="339966"/>
          <w:sz w:val="28"/>
          <w:szCs w:val="28"/>
        </w:rPr>
      </w:pPr>
      <w:r w:rsidRPr="00635563">
        <w:rPr>
          <w:rFonts w:ascii="Times New Roman" w:hAnsi="Times New Roman" w:cs="Times New Roman"/>
          <w:b/>
          <w:bCs/>
          <w:smallCaps/>
          <w:color w:val="339966"/>
          <w:sz w:val="28"/>
          <w:szCs w:val="28"/>
        </w:rPr>
        <w:t xml:space="preserve">Výzva </w:t>
      </w:r>
      <w:r w:rsidR="00635563" w:rsidRPr="00635563">
        <w:rPr>
          <w:rFonts w:ascii="Times New Roman" w:hAnsi="Times New Roman" w:cs="Times New Roman"/>
          <w:b/>
          <w:bCs/>
          <w:smallCaps/>
          <w:color w:val="339966"/>
          <w:sz w:val="28"/>
          <w:szCs w:val="28"/>
        </w:rPr>
        <w:t xml:space="preserve">na predkladanie žiadostí o pomoc </w:t>
      </w:r>
      <w:r w:rsidR="00DD565F">
        <w:rPr>
          <w:rFonts w:ascii="Times New Roman" w:hAnsi="Times New Roman" w:cs="Times New Roman"/>
          <w:b/>
          <w:bCs/>
          <w:smallCaps/>
          <w:color w:val="339966"/>
          <w:sz w:val="28"/>
          <w:szCs w:val="28"/>
        </w:rPr>
        <w:br/>
      </w:r>
      <w:r w:rsidR="00635563" w:rsidRPr="00635563">
        <w:rPr>
          <w:rFonts w:ascii="Times New Roman" w:hAnsi="Times New Roman" w:cs="Times New Roman"/>
          <w:b/>
          <w:bCs/>
          <w:smallCaps/>
          <w:color w:val="339966"/>
          <w:sz w:val="28"/>
          <w:szCs w:val="28"/>
        </w:rPr>
        <w:t>na súkromné skladovanie mliečnych výrobkov</w:t>
      </w:r>
    </w:p>
    <w:p w14:paraId="31FA1105" w14:textId="77777777" w:rsidR="00635563" w:rsidRPr="00635563" w:rsidRDefault="00635563" w:rsidP="006355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sk-SK"/>
        </w:rPr>
        <w:t>Európska komisia</w:t>
      </w:r>
      <w:r w:rsidRPr="00635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v dôsledku súčasnej pandémie COVID-19 a rozsiahlych obmedzení pohybu zavedených v členských štátoch, ktoré viedli k poklesu dopytu po určitých výrobkoch v sektore mlieka a mliečnych výrobkov, najmä syrov a s cieľom znížiť výslednú nerovnováhu medzi dopytom a ponukou </w:t>
      </w:r>
      <w:r w:rsidRPr="006355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sk-SK"/>
        </w:rPr>
        <w:t>prijala</w:t>
      </w:r>
      <w:r w:rsidRPr="00635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635563">
        <w:rPr>
          <w:rFonts w:ascii="Times New Roman" w:hAnsi="Times New Roman" w:cs="Times New Roman"/>
          <w:sz w:val="24"/>
          <w:szCs w:val="24"/>
        </w:rPr>
        <w:t xml:space="preserve">delegované nariadenie Komisie (EÚ) 2020/591 z 30. apríla 2020, ktorým sa zavádza dočasná mimoriadna schéma pomoci na súkromné skladovanie určitých syrov a ktorým sa vopred stanovuje výška pomoci, vykonávacie nariadenie Komisie (EÚ) 2020/597 z 30. apríla 2020, ktorým sa poskytuje pomoc na súkromné skladovanie masla a vopred stanovuje výška pomoci a vykonávacie nariadenie Komisie (EÚ) 2020/598 z 30. apríla 2020, ktorým sa poskytuje pomoc na súkromné skladovanie sušeného odstredeného mlieka a vopred stanovuje výška pomoci, ktorými sa </w:t>
      </w:r>
      <w:r w:rsidRPr="00635563">
        <w:rPr>
          <w:rFonts w:ascii="Times New Roman" w:hAnsi="Times New Roman" w:cs="Times New Roman"/>
          <w:b/>
          <w:sz w:val="24"/>
          <w:szCs w:val="24"/>
        </w:rPr>
        <w:t>zavádza pomoc na súkromné skladovanie</w:t>
      </w:r>
    </w:p>
    <w:p w14:paraId="7E54F0D7" w14:textId="6004A4B2" w:rsidR="00635563" w:rsidRPr="00635563" w:rsidRDefault="00635563" w:rsidP="00635563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63">
        <w:rPr>
          <w:rFonts w:ascii="Times New Roman" w:hAnsi="Times New Roman" w:cs="Times New Roman"/>
          <w:b/>
          <w:bCs/>
          <w:sz w:val="24"/>
          <w:szCs w:val="24"/>
        </w:rPr>
        <w:t xml:space="preserve">určitých syrov </w:t>
      </w:r>
      <w:r w:rsidRPr="00635563">
        <w:rPr>
          <w:rFonts w:ascii="Times New Roman" w:hAnsi="Times New Roman" w:cs="Times New Roman"/>
          <w:bCs/>
          <w:sz w:val="24"/>
          <w:szCs w:val="24"/>
        </w:rPr>
        <w:t xml:space="preserve">zatriedených do číselného znaku KN 0406 s výnimkou syrov, </w:t>
      </w:r>
      <w:r w:rsidR="00DD565F">
        <w:rPr>
          <w:rFonts w:ascii="Times New Roman" w:hAnsi="Times New Roman" w:cs="Times New Roman"/>
          <w:bCs/>
          <w:sz w:val="24"/>
          <w:szCs w:val="24"/>
        </w:rPr>
        <w:br/>
      </w:r>
      <w:r w:rsidRPr="00635563">
        <w:rPr>
          <w:rFonts w:ascii="Times New Roman" w:hAnsi="Times New Roman" w:cs="Times New Roman"/>
          <w:bCs/>
          <w:sz w:val="24"/>
          <w:szCs w:val="24"/>
        </w:rPr>
        <w:t>ktoré nie sú vhodné na ďalšie skladovanie po čase zrenia,</w:t>
      </w:r>
      <w:r w:rsidRPr="00635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85248" w14:textId="77777777" w:rsidR="00635563" w:rsidRPr="00635563" w:rsidRDefault="00635563" w:rsidP="0063556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95678" w14:textId="77777777" w:rsidR="00635563" w:rsidRPr="00635563" w:rsidRDefault="00635563" w:rsidP="00635563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63">
        <w:rPr>
          <w:rFonts w:ascii="Times New Roman" w:hAnsi="Times New Roman" w:cs="Times New Roman"/>
          <w:b/>
          <w:bCs/>
          <w:sz w:val="24"/>
          <w:szCs w:val="24"/>
        </w:rPr>
        <w:t xml:space="preserve">masla vyrobeného zo smotany  získanej priamo a výhradne z kravského mlieka </w:t>
      </w:r>
      <w:r w:rsidRPr="00635563">
        <w:rPr>
          <w:rFonts w:ascii="Times New Roman" w:hAnsi="Times New Roman" w:cs="Times New Roman"/>
          <w:bCs/>
          <w:sz w:val="24"/>
          <w:szCs w:val="24"/>
        </w:rPr>
        <w:t>a</w:t>
      </w:r>
    </w:p>
    <w:p w14:paraId="1B2709EB" w14:textId="77777777" w:rsidR="00635563" w:rsidRPr="00635563" w:rsidRDefault="00635563" w:rsidP="00635563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44B6C" w14:textId="77777777" w:rsidR="00635563" w:rsidRPr="00635563" w:rsidRDefault="00635563" w:rsidP="00635563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63">
        <w:rPr>
          <w:rFonts w:ascii="Times New Roman" w:hAnsi="Times New Roman" w:cs="Times New Roman"/>
          <w:b/>
          <w:bCs/>
          <w:sz w:val="24"/>
          <w:szCs w:val="24"/>
        </w:rPr>
        <w:t>sušeného odstredeného mlieka vyrobeného z kravského mlieka.</w:t>
      </w:r>
    </w:p>
    <w:p w14:paraId="76BE39E9" w14:textId="24E28D33" w:rsidR="00635563" w:rsidRPr="00635563" w:rsidRDefault="00635563" w:rsidP="00635563">
      <w:pPr>
        <w:pStyle w:val="Odsekzoznamu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</w:pPr>
    </w:p>
    <w:p w14:paraId="7B97AEC5" w14:textId="317D696C" w:rsidR="00635563" w:rsidRPr="00635563" w:rsidRDefault="00635563" w:rsidP="0063556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63">
        <w:rPr>
          <w:rFonts w:ascii="Times New Roman" w:hAnsi="Times New Roman" w:cs="Times New Roman"/>
          <w:b/>
          <w:sz w:val="28"/>
          <w:szCs w:val="28"/>
        </w:rPr>
        <w:t>Termín predkladania žiadostí</w:t>
      </w:r>
    </w:p>
    <w:p w14:paraId="1EAF1FEC" w14:textId="2906B1A2" w:rsidR="00635563" w:rsidRPr="00635563" w:rsidRDefault="00DD7622" w:rsidP="006355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 7. mája </w:t>
      </w:r>
      <w:r w:rsidR="00635563" w:rsidRPr="00635563">
        <w:rPr>
          <w:rFonts w:ascii="Times New Roman" w:hAnsi="Times New Roman" w:cs="Times New Roman"/>
          <w:b/>
        </w:rPr>
        <w:t>do</w:t>
      </w:r>
      <w:r w:rsidR="00635563" w:rsidRPr="00635563">
        <w:rPr>
          <w:rFonts w:ascii="Times New Roman" w:hAnsi="Times New Roman" w:cs="Times New Roman"/>
        </w:rPr>
        <w:t xml:space="preserve"> </w:t>
      </w:r>
      <w:r w:rsidR="00635563" w:rsidRPr="00635563">
        <w:rPr>
          <w:rFonts w:ascii="Times New Roman" w:hAnsi="Times New Roman" w:cs="Times New Roman"/>
          <w:b/>
        </w:rPr>
        <w:t>30. júna 2020</w:t>
      </w:r>
    </w:p>
    <w:p w14:paraId="282A58A6" w14:textId="33AF820C" w:rsidR="00635563" w:rsidRPr="0056417D" w:rsidRDefault="0056417D" w:rsidP="0056417D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</w:pPr>
      <w:r w:rsidRPr="00DD565F">
        <w:rPr>
          <w:rFonts w:ascii="Times New Roman" w:hAnsi="Times New Roman" w:cs="Times New Roman"/>
          <w:b/>
          <w:color w:val="212121"/>
          <w:sz w:val="24"/>
          <w:szCs w:val="24"/>
        </w:rPr>
        <w:t>Upozornenie: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6417D">
        <w:rPr>
          <w:rFonts w:ascii="Times New Roman" w:hAnsi="Times New Roman" w:cs="Times New Roman"/>
          <w:color w:val="212121"/>
          <w:sz w:val="24"/>
          <w:szCs w:val="24"/>
        </w:rPr>
        <w:t>Žiadosti o poskytnutie pomoci na súkromné skladovanie určitých syrov (ďalej len</w:t>
      </w:r>
      <w:r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56417D">
        <w:rPr>
          <w:rFonts w:ascii="Times New Roman" w:hAnsi="Times New Roman" w:cs="Times New Roman"/>
          <w:color w:val="212121"/>
          <w:sz w:val="24"/>
          <w:szCs w:val="24"/>
        </w:rPr>
        <w:t>„žiadosť“) sa budú prijímať a akceptovať Pôdohospodárskou platobnou agentúrou (ďalej len</w:t>
      </w:r>
      <w:r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56417D">
        <w:rPr>
          <w:rFonts w:ascii="Times New Roman" w:hAnsi="Times New Roman" w:cs="Times New Roman"/>
          <w:color w:val="212121"/>
          <w:sz w:val="24"/>
          <w:szCs w:val="24"/>
        </w:rPr>
        <w:t>„platobná agentúra“) postupne, kým sa nenaplní maximálne množstvo pridelené pre Slovenskú republiku, t. j. 413 ton. Žiadané množstvo uvedené v poslednej žiadosti, ktorá bude prijatá platobnou agentúrou bude krátené do výšky maximálneho množstva prideleného pre Slovenskú republiku, čo</w:t>
      </w:r>
      <w:r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56417D">
        <w:rPr>
          <w:rFonts w:ascii="Times New Roman" w:hAnsi="Times New Roman" w:cs="Times New Roman"/>
          <w:color w:val="212121"/>
          <w:sz w:val="24"/>
          <w:szCs w:val="24"/>
        </w:rPr>
        <w:t>v praxi bude znamenať, že  ďalšie žiadosti už nebudú schválené.</w:t>
      </w:r>
    </w:p>
    <w:p w14:paraId="145C0A2F" w14:textId="77777777" w:rsidR="00635563" w:rsidRPr="00635563" w:rsidRDefault="00635563" w:rsidP="00635563">
      <w:pPr>
        <w:spacing w:after="120"/>
        <w:jc w:val="both"/>
        <w:rPr>
          <w:rFonts w:ascii="Times New Roman" w:hAnsi="Times New Roman" w:cs="Times New Roman"/>
          <w:bCs/>
          <w:lang w:eastAsia="sk-SK"/>
        </w:rPr>
      </w:pPr>
      <w:r w:rsidRPr="00635563">
        <w:rPr>
          <w:rFonts w:ascii="Times New Roman" w:hAnsi="Times New Roman" w:cs="Times New Roman"/>
          <w:b/>
          <w:bCs/>
          <w:lang w:eastAsia="sk-SK"/>
        </w:rPr>
        <w:t xml:space="preserve">Adresa podania:   </w:t>
      </w:r>
      <w:r w:rsidRPr="00635563">
        <w:rPr>
          <w:rFonts w:ascii="Times New Roman" w:hAnsi="Times New Roman" w:cs="Times New Roman"/>
          <w:b/>
          <w:bCs/>
          <w:lang w:eastAsia="sk-SK"/>
        </w:rPr>
        <w:tab/>
      </w:r>
      <w:r w:rsidRPr="00635563">
        <w:rPr>
          <w:rFonts w:ascii="Times New Roman" w:hAnsi="Times New Roman" w:cs="Times New Roman"/>
          <w:bCs/>
          <w:lang w:eastAsia="sk-SK"/>
        </w:rPr>
        <w:t>Pôdohospodárska platobná agentúra</w:t>
      </w:r>
    </w:p>
    <w:p w14:paraId="29FF7B14" w14:textId="77777777" w:rsidR="00635563" w:rsidRPr="00635563" w:rsidRDefault="00635563" w:rsidP="00635563">
      <w:pPr>
        <w:spacing w:after="120"/>
        <w:ind w:left="1416" w:firstLine="708"/>
        <w:jc w:val="both"/>
        <w:rPr>
          <w:rFonts w:ascii="Times New Roman" w:hAnsi="Times New Roman" w:cs="Times New Roman"/>
          <w:bCs/>
          <w:lang w:eastAsia="sk-SK"/>
        </w:rPr>
      </w:pPr>
      <w:r w:rsidRPr="00635563">
        <w:rPr>
          <w:rFonts w:ascii="Times New Roman" w:hAnsi="Times New Roman" w:cs="Times New Roman"/>
          <w:bCs/>
          <w:lang w:eastAsia="sk-SK"/>
        </w:rPr>
        <w:t>Sekcia organizácie trhu a štátnej pomoci</w:t>
      </w:r>
    </w:p>
    <w:p w14:paraId="4921651D" w14:textId="7751501F" w:rsidR="00635563" w:rsidRPr="00635563" w:rsidRDefault="00635563" w:rsidP="00635563">
      <w:pPr>
        <w:spacing w:after="120"/>
        <w:ind w:left="708" w:firstLine="708"/>
        <w:jc w:val="both"/>
        <w:rPr>
          <w:rFonts w:ascii="Times New Roman" w:hAnsi="Times New Roman" w:cs="Times New Roman"/>
          <w:bCs/>
          <w:lang w:eastAsia="sk-SK"/>
        </w:rPr>
      </w:pPr>
      <w:r w:rsidRPr="00635563">
        <w:rPr>
          <w:rFonts w:ascii="Times New Roman" w:hAnsi="Times New Roman" w:cs="Times New Roman"/>
          <w:bCs/>
          <w:lang w:eastAsia="sk-SK"/>
        </w:rPr>
        <w:t xml:space="preserve">             Hraničná 12</w:t>
      </w:r>
    </w:p>
    <w:p w14:paraId="2130E1E1" w14:textId="54129A44" w:rsidR="00635563" w:rsidRPr="00635563" w:rsidRDefault="00635563" w:rsidP="00635563">
      <w:pPr>
        <w:spacing w:after="120"/>
        <w:ind w:left="2124"/>
        <w:jc w:val="both"/>
        <w:rPr>
          <w:rFonts w:ascii="Times New Roman" w:hAnsi="Times New Roman" w:cs="Times New Roman"/>
          <w:bCs/>
          <w:lang w:eastAsia="sk-SK"/>
        </w:rPr>
      </w:pPr>
      <w:r w:rsidRPr="00635563">
        <w:rPr>
          <w:rFonts w:ascii="Times New Roman" w:hAnsi="Times New Roman" w:cs="Times New Roman"/>
          <w:bCs/>
          <w:lang w:eastAsia="sk-SK"/>
        </w:rPr>
        <w:t>815 26 Bratislava</w:t>
      </w:r>
    </w:p>
    <w:p w14:paraId="2CF58EED" w14:textId="6378DEF4" w:rsidR="00635563" w:rsidRPr="00635563" w:rsidRDefault="00635563" w:rsidP="00635563">
      <w:pPr>
        <w:spacing w:after="120"/>
        <w:ind w:left="2124"/>
        <w:jc w:val="both"/>
        <w:rPr>
          <w:rFonts w:ascii="Times New Roman" w:hAnsi="Times New Roman" w:cs="Times New Roman"/>
          <w:bCs/>
          <w:lang w:eastAsia="sk-SK"/>
        </w:rPr>
      </w:pPr>
    </w:p>
    <w:p w14:paraId="03442C01" w14:textId="77777777" w:rsidR="00DD565F" w:rsidRDefault="00DD565F" w:rsidP="00635563">
      <w:pPr>
        <w:ind w:right="-1"/>
        <w:jc w:val="both"/>
        <w:rPr>
          <w:rFonts w:ascii="Times New Roman" w:hAnsi="Times New Roman" w:cs="Times New Roman"/>
          <w:color w:val="000000"/>
          <w:u w:val="single"/>
        </w:rPr>
      </w:pPr>
    </w:p>
    <w:p w14:paraId="1049E832" w14:textId="77777777" w:rsidR="00DD565F" w:rsidRDefault="00DD565F" w:rsidP="00635563">
      <w:pPr>
        <w:ind w:right="-1"/>
        <w:jc w:val="both"/>
        <w:rPr>
          <w:rFonts w:ascii="Times New Roman" w:hAnsi="Times New Roman" w:cs="Times New Roman"/>
          <w:color w:val="000000"/>
          <w:u w:val="single"/>
        </w:rPr>
      </w:pPr>
    </w:p>
    <w:p w14:paraId="4EF072ED" w14:textId="6958D756" w:rsidR="00635563" w:rsidRPr="00635563" w:rsidRDefault="00635563" w:rsidP="00635563">
      <w:pPr>
        <w:ind w:right="-1"/>
        <w:jc w:val="both"/>
        <w:rPr>
          <w:rFonts w:ascii="Times New Roman" w:hAnsi="Times New Roman" w:cs="Times New Roman"/>
        </w:rPr>
      </w:pPr>
      <w:r w:rsidRPr="00635563">
        <w:rPr>
          <w:rFonts w:ascii="Times New Roman" w:hAnsi="Times New Roman" w:cs="Times New Roman"/>
          <w:color w:val="000000"/>
          <w:u w:val="single"/>
        </w:rPr>
        <w:lastRenderedPageBreak/>
        <w:t>Príručka pre žiadateľ</w:t>
      </w:r>
      <w:r w:rsidR="0056417D">
        <w:rPr>
          <w:rFonts w:ascii="Times New Roman" w:hAnsi="Times New Roman" w:cs="Times New Roman"/>
          <w:color w:val="000000"/>
          <w:u w:val="single"/>
        </w:rPr>
        <w:t>ov</w:t>
      </w:r>
      <w:r w:rsidRPr="00635563">
        <w:rPr>
          <w:rFonts w:ascii="Times New Roman" w:hAnsi="Times New Roman" w:cs="Times New Roman"/>
          <w:color w:val="000000"/>
          <w:u w:val="single"/>
        </w:rPr>
        <w:t xml:space="preserve"> o pomoc na súkromné skladovanie mliečnych výrobkov </w:t>
      </w:r>
      <w:r w:rsidRPr="00635563">
        <w:rPr>
          <w:rFonts w:ascii="Times New Roman" w:hAnsi="Times New Roman" w:cs="Times New Roman"/>
          <w:color w:val="000000"/>
        </w:rPr>
        <w:t xml:space="preserve">vrátane formulárov je dostupná na webovom sídle platobnej </w:t>
      </w:r>
      <w:r w:rsidRPr="00635563">
        <w:rPr>
          <w:rFonts w:ascii="Times New Roman" w:hAnsi="Times New Roman" w:cs="Times New Roman"/>
        </w:rPr>
        <w:t xml:space="preserve">agentúry </w:t>
      </w:r>
      <w:r w:rsidR="00406B44">
        <w:t>(</w:t>
      </w:r>
      <w:hyperlink r:id="rId8" w:history="1">
        <w:r w:rsidR="00406B44">
          <w:rPr>
            <w:rStyle w:val="Hypertextovprepojenie"/>
          </w:rPr>
          <w:t>www.apa.sk</w:t>
        </w:r>
      </w:hyperlink>
      <w:r w:rsidR="00406B44">
        <w:t xml:space="preserve">) </w:t>
      </w:r>
      <w:r w:rsidRPr="00635563">
        <w:rPr>
          <w:rFonts w:ascii="Times New Roman" w:hAnsi="Times New Roman" w:cs="Times New Roman"/>
        </w:rPr>
        <w:t>v časti Podpory – Organizácia trhu –</w:t>
      </w:r>
      <w:r w:rsidR="00406B44">
        <w:rPr>
          <w:rFonts w:ascii="Times New Roman" w:hAnsi="Times New Roman" w:cs="Times New Roman"/>
        </w:rPr>
        <w:t xml:space="preserve"> Živočíšne komodity</w:t>
      </w:r>
      <w:r w:rsidRPr="00635563">
        <w:rPr>
          <w:rFonts w:ascii="Times New Roman" w:hAnsi="Times New Roman" w:cs="Times New Roman"/>
        </w:rPr>
        <w:t xml:space="preserve"> – </w:t>
      </w:r>
      <w:r w:rsidR="00406B44">
        <w:rPr>
          <w:rFonts w:ascii="Times New Roman" w:hAnsi="Times New Roman" w:cs="Times New Roman"/>
        </w:rPr>
        <w:t>S</w:t>
      </w:r>
      <w:r w:rsidR="00DD565F">
        <w:rPr>
          <w:rFonts w:ascii="Times New Roman" w:hAnsi="Times New Roman" w:cs="Times New Roman"/>
        </w:rPr>
        <w:t xml:space="preserve">úkromné skladovanie </w:t>
      </w:r>
      <w:r w:rsidR="00DD565F" w:rsidRPr="00635563">
        <w:rPr>
          <w:rFonts w:ascii="Times New Roman" w:hAnsi="Times New Roman" w:cs="Times New Roman"/>
        </w:rPr>
        <w:t xml:space="preserve">– </w:t>
      </w:r>
      <w:r w:rsidR="00DD565F">
        <w:rPr>
          <w:rFonts w:ascii="Times New Roman" w:hAnsi="Times New Roman" w:cs="Times New Roman"/>
        </w:rPr>
        <w:t xml:space="preserve"> Mliečne výrobky</w:t>
      </w:r>
      <w:r w:rsidR="00406B44">
        <w:rPr>
          <w:rFonts w:ascii="Times New Roman" w:hAnsi="Times New Roman" w:cs="Times New Roman"/>
        </w:rPr>
        <w:t>.</w:t>
      </w:r>
    </w:p>
    <w:p w14:paraId="54C0DC76" w14:textId="77777777" w:rsidR="00635563" w:rsidRPr="00635563" w:rsidRDefault="00635563" w:rsidP="00635563">
      <w:pPr>
        <w:spacing w:after="120"/>
        <w:ind w:right="-1"/>
        <w:jc w:val="both"/>
        <w:rPr>
          <w:rFonts w:ascii="Times New Roman" w:hAnsi="Times New Roman" w:cs="Times New Roman"/>
        </w:rPr>
      </w:pPr>
    </w:p>
    <w:p w14:paraId="05D68F4F" w14:textId="49ECAADE" w:rsidR="00635563" w:rsidRPr="00635563" w:rsidRDefault="00635563" w:rsidP="00635563">
      <w:pPr>
        <w:spacing w:after="120"/>
        <w:ind w:right="-1"/>
        <w:jc w:val="both"/>
        <w:rPr>
          <w:rFonts w:ascii="Times New Roman" w:hAnsi="Times New Roman" w:cs="Times New Roman"/>
          <w:color w:val="000000"/>
        </w:rPr>
      </w:pPr>
      <w:r w:rsidRPr="00635563">
        <w:rPr>
          <w:rFonts w:ascii="Times New Roman" w:hAnsi="Times New Roman" w:cs="Times New Roman"/>
        </w:rPr>
        <w:t xml:space="preserve">V Bratislave, dňa </w:t>
      </w:r>
      <w:r w:rsidR="00DD565F">
        <w:rPr>
          <w:rFonts w:ascii="Times New Roman" w:hAnsi="Times New Roman" w:cs="Times New Roman"/>
        </w:rPr>
        <w:t>07</w:t>
      </w:r>
      <w:r w:rsidRPr="00635563">
        <w:rPr>
          <w:rFonts w:ascii="Times New Roman" w:hAnsi="Times New Roman" w:cs="Times New Roman"/>
        </w:rPr>
        <w:t>. mája 2020</w:t>
      </w:r>
    </w:p>
    <w:p w14:paraId="470FA72C" w14:textId="77777777" w:rsidR="00635563" w:rsidRPr="00635563" w:rsidRDefault="00635563" w:rsidP="00635563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14:paraId="3E8D231E" w14:textId="77777777" w:rsidR="00635563" w:rsidRPr="00635563" w:rsidRDefault="00635563" w:rsidP="00635563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14:paraId="47891176" w14:textId="7E5D8A7F" w:rsidR="00635563" w:rsidRDefault="00635563" w:rsidP="00635563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14:paraId="65971D26" w14:textId="7146341C" w:rsidR="00DD565F" w:rsidRDefault="00DD565F" w:rsidP="00635563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14:paraId="2D4A194C" w14:textId="77777777" w:rsidR="00DD565F" w:rsidRPr="00635563" w:rsidRDefault="00DD565F" w:rsidP="00635563">
      <w:pPr>
        <w:pStyle w:val="Pta"/>
        <w:tabs>
          <w:tab w:val="clear" w:pos="4536"/>
          <w:tab w:val="clear" w:pos="9072"/>
          <w:tab w:val="center" w:pos="6804"/>
        </w:tabs>
        <w:jc w:val="both"/>
      </w:pPr>
    </w:p>
    <w:p w14:paraId="65BE7D6B" w14:textId="440606E9" w:rsidR="00635563" w:rsidRPr="00406B44" w:rsidRDefault="00635563" w:rsidP="00406B44">
      <w:pPr>
        <w:ind w:left="5664" w:firstLine="708"/>
        <w:rPr>
          <w:rFonts w:ascii="Times New Roman" w:hAnsi="Times New Roman" w:cs="Times New Roman"/>
        </w:rPr>
      </w:pPr>
      <w:r w:rsidRPr="00635563">
        <w:rPr>
          <w:rFonts w:ascii="Times New Roman" w:hAnsi="Times New Roman" w:cs="Times New Roman"/>
          <w:bCs/>
        </w:rPr>
        <w:t>Ing. Beatrix Galandová</w:t>
      </w:r>
      <w:r w:rsidRPr="00635563">
        <w:rPr>
          <w:rFonts w:ascii="Times New Roman" w:hAnsi="Times New Roman" w:cs="Times New Roman"/>
          <w:bCs/>
        </w:rPr>
        <w:br/>
        <w:t xml:space="preserve">        </w:t>
      </w:r>
      <w:r w:rsidRPr="00635563">
        <w:rPr>
          <w:rFonts w:ascii="Times New Roman" w:hAnsi="Times New Roman" w:cs="Times New Roman"/>
          <w:bCs/>
        </w:rPr>
        <w:tab/>
        <w:t>    generálna riaditeľka</w:t>
      </w:r>
    </w:p>
    <w:sectPr w:rsidR="00635563" w:rsidRPr="00406B44" w:rsidSect="0063556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D4BF" w14:textId="77777777" w:rsidR="00685BE5" w:rsidRDefault="00685BE5">
      <w:pPr>
        <w:spacing w:after="0" w:line="240" w:lineRule="auto"/>
      </w:pPr>
      <w:r>
        <w:separator/>
      </w:r>
    </w:p>
  </w:endnote>
  <w:endnote w:type="continuationSeparator" w:id="0">
    <w:p w14:paraId="6133C54A" w14:textId="77777777" w:rsidR="00685BE5" w:rsidRDefault="006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C511" w14:textId="77777777" w:rsidR="00685BE5" w:rsidRDefault="00685BE5">
      <w:pPr>
        <w:spacing w:after="0" w:line="240" w:lineRule="auto"/>
      </w:pPr>
      <w:r>
        <w:separator/>
      </w:r>
    </w:p>
  </w:footnote>
  <w:footnote w:type="continuationSeparator" w:id="0">
    <w:p w14:paraId="2A3B4C77" w14:textId="77777777" w:rsidR="00685BE5" w:rsidRDefault="006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C1F7" w14:textId="79DABEC5" w:rsidR="00406B44" w:rsidRDefault="00406B44">
    <w:pPr>
      <w:pStyle w:val="Hlavika"/>
    </w:pPr>
    <w:r w:rsidRPr="005C035E">
      <w:rPr>
        <w:noProof/>
        <w:lang w:eastAsia="sk-SK"/>
      </w:rPr>
      <w:drawing>
        <wp:inline distT="0" distB="0" distL="0" distR="0" wp14:anchorId="46331DE1" wp14:editId="0941BFAD">
          <wp:extent cx="4716780" cy="1071245"/>
          <wp:effectExtent l="0" t="0" r="762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780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86F"/>
    <w:multiLevelType w:val="hybridMultilevel"/>
    <w:tmpl w:val="053C0DE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D65737A"/>
    <w:multiLevelType w:val="hybridMultilevel"/>
    <w:tmpl w:val="E6CEF772"/>
    <w:lvl w:ilvl="0" w:tplc="FD36C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5DE8"/>
    <w:multiLevelType w:val="hybridMultilevel"/>
    <w:tmpl w:val="B798D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3A"/>
    <w:rsid w:val="00063E59"/>
    <w:rsid w:val="00085349"/>
    <w:rsid w:val="000B28C3"/>
    <w:rsid w:val="001D18FE"/>
    <w:rsid w:val="00234464"/>
    <w:rsid w:val="0027766E"/>
    <w:rsid w:val="00281E74"/>
    <w:rsid w:val="003016DA"/>
    <w:rsid w:val="003536E9"/>
    <w:rsid w:val="003A3498"/>
    <w:rsid w:val="003C7455"/>
    <w:rsid w:val="003F3213"/>
    <w:rsid w:val="00406B44"/>
    <w:rsid w:val="00422B29"/>
    <w:rsid w:val="0049590C"/>
    <w:rsid w:val="004A1BD0"/>
    <w:rsid w:val="00504CBF"/>
    <w:rsid w:val="0056417D"/>
    <w:rsid w:val="005A603A"/>
    <w:rsid w:val="00627D5D"/>
    <w:rsid w:val="00635563"/>
    <w:rsid w:val="00685BE5"/>
    <w:rsid w:val="006B7C29"/>
    <w:rsid w:val="00714780"/>
    <w:rsid w:val="00741FC6"/>
    <w:rsid w:val="0076434D"/>
    <w:rsid w:val="007B7724"/>
    <w:rsid w:val="00843A4B"/>
    <w:rsid w:val="008C0090"/>
    <w:rsid w:val="00903F5C"/>
    <w:rsid w:val="00920C65"/>
    <w:rsid w:val="00A2746D"/>
    <w:rsid w:val="00A30E03"/>
    <w:rsid w:val="00A70C0F"/>
    <w:rsid w:val="00AD06D7"/>
    <w:rsid w:val="00AF0768"/>
    <w:rsid w:val="00B45AEC"/>
    <w:rsid w:val="00C114DD"/>
    <w:rsid w:val="00D22AFB"/>
    <w:rsid w:val="00DD565F"/>
    <w:rsid w:val="00DD7622"/>
    <w:rsid w:val="00DE43BC"/>
    <w:rsid w:val="00E31491"/>
    <w:rsid w:val="00E76045"/>
    <w:rsid w:val="00E86139"/>
    <w:rsid w:val="00F94D1D"/>
    <w:rsid w:val="00FD503C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23B02"/>
  <w15:chartTrackingRefBased/>
  <w15:docId w15:val="{5E589B2A-180F-41AA-B0F6-AED5523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A6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5A6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A6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A6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147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7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78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7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78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7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43A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5563"/>
    <w:rPr>
      <w:color w:val="0000FF"/>
      <w:u w:val="single"/>
    </w:rPr>
  </w:style>
  <w:style w:type="paragraph" w:customStyle="1" w:styleId="Default">
    <w:name w:val="Default"/>
    <w:rsid w:val="0063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5DBE-ADCE-4A5C-A7AA-1BF9E708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Matúšek Tomáš</dc:creator>
  <cp:keywords/>
  <dc:description/>
  <cp:lastModifiedBy>Matúšek Tomáš</cp:lastModifiedBy>
  <cp:revision>9</cp:revision>
  <cp:lastPrinted>2019-08-23T05:50:00Z</cp:lastPrinted>
  <dcterms:created xsi:type="dcterms:W3CDTF">2020-05-05T05:51:00Z</dcterms:created>
  <dcterms:modified xsi:type="dcterms:W3CDTF">2020-05-07T11:59:00Z</dcterms:modified>
</cp:coreProperties>
</file>