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86505" w14:textId="7180FB13" w:rsidR="00631252" w:rsidRPr="00CD6D02" w:rsidRDefault="0079031B">
      <w:pPr>
        <w:pStyle w:val="Nzov"/>
        <w:tabs>
          <w:tab w:val="left" w:pos="1457"/>
          <w:tab w:val="center" w:pos="4153"/>
        </w:tabs>
        <w:jc w:val="both"/>
        <w:rPr>
          <w:rFonts w:asciiTheme="minorHAnsi" w:hAnsiTheme="minorHAnsi"/>
          <w:b w:val="0"/>
        </w:rPr>
      </w:pP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p>
    <w:p w14:paraId="39D8299D" w14:textId="77777777" w:rsidR="00631252" w:rsidRPr="00CA67AB" w:rsidRDefault="00631252">
      <w:pPr>
        <w:pStyle w:val="Normlnywebov"/>
        <w:spacing w:before="0" w:after="0"/>
        <w:jc w:val="center"/>
        <w:rPr>
          <w:rFonts w:asciiTheme="minorHAnsi" w:hAnsiTheme="minorHAnsi" w:cs="Times New Roman"/>
          <w:b/>
          <w:bCs/>
          <w:sz w:val="24"/>
          <w:szCs w:val="24"/>
        </w:rPr>
      </w:pPr>
    </w:p>
    <w:p w14:paraId="34C139BD" w14:textId="77777777" w:rsidR="00631252" w:rsidRPr="00CA67AB" w:rsidRDefault="0079031B">
      <w:pPr>
        <w:pStyle w:val="Normlnywebov"/>
        <w:spacing w:before="0" w:after="0"/>
        <w:jc w:val="center"/>
        <w:rPr>
          <w:rFonts w:asciiTheme="minorHAnsi" w:hAnsiTheme="minorHAnsi" w:cs="Times New Roman"/>
          <w:b/>
          <w:bCs/>
          <w:caps/>
          <w:sz w:val="24"/>
          <w:szCs w:val="24"/>
        </w:rPr>
      </w:pPr>
      <w:r w:rsidRPr="00CA67AB">
        <w:rPr>
          <w:rFonts w:asciiTheme="minorHAnsi" w:hAnsiTheme="minorHAnsi" w:cs="Times New Roman"/>
          <w:b/>
          <w:bCs/>
          <w:sz w:val="24"/>
          <w:szCs w:val="24"/>
        </w:rPr>
        <w:t>VÝZVA NA PREDKLADANIE ŽIADOSTÍ O NENÁVRATNÝ FINANČNÝ PRÍSPEVOK</w:t>
      </w:r>
      <w:r w:rsidRPr="00CA67AB">
        <w:rPr>
          <w:rFonts w:asciiTheme="minorHAnsi" w:hAnsiTheme="minorHAnsi" w:cs="Times New Roman"/>
          <w:b/>
          <w:bCs/>
          <w:caps/>
          <w:sz w:val="24"/>
          <w:szCs w:val="24"/>
        </w:rPr>
        <w:t xml:space="preserve"> z programu rozvoja vidieka </w:t>
      </w:r>
    </w:p>
    <w:p w14:paraId="73D0C8FF" w14:textId="7E7A99F3" w:rsidR="00631252" w:rsidRPr="00CA67AB" w:rsidRDefault="0079031B" w:rsidP="00CE15AA">
      <w:pPr>
        <w:pStyle w:val="Normlnywebov"/>
        <w:tabs>
          <w:tab w:val="center" w:pos="4664"/>
          <w:tab w:val="left" w:pos="7635"/>
        </w:tabs>
        <w:spacing w:before="0" w:after="0"/>
        <w:ind w:firstLine="0"/>
        <w:jc w:val="center"/>
        <w:rPr>
          <w:rFonts w:asciiTheme="minorHAnsi" w:hAnsiTheme="minorHAnsi" w:cs="Times New Roman"/>
          <w:b/>
          <w:bCs/>
          <w:sz w:val="24"/>
          <w:szCs w:val="24"/>
        </w:rPr>
      </w:pPr>
      <w:r w:rsidRPr="00CA67AB">
        <w:rPr>
          <w:rFonts w:asciiTheme="minorHAnsi" w:hAnsiTheme="minorHAnsi" w:cs="Times New Roman"/>
          <w:b/>
          <w:bCs/>
          <w:caps/>
          <w:sz w:val="24"/>
          <w:szCs w:val="24"/>
        </w:rPr>
        <w:t>slovenskej republiky 2014 – 202</w:t>
      </w:r>
      <w:r w:rsidR="008F2B85">
        <w:rPr>
          <w:rFonts w:asciiTheme="minorHAnsi" w:hAnsiTheme="minorHAnsi" w:cs="Times New Roman"/>
          <w:b/>
          <w:bCs/>
          <w:caps/>
          <w:sz w:val="24"/>
          <w:szCs w:val="24"/>
        </w:rPr>
        <w:t>2</w:t>
      </w:r>
    </w:p>
    <w:p w14:paraId="2BBBC777" w14:textId="77777777" w:rsidR="00631252" w:rsidRPr="00CA67AB" w:rsidRDefault="00631252">
      <w:pPr>
        <w:pStyle w:val="Hlavika"/>
        <w:jc w:val="center"/>
        <w:rPr>
          <w:rFonts w:asciiTheme="minorHAnsi" w:hAnsiTheme="minorHAnsi"/>
          <w:b/>
          <w:bCs/>
        </w:rPr>
      </w:pPr>
    </w:p>
    <w:p w14:paraId="5DDFD833" w14:textId="66449B03" w:rsidR="00631252" w:rsidRPr="00CA67AB" w:rsidRDefault="0079031B">
      <w:pPr>
        <w:pStyle w:val="TextBodyIndent"/>
        <w:ind w:firstLine="257"/>
        <w:jc w:val="center"/>
        <w:rPr>
          <w:rFonts w:asciiTheme="minorHAnsi" w:hAnsiTheme="minorHAnsi"/>
          <w:sz w:val="24"/>
          <w:szCs w:val="24"/>
        </w:rPr>
      </w:pPr>
      <w:r w:rsidRPr="00CA67AB">
        <w:rPr>
          <w:rFonts w:asciiTheme="minorHAnsi" w:hAnsiTheme="minorHAnsi"/>
          <w:b/>
          <w:sz w:val="24"/>
          <w:szCs w:val="24"/>
        </w:rPr>
        <w:t xml:space="preserve">Číslo výzvy:  </w:t>
      </w:r>
      <w:r w:rsidR="00A21297">
        <w:rPr>
          <w:rFonts w:asciiTheme="minorHAnsi" w:hAnsiTheme="minorHAnsi"/>
          <w:b/>
          <w:sz w:val="24"/>
          <w:szCs w:val="24"/>
        </w:rPr>
        <w:t>56</w:t>
      </w:r>
      <w:r w:rsidRPr="00CA67AB">
        <w:rPr>
          <w:rFonts w:asciiTheme="minorHAnsi" w:hAnsiTheme="minorHAnsi"/>
          <w:b/>
          <w:sz w:val="24"/>
          <w:szCs w:val="24"/>
        </w:rPr>
        <w:t>/PRV/</w:t>
      </w:r>
      <w:r w:rsidR="001958EC" w:rsidRPr="00CA67AB">
        <w:rPr>
          <w:rFonts w:asciiTheme="minorHAnsi" w:hAnsiTheme="minorHAnsi"/>
          <w:b/>
          <w:sz w:val="24"/>
          <w:szCs w:val="24"/>
        </w:rPr>
        <w:t>20</w:t>
      </w:r>
      <w:r w:rsidR="001958EC">
        <w:rPr>
          <w:rFonts w:asciiTheme="minorHAnsi" w:hAnsiTheme="minorHAnsi"/>
          <w:b/>
          <w:sz w:val="24"/>
          <w:szCs w:val="24"/>
        </w:rPr>
        <w:t>22</w:t>
      </w:r>
    </w:p>
    <w:p w14:paraId="6F7610AA" w14:textId="77777777" w:rsidR="00631252" w:rsidRPr="00CA67AB" w:rsidRDefault="00631252">
      <w:pPr>
        <w:pStyle w:val="TextBodyIndent"/>
        <w:ind w:firstLine="257"/>
        <w:rPr>
          <w:rFonts w:asciiTheme="minorHAnsi" w:hAnsiTheme="minorHAnsi"/>
          <w:sz w:val="24"/>
          <w:szCs w:val="24"/>
        </w:rPr>
      </w:pPr>
    </w:p>
    <w:p w14:paraId="1F6A386E" w14:textId="02A88209" w:rsidR="00631252" w:rsidRPr="00EE67C0" w:rsidRDefault="0079031B">
      <w:pPr>
        <w:pStyle w:val="TextBodyIndent"/>
        <w:rPr>
          <w:rFonts w:asciiTheme="minorHAnsi" w:hAnsiTheme="minorHAnsi" w:cstheme="minorHAnsi"/>
        </w:rPr>
      </w:pPr>
      <w:r w:rsidRPr="00CA67AB">
        <w:rPr>
          <w:rFonts w:asciiTheme="minorHAnsi" w:hAnsiTheme="minorHAnsi"/>
          <w:color w:val="000000"/>
        </w:rPr>
        <w:t xml:space="preserve">Pôdohospodárska platobná agentúra </w:t>
      </w:r>
      <w:r w:rsidR="00B31F51" w:rsidRPr="00CA67AB">
        <w:rPr>
          <w:rFonts w:asciiTheme="minorHAnsi" w:hAnsiTheme="minorHAnsi"/>
          <w:color w:val="000000"/>
        </w:rPr>
        <w:t xml:space="preserve">Hraničná </w:t>
      </w:r>
      <w:r w:rsidRPr="00CA67AB">
        <w:rPr>
          <w:rFonts w:asciiTheme="minorHAnsi" w:hAnsiTheme="minorHAnsi"/>
          <w:color w:val="000000"/>
        </w:rPr>
        <w:t xml:space="preserve">12, 815 26 Bratislava, IČO: 30 794 323  (ďalej len „PPA“), ako poskytovateľ nenávratného finančného príspevku z Programu rozvoja vidieka SR 2014 - </w:t>
      </w:r>
      <w:r w:rsidR="004D5E55" w:rsidRPr="00CA67AB">
        <w:rPr>
          <w:rFonts w:asciiTheme="minorHAnsi" w:hAnsiTheme="minorHAnsi"/>
          <w:color w:val="000000"/>
        </w:rPr>
        <w:t>202</w:t>
      </w:r>
      <w:r w:rsidR="004D5E55">
        <w:rPr>
          <w:rFonts w:asciiTheme="minorHAnsi" w:hAnsiTheme="minorHAnsi"/>
          <w:color w:val="000000"/>
        </w:rPr>
        <w:t>2</w:t>
      </w:r>
      <w:r w:rsidR="004D5E55" w:rsidRPr="00CA67AB">
        <w:rPr>
          <w:rFonts w:asciiTheme="minorHAnsi" w:hAnsiTheme="minorHAnsi"/>
          <w:color w:val="000000"/>
        </w:rPr>
        <w:t xml:space="preserve"> </w:t>
      </w:r>
      <w:r w:rsidRPr="00CA67AB">
        <w:rPr>
          <w:rFonts w:asciiTheme="minorHAnsi" w:hAnsiTheme="minorHAnsi"/>
          <w:color w:val="000000"/>
        </w:rPr>
        <w:t xml:space="preserve">(ďalej </w:t>
      </w:r>
      <w:r w:rsidRPr="00EE67C0">
        <w:rPr>
          <w:rFonts w:asciiTheme="minorHAnsi" w:hAnsiTheme="minorHAnsi" w:cstheme="minorHAnsi"/>
          <w:color w:val="000000"/>
        </w:rPr>
        <w:t>len „PRV“), vyhlasuje v zmysle ustanovení § 17, zákona č. 292/2014 Z.z. o príspevku poskytovanom z európskych štrukturálnych a investičných fondov a o zmene a doplnení niektorých zákonov a v súlade s platnou Príručkou pre žiadateľa o poskytnutie nenávratného finančného príspevku z PRV</w:t>
      </w:r>
      <w:r w:rsidR="00636AC8" w:rsidRPr="00EE67C0">
        <w:rPr>
          <w:rFonts w:asciiTheme="minorHAnsi" w:hAnsiTheme="minorHAnsi" w:cstheme="minorHAnsi"/>
          <w:color w:val="000000"/>
        </w:rPr>
        <w:t xml:space="preserve">, ktorá je zverejnená na webovom sídle poskytovateľa: </w:t>
      </w:r>
      <w:hyperlink r:id="rId8" w:history="1">
        <w:r w:rsidR="00636AC8" w:rsidRPr="00EE67C0">
          <w:rPr>
            <w:rStyle w:val="Hypertextovprepojenie"/>
            <w:rFonts w:asciiTheme="minorHAnsi" w:hAnsiTheme="minorHAnsi" w:cstheme="minorHAnsi"/>
          </w:rPr>
          <w:t>http://www.apa.sk/prv-2014-2020-prirucka-pre-ziadatela</w:t>
        </w:r>
      </w:hyperlink>
      <w:r w:rsidRPr="00EE67C0">
        <w:rPr>
          <w:rFonts w:asciiTheme="minorHAnsi" w:hAnsiTheme="minorHAnsi" w:cstheme="minorHAnsi"/>
          <w:color w:val="000000"/>
        </w:rPr>
        <w:t xml:space="preserve"> (ďalej len „Príručka“)</w:t>
      </w:r>
      <w:r w:rsidRPr="00EE67C0">
        <w:rPr>
          <w:rFonts w:asciiTheme="minorHAnsi" w:hAnsiTheme="minorHAnsi" w:cstheme="minorHAnsi"/>
          <w:bCs/>
          <w:color w:val="000000"/>
        </w:rPr>
        <w:t xml:space="preserve"> </w:t>
      </w:r>
      <w:r w:rsidRPr="00EE67C0">
        <w:rPr>
          <w:rFonts w:asciiTheme="minorHAnsi" w:hAnsiTheme="minorHAnsi" w:cstheme="minorHAnsi"/>
          <w:b/>
          <w:bCs/>
          <w:color w:val="000000"/>
        </w:rPr>
        <w:t>výzvu na predkladanie Žiadostí o poskytnutie nenávratného finančného príspevku z PRV</w:t>
      </w:r>
      <w:r w:rsidRPr="00EE67C0">
        <w:rPr>
          <w:rFonts w:asciiTheme="minorHAnsi" w:hAnsiTheme="minorHAnsi" w:cstheme="minorHAnsi"/>
          <w:color w:val="000000"/>
        </w:rPr>
        <w:t xml:space="preserve"> (ďalej len „výzva“)</w:t>
      </w:r>
    </w:p>
    <w:p w14:paraId="49039260" w14:textId="77777777" w:rsidR="00631252" w:rsidRPr="00EE67C0" w:rsidRDefault="00631252">
      <w:pPr>
        <w:pStyle w:val="TextBodyIndent"/>
        <w:ind w:firstLine="257"/>
        <w:rPr>
          <w:rFonts w:asciiTheme="minorHAnsi" w:hAnsiTheme="minorHAnsi" w:cstheme="minorHAnsi"/>
        </w:rPr>
      </w:pPr>
    </w:p>
    <w:p w14:paraId="2913527B" w14:textId="4F14027E" w:rsidR="00631252" w:rsidRPr="00EE67C0" w:rsidRDefault="0079031B" w:rsidP="00835166">
      <w:pPr>
        <w:pStyle w:val="TextBodyIndent"/>
        <w:spacing w:after="120"/>
        <w:ind w:left="1701" w:hanging="1701"/>
        <w:rPr>
          <w:rFonts w:asciiTheme="minorHAnsi" w:hAnsiTheme="minorHAnsi" w:cstheme="minorHAnsi"/>
          <w:b/>
          <w:color w:val="000000"/>
        </w:rPr>
      </w:pPr>
      <w:r w:rsidRPr="00EE67C0">
        <w:rPr>
          <w:rFonts w:asciiTheme="minorHAnsi" w:hAnsiTheme="minorHAnsi" w:cstheme="minorHAnsi"/>
          <w:b/>
          <w:color w:val="000000"/>
        </w:rPr>
        <w:t xml:space="preserve">pre opatrenie: </w:t>
      </w:r>
      <w:r w:rsidR="00DD0F31" w:rsidRPr="00EE67C0">
        <w:rPr>
          <w:rFonts w:asciiTheme="minorHAnsi" w:hAnsiTheme="minorHAnsi" w:cstheme="minorHAnsi"/>
          <w:b/>
          <w:color w:val="000000"/>
        </w:rPr>
        <w:tab/>
      </w:r>
      <w:r w:rsidR="001958EC">
        <w:rPr>
          <w:rFonts w:asciiTheme="minorHAnsi" w:hAnsiTheme="minorHAnsi" w:cstheme="minorHAnsi"/>
          <w:b/>
          <w:color w:val="000000"/>
        </w:rPr>
        <w:t>16</w:t>
      </w:r>
      <w:r w:rsidR="001958EC" w:rsidRPr="00EE67C0">
        <w:rPr>
          <w:rFonts w:asciiTheme="minorHAnsi" w:hAnsiTheme="minorHAnsi" w:cstheme="minorHAnsi"/>
          <w:b/>
          <w:color w:val="000000"/>
        </w:rPr>
        <w:t xml:space="preserve"> </w:t>
      </w:r>
      <w:r w:rsidR="00DD0F31" w:rsidRPr="00EE67C0">
        <w:rPr>
          <w:rFonts w:asciiTheme="minorHAnsi" w:hAnsiTheme="minorHAnsi" w:cstheme="minorHAnsi"/>
          <w:b/>
          <w:color w:val="000000"/>
        </w:rPr>
        <w:t>–</w:t>
      </w:r>
      <w:r w:rsidRPr="00EE67C0">
        <w:rPr>
          <w:rFonts w:asciiTheme="minorHAnsi" w:hAnsiTheme="minorHAnsi" w:cstheme="minorHAnsi"/>
          <w:b/>
          <w:color w:val="000000"/>
        </w:rPr>
        <w:tab/>
      </w:r>
      <w:r w:rsidR="005E1B51" w:rsidRPr="005E1B51">
        <w:rPr>
          <w:rFonts w:asciiTheme="minorHAnsi" w:hAnsiTheme="minorHAnsi" w:cstheme="minorHAnsi"/>
          <w:b/>
          <w:color w:val="000000"/>
        </w:rPr>
        <w:t>Spolupráca</w:t>
      </w:r>
    </w:p>
    <w:p w14:paraId="654FF7D9" w14:textId="055BAF09" w:rsidR="00631252" w:rsidRPr="00EE67C0" w:rsidRDefault="0079031B" w:rsidP="00835166">
      <w:pPr>
        <w:pStyle w:val="TextBodyIndent"/>
        <w:spacing w:after="120"/>
        <w:ind w:left="1701" w:hanging="1701"/>
        <w:rPr>
          <w:rFonts w:asciiTheme="minorHAnsi" w:hAnsiTheme="minorHAnsi" w:cstheme="minorHAnsi"/>
          <w:b/>
          <w:color w:val="000000"/>
        </w:rPr>
      </w:pPr>
      <w:r w:rsidRPr="00EE67C0">
        <w:rPr>
          <w:rFonts w:asciiTheme="minorHAnsi" w:hAnsiTheme="minorHAnsi" w:cstheme="minorHAnsi"/>
          <w:b/>
          <w:color w:val="000000"/>
        </w:rPr>
        <w:t xml:space="preserve">podopatrenie: </w:t>
      </w:r>
      <w:r w:rsidRPr="00EE67C0">
        <w:rPr>
          <w:rFonts w:asciiTheme="minorHAnsi" w:hAnsiTheme="minorHAnsi" w:cstheme="minorHAnsi"/>
          <w:b/>
          <w:color w:val="000000"/>
        </w:rPr>
        <w:tab/>
      </w:r>
      <w:r w:rsidR="001958EC">
        <w:rPr>
          <w:rFonts w:asciiTheme="minorHAnsi" w:hAnsiTheme="minorHAnsi" w:cstheme="minorHAnsi"/>
          <w:b/>
          <w:color w:val="000000"/>
        </w:rPr>
        <w:t>16.1</w:t>
      </w:r>
      <w:r w:rsidR="00DD0F31" w:rsidRPr="00EE67C0">
        <w:rPr>
          <w:rFonts w:asciiTheme="minorHAnsi" w:hAnsiTheme="minorHAnsi" w:cstheme="minorHAnsi"/>
          <w:b/>
          <w:color w:val="000000"/>
        </w:rPr>
        <w:t xml:space="preserve"> – </w:t>
      </w:r>
      <w:r w:rsidR="005E1B51" w:rsidRPr="005E1B51">
        <w:rPr>
          <w:rFonts w:asciiTheme="minorHAnsi" w:hAnsiTheme="minorHAnsi" w:cstheme="minorHAnsi"/>
          <w:b/>
          <w:color w:val="000000"/>
        </w:rPr>
        <w:t>Podpora na zriaďovanie a prevádzku operačných skupín EIP zameraných na produktivitu a udržateľnosť poľnohospodárstva</w:t>
      </w:r>
    </w:p>
    <w:p w14:paraId="47E41E64" w14:textId="5E2C8DFC" w:rsidR="00631252" w:rsidRPr="00EE67C0" w:rsidRDefault="0085441F" w:rsidP="005E1B51">
      <w:pPr>
        <w:pStyle w:val="TextBodyIndent"/>
        <w:spacing w:before="120"/>
        <w:ind w:left="1701" w:hanging="1701"/>
        <w:rPr>
          <w:rFonts w:asciiTheme="minorHAnsi" w:hAnsiTheme="minorHAnsi" w:cstheme="minorHAnsi"/>
          <w:b/>
          <w:color w:val="000000"/>
        </w:rPr>
      </w:pPr>
      <w:r w:rsidRPr="00EE67C0">
        <w:rPr>
          <w:rFonts w:asciiTheme="minorHAnsi" w:hAnsiTheme="minorHAnsi" w:cstheme="minorHAnsi"/>
          <w:b/>
          <w:color w:val="000000"/>
        </w:rPr>
        <w:t>Schéma pomoci:</w:t>
      </w:r>
      <w:r w:rsidR="00DD0F31" w:rsidRPr="00EE67C0">
        <w:rPr>
          <w:rFonts w:asciiTheme="minorHAnsi" w:hAnsiTheme="minorHAnsi" w:cstheme="minorHAnsi"/>
          <w:b/>
          <w:color w:val="000000"/>
        </w:rPr>
        <w:tab/>
      </w:r>
      <w:r w:rsidR="005E1B51" w:rsidRPr="005E1B51">
        <w:rPr>
          <w:rFonts w:asciiTheme="minorHAnsi" w:hAnsiTheme="minorHAnsi" w:cstheme="minorHAnsi"/>
          <w:b/>
          <w:bCs/>
          <w:color w:val="000000"/>
        </w:rPr>
        <w:t>Schéma minimálnej pomoci na podporu zriadenia a prevádzky operačných skupín Európskeho inovačného partnerstva (podopatrenie 16.1 Programu rozvoja vidieka SR 2014 –202</w:t>
      </w:r>
      <w:r w:rsidR="005E1B51">
        <w:rPr>
          <w:rFonts w:asciiTheme="minorHAnsi" w:hAnsiTheme="minorHAnsi" w:cstheme="minorHAnsi"/>
          <w:b/>
          <w:bCs/>
          <w:color w:val="000000"/>
        </w:rPr>
        <w:t>2</w:t>
      </w:r>
      <w:r w:rsidR="005E1B51" w:rsidRPr="005E1B51">
        <w:rPr>
          <w:rFonts w:asciiTheme="minorHAnsi" w:hAnsiTheme="minorHAnsi" w:cstheme="minorHAnsi"/>
          <w:b/>
          <w:bCs/>
          <w:color w:val="000000"/>
        </w:rPr>
        <w:t>)</w:t>
      </w:r>
      <w:r w:rsidR="005E1B51">
        <w:rPr>
          <w:rFonts w:asciiTheme="minorHAnsi" w:hAnsiTheme="minorHAnsi" w:cstheme="minorHAnsi"/>
          <w:b/>
          <w:color w:val="000000"/>
        </w:rPr>
        <w:t xml:space="preserve">; </w:t>
      </w:r>
      <w:r w:rsidR="00590793" w:rsidRPr="00EC0B77">
        <w:rPr>
          <w:rFonts w:asciiTheme="minorHAnsi" w:hAnsiTheme="minorHAnsi" w:cstheme="minorHAnsi"/>
          <w:b/>
          <w:color w:val="000000"/>
        </w:rPr>
        <w:t>DM – 7/2022</w:t>
      </w:r>
      <w:r w:rsidR="005E1B51" w:rsidRPr="00EC0B77">
        <w:rPr>
          <w:rStyle w:val="Odkaznapoznmkupodiarou"/>
          <w:rFonts w:asciiTheme="minorHAnsi" w:hAnsiTheme="minorHAnsi" w:cstheme="minorHAnsi"/>
          <w:b/>
          <w:color w:val="000000"/>
        </w:rPr>
        <w:footnoteReference w:id="1"/>
      </w:r>
    </w:p>
    <w:p w14:paraId="408DCDF2" w14:textId="34C4EE75" w:rsidR="004010E2" w:rsidRDefault="004010E2" w:rsidP="00DD0F31">
      <w:pPr>
        <w:pStyle w:val="TextBodyIndent"/>
        <w:spacing w:before="120"/>
        <w:ind w:left="2132" w:hanging="6"/>
        <w:rPr>
          <w:rFonts w:asciiTheme="minorHAnsi" w:hAnsiTheme="minorHAnsi"/>
          <w:b/>
          <w:color w:val="000000"/>
        </w:rPr>
      </w:pPr>
    </w:p>
    <w:p w14:paraId="79A55648" w14:textId="730D64AC" w:rsidR="004D4036" w:rsidRPr="00CA67AB" w:rsidRDefault="004010E2">
      <w:pPr>
        <w:pStyle w:val="TextBodyIndent"/>
        <w:ind w:left="2127" w:hanging="2127"/>
        <w:rPr>
          <w:rFonts w:asciiTheme="minorHAnsi" w:hAnsiTheme="minorHAnsi"/>
          <w:b/>
          <w:color w:val="000000"/>
        </w:rPr>
      </w:pPr>
      <w:r w:rsidRPr="00CA67AB">
        <w:rPr>
          <w:rFonts w:asciiTheme="minorHAnsi" w:hAnsiTheme="minorHAnsi"/>
          <w:b/>
          <w:color w:val="000000"/>
        </w:rPr>
        <w:t xml:space="preserve">Typ výzvy: </w:t>
      </w:r>
      <w:r w:rsidR="00112F33">
        <w:rPr>
          <w:rFonts w:asciiTheme="minorHAnsi" w:hAnsiTheme="minorHAnsi"/>
          <w:b/>
          <w:color w:val="000000"/>
        </w:rPr>
        <w:t>otvorená</w:t>
      </w:r>
    </w:p>
    <w:p w14:paraId="56EBEE5B" w14:textId="69FE38DC" w:rsidR="004D4036" w:rsidRDefault="004D4036">
      <w:pPr>
        <w:pStyle w:val="TextBodyIndent"/>
        <w:ind w:left="2127" w:hanging="2127"/>
        <w:rPr>
          <w:rFonts w:asciiTheme="minorHAnsi" w:hAnsiTheme="minorHAnsi"/>
          <w:b/>
          <w:color w:val="000000"/>
        </w:rPr>
      </w:pPr>
    </w:p>
    <w:p w14:paraId="58D831B4" w14:textId="77777777" w:rsidR="00835166" w:rsidRDefault="00835166">
      <w:pPr>
        <w:pStyle w:val="TextBodyIndent"/>
        <w:ind w:left="2127" w:hanging="2127"/>
        <w:rPr>
          <w:rFonts w:asciiTheme="minorHAnsi" w:hAnsiTheme="minorHAnsi"/>
          <w:b/>
          <w:color w:val="000000"/>
        </w:rPr>
      </w:pPr>
    </w:p>
    <w:p w14:paraId="76C2CC13" w14:textId="1101C9AC" w:rsidR="001A75F8" w:rsidRDefault="0079031B" w:rsidP="00CE15AA">
      <w:pPr>
        <w:pStyle w:val="TextBodyIndent"/>
        <w:spacing w:after="120"/>
        <w:rPr>
          <w:rFonts w:asciiTheme="minorHAnsi" w:hAnsiTheme="minorHAnsi" w:cstheme="minorHAnsi"/>
          <w:b/>
          <w:color w:val="000000"/>
        </w:rPr>
      </w:pPr>
      <w:r w:rsidRPr="00CA67AB">
        <w:rPr>
          <w:rFonts w:asciiTheme="minorHAnsi" w:hAnsiTheme="minorHAnsi"/>
          <w:b/>
          <w:color w:val="000000"/>
        </w:rPr>
        <w:t xml:space="preserve">Dátum vyhlásenia výzvy:  </w:t>
      </w:r>
      <w:r w:rsidR="001A75F8">
        <w:rPr>
          <w:rFonts w:asciiTheme="minorHAnsi" w:hAnsiTheme="minorHAnsi"/>
          <w:b/>
          <w:color w:val="000000"/>
        </w:rPr>
        <w:tab/>
      </w:r>
      <w:sdt>
        <w:sdtPr>
          <w:rPr>
            <w:rFonts w:asciiTheme="minorHAnsi" w:hAnsiTheme="minorHAnsi"/>
            <w:b/>
            <w:color w:val="000000"/>
          </w:rPr>
          <w:id w:val="1634134211"/>
          <w:placeholder>
            <w:docPart w:val="DefaultPlaceholder_-1854013438"/>
          </w:placeholder>
          <w:date w:fullDate="2022-09-30T00:00:00Z">
            <w:dateFormat w:val="d. M. yyyy"/>
            <w:lid w:val="sk-SK"/>
            <w:storeMappedDataAs w:val="dateTime"/>
            <w:calendar w:val="gregorian"/>
          </w:date>
        </w:sdtPr>
        <w:sdtEndPr/>
        <w:sdtContent>
          <w:r w:rsidR="009315DE">
            <w:rPr>
              <w:rFonts w:asciiTheme="minorHAnsi" w:hAnsiTheme="minorHAnsi"/>
              <w:b/>
              <w:color w:val="000000"/>
            </w:rPr>
            <w:t>30. 9. 2022</w:t>
          </w:r>
        </w:sdtContent>
      </w:sdt>
    </w:p>
    <w:p w14:paraId="082AE259" w14:textId="54B5586F" w:rsidR="00A4752F" w:rsidRDefault="00547867" w:rsidP="00CE15AA">
      <w:pPr>
        <w:pStyle w:val="TextBodyIndent"/>
        <w:spacing w:before="120"/>
        <w:rPr>
          <w:rFonts w:asciiTheme="minorHAnsi" w:hAnsiTheme="minorHAnsi"/>
          <w:b/>
          <w:color w:val="000000"/>
        </w:rPr>
      </w:pPr>
      <w:r w:rsidRPr="00F64BB8">
        <w:rPr>
          <w:rFonts w:asciiTheme="minorHAnsi" w:hAnsiTheme="minorHAnsi" w:cstheme="minorHAnsi"/>
          <w:b/>
          <w:bCs/>
          <w:color w:val="000000"/>
        </w:rPr>
        <w:t>Dátum uzavretia výzvy:</w:t>
      </w:r>
      <w:r>
        <w:rPr>
          <w:rFonts w:asciiTheme="minorHAnsi" w:hAnsiTheme="minorHAnsi" w:cstheme="minorHAnsi"/>
          <w:b/>
          <w:bCs/>
          <w:color w:val="000000"/>
        </w:rPr>
        <w:tab/>
      </w:r>
      <w:r w:rsidR="00112F33" w:rsidRPr="00112F33">
        <w:rPr>
          <w:rFonts w:asciiTheme="minorHAnsi" w:hAnsiTheme="minorHAnsi" w:cstheme="minorHAnsi"/>
          <w:bCs/>
          <w:color w:val="000000"/>
        </w:rPr>
        <w:t xml:space="preserve">PPA uzavrie výzvu na predkladanie žiadostí o poskytnutie nenávratného finančného príspevku na základe vyčerpania alokácie vyčlenenej na výzvu. Informáciu o uzavretí výzvy zverejní poskytovateľ na webovom sídle </w:t>
      </w:r>
      <w:hyperlink r:id="rId9" w:history="1">
        <w:r w:rsidR="00112F33" w:rsidRPr="00112F33">
          <w:rPr>
            <w:rStyle w:val="Hypertextovprepojenie"/>
            <w:rFonts w:asciiTheme="minorHAnsi" w:hAnsiTheme="minorHAnsi" w:cstheme="minorHAnsi"/>
            <w:bCs/>
          </w:rPr>
          <w:t>www.apa.sk</w:t>
        </w:r>
      </w:hyperlink>
      <w:r w:rsidR="00112F33" w:rsidRPr="00112F33">
        <w:rPr>
          <w:rFonts w:asciiTheme="minorHAnsi" w:hAnsiTheme="minorHAnsi" w:cstheme="minorHAnsi"/>
          <w:bCs/>
          <w:color w:val="000000"/>
        </w:rPr>
        <w:t>.</w:t>
      </w:r>
    </w:p>
    <w:p w14:paraId="5588C008" w14:textId="7272877A" w:rsidR="00631252" w:rsidRDefault="00631252">
      <w:pPr>
        <w:tabs>
          <w:tab w:val="left" w:pos="540"/>
        </w:tabs>
        <w:spacing w:line="280" w:lineRule="exact"/>
        <w:rPr>
          <w:rFonts w:asciiTheme="minorHAnsi" w:hAnsiTheme="minorHAnsi"/>
          <w:b/>
          <w:bCs/>
        </w:rPr>
      </w:pPr>
    </w:p>
    <w:p w14:paraId="7A3BD8BB" w14:textId="77777777" w:rsidR="00631252" w:rsidRPr="004978D1" w:rsidRDefault="0079031B" w:rsidP="00CC79E3">
      <w:pPr>
        <w:pStyle w:val="Nadpis1"/>
        <w:numPr>
          <w:ilvl w:val="0"/>
          <w:numId w:val="2"/>
        </w:numPr>
        <w:tabs>
          <w:tab w:val="clear" w:pos="708"/>
        </w:tabs>
        <w:spacing w:before="120" w:after="120"/>
        <w:ind w:left="567" w:hanging="567"/>
        <w:rPr>
          <w:rFonts w:ascii="Calibri" w:hAnsi="Calibri"/>
          <w:b w:val="0"/>
          <w:sz w:val="22"/>
        </w:rPr>
      </w:pPr>
      <w:r w:rsidRPr="004978D1">
        <w:rPr>
          <w:rFonts w:ascii="Calibri" w:hAnsi="Calibri"/>
          <w:smallCaps w:val="0"/>
          <w:sz w:val="22"/>
          <w:lang w:val="sk-SK"/>
        </w:rPr>
        <w:t>Formálne náležitosti výzvy</w:t>
      </w:r>
    </w:p>
    <w:p w14:paraId="5E74807E" w14:textId="527C7902" w:rsidR="00631252" w:rsidRPr="00CE15AA" w:rsidRDefault="0079031B" w:rsidP="00946B11">
      <w:pPr>
        <w:pStyle w:val="Nadpis2"/>
        <w:numPr>
          <w:ilvl w:val="1"/>
          <w:numId w:val="5"/>
        </w:numPr>
        <w:spacing w:after="120"/>
        <w:ind w:left="567" w:hanging="567"/>
        <w:rPr>
          <w:b w:val="0"/>
        </w:rPr>
      </w:pPr>
      <w:r w:rsidRPr="00CE15AA">
        <w:t>Kontaktné údaje poskytovateľa a spôsob komunikácie s poskytovateľom</w:t>
      </w:r>
    </w:p>
    <w:p w14:paraId="13E7C1BB" w14:textId="0E14800D" w:rsidR="008A3F89" w:rsidRPr="008A3F89" w:rsidRDefault="008A3F89" w:rsidP="008A3F89">
      <w:pPr>
        <w:tabs>
          <w:tab w:val="left" w:pos="289"/>
        </w:tabs>
        <w:spacing w:line="280" w:lineRule="exact"/>
        <w:ind w:left="567"/>
        <w:jc w:val="both"/>
        <w:rPr>
          <w:rFonts w:asciiTheme="minorHAnsi" w:hAnsiTheme="minorHAnsi"/>
          <w:sz w:val="22"/>
          <w:szCs w:val="22"/>
        </w:rPr>
      </w:pPr>
      <w:r>
        <w:rPr>
          <w:rFonts w:asciiTheme="minorHAnsi" w:hAnsiTheme="minorHAnsi"/>
          <w:sz w:val="22"/>
          <w:szCs w:val="22"/>
        </w:rPr>
        <w:t>I</w:t>
      </w:r>
      <w:r w:rsidRPr="008A3F89">
        <w:rPr>
          <w:rFonts w:asciiTheme="minorHAnsi" w:hAnsiTheme="minorHAnsi"/>
          <w:sz w:val="22"/>
          <w:szCs w:val="22"/>
        </w:rPr>
        <w:t>nformácie je možné získať na:</w:t>
      </w:r>
    </w:p>
    <w:p w14:paraId="3CFFCE9E" w14:textId="77777777" w:rsidR="008A3F89" w:rsidRPr="008A3F89" w:rsidRDefault="008A3F89" w:rsidP="008A3F89">
      <w:pPr>
        <w:tabs>
          <w:tab w:val="left" w:pos="289"/>
        </w:tabs>
        <w:spacing w:line="280" w:lineRule="exact"/>
        <w:ind w:left="567"/>
        <w:jc w:val="both"/>
        <w:rPr>
          <w:rFonts w:asciiTheme="minorHAnsi" w:hAnsiTheme="minorHAnsi"/>
          <w:sz w:val="22"/>
          <w:szCs w:val="22"/>
        </w:rPr>
      </w:pPr>
      <w:r w:rsidRPr="008A3F89">
        <w:rPr>
          <w:rFonts w:asciiTheme="minorHAnsi" w:hAnsiTheme="minorHAnsi"/>
          <w:sz w:val="22"/>
          <w:szCs w:val="22"/>
        </w:rPr>
        <w:t>tel. č. +421918612429,</w:t>
      </w:r>
    </w:p>
    <w:p w14:paraId="3CA65944" w14:textId="4BB059D4" w:rsidR="008A3F89" w:rsidRPr="008A3F89" w:rsidRDefault="008A3F89" w:rsidP="008A3F89">
      <w:pPr>
        <w:tabs>
          <w:tab w:val="left" w:pos="289"/>
        </w:tabs>
        <w:spacing w:line="280" w:lineRule="exact"/>
        <w:ind w:left="567"/>
        <w:jc w:val="both"/>
        <w:rPr>
          <w:rFonts w:asciiTheme="minorHAnsi" w:hAnsiTheme="minorHAnsi"/>
          <w:sz w:val="22"/>
          <w:szCs w:val="22"/>
        </w:rPr>
      </w:pPr>
      <w:r w:rsidRPr="008A3F89">
        <w:rPr>
          <w:rFonts w:asciiTheme="minorHAnsi" w:hAnsiTheme="minorHAnsi"/>
          <w:sz w:val="22"/>
          <w:szCs w:val="22"/>
        </w:rPr>
        <w:t xml:space="preserve">e–mail: </w:t>
      </w:r>
      <w:hyperlink r:id="rId10" w:history="1">
        <w:r w:rsidR="00551B22" w:rsidRPr="00B11A98">
          <w:rPr>
            <w:rStyle w:val="Hypertextovprepojenie"/>
            <w:rFonts w:asciiTheme="minorHAnsi" w:hAnsiTheme="minorHAnsi"/>
            <w:sz w:val="22"/>
            <w:szCs w:val="22"/>
          </w:rPr>
          <w:t>info@apa.sk</w:t>
        </w:r>
      </w:hyperlink>
      <w:r w:rsidR="00551B22">
        <w:rPr>
          <w:rFonts w:asciiTheme="minorHAnsi" w:hAnsiTheme="minorHAnsi"/>
          <w:sz w:val="22"/>
          <w:szCs w:val="22"/>
        </w:rPr>
        <w:t xml:space="preserve">, </w:t>
      </w:r>
      <w:hyperlink r:id="rId11" w:history="1">
        <w:r w:rsidR="00551B22" w:rsidRPr="006C4929">
          <w:rPr>
            <w:rStyle w:val="Hypertextovprepojenie"/>
            <w:rFonts w:asciiTheme="minorHAnsi" w:hAnsiTheme="minorHAnsi" w:cstheme="minorHAnsi"/>
            <w:sz w:val="22"/>
            <w:szCs w:val="22"/>
          </w:rPr>
          <w:t>projektovepodpory@apa.sk</w:t>
        </w:r>
      </w:hyperlink>
    </w:p>
    <w:p w14:paraId="54BB65AF" w14:textId="77777777" w:rsidR="008A3F89" w:rsidRPr="008A3F89" w:rsidRDefault="008A3F89" w:rsidP="008A3F89">
      <w:pPr>
        <w:tabs>
          <w:tab w:val="left" w:pos="289"/>
        </w:tabs>
        <w:spacing w:line="280" w:lineRule="exact"/>
        <w:ind w:left="567"/>
        <w:jc w:val="both"/>
        <w:rPr>
          <w:rFonts w:asciiTheme="minorHAnsi" w:hAnsiTheme="minorHAnsi"/>
          <w:sz w:val="22"/>
          <w:szCs w:val="22"/>
        </w:rPr>
      </w:pPr>
      <w:r w:rsidRPr="008A3F89">
        <w:rPr>
          <w:rFonts w:asciiTheme="minorHAnsi" w:hAnsiTheme="minorHAnsi"/>
          <w:sz w:val="22"/>
          <w:szCs w:val="22"/>
        </w:rPr>
        <w:t>alebo na adrese kancelárie generálneho riaditeľa PPA, Hraničná 12, 815 26 Bratislava.</w:t>
      </w:r>
    </w:p>
    <w:p w14:paraId="04BF1B0D" w14:textId="77777777" w:rsidR="008A3F89" w:rsidRPr="008A3F89" w:rsidRDefault="008A3F89" w:rsidP="00687B67">
      <w:pPr>
        <w:tabs>
          <w:tab w:val="left" w:pos="289"/>
        </w:tabs>
        <w:spacing w:before="120" w:after="120" w:line="280" w:lineRule="exact"/>
        <w:ind w:left="567"/>
        <w:jc w:val="both"/>
        <w:rPr>
          <w:rFonts w:asciiTheme="minorHAnsi" w:hAnsiTheme="minorHAnsi"/>
          <w:sz w:val="22"/>
          <w:szCs w:val="22"/>
        </w:rPr>
      </w:pPr>
      <w:r w:rsidRPr="008A3F89">
        <w:rPr>
          <w:rFonts w:asciiTheme="minorHAnsi" w:hAnsiTheme="minorHAnsi"/>
          <w:sz w:val="22"/>
          <w:szCs w:val="22"/>
        </w:rPr>
        <w:lastRenderedPageBreak/>
        <w:t xml:space="preserve">V procese konania o žiadosti o nenávratný finančný príspevok z PRV (ďalej len „ŽoNFP“) sa neposkytujú informácie o stave vyhodnocovania žiadostí. O konečnom výsledku vyhodnotenia ŽoNFP bude PPA žiadateľa písomne informovať. Odpovede poskytnuté žiadateľovi telefonicky ústnou formou, pokiaľ neboli spracované do písomnej podoby, nemožno považovať za právne záväzné a nemožno sa na </w:t>
      </w:r>
      <w:proofErr w:type="spellStart"/>
      <w:r w:rsidRPr="008A3F89">
        <w:rPr>
          <w:rFonts w:asciiTheme="minorHAnsi" w:hAnsiTheme="minorHAnsi"/>
          <w:sz w:val="22"/>
          <w:szCs w:val="22"/>
        </w:rPr>
        <w:t>ne</w:t>
      </w:r>
      <w:proofErr w:type="spellEnd"/>
      <w:r w:rsidRPr="008A3F89">
        <w:rPr>
          <w:rFonts w:asciiTheme="minorHAnsi" w:hAnsiTheme="minorHAnsi"/>
          <w:sz w:val="22"/>
          <w:szCs w:val="22"/>
        </w:rPr>
        <w:t xml:space="preserve"> odvolať. Zo strany PPA a Ministerstva pôdohospodárstva a rozvoja vidieka SR sa neposkytuje individuálne poradenstvo k vyhlásenej výzve.</w:t>
      </w:r>
    </w:p>
    <w:p w14:paraId="0F233870" w14:textId="4BA63FD1" w:rsidR="008A3F89" w:rsidRPr="008A3F89" w:rsidRDefault="008A3F89" w:rsidP="008A3F89">
      <w:pPr>
        <w:tabs>
          <w:tab w:val="left" w:pos="289"/>
        </w:tabs>
        <w:spacing w:line="280" w:lineRule="exact"/>
        <w:ind w:left="567"/>
        <w:jc w:val="both"/>
        <w:rPr>
          <w:rFonts w:asciiTheme="minorHAnsi" w:hAnsiTheme="minorHAnsi"/>
          <w:sz w:val="22"/>
          <w:szCs w:val="22"/>
        </w:rPr>
      </w:pPr>
      <w:r w:rsidRPr="008A3F89">
        <w:rPr>
          <w:rFonts w:asciiTheme="minorHAnsi" w:hAnsiTheme="minorHAnsi"/>
          <w:sz w:val="22"/>
          <w:szCs w:val="22"/>
        </w:rPr>
        <w:t xml:space="preserve">Informácie k aktuálne vyhláseným výzvam PRV poskytuje Národná sieť rozvoja vidieka SR, ktorej hostiteľským orgánom je Agentúra pre rozvoj vidieka v Nitre. Plánované informačné aktivity sú uvedené na nasledovnom odkaze: </w:t>
      </w:r>
      <w:hyperlink r:id="rId12" w:history="1">
        <w:r w:rsidRPr="008A3F89">
          <w:rPr>
            <w:rStyle w:val="Hypertextovprepojenie"/>
            <w:rFonts w:asciiTheme="minorHAnsi" w:hAnsiTheme="minorHAnsi"/>
            <w:sz w:val="22"/>
            <w:szCs w:val="22"/>
          </w:rPr>
          <w:t>https://www.nsrv.sk/?pl=58</w:t>
        </w:r>
      </w:hyperlink>
    </w:p>
    <w:p w14:paraId="5538EB04" w14:textId="77777777" w:rsidR="008A3F89" w:rsidRPr="008A3F89" w:rsidRDefault="008A3F89" w:rsidP="008A3F89">
      <w:pPr>
        <w:tabs>
          <w:tab w:val="left" w:pos="289"/>
        </w:tabs>
        <w:spacing w:line="280" w:lineRule="exact"/>
        <w:ind w:left="567"/>
        <w:jc w:val="both"/>
        <w:rPr>
          <w:rFonts w:asciiTheme="minorHAnsi" w:hAnsiTheme="minorHAnsi"/>
          <w:sz w:val="22"/>
          <w:szCs w:val="22"/>
        </w:rPr>
      </w:pPr>
    </w:p>
    <w:p w14:paraId="039CD97D" w14:textId="77777777" w:rsidR="008A3F89" w:rsidRPr="008A3F89" w:rsidRDefault="008A3F89" w:rsidP="008A3F89">
      <w:pPr>
        <w:tabs>
          <w:tab w:val="left" w:pos="289"/>
        </w:tabs>
        <w:spacing w:after="120"/>
        <w:ind w:left="567"/>
        <w:jc w:val="both"/>
        <w:rPr>
          <w:rFonts w:asciiTheme="minorHAnsi" w:hAnsiTheme="minorHAnsi"/>
          <w:sz w:val="22"/>
          <w:szCs w:val="22"/>
        </w:rPr>
      </w:pPr>
      <w:r w:rsidRPr="008A3F89">
        <w:rPr>
          <w:rFonts w:asciiTheme="minorHAnsi" w:hAnsiTheme="minorHAnsi"/>
          <w:sz w:val="22"/>
          <w:szCs w:val="22"/>
        </w:rPr>
        <w:t>Bezplatnú asistenciu pri podávaní ŽoNFP poskytuje Agentúra pre rozvoj vidieka  a to vo forme:</w:t>
      </w:r>
    </w:p>
    <w:p w14:paraId="33504C81" w14:textId="13243C88" w:rsidR="008A3F89" w:rsidRPr="008A3F89" w:rsidRDefault="008A3F89" w:rsidP="00946B11">
      <w:pPr>
        <w:pStyle w:val="Odsekzoznamu"/>
        <w:numPr>
          <w:ilvl w:val="0"/>
          <w:numId w:val="24"/>
        </w:numPr>
        <w:tabs>
          <w:tab w:val="left" w:pos="289"/>
        </w:tabs>
        <w:spacing w:line="280" w:lineRule="exact"/>
        <w:ind w:left="1134" w:hanging="567"/>
        <w:jc w:val="both"/>
        <w:rPr>
          <w:rFonts w:asciiTheme="minorHAnsi" w:hAnsiTheme="minorHAnsi"/>
          <w:sz w:val="22"/>
          <w:szCs w:val="22"/>
        </w:rPr>
      </w:pPr>
      <w:r w:rsidRPr="008A3F89">
        <w:rPr>
          <w:rFonts w:asciiTheme="minorHAnsi" w:hAnsiTheme="minorHAnsi"/>
          <w:sz w:val="22"/>
          <w:szCs w:val="22"/>
        </w:rPr>
        <w:t xml:space="preserve">asistencie pri spracovaní ŽoNFP v prípade poskytnutia všetkých relevantných dokumentov zo strany žiadateľa, vrátane povinných príloh,  </w:t>
      </w:r>
    </w:p>
    <w:p w14:paraId="2A93BE44" w14:textId="61C58BCB" w:rsidR="008A3F89" w:rsidRPr="008A3F89" w:rsidRDefault="008A3F89" w:rsidP="00946B11">
      <w:pPr>
        <w:pStyle w:val="Odsekzoznamu"/>
        <w:numPr>
          <w:ilvl w:val="0"/>
          <w:numId w:val="24"/>
        </w:numPr>
        <w:tabs>
          <w:tab w:val="left" w:pos="289"/>
        </w:tabs>
        <w:spacing w:line="280" w:lineRule="exact"/>
        <w:ind w:left="1134" w:hanging="567"/>
        <w:jc w:val="both"/>
        <w:rPr>
          <w:rFonts w:asciiTheme="minorHAnsi" w:hAnsiTheme="minorHAnsi"/>
          <w:sz w:val="22"/>
          <w:szCs w:val="22"/>
        </w:rPr>
      </w:pPr>
      <w:r w:rsidRPr="008A3F89">
        <w:rPr>
          <w:rFonts w:asciiTheme="minorHAnsi" w:hAnsiTheme="minorHAnsi"/>
          <w:sz w:val="22"/>
          <w:szCs w:val="22"/>
        </w:rPr>
        <w:t>formálnej kontroly príloh ŽoNFP,</w:t>
      </w:r>
    </w:p>
    <w:p w14:paraId="00F70289" w14:textId="6BDF7203" w:rsidR="008A3F89" w:rsidRPr="008A3F89" w:rsidRDefault="008A3F89" w:rsidP="00946B11">
      <w:pPr>
        <w:pStyle w:val="Odsekzoznamu"/>
        <w:numPr>
          <w:ilvl w:val="0"/>
          <w:numId w:val="24"/>
        </w:numPr>
        <w:tabs>
          <w:tab w:val="left" w:pos="289"/>
        </w:tabs>
        <w:spacing w:line="280" w:lineRule="exact"/>
        <w:ind w:left="1134" w:hanging="567"/>
        <w:jc w:val="both"/>
        <w:rPr>
          <w:rFonts w:asciiTheme="minorHAnsi" w:hAnsiTheme="minorHAnsi"/>
          <w:sz w:val="22"/>
          <w:szCs w:val="22"/>
        </w:rPr>
      </w:pPr>
      <w:r w:rsidRPr="008A3F89">
        <w:rPr>
          <w:rFonts w:asciiTheme="minorHAnsi" w:hAnsiTheme="minorHAnsi"/>
          <w:sz w:val="22"/>
          <w:szCs w:val="22"/>
        </w:rPr>
        <w:t>asistencie pri podaní ŽoNFP online cez slovensko.sk</w:t>
      </w:r>
    </w:p>
    <w:p w14:paraId="1F28EE5B" w14:textId="77777777" w:rsidR="008A3F89" w:rsidRPr="008A3F89" w:rsidRDefault="008A3F89" w:rsidP="008A3F89">
      <w:pPr>
        <w:tabs>
          <w:tab w:val="left" w:pos="289"/>
        </w:tabs>
        <w:spacing w:line="280" w:lineRule="exact"/>
        <w:ind w:left="567"/>
        <w:jc w:val="both"/>
        <w:rPr>
          <w:rFonts w:asciiTheme="minorHAnsi" w:hAnsiTheme="minorHAnsi"/>
          <w:sz w:val="22"/>
          <w:szCs w:val="22"/>
        </w:rPr>
      </w:pPr>
    </w:p>
    <w:p w14:paraId="004CCF76" w14:textId="77777777" w:rsidR="008A3F89" w:rsidRPr="008A3F89" w:rsidRDefault="008A3F89" w:rsidP="008A3F89">
      <w:pPr>
        <w:tabs>
          <w:tab w:val="left" w:pos="289"/>
        </w:tabs>
        <w:spacing w:line="280" w:lineRule="exact"/>
        <w:ind w:left="567"/>
        <w:jc w:val="both"/>
        <w:rPr>
          <w:rFonts w:asciiTheme="minorHAnsi" w:hAnsiTheme="minorHAnsi"/>
          <w:sz w:val="22"/>
          <w:szCs w:val="22"/>
        </w:rPr>
      </w:pPr>
      <w:r w:rsidRPr="008A3F89">
        <w:rPr>
          <w:rFonts w:asciiTheme="minorHAnsi" w:hAnsiTheme="minorHAnsi"/>
          <w:sz w:val="22"/>
          <w:szCs w:val="22"/>
        </w:rPr>
        <w:t xml:space="preserve">V prípade záujmu o túto službu je potrebné si vopred dohodnúť termín  stretnutia: </w:t>
      </w:r>
    </w:p>
    <w:p w14:paraId="1DBF9BE7" w14:textId="0C93B402" w:rsidR="008A3F89" w:rsidRPr="008A3F89" w:rsidRDefault="008A3F89" w:rsidP="008A3F89">
      <w:pPr>
        <w:tabs>
          <w:tab w:val="left" w:pos="289"/>
        </w:tabs>
        <w:spacing w:line="280" w:lineRule="exact"/>
        <w:ind w:left="567"/>
        <w:jc w:val="both"/>
        <w:rPr>
          <w:rFonts w:asciiTheme="minorHAnsi" w:hAnsiTheme="minorHAnsi"/>
          <w:sz w:val="22"/>
          <w:szCs w:val="22"/>
        </w:rPr>
      </w:pPr>
      <w:r w:rsidRPr="008A3F89">
        <w:rPr>
          <w:rFonts w:asciiTheme="minorHAnsi" w:hAnsiTheme="minorHAnsi"/>
          <w:sz w:val="22"/>
          <w:szCs w:val="22"/>
        </w:rPr>
        <w:t>Agentúra pre rozvoj vidieka: Akademická 4, 949 01 Nitra</w:t>
      </w:r>
    </w:p>
    <w:p w14:paraId="5ACCA753" w14:textId="77777777" w:rsidR="008A3F89" w:rsidRPr="008A3F89" w:rsidRDefault="008A3F89" w:rsidP="00687B67">
      <w:pPr>
        <w:tabs>
          <w:tab w:val="left" w:pos="289"/>
        </w:tabs>
        <w:spacing w:before="120" w:after="120" w:line="280" w:lineRule="exact"/>
        <w:ind w:left="567"/>
        <w:jc w:val="both"/>
        <w:rPr>
          <w:rFonts w:asciiTheme="minorHAnsi" w:hAnsiTheme="minorHAnsi"/>
          <w:b/>
          <w:i/>
          <w:sz w:val="22"/>
          <w:szCs w:val="22"/>
        </w:rPr>
      </w:pPr>
      <w:r w:rsidRPr="008A3F89">
        <w:rPr>
          <w:rFonts w:asciiTheme="minorHAnsi" w:hAnsiTheme="minorHAnsi"/>
          <w:b/>
          <w:i/>
          <w:sz w:val="22"/>
          <w:szCs w:val="22"/>
        </w:rPr>
        <w:t>Kancelária asistencie pri podaní ŽoNFP</w:t>
      </w:r>
    </w:p>
    <w:p w14:paraId="783C06C9" w14:textId="77777777" w:rsidR="008A3F89" w:rsidRPr="008A3F89" w:rsidRDefault="008A3F89" w:rsidP="00687B67">
      <w:pPr>
        <w:spacing w:line="280" w:lineRule="exact"/>
        <w:ind w:left="567"/>
        <w:jc w:val="both"/>
        <w:rPr>
          <w:rFonts w:asciiTheme="minorHAnsi" w:hAnsiTheme="minorHAnsi"/>
          <w:sz w:val="22"/>
          <w:szCs w:val="22"/>
        </w:rPr>
      </w:pPr>
      <w:r w:rsidRPr="008A3F89">
        <w:rPr>
          <w:rFonts w:asciiTheme="minorHAnsi" w:hAnsiTheme="minorHAnsi"/>
          <w:sz w:val="22"/>
          <w:szCs w:val="22"/>
        </w:rPr>
        <w:t>Ing. Ingrida Šranková, PhD.</w:t>
      </w:r>
    </w:p>
    <w:p w14:paraId="31DD3745" w14:textId="79CDC597" w:rsidR="008A3F89" w:rsidRDefault="008A3F89" w:rsidP="00687B67">
      <w:pPr>
        <w:spacing w:line="280" w:lineRule="exact"/>
        <w:ind w:left="567"/>
        <w:jc w:val="both"/>
        <w:rPr>
          <w:rFonts w:asciiTheme="minorHAnsi" w:hAnsiTheme="minorHAnsi"/>
          <w:sz w:val="22"/>
          <w:szCs w:val="22"/>
        </w:rPr>
      </w:pPr>
      <w:r w:rsidRPr="008A3F89">
        <w:rPr>
          <w:rFonts w:asciiTheme="minorHAnsi" w:hAnsiTheme="minorHAnsi"/>
          <w:sz w:val="22"/>
          <w:szCs w:val="22"/>
        </w:rPr>
        <w:t>Tel. kontakt: 0908 290</w:t>
      </w:r>
      <w:r>
        <w:rPr>
          <w:rFonts w:asciiTheme="minorHAnsi" w:hAnsiTheme="minorHAnsi"/>
          <w:sz w:val="22"/>
          <w:szCs w:val="22"/>
        </w:rPr>
        <w:t> </w:t>
      </w:r>
      <w:r w:rsidRPr="008A3F89">
        <w:rPr>
          <w:rFonts w:asciiTheme="minorHAnsi" w:hAnsiTheme="minorHAnsi"/>
          <w:sz w:val="22"/>
          <w:szCs w:val="22"/>
        </w:rPr>
        <w:t>667</w:t>
      </w:r>
    </w:p>
    <w:p w14:paraId="2E2385A2" w14:textId="7F7AD994" w:rsidR="008A3F89" w:rsidRDefault="008A3F89" w:rsidP="00687B67">
      <w:pPr>
        <w:spacing w:line="280" w:lineRule="exact"/>
        <w:ind w:left="567"/>
        <w:jc w:val="both"/>
        <w:rPr>
          <w:rFonts w:asciiTheme="minorHAnsi" w:hAnsiTheme="minorHAnsi"/>
          <w:sz w:val="22"/>
          <w:szCs w:val="22"/>
        </w:rPr>
      </w:pPr>
      <w:r w:rsidRPr="008A3F89">
        <w:rPr>
          <w:rFonts w:asciiTheme="minorHAnsi" w:hAnsiTheme="minorHAnsi"/>
          <w:sz w:val="22"/>
          <w:szCs w:val="22"/>
        </w:rPr>
        <w:t xml:space="preserve">e-mail: </w:t>
      </w:r>
      <w:hyperlink r:id="rId13" w:history="1">
        <w:r w:rsidRPr="003871A7">
          <w:rPr>
            <w:rStyle w:val="Hypertextovprepojenie"/>
            <w:rFonts w:asciiTheme="minorHAnsi" w:hAnsiTheme="minorHAnsi"/>
            <w:sz w:val="22"/>
            <w:szCs w:val="22"/>
          </w:rPr>
          <w:t>srankova@arvi.sk</w:t>
        </w:r>
      </w:hyperlink>
      <w:r w:rsidRPr="008A3F89">
        <w:rPr>
          <w:rFonts w:asciiTheme="minorHAnsi" w:hAnsiTheme="minorHAnsi"/>
          <w:sz w:val="22"/>
          <w:szCs w:val="22"/>
        </w:rPr>
        <w:t xml:space="preserve"> </w:t>
      </w:r>
    </w:p>
    <w:p w14:paraId="5AFABE73" w14:textId="77777777" w:rsidR="001221AB" w:rsidRPr="00CA67AB" w:rsidRDefault="001221AB">
      <w:pPr>
        <w:tabs>
          <w:tab w:val="left" w:pos="289"/>
        </w:tabs>
        <w:spacing w:line="280" w:lineRule="exact"/>
        <w:ind w:left="567"/>
        <w:jc w:val="both"/>
        <w:rPr>
          <w:rFonts w:asciiTheme="minorHAnsi" w:hAnsiTheme="minorHAnsi"/>
        </w:rPr>
      </w:pPr>
    </w:p>
    <w:p w14:paraId="40D6DBDA" w14:textId="416A60A6" w:rsidR="00631252" w:rsidRDefault="0079031B" w:rsidP="00946B11">
      <w:pPr>
        <w:pStyle w:val="Nadpis2"/>
        <w:numPr>
          <w:ilvl w:val="1"/>
          <w:numId w:val="5"/>
        </w:numPr>
        <w:spacing w:after="120"/>
        <w:ind w:left="567" w:hanging="567"/>
      </w:pPr>
      <w:bookmarkStart w:id="0" w:name="_Časový_harmonogram_konania"/>
      <w:bookmarkEnd w:id="0"/>
      <w:r w:rsidRPr="00CE15AA">
        <w:t>Časový harmonogram konania o</w:t>
      </w:r>
      <w:r w:rsidR="004778F7">
        <w:t> </w:t>
      </w:r>
      <w:r w:rsidRPr="00CE15AA">
        <w:t>ŽoNFP</w:t>
      </w:r>
    </w:p>
    <w:p w14:paraId="2ADC9B45" w14:textId="7EBEEA52" w:rsidR="004778F7" w:rsidRDefault="004778F7" w:rsidP="004778F7"/>
    <w:p w14:paraId="7D305641" w14:textId="06E7FE2B" w:rsidR="004778F7" w:rsidRDefault="001C3232" w:rsidP="001C3232">
      <w:pPr>
        <w:jc w:val="both"/>
      </w:pPr>
      <w:r w:rsidRPr="00EC0B77">
        <w:rPr>
          <w:rFonts w:asciiTheme="minorHAnsi" w:hAnsiTheme="minorHAnsi" w:cstheme="minorHAnsi"/>
          <w:sz w:val="22"/>
        </w:rPr>
        <w:t xml:space="preserve">V rámci podopatrenia 16.1 sa využíva systém otvorenej výzvy na podávanie </w:t>
      </w:r>
      <w:r>
        <w:rPr>
          <w:rFonts w:asciiTheme="minorHAnsi" w:hAnsiTheme="minorHAnsi" w:cstheme="minorHAnsi"/>
          <w:sz w:val="22"/>
        </w:rPr>
        <w:t>Žo</w:t>
      </w:r>
      <w:r w:rsidRPr="00EC0B77">
        <w:rPr>
          <w:rFonts w:asciiTheme="minorHAnsi" w:hAnsiTheme="minorHAnsi" w:cstheme="minorHAnsi"/>
          <w:sz w:val="22"/>
        </w:rPr>
        <w:t xml:space="preserve">NFP. Žiadateľom je umožnené priebežné predkladanie </w:t>
      </w:r>
      <w:r>
        <w:rPr>
          <w:rFonts w:asciiTheme="minorHAnsi" w:hAnsiTheme="minorHAnsi" w:cstheme="minorHAnsi"/>
          <w:sz w:val="22"/>
        </w:rPr>
        <w:t>ŽoNFP</w:t>
      </w:r>
      <w:r w:rsidRPr="00EC0B77">
        <w:rPr>
          <w:rFonts w:asciiTheme="minorHAnsi" w:hAnsiTheme="minorHAnsi" w:cstheme="minorHAnsi"/>
          <w:sz w:val="22"/>
        </w:rPr>
        <w:t xml:space="preserve">, pričom zoznam </w:t>
      </w:r>
      <w:r>
        <w:rPr>
          <w:rFonts w:asciiTheme="minorHAnsi" w:hAnsiTheme="minorHAnsi" w:cstheme="minorHAnsi"/>
          <w:sz w:val="22"/>
        </w:rPr>
        <w:t>ŽoNFP</w:t>
      </w:r>
      <w:r w:rsidRPr="00EC0B77">
        <w:rPr>
          <w:rFonts w:asciiTheme="minorHAnsi" w:hAnsiTheme="minorHAnsi" w:cstheme="minorHAnsi"/>
          <w:sz w:val="22"/>
        </w:rPr>
        <w:t xml:space="preserve"> zaradených do hodnotiaceho procesu</w:t>
      </w:r>
      <w:r w:rsidR="00597B76">
        <w:rPr>
          <w:rFonts w:asciiTheme="minorHAnsi" w:hAnsiTheme="minorHAnsi" w:cstheme="minorHAnsi"/>
          <w:sz w:val="22"/>
        </w:rPr>
        <w:t>.</w:t>
      </w:r>
      <w:r w:rsidRPr="00EC0B77">
        <w:rPr>
          <w:rFonts w:asciiTheme="minorHAnsi" w:hAnsiTheme="minorHAnsi" w:cstheme="minorHAnsi"/>
          <w:sz w:val="22"/>
        </w:rPr>
        <w:t xml:space="preserve"> Termíny ukončenia hodnotiaceho kola sú stanovené so zreteľom na predpokladanú dĺžku realizácie aktivít projektu, optimálny proces hodnotenia projektových žiadostí a taktiež ukončenie programového obdobia.</w:t>
      </w:r>
    </w:p>
    <w:p w14:paraId="3CA90A11" w14:textId="77777777" w:rsidR="001C3232" w:rsidRDefault="001C3232" w:rsidP="004778F7"/>
    <w:p w14:paraId="28EE1B81" w14:textId="398EC3F2" w:rsidR="004778F7" w:rsidRPr="001C3232" w:rsidRDefault="004778F7" w:rsidP="001C3232">
      <w:pPr>
        <w:jc w:val="both"/>
        <w:rPr>
          <w:rFonts w:asciiTheme="minorHAnsi" w:hAnsiTheme="minorHAnsi" w:cstheme="minorHAnsi"/>
          <w:sz w:val="22"/>
        </w:rPr>
      </w:pPr>
      <w:r w:rsidRPr="001C3232">
        <w:rPr>
          <w:rFonts w:asciiTheme="minorHAnsi" w:hAnsiTheme="minorHAnsi" w:cstheme="minorHAnsi"/>
          <w:sz w:val="22"/>
        </w:rPr>
        <w:t xml:space="preserve">Poskytovateľ vydá pre všetky žiadosti o NFP predložené v rámci príslušného kola výberu rozhodnutia o schválení/neschválení ŽoNFP najneskôr do </w:t>
      </w:r>
      <w:r w:rsidR="001C3232" w:rsidRPr="001C3232">
        <w:rPr>
          <w:rFonts w:asciiTheme="minorHAnsi" w:hAnsiTheme="minorHAnsi" w:cstheme="minorHAnsi"/>
          <w:sz w:val="22"/>
        </w:rPr>
        <w:t>6</w:t>
      </w:r>
      <w:r w:rsidR="00421788" w:rsidRPr="001C3232">
        <w:rPr>
          <w:rFonts w:asciiTheme="minorHAnsi" w:hAnsiTheme="minorHAnsi" w:cstheme="minorHAnsi"/>
          <w:sz w:val="22"/>
        </w:rPr>
        <w:t>0</w:t>
      </w:r>
      <w:r w:rsidRPr="001C3232">
        <w:rPr>
          <w:rFonts w:asciiTheme="minorHAnsi" w:hAnsiTheme="minorHAnsi" w:cstheme="minorHAnsi"/>
          <w:sz w:val="22"/>
        </w:rPr>
        <w:t xml:space="preserve"> pracovných dní ukončenia hodnotiaceho kola.</w:t>
      </w:r>
    </w:p>
    <w:p w14:paraId="4DA01086" w14:textId="77777777" w:rsidR="004778F7" w:rsidRDefault="004778F7" w:rsidP="004778F7"/>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2398"/>
        <w:gridCol w:w="6821"/>
      </w:tblGrid>
      <w:tr w:rsidR="003778F1" w:rsidRPr="00CA67AB" w14:paraId="324269D3" w14:textId="77777777" w:rsidTr="00B36F56">
        <w:tc>
          <w:tcPr>
            <w:tcW w:w="2398" w:type="dxa"/>
            <w:shd w:val="clear" w:color="auto" w:fill="auto"/>
            <w:tcMar>
              <w:left w:w="103" w:type="dxa"/>
            </w:tcMar>
            <w:vAlign w:val="center"/>
          </w:tcPr>
          <w:p w14:paraId="14A1758E" w14:textId="77777777" w:rsidR="003778F1" w:rsidRPr="00CA67AB" w:rsidRDefault="003778F1" w:rsidP="00C3315E">
            <w:pPr>
              <w:tabs>
                <w:tab w:val="left" w:pos="426"/>
              </w:tabs>
              <w:spacing w:line="280" w:lineRule="exact"/>
              <w:rPr>
                <w:rFonts w:asciiTheme="minorHAnsi" w:hAnsiTheme="minorHAnsi"/>
                <w:bCs/>
                <w:sz w:val="22"/>
                <w:highlight w:val="cyan"/>
              </w:rPr>
            </w:pPr>
            <w:r w:rsidRPr="00CA67AB">
              <w:rPr>
                <w:rFonts w:asciiTheme="minorHAnsi" w:hAnsiTheme="minorHAnsi"/>
                <w:b/>
                <w:bCs/>
                <w:sz w:val="22"/>
              </w:rPr>
              <w:t>Podávanie a prijímanie ŽoNFP</w:t>
            </w:r>
          </w:p>
        </w:tc>
        <w:tc>
          <w:tcPr>
            <w:tcW w:w="6821" w:type="dxa"/>
            <w:shd w:val="clear" w:color="auto" w:fill="auto"/>
          </w:tcPr>
          <w:p w14:paraId="11277865" w14:textId="1BBA215D" w:rsidR="003778F1" w:rsidRPr="0086392A" w:rsidRDefault="003778F1" w:rsidP="00112F33">
            <w:pPr>
              <w:tabs>
                <w:tab w:val="left" w:pos="360"/>
              </w:tabs>
              <w:jc w:val="both"/>
              <w:rPr>
                <w:rFonts w:asciiTheme="minorHAnsi" w:hAnsiTheme="minorHAnsi" w:cstheme="minorHAnsi"/>
                <w:sz w:val="22"/>
                <w:highlight w:val="yellow"/>
              </w:rPr>
            </w:pPr>
            <w:r w:rsidRPr="00B36F56">
              <w:rPr>
                <w:rFonts w:asciiTheme="minorHAnsi" w:hAnsiTheme="minorHAnsi" w:cstheme="minorHAnsi"/>
                <w:sz w:val="22"/>
              </w:rPr>
              <w:t xml:space="preserve">od </w:t>
            </w:r>
            <w:sdt>
              <w:sdtPr>
                <w:rPr>
                  <w:rFonts w:asciiTheme="minorHAnsi" w:hAnsiTheme="minorHAnsi" w:cstheme="minorHAnsi"/>
                  <w:sz w:val="22"/>
                </w:rPr>
                <w:id w:val="84581818"/>
                <w:placeholder>
                  <w:docPart w:val="DefaultPlaceholder_-1854013438"/>
                </w:placeholder>
                <w:date w:fullDate="2022-10-24T00:00:00Z">
                  <w:dateFormat w:val="d. M. yyyy"/>
                  <w:lid w:val="sk-SK"/>
                  <w:storeMappedDataAs w:val="dateTime"/>
                  <w:calendar w:val="gregorian"/>
                </w:date>
              </w:sdtPr>
              <w:sdtEndPr/>
              <w:sdtContent>
                <w:r w:rsidR="00B36F56" w:rsidRPr="00B36F56">
                  <w:rPr>
                    <w:rFonts w:asciiTheme="minorHAnsi" w:hAnsiTheme="minorHAnsi" w:cstheme="minorHAnsi"/>
                    <w:sz w:val="22"/>
                  </w:rPr>
                  <w:t>24. 10. 2022</w:t>
                </w:r>
              </w:sdtContent>
            </w:sdt>
            <w:r w:rsidRPr="00B36F56">
              <w:rPr>
                <w:rFonts w:asciiTheme="minorHAnsi" w:hAnsiTheme="minorHAnsi" w:cstheme="minorHAnsi"/>
                <w:sz w:val="22"/>
              </w:rPr>
              <w:t xml:space="preserve">  </w:t>
            </w:r>
            <w:r w:rsidR="00112F33" w:rsidRPr="00B36F56">
              <w:rPr>
                <w:rFonts w:asciiTheme="minorHAnsi" w:hAnsiTheme="minorHAnsi" w:cstheme="minorHAnsi"/>
                <w:sz w:val="22"/>
              </w:rPr>
              <w:t>kedykoľvek odo dňa vyhlásenia výzvy až do uzatvorenia výzvy.</w:t>
            </w:r>
          </w:p>
        </w:tc>
      </w:tr>
      <w:tr w:rsidR="003778F1" w:rsidRPr="00CA67AB" w14:paraId="49B1CEAE" w14:textId="77777777" w:rsidTr="00C3315E">
        <w:tc>
          <w:tcPr>
            <w:tcW w:w="2398" w:type="dxa"/>
            <w:shd w:val="clear" w:color="auto" w:fill="auto"/>
            <w:tcMar>
              <w:left w:w="103" w:type="dxa"/>
            </w:tcMar>
            <w:vAlign w:val="center"/>
          </w:tcPr>
          <w:p w14:paraId="38E280CB" w14:textId="77777777" w:rsidR="003778F1" w:rsidRPr="00CA67AB" w:rsidRDefault="003778F1" w:rsidP="00C3315E">
            <w:pPr>
              <w:tabs>
                <w:tab w:val="left" w:pos="426"/>
              </w:tabs>
              <w:spacing w:line="280" w:lineRule="exact"/>
              <w:rPr>
                <w:rFonts w:asciiTheme="minorHAnsi" w:hAnsiTheme="minorHAnsi"/>
                <w:bCs/>
                <w:sz w:val="22"/>
              </w:rPr>
            </w:pPr>
            <w:r>
              <w:rPr>
                <w:rFonts w:asciiTheme="minorHAnsi" w:hAnsiTheme="minorHAnsi"/>
                <w:b/>
                <w:bCs/>
                <w:sz w:val="22"/>
              </w:rPr>
              <w:t>Konanie o ŽoNFP</w:t>
            </w:r>
          </w:p>
        </w:tc>
        <w:tc>
          <w:tcPr>
            <w:tcW w:w="6821" w:type="dxa"/>
            <w:shd w:val="clear" w:color="auto" w:fill="auto"/>
            <w:vAlign w:val="center"/>
          </w:tcPr>
          <w:p w14:paraId="6473CDFA" w14:textId="659680F5" w:rsidR="003778F1" w:rsidRPr="00112F33" w:rsidRDefault="00112F33" w:rsidP="00C3315E">
            <w:pPr>
              <w:tabs>
                <w:tab w:val="left" w:pos="426"/>
              </w:tabs>
              <w:spacing w:line="280" w:lineRule="exact"/>
              <w:jc w:val="both"/>
              <w:rPr>
                <w:rFonts w:asciiTheme="minorHAnsi" w:hAnsiTheme="minorHAnsi" w:cstheme="minorHAnsi"/>
                <w:bCs/>
                <w:sz w:val="22"/>
              </w:rPr>
            </w:pPr>
            <w:r w:rsidRPr="00590979">
              <w:rPr>
                <w:rFonts w:asciiTheme="minorHAnsi" w:hAnsiTheme="minorHAnsi"/>
                <w:bCs/>
                <w:sz w:val="22"/>
              </w:rPr>
              <w:t>Začína nasledujúci pracovný deň po termíne uzavretia daného hodnotiaceho kola ŽoNFP a končí dňom vydania rozhodnutia schválení/neschválení ŽoNFP</w:t>
            </w:r>
            <w:r>
              <w:rPr>
                <w:rFonts w:asciiTheme="minorHAnsi" w:hAnsiTheme="minorHAnsi"/>
                <w:bCs/>
                <w:sz w:val="22"/>
              </w:rPr>
              <w:t xml:space="preserve"> resp</w:t>
            </w:r>
            <w:r w:rsidRPr="00590979">
              <w:rPr>
                <w:rFonts w:asciiTheme="minorHAnsi" w:hAnsiTheme="minorHAnsi"/>
                <w:bCs/>
                <w:sz w:val="22"/>
              </w:rPr>
              <w:t>.</w:t>
            </w:r>
            <w:r>
              <w:rPr>
                <w:rFonts w:asciiTheme="minorHAnsi" w:hAnsiTheme="minorHAnsi"/>
                <w:bCs/>
                <w:sz w:val="22"/>
              </w:rPr>
              <w:t xml:space="preserve"> </w:t>
            </w:r>
            <w:r>
              <w:rPr>
                <w:rFonts w:asciiTheme="minorHAnsi" w:hAnsiTheme="minorHAnsi" w:cstheme="minorHAnsi"/>
                <w:bCs/>
                <w:sz w:val="22"/>
              </w:rPr>
              <w:t>zastavení konania</w:t>
            </w:r>
          </w:p>
        </w:tc>
      </w:tr>
      <w:tr w:rsidR="003778F1" w:rsidRPr="00CA67AB" w14:paraId="2B76317D" w14:textId="77777777" w:rsidTr="00C3315E">
        <w:tc>
          <w:tcPr>
            <w:tcW w:w="9219" w:type="dxa"/>
            <w:gridSpan w:val="2"/>
            <w:shd w:val="clear" w:color="auto" w:fill="auto"/>
            <w:tcMar>
              <w:left w:w="103" w:type="dxa"/>
            </w:tcMar>
            <w:vAlign w:val="center"/>
          </w:tcPr>
          <w:p w14:paraId="12D25E3E" w14:textId="70BF0FC3" w:rsidR="003778F1" w:rsidRPr="003B21C1" w:rsidRDefault="003778F1" w:rsidP="00421788">
            <w:pPr>
              <w:tabs>
                <w:tab w:val="left" w:pos="426"/>
              </w:tabs>
              <w:spacing w:line="280" w:lineRule="exact"/>
              <w:jc w:val="both"/>
              <w:rPr>
                <w:rFonts w:asciiTheme="minorHAnsi" w:hAnsiTheme="minorHAnsi" w:cstheme="minorHAnsi"/>
                <w:bCs/>
                <w:sz w:val="22"/>
              </w:rPr>
            </w:pPr>
            <w:r>
              <w:rPr>
                <w:rFonts w:asciiTheme="minorHAnsi" w:hAnsiTheme="minorHAnsi" w:cstheme="minorHAnsi"/>
                <w:bCs/>
                <w:sz w:val="22"/>
              </w:rPr>
              <w:t>Celková lehota do vydania rozhodnutia o schválení/neschválení ŽoNFP zahŕňa administratívnu kontrolu, hodnotenie a výber ŽoNFP a vydanie rozhodnutia.</w:t>
            </w:r>
          </w:p>
        </w:tc>
      </w:tr>
      <w:tr w:rsidR="003778F1" w:rsidRPr="00CA67AB" w14:paraId="4D5E00FD" w14:textId="77777777" w:rsidTr="00EC0B77">
        <w:tc>
          <w:tcPr>
            <w:tcW w:w="2398" w:type="dxa"/>
            <w:shd w:val="clear" w:color="auto" w:fill="auto"/>
            <w:tcMar>
              <w:left w:w="103" w:type="dxa"/>
            </w:tcMar>
            <w:vAlign w:val="center"/>
          </w:tcPr>
          <w:p w14:paraId="70554E64" w14:textId="77777777" w:rsidR="003778F1" w:rsidRPr="00CA67AB" w:rsidRDefault="003778F1" w:rsidP="00C3315E">
            <w:pPr>
              <w:tabs>
                <w:tab w:val="left" w:pos="426"/>
              </w:tabs>
              <w:spacing w:line="280" w:lineRule="exact"/>
              <w:rPr>
                <w:rFonts w:asciiTheme="minorHAnsi" w:hAnsiTheme="minorHAnsi"/>
                <w:b/>
                <w:bCs/>
                <w:sz w:val="22"/>
              </w:rPr>
            </w:pPr>
            <w:r w:rsidRPr="00CA67AB">
              <w:rPr>
                <w:rFonts w:asciiTheme="minorHAnsi" w:hAnsiTheme="minorHAnsi"/>
                <w:b/>
                <w:bCs/>
                <w:sz w:val="22"/>
              </w:rPr>
              <w:t>Vystavenie potvrdenia o registrácii ŽoNFP</w:t>
            </w:r>
          </w:p>
        </w:tc>
        <w:tc>
          <w:tcPr>
            <w:tcW w:w="6821" w:type="dxa"/>
            <w:vAlign w:val="center"/>
          </w:tcPr>
          <w:p w14:paraId="7944542B" w14:textId="75E73A9A" w:rsidR="003778F1" w:rsidRPr="004778F7" w:rsidRDefault="00EC0B77" w:rsidP="00EC0B77">
            <w:pPr>
              <w:tabs>
                <w:tab w:val="left" w:pos="426"/>
              </w:tabs>
              <w:spacing w:line="280" w:lineRule="exact"/>
              <w:rPr>
                <w:rFonts w:asciiTheme="minorHAnsi" w:hAnsiTheme="minorHAnsi" w:cstheme="minorHAnsi"/>
                <w:bCs/>
                <w:strike/>
                <w:sz w:val="22"/>
              </w:rPr>
            </w:pPr>
            <w:r w:rsidRPr="00EC0B77">
              <w:rPr>
                <w:rFonts w:asciiTheme="minorHAnsi" w:hAnsiTheme="minorHAnsi" w:cstheme="minorHAnsi"/>
                <w:bCs/>
                <w:sz w:val="22"/>
              </w:rPr>
              <w:t>do 10 pracovných dní odo dňa</w:t>
            </w:r>
            <w:r w:rsidR="00BD69FF">
              <w:rPr>
                <w:rFonts w:asciiTheme="minorHAnsi" w:hAnsiTheme="minorHAnsi" w:cstheme="minorHAnsi"/>
                <w:bCs/>
                <w:strike/>
                <w:sz w:val="22"/>
              </w:rPr>
              <w:t xml:space="preserve"> </w:t>
            </w:r>
            <w:r w:rsidRPr="00EC0B77">
              <w:rPr>
                <w:rFonts w:asciiTheme="minorHAnsi" w:hAnsiTheme="minorHAnsi" w:cstheme="minorHAnsi"/>
                <w:bCs/>
                <w:sz w:val="22"/>
              </w:rPr>
              <w:t>uzavretia daného hodnotiaceho kola</w:t>
            </w:r>
          </w:p>
        </w:tc>
      </w:tr>
      <w:tr w:rsidR="003778F1" w:rsidRPr="00CA67AB" w14:paraId="2D638EEF" w14:textId="77777777" w:rsidTr="00C3315E">
        <w:tc>
          <w:tcPr>
            <w:tcW w:w="2398" w:type="dxa"/>
            <w:shd w:val="clear" w:color="auto" w:fill="auto"/>
            <w:tcMar>
              <w:left w:w="103" w:type="dxa"/>
            </w:tcMar>
            <w:vAlign w:val="center"/>
          </w:tcPr>
          <w:p w14:paraId="2A58BE0E" w14:textId="77777777" w:rsidR="003778F1" w:rsidRPr="00CA67AB" w:rsidRDefault="003778F1" w:rsidP="00C3315E">
            <w:pPr>
              <w:tabs>
                <w:tab w:val="left" w:pos="426"/>
              </w:tabs>
              <w:spacing w:line="280" w:lineRule="exact"/>
              <w:rPr>
                <w:rFonts w:asciiTheme="minorHAnsi" w:hAnsiTheme="minorHAnsi"/>
                <w:b/>
                <w:bCs/>
                <w:sz w:val="22"/>
              </w:rPr>
            </w:pPr>
            <w:r w:rsidRPr="009B3247">
              <w:rPr>
                <w:rFonts w:asciiTheme="minorHAnsi" w:hAnsiTheme="minorHAnsi"/>
                <w:b/>
                <w:bCs/>
                <w:sz w:val="22"/>
              </w:rPr>
              <w:t>Výber ŽoNFP</w:t>
            </w:r>
          </w:p>
        </w:tc>
        <w:tc>
          <w:tcPr>
            <w:tcW w:w="6821" w:type="dxa"/>
          </w:tcPr>
          <w:p w14:paraId="297FF841" w14:textId="4DE39304" w:rsidR="003778F1" w:rsidRPr="004778F7" w:rsidRDefault="00EC0B77" w:rsidP="001C3232">
            <w:pPr>
              <w:jc w:val="both"/>
              <w:rPr>
                <w:rFonts w:asciiTheme="minorHAnsi" w:hAnsiTheme="minorHAnsi" w:cstheme="minorHAnsi"/>
                <w:bCs/>
                <w:strike/>
                <w:sz w:val="22"/>
              </w:rPr>
            </w:pPr>
            <w:r w:rsidRPr="00EC0B77">
              <w:rPr>
                <w:rFonts w:asciiTheme="minorHAnsi" w:hAnsiTheme="minorHAnsi" w:cstheme="minorHAnsi"/>
                <w:bCs/>
                <w:sz w:val="22"/>
              </w:rPr>
              <w:t xml:space="preserve">Do </w:t>
            </w:r>
            <w:r w:rsidR="001C3232">
              <w:rPr>
                <w:rFonts w:asciiTheme="minorHAnsi" w:hAnsiTheme="minorHAnsi" w:cstheme="minorHAnsi"/>
                <w:bCs/>
                <w:sz w:val="22"/>
              </w:rPr>
              <w:t>3</w:t>
            </w:r>
            <w:r>
              <w:rPr>
                <w:rFonts w:asciiTheme="minorHAnsi" w:hAnsiTheme="minorHAnsi" w:cstheme="minorHAnsi"/>
                <w:bCs/>
                <w:sz w:val="22"/>
              </w:rPr>
              <w:t>0 pracovných dní od vystavenia potvrdenie o registrácii ŽoNFP</w:t>
            </w:r>
          </w:p>
        </w:tc>
      </w:tr>
      <w:tr w:rsidR="003778F1" w:rsidRPr="00CA67AB" w14:paraId="0F6E50DE" w14:textId="77777777" w:rsidTr="00C3315E">
        <w:tc>
          <w:tcPr>
            <w:tcW w:w="2398" w:type="dxa"/>
            <w:shd w:val="clear" w:color="auto" w:fill="auto"/>
            <w:tcMar>
              <w:left w:w="103" w:type="dxa"/>
            </w:tcMar>
            <w:vAlign w:val="center"/>
          </w:tcPr>
          <w:p w14:paraId="5F6F3EF0" w14:textId="77777777" w:rsidR="003778F1" w:rsidRPr="00CA67AB" w:rsidRDefault="003778F1" w:rsidP="00C3315E">
            <w:pPr>
              <w:tabs>
                <w:tab w:val="left" w:pos="426"/>
              </w:tabs>
              <w:spacing w:line="280" w:lineRule="exact"/>
              <w:rPr>
                <w:rFonts w:asciiTheme="minorHAnsi" w:hAnsiTheme="minorHAnsi"/>
                <w:b/>
                <w:bCs/>
                <w:sz w:val="22"/>
              </w:rPr>
            </w:pPr>
            <w:r w:rsidRPr="00CA67AB">
              <w:rPr>
                <w:rFonts w:asciiTheme="minorHAnsi" w:hAnsiTheme="minorHAnsi"/>
                <w:b/>
                <w:bCs/>
                <w:sz w:val="22"/>
              </w:rPr>
              <w:t>Vydanie rozhodnutia o schválení/neschválení ŽoNFP</w:t>
            </w:r>
          </w:p>
        </w:tc>
        <w:tc>
          <w:tcPr>
            <w:tcW w:w="6821" w:type="dxa"/>
            <w:vAlign w:val="center"/>
          </w:tcPr>
          <w:p w14:paraId="49CE6E67" w14:textId="6417B83C" w:rsidR="003778F1" w:rsidRPr="004778F7" w:rsidRDefault="00EC0B77" w:rsidP="001C3232">
            <w:pPr>
              <w:jc w:val="both"/>
              <w:rPr>
                <w:rFonts w:asciiTheme="minorHAnsi" w:hAnsiTheme="minorHAnsi" w:cstheme="minorHAnsi"/>
                <w:strike/>
                <w:sz w:val="22"/>
              </w:rPr>
            </w:pPr>
            <w:r>
              <w:rPr>
                <w:rFonts w:asciiTheme="minorHAnsi" w:hAnsiTheme="minorHAnsi" w:cstheme="minorHAnsi"/>
                <w:bCs/>
                <w:sz w:val="22"/>
              </w:rPr>
              <w:t xml:space="preserve"> Do </w:t>
            </w:r>
            <w:r w:rsidR="001C3232">
              <w:rPr>
                <w:rFonts w:asciiTheme="minorHAnsi" w:hAnsiTheme="minorHAnsi" w:cstheme="minorHAnsi"/>
                <w:bCs/>
                <w:sz w:val="22"/>
              </w:rPr>
              <w:t>2</w:t>
            </w:r>
            <w:r>
              <w:rPr>
                <w:rFonts w:asciiTheme="minorHAnsi" w:hAnsiTheme="minorHAnsi" w:cstheme="minorHAnsi"/>
                <w:bCs/>
                <w:sz w:val="22"/>
              </w:rPr>
              <w:t>0 pracovných dní od uskutočnenia výberu daného hodnotiaceho kola</w:t>
            </w:r>
          </w:p>
        </w:tc>
      </w:tr>
    </w:tbl>
    <w:p w14:paraId="58C52457" w14:textId="77777777" w:rsidR="00E35DF4" w:rsidRDefault="00E35DF4" w:rsidP="00112F33">
      <w:pPr>
        <w:tabs>
          <w:tab w:val="left" w:pos="289"/>
        </w:tabs>
        <w:spacing w:line="280" w:lineRule="exact"/>
        <w:ind w:left="567"/>
        <w:jc w:val="both"/>
        <w:rPr>
          <w:rFonts w:asciiTheme="minorHAnsi" w:hAnsiTheme="minorHAnsi"/>
          <w:sz w:val="22"/>
        </w:rPr>
      </w:pPr>
    </w:p>
    <w:p w14:paraId="454A51CA" w14:textId="77777777" w:rsidR="00E35DF4" w:rsidRDefault="00E35DF4" w:rsidP="00112F33">
      <w:pPr>
        <w:tabs>
          <w:tab w:val="left" w:pos="289"/>
        </w:tabs>
        <w:spacing w:line="280" w:lineRule="exact"/>
        <w:ind w:left="567"/>
        <w:jc w:val="both"/>
        <w:rPr>
          <w:rFonts w:asciiTheme="minorHAnsi" w:hAnsiTheme="minorHAnsi"/>
          <w:sz w:val="22"/>
        </w:rPr>
      </w:pPr>
    </w:p>
    <w:p w14:paraId="337EEF1A" w14:textId="033938F2" w:rsidR="00112F33" w:rsidRPr="00EC0B77" w:rsidRDefault="00112F33" w:rsidP="00EC0B77">
      <w:pPr>
        <w:spacing w:line="280" w:lineRule="exact"/>
        <w:jc w:val="both"/>
        <w:rPr>
          <w:rFonts w:asciiTheme="minorHAnsi" w:hAnsiTheme="minorHAnsi" w:cstheme="minorHAnsi"/>
          <w:sz w:val="22"/>
          <w:szCs w:val="22"/>
        </w:rPr>
      </w:pPr>
      <w:r w:rsidRPr="00EC0B77">
        <w:rPr>
          <w:rFonts w:asciiTheme="minorHAnsi" w:hAnsiTheme="minorHAnsi" w:cstheme="minorHAnsi"/>
          <w:sz w:val="22"/>
          <w:szCs w:val="22"/>
        </w:rPr>
        <w:t>Schvaľovací proces prebieha systémom hodnotiacich kôl. ŽoNFP, priebežne predkladané na PPA, sú v závislosti od dátumu predloženia zoskupované do hodnotiacich kôl, ktoré sú označené poradovými číslami. Každé hodnotiace kolo má vopred stanovený termín uzavretia, na základe ktorého PPA zaraďuje priebežne predkladané ŽoNFP do jednotlivých hodnotiacich kôl.</w:t>
      </w:r>
    </w:p>
    <w:p w14:paraId="27A776FA" w14:textId="19E13C74" w:rsidR="00112F33" w:rsidRPr="00EC0B77" w:rsidRDefault="00112F33" w:rsidP="00EC0B77">
      <w:pPr>
        <w:spacing w:line="280" w:lineRule="exact"/>
        <w:jc w:val="both"/>
        <w:rPr>
          <w:rFonts w:asciiTheme="minorHAnsi" w:hAnsiTheme="minorHAnsi" w:cstheme="minorHAnsi"/>
          <w:sz w:val="22"/>
          <w:szCs w:val="22"/>
        </w:rPr>
      </w:pPr>
      <w:r w:rsidRPr="00EC0B77">
        <w:rPr>
          <w:rFonts w:asciiTheme="minorHAnsi" w:hAnsiTheme="minorHAnsi" w:cstheme="minorHAnsi"/>
          <w:sz w:val="22"/>
          <w:szCs w:val="22"/>
        </w:rPr>
        <w:t>ŽoNFP, ktoré budú žiadateľmi predložené na PPA odo dňa vyhlásenia výzvy na predkladanie ŽoNFP pre podopatrenie 16.1 do termínu uzavretia prvého hodnotiaceho kola, budú zoskupené do jednej skupiny a spolu schvaľované v rámci hodnotiaceho kola č. 1. ŽoNFP pre podopatrenie 16.1, predložené na PPA po uplynutí termínu uzavretia hodnotiaceho kola č. 1., budú schvaľované v rámci hodnotiaceho kola č. 2.  ŽoNFP pre podopatrenie 16.1, predložené na PPA po uplynutí termínu uzavretia hodnotiaceho kola č. 2, budú zoskupené do jednej skupiny a spolu schvaľované v rámci ďalších hodnotiacich kôl (ak relevantné).</w:t>
      </w:r>
    </w:p>
    <w:p w14:paraId="5E8C0B54" w14:textId="4B28D6E5" w:rsidR="00112F33" w:rsidRPr="00EC0B77" w:rsidRDefault="00112F33" w:rsidP="00EC0B77">
      <w:pPr>
        <w:spacing w:line="280" w:lineRule="exact"/>
        <w:jc w:val="both"/>
        <w:rPr>
          <w:rFonts w:asciiTheme="minorHAnsi" w:hAnsiTheme="minorHAnsi" w:cstheme="minorHAnsi"/>
          <w:sz w:val="22"/>
          <w:szCs w:val="22"/>
        </w:rPr>
      </w:pPr>
      <w:r w:rsidRPr="00EC0B77">
        <w:rPr>
          <w:rFonts w:asciiTheme="minorHAnsi" w:hAnsiTheme="minorHAnsi" w:cstheme="minorHAnsi"/>
          <w:sz w:val="22"/>
          <w:szCs w:val="22"/>
        </w:rPr>
        <w:t xml:space="preserve">Možnosť priebežného predkladania ŽoNFP nie je obmedzená stanovenými termínmi uzavretia jednotlivých hodnotiacich kôl. Žiadateľ môže predložiť ŽoNFP na PPA kedykoľvek počas trvania otvorenej výzvy na predkladanie ŽoNFP pre podopatrenie 16.1. </w:t>
      </w:r>
    </w:p>
    <w:p w14:paraId="0DBCFEC2" w14:textId="4CB29644" w:rsidR="00631252" w:rsidRPr="00EC0B77" w:rsidRDefault="00112F33" w:rsidP="00EC0B77">
      <w:pPr>
        <w:spacing w:line="280" w:lineRule="exact"/>
        <w:jc w:val="both"/>
        <w:rPr>
          <w:rFonts w:asciiTheme="minorHAnsi" w:hAnsiTheme="minorHAnsi" w:cstheme="minorHAnsi"/>
          <w:sz w:val="22"/>
          <w:szCs w:val="22"/>
        </w:rPr>
      </w:pPr>
      <w:r w:rsidRPr="00EC0B77">
        <w:rPr>
          <w:rFonts w:asciiTheme="minorHAnsi" w:hAnsiTheme="minorHAnsi" w:cstheme="minorHAnsi"/>
          <w:sz w:val="22"/>
          <w:szCs w:val="22"/>
        </w:rPr>
        <w:t xml:space="preserve">Termíny uzatvorenia prvých dvoch hodnotiacich kôl sú stanovené v tabuľke nižšie. Termíny uzatvorenia prípadných ďalších hodnotiacich kôl budú stanovené v intervale </w:t>
      </w:r>
      <w:r w:rsidR="009868DB" w:rsidRPr="00B36F56">
        <w:rPr>
          <w:rFonts w:asciiTheme="minorHAnsi" w:hAnsiTheme="minorHAnsi" w:cstheme="minorHAnsi"/>
          <w:sz w:val="22"/>
          <w:szCs w:val="22"/>
        </w:rPr>
        <w:t>3</w:t>
      </w:r>
      <w:r w:rsidR="009868DB" w:rsidRPr="00B36F56">
        <w:rPr>
          <w:rFonts w:asciiTheme="minorHAnsi" w:hAnsiTheme="minorHAnsi" w:cstheme="minorHAnsi"/>
          <w:sz w:val="22"/>
          <w:szCs w:val="22"/>
        </w:rPr>
        <w:t xml:space="preserve"> mesiac</w:t>
      </w:r>
      <w:r w:rsidR="009868DB" w:rsidRPr="00B36F56">
        <w:rPr>
          <w:rFonts w:asciiTheme="minorHAnsi" w:hAnsiTheme="minorHAnsi" w:cstheme="minorHAnsi"/>
          <w:sz w:val="22"/>
          <w:szCs w:val="22"/>
        </w:rPr>
        <w:t>ov</w:t>
      </w:r>
      <w:r w:rsidR="009868DB" w:rsidRPr="00EC0B77">
        <w:rPr>
          <w:rFonts w:asciiTheme="minorHAnsi" w:hAnsiTheme="minorHAnsi" w:cstheme="minorHAnsi"/>
          <w:sz w:val="22"/>
          <w:szCs w:val="22"/>
        </w:rPr>
        <w:t xml:space="preserve"> </w:t>
      </w:r>
      <w:r w:rsidRPr="00EC0B77">
        <w:rPr>
          <w:rFonts w:asciiTheme="minorHAnsi" w:hAnsiTheme="minorHAnsi" w:cstheme="minorHAnsi"/>
          <w:sz w:val="22"/>
          <w:szCs w:val="22"/>
        </w:rPr>
        <w:t>(k poslednému pracovnému dňu daného mesiaca) od termínu uzavretia predchádzajúceho hodnotiaceho kola.</w:t>
      </w:r>
    </w:p>
    <w:p w14:paraId="2820BC81" w14:textId="77777777" w:rsidR="00597B76" w:rsidRDefault="00597B76" w:rsidP="00112F33">
      <w:pPr>
        <w:tabs>
          <w:tab w:val="left" w:pos="289"/>
        </w:tabs>
        <w:spacing w:line="280" w:lineRule="exact"/>
        <w:ind w:left="567"/>
        <w:jc w:val="both"/>
        <w:rPr>
          <w:rFonts w:asciiTheme="minorHAnsi" w:hAnsiTheme="minorHAnsi" w:cstheme="minorHAnsi"/>
          <w:sz w:val="22"/>
        </w:rPr>
      </w:pPr>
    </w:p>
    <w:p w14:paraId="7F61BC1A" w14:textId="749235A4" w:rsidR="00112F33" w:rsidRDefault="0058122F" w:rsidP="00597B76">
      <w:pPr>
        <w:tabs>
          <w:tab w:val="left" w:pos="289"/>
        </w:tabs>
        <w:spacing w:line="280" w:lineRule="exact"/>
        <w:ind w:left="567" w:hanging="567"/>
        <w:jc w:val="both"/>
        <w:rPr>
          <w:rFonts w:asciiTheme="minorHAnsi" w:hAnsiTheme="minorHAnsi"/>
          <w:sz w:val="22"/>
        </w:rPr>
      </w:pPr>
      <w:r w:rsidRPr="00EC0B77">
        <w:rPr>
          <w:rFonts w:asciiTheme="minorHAnsi" w:hAnsiTheme="minorHAnsi" w:cstheme="minorHAnsi"/>
          <w:sz w:val="22"/>
        </w:rPr>
        <w:t>Harmonogram hodnotiacich kôl</w:t>
      </w:r>
    </w:p>
    <w:tbl>
      <w:tblPr>
        <w:tblStyle w:val="Mriekatabuky"/>
        <w:tblW w:w="0" w:type="auto"/>
        <w:tblInd w:w="137" w:type="dxa"/>
        <w:tblLook w:val="04A0" w:firstRow="1" w:lastRow="0" w:firstColumn="1" w:lastColumn="0" w:noHBand="0" w:noVBand="1"/>
      </w:tblPr>
      <w:tblGrid>
        <w:gridCol w:w="2977"/>
        <w:gridCol w:w="2927"/>
        <w:gridCol w:w="3021"/>
      </w:tblGrid>
      <w:tr w:rsidR="00112F33" w:rsidRPr="00CA67AB" w14:paraId="5C6799E6" w14:textId="77777777" w:rsidTr="00597B76">
        <w:tc>
          <w:tcPr>
            <w:tcW w:w="2977" w:type="dxa"/>
          </w:tcPr>
          <w:tbl>
            <w:tblPr>
              <w:tblW w:w="0" w:type="auto"/>
              <w:tblBorders>
                <w:top w:val="nil"/>
                <w:left w:val="nil"/>
                <w:bottom w:val="nil"/>
                <w:right w:val="nil"/>
              </w:tblBorders>
              <w:tblLook w:val="0000" w:firstRow="0" w:lastRow="0" w:firstColumn="0" w:lastColumn="0" w:noHBand="0" w:noVBand="0"/>
            </w:tblPr>
            <w:tblGrid>
              <w:gridCol w:w="2761"/>
            </w:tblGrid>
            <w:tr w:rsidR="00112F33" w:rsidRPr="00CA67AB" w14:paraId="139B3DA1" w14:textId="77777777" w:rsidTr="00C32513">
              <w:trPr>
                <w:trHeight w:val="250"/>
              </w:trPr>
              <w:tc>
                <w:tcPr>
                  <w:tcW w:w="0" w:type="auto"/>
                </w:tcPr>
                <w:p w14:paraId="595B0352" w14:textId="77777777" w:rsidR="00112F33" w:rsidRPr="00CA67AB" w:rsidRDefault="00112F33" w:rsidP="00C32513">
                  <w:pPr>
                    <w:jc w:val="center"/>
                    <w:rPr>
                      <w:rFonts w:asciiTheme="minorHAnsi" w:hAnsiTheme="minorHAnsi" w:cstheme="minorHAnsi"/>
                      <w:b/>
                      <w:sz w:val="22"/>
                    </w:rPr>
                  </w:pPr>
                  <w:r w:rsidRPr="00CA67AB">
                    <w:rPr>
                      <w:rFonts w:asciiTheme="minorHAnsi" w:hAnsiTheme="minorHAnsi" w:cstheme="minorHAnsi"/>
                      <w:b/>
                      <w:bCs/>
                      <w:sz w:val="22"/>
                    </w:rPr>
                    <w:t>Termín uzavretia 1. hodnotiaceho kola</w:t>
                  </w:r>
                </w:p>
              </w:tc>
            </w:tr>
          </w:tbl>
          <w:p w14:paraId="4597FEFD" w14:textId="77777777" w:rsidR="00112F33" w:rsidRPr="00CA67AB" w:rsidRDefault="00112F33" w:rsidP="00C32513">
            <w:pPr>
              <w:jc w:val="center"/>
              <w:rPr>
                <w:rFonts w:asciiTheme="minorHAnsi" w:hAnsiTheme="minorHAnsi" w:cstheme="minorHAnsi"/>
                <w:b/>
                <w:sz w:val="22"/>
              </w:rPr>
            </w:pPr>
          </w:p>
        </w:tc>
        <w:tc>
          <w:tcPr>
            <w:tcW w:w="2927" w:type="dxa"/>
          </w:tcPr>
          <w:p w14:paraId="731DFDE8" w14:textId="77777777" w:rsidR="00112F33" w:rsidRPr="00CA67AB" w:rsidRDefault="00112F33" w:rsidP="00C32513">
            <w:pPr>
              <w:jc w:val="center"/>
              <w:rPr>
                <w:rFonts w:asciiTheme="minorHAnsi" w:hAnsiTheme="minorHAnsi" w:cstheme="minorHAnsi"/>
                <w:b/>
                <w:sz w:val="22"/>
              </w:rPr>
            </w:pPr>
            <w:r w:rsidRPr="00CA67AB">
              <w:rPr>
                <w:rFonts w:asciiTheme="minorHAnsi" w:hAnsiTheme="minorHAnsi" w:cstheme="minorHAnsi"/>
                <w:b/>
                <w:sz w:val="22"/>
              </w:rPr>
              <w:t>Termín uzavretia 2. hodnotiaceho kola</w:t>
            </w:r>
          </w:p>
        </w:tc>
        <w:tc>
          <w:tcPr>
            <w:tcW w:w="3021" w:type="dxa"/>
          </w:tcPr>
          <w:p w14:paraId="60A2B0DB" w14:textId="77777777" w:rsidR="00112F33" w:rsidRPr="00CA67AB" w:rsidRDefault="00112F33" w:rsidP="00C32513">
            <w:pPr>
              <w:jc w:val="center"/>
              <w:rPr>
                <w:rFonts w:asciiTheme="minorHAnsi" w:hAnsiTheme="minorHAnsi" w:cstheme="minorHAnsi"/>
                <w:b/>
                <w:sz w:val="22"/>
              </w:rPr>
            </w:pPr>
            <w:r w:rsidRPr="00CA67AB">
              <w:rPr>
                <w:rFonts w:asciiTheme="minorHAnsi" w:hAnsiTheme="minorHAnsi" w:cstheme="minorHAnsi"/>
                <w:b/>
                <w:sz w:val="22"/>
              </w:rPr>
              <w:t>Termín uzavretia 3. – n. hodnotiaceho kola</w:t>
            </w:r>
          </w:p>
        </w:tc>
      </w:tr>
      <w:tr w:rsidR="00112F33" w:rsidRPr="00CA67AB" w14:paraId="6B9F6397" w14:textId="77777777" w:rsidTr="00597B76">
        <w:sdt>
          <w:sdtPr>
            <w:rPr>
              <w:rFonts w:asciiTheme="minorHAnsi" w:hAnsiTheme="minorHAnsi" w:cstheme="minorHAnsi"/>
              <w:sz w:val="22"/>
            </w:rPr>
            <w:id w:val="-1188059366"/>
            <w:placeholder>
              <w:docPart w:val="DefaultPlaceholder_-1854013438"/>
            </w:placeholder>
            <w:date w:fullDate="2022-12-31T00:00:00Z">
              <w:dateFormat w:val="d. M. yyyy"/>
              <w:lid w:val="sk-SK"/>
              <w:storeMappedDataAs w:val="dateTime"/>
              <w:calendar w:val="gregorian"/>
            </w:date>
          </w:sdtPr>
          <w:sdtEndPr/>
          <w:sdtContent>
            <w:tc>
              <w:tcPr>
                <w:tcW w:w="2977" w:type="dxa"/>
                <w:vAlign w:val="center"/>
              </w:tcPr>
              <w:p w14:paraId="0D87EC51" w14:textId="55B8BFB1" w:rsidR="00112F33" w:rsidRPr="00B36F56" w:rsidRDefault="00B36F56" w:rsidP="00C32513">
                <w:pPr>
                  <w:jc w:val="center"/>
                  <w:rPr>
                    <w:rFonts w:asciiTheme="minorHAnsi" w:hAnsiTheme="minorHAnsi" w:cstheme="minorHAnsi"/>
                    <w:sz w:val="22"/>
                  </w:rPr>
                </w:pPr>
                <w:r w:rsidRPr="00B36F56">
                  <w:rPr>
                    <w:rFonts w:asciiTheme="minorHAnsi" w:hAnsiTheme="minorHAnsi" w:cstheme="minorHAnsi"/>
                    <w:sz w:val="22"/>
                  </w:rPr>
                  <w:t>31. 12. 2022</w:t>
                </w:r>
              </w:p>
            </w:tc>
          </w:sdtContent>
        </w:sdt>
        <w:sdt>
          <w:sdtPr>
            <w:rPr>
              <w:rFonts w:asciiTheme="minorHAnsi" w:hAnsiTheme="minorHAnsi" w:cstheme="minorHAnsi"/>
              <w:sz w:val="22"/>
            </w:rPr>
            <w:id w:val="1103685516"/>
            <w:placeholder>
              <w:docPart w:val="1BF9BE22C89B43519BD9D5171CABA4FF"/>
            </w:placeholder>
            <w:date w:fullDate="2023-03-31T00:00:00Z">
              <w:dateFormat w:val="d. M. yyyy"/>
              <w:lid w:val="sk-SK"/>
              <w:storeMappedDataAs w:val="dateTime"/>
              <w:calendar w:val="gregorian"/>
            </w:date>
          </w:sdtPr>
          <w:sdtEndPr/>
          <w:sdtContent>
            <w:tc>
              <w:tcPr>
                <w:tcW w:w="2927" w:type="dxa"/>
                <w:vAlign w:val="center"/>
              </w:tcPr>
              <w:p w14:paraId="32819826" w14:textId="3FFE6642" w:rsidR="00112F33" w:rsidRPr="00B36F56" w:rsidRDefault="00B36F56" w:rsidP="00C32513">
                <w:pPr>
                  <w:jc w:val="center"/>
                  <w:rPr>
                    <w:rFonts w:asciiTheme="minorHAnsi" w:hAnsiTheme="minorHAnsi" w:cstheme="minorHAnsi"/>
                    <w:sz w:val="22"/>
                  </w:rPr>
                </w:pPr>
                <w:r w:rsidRPr="00B36F56">
                  <w:rPr>
                    <w:rFonts w:asciiTheme="minorHAnsi" w:hAnsiTheme="minorHAnsi" w:cstheme="minorHAnsi"/>
                    <w:sz w:val="22"/>
                  </w:rPr>
                  <w:t>31. 3. 2023</w:t>
                </w:r>
              </w:p>
            </w:tc>
          </w:sdtContent>
        </w:sdt>
        <w:tc>
          <w:tcPr>
            <w:tcW w:w="3021" w:type="dxa"/>
          </w:tcPr>
          <w:p w14:paraId="30B6B08A" w14:textId="6488814A" w:rsidR="00112F33" w:rsidRPr="00B36F56" w:rsidRDefault="00112F33" w:rsidP="0058122F">
            <w:pPr>
              <w:jc w:val="center"/>
              <w:rPr>
                <w:rFonts w:asciiTheme="minorHAnsi" w:hAnsiTheme="minorHAnsi" w:cstheme="minorHAnsi"/>
                <w:sz w:val="22"/>
              </w:rPr>
            </w:pPr>
            <w:r w:rsidRPr="00B36F56">
              <w:rPr>
                <w:rFonts w:asciiTheme="minorHAnsi" w:hAnsiTheme="minorHAnsi" w:cstheme="minorHAnsi"/>
                <w:sz w:val="22"/>
              </w:rPr>
              <w:t xml:space="preserve">Posledný pracovný deň každého nasledujúceho  </w:t>
            </w:r>
            <w:r w:rsidR="0058122F" w:rsidRPr="00B36F56">
              <w:rPr>
                <w:rFonts w:asciiTheme="minorHAnsi" w:hAnsiTheme="minorHAnsi" w:cstheme="minorHAnsi"/>
                <w:sz w:val="22"/>
              </w:rPr>
              <w:t xml:space="preserve">tretieho </w:t>
            </w:r>
            <w:r w:rsidRPr="00B36F56">
              <w:rPr>
                <w:rFonts w:asciiTheme="minorHAnsi" w:hAnsiTheme="minorHAnsi" w:cstheme="minorHAnsi"/>
                <w:sz w:val="22"/>
              </w:rPr>
              <w:t xml:space="preserve">mesiaca </w:t>
            </w:r>
          </w:p>
        </w:tc>
      </w:tr>
    </w:tbl>
    <w:p w14:paraId="40818554" w14:textId="77777777" w:rsidR="001339D0" w:rsidRPr="00725B2C" w:rsidRDefault="001339D0" w:rsidP="00687B67">
      <w:pPr>
        <w:tabs>
          <w:tab w:val="left" w:pos="289"/>
        </w:tabs>
        <w:spacing w:before="120" w:line="280" w:lineRule="exact"/>
        <w:ind w:left="567"/>
        <w:jc w:val="both"/>
        <w:rPr>
          <w:rFonts w:asciiTheme="minorHAnsi" w:hAnsiTheme="minorHAnsi" w:cstheme="minorHAnsi"/>
          <w:sz w:val="20"/>
        </w:rPr>
      </w:pPr>
      <w:r w:rsidRPr="00725B2C">
        <w:rPr>
          <w:rFonts w:asciiTheme="minorHAnsi" w:hAnsiTheme="minorHAnsi" w:cstheme="minorHAnsi"/>
          <w:bCs/>
          <w:sz w:val="22"/>
        </w:rPr>
        <w:t>PPA</w:t>
      </w:r>
      <w:r w:rsidRPr="00725B2C">
        <w:rPr>
          <w:rFonts w:asciiTheme="minorHAnsi" w:hAnsiTheme="minorHAnsi" w:cstheme="minorHAnsi"/>
          <w:b/>
          <w:bCs/>
          <w:sz w:val="22"/>
        </w:rPr>
        <w:t xml:space="preserve"> </w:t>
      </w:r>
      <w:r w:rsidRPr="00725B2C">
        <w:rPr>
          <w:rFonts w:asciiTheme="minorHAnsi" w:hAnsiTheme="minorHAnsi" w:cstheme="minorHAnsi"/>
          <w:bCs/>
          <w:sz w:val="22"/>
        </w:rPr>
        <w:t>si vyhradzuje právo aktualizovať termíny uzavretia jednotlivých hodnotiacich kôl počas trvania výzvy na predkladanie ŽoNFP pre podopatrenie 16.1, a to z dôvodu optimalizácie schvaľovacieho procesu.</w:t>
      </w:r>
    </w:p>
    <w:p w14:paraId="1AAC2506" w14:textId="77777777" w:rsidR="00590979" w:rsidRDefault="00590979" w:rsidP="00590979">
      <w:pPr>
        <w:tabs>
          <w:tab w:val="left" w:pos="289"/>
        </w:tabs>
        <w:spacing w:line="280" w:lineRule="exact"/>
        <w:jc w:val="both"/>
        <w:rPr>
          <w:rFonts w:asciiTheme="minorHAnsi" w:hAnsiTheme="minorHAnsi"/>
          <w:sz w:val="22"/>
          <w:szCs w:val="22"/>
        </w:rPr>
      </w:pPr>
    </w:p>
    <w:p w14:paraId="6D988B93" w14:textId="71628949" w:rsidR="00631252" w:rsidRPr="00CE15AA" w:rsidRDefault="0079031B" w:rsidP="00946B11">
      <w:pPr>
        <w:pStyle w:val="Nadpis2"/>
        <w:numPr>
          <w:ilvl w:val="1"/>
          <w:numId w:val="5"/>
        </w:numPr>
        <w:spacing w:after="120"/>
        <w:ind w:left="567" w:hanging="567"/>
        <w:jc w:val="both"/>
        <w:rPr>
          <w:b w:val="0"/>
        </w:rPr>
      </w:pPr>
      <w:r w:rsidRPr="00CE15AA">
        <w:t xml:space="preserve">Indikatívna výška finančných prostriedkov určených na vyčerpanie vo výzve </w:t>
      </w:r>
      <w:r w:rsidR="00674215" w:rsidRPr="00CE15AA">
        <w:t xml:space="preserve">sa </w:t>
      </w:r>
      <w:r w:rsidRPr="00CE15AA">
        <w:t>člení na menej rozvinuté regióny (mimo Bratislavského kraja - v stĺpci MRR) a ostatné regióny (Bratislavský kraj - v stĺpci OR)</w:t>
      </w:r>
    </w:p>
    <w:tbl>
      <w:tblPr>
        <w:tblStyle w:val="Mriekatabuky1"/>
        <w:tblW w:w="8931" w:type="dxa"/>
        <w:tblInd w:w="108" w:type="dxa"/>
        <w:tblLook w:val="04A0" w:firstRow="1" w:lastRow="0" w:firstColumn="1" w:lastColumn="0" w:noHBand="0" w:noVBand="1"/>
      </w:tblPr>
      <w:tblGrid>
        <w:gridCol w:w="3148"/>
        <w:gridCol w:w="2835"/>
        <w:gridCol w:w="2948"/>
      </w:tblGrid>
      <w:tr w:rsidR="00FF391D" w:rsidRPr="003639A5" w14:paraId="40CEDB09" w14:textId="77777777" w:rsidTr="00687B67">
        <w:trPr>
          <w:trHeight w:val="567"/>
        </w:trPr>
        <w:tc>
          <w:tcPr>
            <w:tcW w:w="3148" w:type="dxa"/>
            <w:shd w:val="clear" w:color="auto" w:fill="auto"/>
            <w:tcMar>
              <w:left w:w="108" w:type="dxa"/>
            </w:tcMar>
            <w:vAlign w:val="center"/>
          </w:tcPr>
          <w:p w14:paraId="3D06F768" w14:textId="77777777" w:rsidR="00FF391D" w:rsidRPr="003639A5" w:rsidRDefault="00FF391D" w:rsidP="00C3315E">
            <w:pPr>
              <w:tabs>
                <w:tab w:val="left" w:pos="567"/>
                <w:tab w:val="left" w:pos="611"/>
              </w:tabs>
              <w:jc w:val="center"/>
              <w:rPr>
                <w:rFonts w:asciiTheme="minorHAnsi" w:hAnsiTheme="minorHAnsi" w:cstheme="minorHAnsi"/>
                <w:bCs/>
                <w:sz w:val="20"/>
                <w:szCs w:val="20"/>
                <w:lang w:eastAsia="sk-SK"/>
              </w:rPr>
            </w:pPr>
            <w:r w:rsidRPr="003639A5">
              <w:rPr>
                <w:rFonts w:asciiTheme="minorHAnsi" w:hAnsiTheme="minorHAnsi" w:cstheme="minorHAnsi"/>
                <w:b/>
                <w:color w:val="000000"/>
                <w:sz w:val="20"/>
                <w:szCs w:val="20"/>
                <w:lang w:eastAsia="sk-SK"/>
              </w:rPr>
              <w:t>Spolu indikatívna výška finančných prostriedkov (v EUR)</w:t>
            </w:r>
          </w:p>
        </w:tc>
        <w:tc>
          <w:tcPr>
            <w:tcW w:w="2835" w:type="dxa"/>
            <w:shd w:val="clear" w:color="auto" w:fill="auto"/>
            <w:tcMar>
              <w:left w:w="108" w:type="dxa"/>
            </w:tcMar>
            <w:vAlign w:val="center"/>
          </w:tcPr>
          <w:p w14:paraId="4F4E381B" w14:textId="77777777" w:rsidR="00FF391D" w:rsidRPr="003639A5" w:rsidRDefault="00FF391D" w:rsidP="00C3315E">
            <w:pPr>
              <w:tabs>
                <w:tab w:val="left" w:pos="567"/>
                <w:tab w:val="left" w:pos="611"/>
              </w:tabs>
              <w:jc w:val="center"/>
              <w:rPr>
                <w:rFonts w:asciiTheme="minorHAnsi" w:hAnsiTheme="minorHAnsi" w:cstheme="minorHAnsi"/>
                <w:bCs/>
                <w:sz w:val="20"/>
                <w:szCs w:val="20"/>
                <w:lang w:eastAsia="sk-SK"/>
              </w:rPr>
            </w:pPr>
            <w:r w:rsidRPr="003639A5">
              <w:rPr>
                <w:rFonts w:asciiTheme="minorHAnsi" w:hAnsiTheme="minorHAnsi" w:cstheme="minorHAnsi"/>
                <w:b/>
                <w:color w:val="000000"/>
                <w:sz w:val="20"/>
                <w:szCs w:val="20"/>
                <w:lang w:eastAsia="sk-SK"/>
              </w:rPr>
              <w:t>Indikatívna výška finančných prostriedkov za MRR (v EUR)</w:t>
            </w:r>
          </w:p>
        </w:tc>
        <w:tc>
          <w:tcPr>
            <w:tcW w:w="2948" w:type="dxa"/>
            <w:shd w:val="clear" w:color="auto" w:fill="auto"/>
            <w:tcMar>
              <w:left w:w="108" w:type="dxa"/>
            </w:tcMar>
            <w:vAlign w:val="center"/>
          </w:tcPr>
          <w:p w14:paraId="06CB5029" w14:textId="77777777" w:rsidR="00FF391D" w:rsidRPr="003639A5" w:rsidRDefault="00FF391D" w:rsidP="00C3315E">
            <w:pPr>
              <w:tabs>
                <w:tab w:val="left" w:pos="567"/>
                <w:tab w:val="left" w:pos="611"/>
              </w:tabs>
              <w:jc w:val="center"/>
              <w:rPr>
                <w:rFonts w:asciiTheme="minorHAnsi" w:hAnsiTheme="minorHAnsi" w:cstheme="minorHAnsi"/>
                <w:bCs/>
                <w:sz w:val="20"/>
                <w:szCs w:val="20"/>
                <w:lang w:eastAsia="sk-SK"/>
              </w:rPr>
            </w:pPr>
            <w:r w:rsidRPr="003639A5">
              <w:rPr>
                <w:rFonts w:asciiTheme="minorHAnsi" w:hAnsiTheme="minorHAnsi" w:cstheme="minorHAnsi"/>
                <w:b/>
                <w:color w:val="000000"/>
                <w:sz w:val="20"/>
                <w:szCs w:val="20"/>
                <w:lang w:eastAsia="sk-SK"/>
              </w:rPr>
              <w:t>Indikatívna výška finančných prostriedkov za OR (v EUR)</w:t>
            </w:r>
          </w:p>
        </w:tc>
      </w:tr>
      <w:tr w:rsidR="00FF391D" w:rsidRPr="008B5083" w14:paraId="50487D93" w14:textId="77777777" w:rsidTr="00BF5641">
        <w:trPr>
          <w:trHeight w:val="283"/>
        </w:trPr>
        <w:tc>
          <w:tcPr>
            <w:tcW w:w="3148" w:type="dxa"/>
            <w:shd w:val="clear" w:color="auto" w:fill="auto"/>
            <w:tcMar>
              <w:left w:w="108" w:type="dxa"/>
            </w:tcMar>
            <w:vAlign w:val="center"/>
          </w:tcPr>
          <w:p w14:paraId="5AB5AD34" w14:textId="685E9DAA" w:rsidR="00FF391D" w:rsidRPr="00F27B06" w:rsidRDefault="00B9537E" w:rsidP="00C3315E">
            <w:pPr>
              <w:tabs>
                <w:tab w:val="left" w:pos="567"/>
                <w:tab w:val="left" w:pos="611"/>
              </w:tabs>
              <w:jc w:val="right"/>
              <w:rPr>
                <w:rFonts w:asciiTheme="minorHAnsi" w:hAnsiTheme="minorHAnsi" w:cstheme="minorHAnsi"/>
                <w:b/>
                <w:bCs/>
                <w:sz w:val="22"/>
                <w:highlight w:val="yellow"/>
                <w:lang w:eastAsia="sk-SK"/>
              </w:rPr>
            </w:pPr>
            <w:r>
              <w:rPr>
                <w:rFonts w:asciiTheme="minorHAnsi" w:hAnsiTheme="minorHAnsi" w:cstheme="minorHAnsi"/>
                <w:b/>
                <w:bCs/>
                <w:sz w:val="22"/>
                <w:lang w:eastAsia="sk-SK"/>
              </w:rPr>
              <w:t>10 110</w:t>
            </w:r>
            <w:r w:rsidR="0040753F">
              <w:rPr>
                <w:rFonts w:asciiTheme="minorHAnsi" w:hAnsiTheme="minorHAnsi" w:cstheme="minorHAnsi"/>
                <w:b/>
                <w:bCs/>
                <w:sz w:val="22"/>
                <w:lang w:eastAsia="sk-SK"/>
              </w:rPr>
              <w:t> </w:t>
            </w:r>
            <w:r>
              <w:rPr>
                <w:rFonts w:asciiTheme="minorHAnsi" w:hAnsiTheme="minorHAnsi" w:cstheme="minorHAnsi"/>
                <w:b/>
                <w:bCs/>
                <w:sz w:val="22"/>
                <w:lang w:eastAsia="sk-SK"/>
              </w:rPr>
              <w:t>000</w:t>
            </w:r>
            <w:r w:rsidR="0040753F">
              <w:rPr>
                <w:rFonts w:asciiTheme="minorHAnsi" w:hAnsiTheme="minorHAnsi" w:cstheme="minorHAnsi"/>
                <w:b/>
                <w:bCs/>
                <w:sz w:val="22"/>
                <w:lang w:eastAsia="sk-SK"/>
              </w:rPr>
              <w:t xml:space="preserve"> </w:t>
            </w:r>
            <w:r>
              <w:rPr>
                <w:rFonts w:asciiTheme="minorHAnsi" w:hAnsiTheme="minorHAnsi" w:cstheme="minorHAnsi"/>
                <w:b/>
                <w:bCs/>
                <w:sz w:val="22"/>
                <w:lang w:eastAsia="sk-SK"/>
              </w:rPr>
              <w:t>€</w:t>
            </w:r>
          </w:p>
        </w:tc>
        <w:tc>
          <w:tcPr>
            <w:tcW w:w="2835" w:type="dxa"/>
            <w:shd w:val="clear" w:color="auto" w:fill="auto"/>
            <w:tcMar>
              <w:left w:w="108" w:type="dxa"/>
            </w:tcMar>
            <w:vAlign w:val="center"/>
          </w:tcPr>
          <w:p w14:paraId="06C281EE" w14:textId="2114167E" w:rsidR="00FF391D" w:rsidRPr="00AB1AF9" w:rsidRDefault="00B9537E" w:rsidP="00C3315E">
            <w:pPr>
              <w:tabs>
                <w:tab w:val="left" w:pos="567"/>
                <w:tab w:val="left" w:pos="611"/>
              </w:tabs>
              <w:jc w:val="right"/>
              <w:rPr>
                <w:rFonts w:asciiTheme="minorHAnsi" w:hAnsiTheme="minorHAnsi" w:cstheme="minorHAnsi"/>
                <w:bCs/>
                <w:sz w:val="22"/>
                <w:highlight w:val="yellow"/>
                <w:lang w:eastAsia="sk-SK"/>
              </w:rPr>
            </w:pPr>
            <w:r>
              <w:rPr>
                <w:rFonts w:asciiTheme="minorHAnsi" w:hAnsiTheme="minorHAnsi" w:cstheme="minorHAnsi"/>
                <w:bCs/>
                <w:sz w:val="22"/>
                <w:lang w:eastAsia="sk-SK"/>
              </w:rPr>
              <w:t>9</w:t>
            </w:r>
            <w:r w:rsidR="00BF5641" w:rsidRPr="00BF5641">
              <w:rPr>
                <w:rFonts w:asciiTheme="minorHAnsi" w:hAnsiTheme="minorHAnsi" w:cstheme="minorHAnsi"/>
                <w:bCs/>
                <w:sz w:val="22"/>
                <w:lang w:eastAsia="sk-SK"/>
              </w:rPr>
              <w:t xml:space="preserve"> </w:t>
            </w:r>
            <w:r>
              <w:rPr>
                <w:rFonts w:asciiTheme="minorHAnsi" w:hAnsiTheme="minorHAnsi" w:cstheme="minorHAnsi"/>
                <w:bCs/>
                <w:sz w:val="22"/>
                <w:lang w:eastAsia="sk-SK"/>
              </w:rPr>
              <w:t>6</w:t>
            </w:r>
            <w:r w:rsidR="00BF5641" w:rsidRPr="00BF5641">
              <w:rPr>
                <w:rFonts w:asciiTheme="minorHAnsi" w:hAnsiTheme="minorHAnsi" w:cstheme="minorHAnsi"/>
                <w:bCs/>
                <w:sz w:val="22"/>
                <w:lang w:eastAsia="sk-SK"/>
              </w:rPr>
              <w:t>85</w:t>
            </w:r>
            <w:r w:rsidR="0040753F">
              <w:rPr>
                <w:rFonts w:asciiTheme="minorHAnsi" w:hAnsiTheme="minorHAnsi" w:cstheme="minorHAnsi"/>
                <w:bCs/>
                <w:sz w:val="22"/>
                <w:lang w:eastAsia="sk-SK"/>
              </w:rPr>
              <w:t> </w:t>
            </w:r>
            <w:r w:rsidR="00BF5641" w:rsidRPr="00BF5641">
              <w:rPr>
                <w:rFonts w:asciiTheme="minorHAnsi" w:hAnsiTheme="minorHAnsi" w:cstheme="minorHAnsi"/>
                <w:bCs/>
                <w:sz w:val="22"/>
                <w:lang w:eastAsia="sk-SK"/>
              </w:rPr>
              <w:t>000</w:t>
            </w:r>
            <w:r w:rsidR="0040753F">
              <w:rPr>
                <w:rFonts w:asciiTheme="minorHAnsi" w:hAnsiTheme="minorHAnsi" w:cstheme="minorHAnsi"/>
                <w:bCs/>
                <w:sz w:val="22"/>
                <w:lang w:eastAsia="sk-SK"/>
              </w:rPr>
              <w:t xml:space="preserve"> </w:t>
            </w:r>
            <w:r>
              <w:rPr>
                <w:rFonts w:asciiTheme="minorHAnsi" w:hAnsiTheme="minorHAnsi" w:cstheme="minorHAnsi"/>
                <w:bCs/>
                <w:sz w:val="22"/>
                <w:lang w:eastAsia="sk-SK"/>
              </w:rPr>
              <w:t>€</w:t>
            </w:r>
          </w:p>
        </w:tc>
        <w:tc>
          <w:tcPr>
            <w:tcW w:w="2948" w:type="dxa"/>
            <w:shd w:val="clear" w:color="auto" w:fill="auto"/>
            <w:tcMar>
              <w:left w:w="108" w:type="dxa"/>
            </w:tcMar>
            <w:vAlign w:val="center"/>
          </w:tcPr>
          <w:p w14:paraId="6EFF395C" w14:textId="5ABCF832" w:rsidR="00FF391D" w:rsidRPr="00724B08" w:rsidRDefault="00B9537E" w:rsidP="00BF5641">
            <w:pPr>
              <w:tabs>
                <w:tab w:val="left" w:pos="567"/>
                <w:tab w:val="left" w:pos="611"/>
              </w:tabs>
              <w:jc w:val="right"/>
              <w:rPr>
                <w:rFonts w:asciiTheme="minorHAnsi" w:hAnsiTheme="minorHAnsi" w:cstheme="minorHAnsi"/>
                <w:bCs/>
                <w:sz w:val="22"/>
                <w:highlight w:val="yellow"/>
                <w:lang w:eastAsia="sk-SK"/>
              </w:rPr>
            </w:pPr>
            <w:r>
              <w:rPr>
                <w:rFonts w:asciiTheme="minorHAnsi" w:hAnsiTheme="minorHAnsi" w:cstheme="minorHAnsi"/>
                <w:bCs/>
                <w:sz w:val="22"/>
                <w:lang w:eastAsia="sk-SK"/>
              </w:rPr>
              <w:t>4</w:t>
            </w:r>
            <w:r w:rsidR="00BF5641" w:rsidRPr="00BF5641">
              <w:rPr>
                <w:rFonts w:asciiTheme="minorHAnsi" w:hAnsiTheme="minorHAnsi" w:cstheme="minorHAnsi"/>
                <w:bCs/>
                <w:sz w:val="22"/>
                <w:lang w:eastAsia="sk-SK"/>
              </w:rPr>
              <w:t>25</w:t>
            </w:r>
            <w:r w:rsidR="0040753F">
              <w:rPr>
                <w:rFonts w:asciiTheme="minorHAnsi" w:hAnsiTheme="minorHAnsi" w:cstheme="minorHAnsi"/>
                <w:bCs/>
                <w:sz w:val="22"/>
                <w:lang w:eastAsia="sk-SK"/>
              </w:rPr>
              <w:t> </w:t>
            </w:r>
            <w:r w:rsidR="00BF5641" w:rsidRPr="00BF5641">
              <w:rPr>
                <w:rFonts w:asciiTheme="minorHAnsi" w:hAnsiTheme="minorHAnsi" w:cstheme="minorHAnsi"/>
                <w:bCs/>
                <w:sz w:val="22"/>
                <w:lang w:eastAsia="sk-SK"/>
              </w:rPr>
              <w:t>000</w:t>
            </w:r>
            <w:r w:rsidR="0040753F">
              <w:rPr>
                <w:rFonts w:asciiTheme="minorHAnsi" w:hAnsiTheme="minorHAnsi" w:cstheme="minorHAnsi"/>
                <w:bCs/>
                <w:sz w:val="22"/>
                <w:lang w:eastAsia="sk-SK"/>
              </w:rPr>
              <w:t xml:space="preserve"> </w:t>
            </w:r>
            <w:r>
              <w:rPr>
                <w:rFonts w:asciiTheme="minorHAnsi" w:hAnsiTheme="minorHAnsi" w:cstheme="minorHAnsi"/>
                <w:bCs/>
                <w:sz w:val="22"/>
                <w:lang w:eastAsia="sk-SK"/>
              </w:rPr>
              <w:t>€</w:t>
            </w:r>
          </w:p>
        </w:tc>
      </w:tr>
    </w:tbl>
    <w:p w14:paraId="22B1E768" w14:textId="77777777" w:rsidR="00920FC5" w:rsidRPr="003C5CF5" w:rsidRDefault="00920FC5">
      <w:pPr>
        <w:jc w:val="both"/>
      </w:pPr>
    </w:p>
    <w:p w14:paraId="06BE1236" w14:textId="2FA4270D" w:rsidR="00BF5641" w:rsidRDefault="00BF5641" w:rsidP="00946B11">
      <w:pPr>
        <w:pStyle w:val="Nadpis2"/>
        <w:numPr>
          <w:ilvl w:val="1"/>
          <w:numId w:val="5"/>
        </w:numPr>
        <w:spacing w:after="120"/>
        <w:ind w:left="567" w:hanging="567"/>
        <w:jc w:val="both"/>
      </w:pPr>
      <w:r>
        <w:t xml:space="preserve">Indikatívna výška finančných prostriedkov určených na vyčerpanie vo výzve predstavuje </w:t>
      </w:r>
      <w:r w:rsidR="005E0F69">
        <w:t>10</w:t>
      </w:r>
      <w:r>
        <w:t> 1</w:t>
      </w:r>
      <w:r w:rsidR="005E0F69">
        <w:t>1</w:t>
      </w:r>
      <w:r>
        <w:t>0 000 EUR v členení</w:t>
      </w:r>
    </w:p>
    <w:tbl>
      <w:tblPr>
        <w:tblStyle w:val="Mriekatabuky2"/>
        <w:tblW w:w="8959" w:type="dxa"/>
        <w:tblInd w:w="108" w:type="dxa"/>
        <w:tblBorders>
          <w:insideH w:val="none" w:sz="0" w:space="0" w:color="auto"/>
          <w:insideV w:val="none" w:sz="0" w:space="0" w:color="auto"/>
        </w:tblBorders>
        <w:tblLayout w:type="fixed"/>
        <w:tblLook w:val="04A0" w:firstRow="1" w:lastRow="0" w:firstColumn="1" w:lastColumn="0" w:noHBand="0" w:noVBand="1"/>
      </w:tblPr>
      <w:tblGrid>
        <w:gridCol w:w="3299"/>
        <w:gridCol w:w="1124"/>
        <w:gridCol w:w="1560"/>
        <w:gridCol w:w="1678"/>
        <w:gridCol w:w="1298"/>
      </w:tblGrid>
      <w:tr w:rsidR="00BF5641" w:rsidRPr="008B5083" w14:paraId="52BE5B82" w14:textId="77777777" w:rsidTr="006A2231">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3B4FCF1C" w14:textId="77777777" w:rsidR="00BF5641" w:rsidRPr="008B5083" w:rsidRDefault="00BF5641" w:rsidP="00C3315E">
            <w:pPr>
              <w:jc w:val="center"/>
              <w:textAlignment w:val="baseline"/>
              <w:rPr>
                <w:rFonts w:asciiTheme="minorHAnsi" w:hAnsiTheme="minorHAnsi" w:cstheme="minorHAnsi"/>
                <w:sz w:val="22"/>
                <w:szCs w:val="22"/>
                <w:lang w:eastAsia="zh-CN"/>
              </w:rPr>
            </w:pPr>
            <w:r w:rsidRPr="008B5083">
              <w:rPr>
                <w:rFonts w:asciiTheme="minorHAnsi" w:hAnsiTheme="minorHAnsi" w:cstheme="minorHAnsi"/>
                <w:b/>
                <w:bCs/>
                <w:color w:val="000000"/>
                <w:sz w:val="22"/>
                <w:szCs w:val="22"/>
                <w:lang w:eastAsia="sk-SK"/>
              </w:rPr>
              <w:t>zdroj EPFRV + štátny rozpočet</w:t>
            </w:r>
          </w:p>
        </w:tc>
        <w:tc>
          <w:tcPr>
            <w:tcW w:w="2684"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7FC937F7" w14:textId="77777777" w:rsidR="00BF5641" w:rsidRPr="008B5083" w:rsidRDefault="00BF5641" w:rsidP="00C3315E">
            <w:pPr>
              <w:jc w:val="center"/>
              <w:textAlignment w:val="baseline"/>
              <w:rPr>
                <w:rFonts w:asciiTheme="minorHAnsi" w:hAnsiTheme="minorHAnsi" w:cstheme="minorHAnsi"/>
                <w:sz w:val="22"/>
                <w:szCs w:val="22"/>
                <w:lang w:eastAsia="zh-CN"/>
              </w:rPr>
            </w:pPr>
            <w:r w:rsidRPr="008B5083">
              <w:rPr>
                <w:rFonts w:asciiTheme="minorHAnsi" w:hAnsiTheme="minorHAnsi" w:cstheme="minorHAnsi"/>
                <w:b/>
                <w:bCs/>
                <w:color w:val="000000"/>
                <w:sz w:val="22"/>
                <w:szCs w:val="22"/>
                <w:lang w:eastAsia="sk-SK"/>
              </w:rPr>
              <w:t>menej rozvinuté regióny</w:t>
            </w:r>
          </w:p>
        </w:tc>
        <w:tc>
          <w:tcPr>
            <w:tcW w:w="2976" w:type="dxa"/>
            <w:gridSpan w:val="2"/>
            <w:tcBorders>
              <w:top w:val="single" w:sz="4" w:space="0" w:color="auto"/>
              <w:left w:val="single" w:sz="4" w:space="0" w:color="auto"/>
              <w:bottom w:val="single" w:sz="4" w:space="0" w:color="auto"/>
            </w:tcBorders>
            <w:shd w:val="clear" w:color="auto" w:fill="auto"/>
            <w:tcMar>
              <w:left w:w="108" w:type="dxa"/>
            </w:tcMar>
            <w:vAlign w:val="center"/>
          </w:tcPr>
          <w:p w14:paraId="6574F3EB" w14:textId="77777777" w:rsidR="00BF5641" w:rsidRPr="008B5083" w:rsidRDefault="00BF5641" w:rsidP="00C3315E">
            <w:pPr>
              <w:jc w:val="center"/>
              <w:textAlignment w:val="baseline"/>
              <w:rPr>
                <w:rFonts w:asciiTheme="minorHAnsi" w:hAnsiTheme="minorHAnsi" w:cstheme="minorHAnsi"/>
                <w:sz w:val="22"/>
                <w:szCs w:val="22"/>
                <w:lang w:eastAsia="zh-CN"/>
              </w:rPr>
            </w:pPr>
            <w:r w:rsidRPr="008B5083">
              <w:rPr>
                <w:rFonts w:asciiTheme="minorHAnsi" w:hAnsiTheme="minorHAnsi" w:cstheme="minorHAnsi"/>
                <w:b/>
                <w:bCs/>
                <w:color w:val="000000"/>
                <w:sz w:val="22"/>
                <w:szCs w:val="22"/>
                <w:lang w:eastAsia="sk-SK"/>
              </w:rPr>
              <w:t>viac rozvinutý región/ostatné regióny</w:t>
            </w:r>
          </w:p>
        </w:tc>
      </w:tr>
      <w:tr w:rsidR="00BF5641" w:rsidRPr="008B5083" w14:paraId="6F00DC84" w14:textId="77777777" w:rsidTr="006A2231">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6BC95B99" w14:textId="77777777" w:rsidR="00BF5641" w:rsidRPr="008B5083" w:rsidRDefault="00BF5641" w:rsidP="00C3315E">
            <w:pPr>
              <w:ind w:left="284"/>
              <w:textAlignment w:val="baseline"/>
              <w:rPr>
                <w:rFonts w:asciiTheme="minorHAnsi" w:hAnsiTheme="minorHAnsi" w:cstheme="minorHAnsi"/>
                <w:b/>
                <w:sz w:val="22"/>
                <w:szCs w:val="22"/>
                <w:lang w:eastAsia="zh-CN"/>
              </w:rPr>
            </w:pPr>
            <w:r w:rsidRPr="008B5083">
              <w:rPr>
                <w:rFonts w:asciiTheme="minorHAnsi" w:hAnsiTheme="minorHAnsi" w:cstheme="minorHAnsi"/>
                <w:b/>
                <w:sz w:val="22"/>
                <w:szCs w:val="22"/>
                <w:lang w:eastAsia="zh-CN"/>
              </w:rPr>
              <w:t xml:space="preserve">EPFRV </w:t>
            </w:r>
          </w:p>
        </w:tc>
        <w:tc>
          <w:tcPr>
            <w:tcW w:w="1124" w:type="dxa"/>
            <w:tcBorders>
              <w:top w:val="single" w:sz="4" w:space="0" w:color="auto"/>
              <w:left w:val="single" w:sz="4" w:space="0" w:color="auto"/>
              <w:bottom w:val="single" w:sz="4" w:space="0" w:color="auto"/>
            </w:tcBorders>
            <w:shd w:val="clear" w:color="auto" w:fill="auto"/>
            <w:tcMar>
              <w:left w:w="108" w:type="dxa"/>
            </w:tcMar>
            <w:vAlign w:val="center"/>
          </w:tcPr>
          <w:p w14:paraId="26CBE077" w14:textId="77777777" w:rsidR="00BF5641" w:rsidRPr="008B5083" w:rsidRDefault="00BF5641" w:rsidP="00C3315E">
            <w:pPr>
              <w:ind w:right="34"/>
              <w:textAlignment w:val="baseline"/>
              <w:rPr>
                <w:rFonts w:asciiTheme="minorHAnsi" w:hAnsiTheme="minorHAnsi" w:cstheme="minorHAnsi"/>
                <w:sz w:val="22"/>
                <w:szCs w:val="22"/>
                <w:lang w:eastAsia="zh-CN"/>
              </w:rPr>
            </w:pPr>
            <w:r w:rsidRPr="008B5083">
              <w:rPr>
                <w:rFonts w:asciiTheme="minorHAnsi" w:hAnsiTheme="minorHAnsi" w:cstheme="minorHAnsi"/>
                <w:sz w:val="22"/>
                <w:szCs w:val="22"/>
                <w:lang w:eastAsia="zh-CN"/>
              </w:rPr>
              <w:t xml:space="preserve">(75%)            </w:t>
            </w:r>
          </w:p>
        </w:tc>
        <w:tc>
          <w:tcPr>
            <w:tcW w:w="1560" w:type="dxa"/>
            <w:tcBorders>
              <w:top w:val="single" w:sz="4" w:space="0" w:color="auto"/>
              <w:bottom w:val="single" w:sz="4" w:space="0" w:color="auto"/>
              <w:right w:val="single" w:sz="4" w:space="0" w:color="auto"/>
            </w:tcBorders>
            <w:shd w:val="clear" w:color="auto" w:fill="auto"/>
            <w:vAlign w:val="center"/>
          </w:tcPr>
          <w:p w14:paraId="766EEDA6" w14:textId="002F8462" w:rsidR="00BF5641" w:rsidRPr="00E72703" w:rsidRDefault="00B9537E" w:rsidP="00B9537E">
            <w:pPr>
              <w:ind w:right="57"/>
              <w:jc w:val="right"/>
              <w:textAlignment w:val="baseline"/>
              <w:rPr>
                <w:rFonts w:asciiTheme="minorHAnsi" w:hAnsiTheme="minorHAnsi" w:cstheme="minorHAnsi"/>
                <w:sz w:val="22"/>
                <w:szCs w:val="22"/>
                <w:lang w:eastAsia="zh-CN"/>
              </w:rPr>
            </w:pPr>
            <w:r>
              <w:rPr>
                <w:rFonts w:asciiTheme="minorHAnsi" w:hAnsiTheme="minorHAnsi" w:cstheme="minorHAnsi"/>
                <w:bCs/>
                <w:sz w:val="22"/>
                <w:szCs w:val="22"/>
                <w:lang w:eastAsia="zh-CN"/>
              </w:rPr>
              <w:t>7 263 750</w:t>
            </w:r>
            <w:r w:rsidR="006A2231">
              <w:rPr>
                <w:rFonts w:asciiTheme="minorHAnsi" w:hAnsiTheme="minorHAnsi" w:cstheme="minorHAnsi"/>
                <w:bCs/>
                <w:sz w:val="22"/>
                <w:szCs w:val="22"/>
                <w:lang w:eastAsia="zh-CN"/>
              </w:rPr>
              <w:t> ,00</w:t>
            </w:r>
          </w:p>
        </w:tc>
        <w:tc>
          <w:tcPr>
            <w:tcW w:w="1678" w:type="dxa"/>
            <w:tcBorders>
              <w:top w:val="single" w:sz="4" w:space="0" w:color="auto"/>
              <w:left w:val="single" w:sz="4" w:space="0" w:color="auto"/>
              <w:bottom w:val="single" w:sz="4" w:space="0" w:color="auto"/>
              <w:right w:val="nil"/>
            </w:tcBorders>
            <w:shd w:val="clear" w:color="auto" w:fill="auto"/>
            <w:tcMar>
              <w:left w:w="108" w:type="dxa"/>
            </w:tcMar>
            <w:vAlign w:val="center"/>
          </w:tcPr>
          <w:p w14:paraId="189FF0E5" w14:textId="77777777" w:rsidR="00BF5641" w:rsidRPr="00E72703" w:rsidRDefault="00BF5641" w:rsidP="00C3315E">
            <w:pPr>
              <w:ind w:right="227"/>
              <w:textAlignment w:val="baseline"/>
              <w:rPr>
                <w:rFonts w:asciiTheme="minorHAnsi" w:hAnsiTheme="minorHAnsi" w:cstheme="minorHAnsi"/>
                <w:sz w:val="22"/>
                <w:szCs w:val="22"/>
                <w:lang w:eastAsia="zh-CN"/>
              </w:rPr>
            </w:pPr>
            <w:r w:rsidRPr="00E72703">
              <w:rPr>
                <w:rFonts w:asciiTheme="minorHAnsi" w:hAnsiTheme="minorHAnsi" w:cstheme="minorHAnsi"/>
                <w:sz w:val="22"/>
                <w:szCs w:val="22"/>
                <w:lang w:eastAsia="zh-CN"/>
              </w:rPr>
              <w:t xml:space="preserve">(53%)       </w:t>
            </w:r>
          </w:p>
        </w:tc>
        <w:tc>
          <w:tcPr>
            <w:tcW w:w="1298" w:type="dxa"/>
            <w:tcBorders>
              <w:top w:val="single" w:sz="4" w:space="0" w:color="auto"/>
              <w:left w:val="nil"/>
              <w:bottom w:val="single" w:sz="4" w:space="0" w:color="auto"/>
              <w:right w:val="single" w:sz="4" w:space="0" w:color="auto"/>
            </w:tcBorders>
            <w:shd w:val="clear" w:color="auto" w:fill="auto"/>
            <w:vAlign w:val="center"/>
          </w:tcPr>
          <w:p w14:paraId="4AE930C5" w14:textId="0B5060E8" w:rsidR="00BF5641" w:rsidRPr="006A2231" w:rsidRDefault="00B9537E" w:rsidP="00C3315E">
            <w:pPr>
              <w:tabs>
                <w:tab w:val="left" w:pos="0"/>
                <w:tab w:val="left" w:pos="1003"/>
              </w:tabs>
              <w:ind w:right="57"/>
              <w:jc w:val="right"/>
              <w:textAlignment w:val="baseline"/>
              <w:rPr>
                <w:rFonts w:asciiTheme="minorHAnsi" w:hAnsiTheme="minorHAnsi" w:cstheme="minorHAnsi"/>
                <w:sz w:val="22"/>
                <w:szCs w:val="22"/>
                <w:lang w:eastAsia="zh-CN"/>
              </w:rPr>
            </w:pPr>
            <w:r>
              <w:rPr>
                <w:rFonts w:asciiTheme="minorHAnsi" w:hAnsiTheme="minorHAnsi" w:cstheme="minorHAnsi"/>
                <w:bCs/>
                <w:sz w:val="22"/>
                <w:szCs w:val="22"/>
                <w:lang w:eastAsia="zh-CN"/>
              </w:rPr>
              <w:t>225</w:t>
            </w:r>
            <w:r w:rsidR="006A2231" w:rsidRPr="006A2231">
              <w:rPr>
                <w:rFonts w:asciiTheme="minorHAnsi" w:hAnsiTheme="minorHAnsi" w:cstheme="minorHAnsi"/>
                <w:bCs/>
                <w:sz w:val="22"/>
                <w:szCs w:val="22"/>
                <w:lang w:eastAsia="zh-CN"/>
              </w:rPr>
              <w:t> 250,00</w:t>
            </w:r>
          </w:p>
        </w:tc>
      </w:tr>
      <w:tr w:rsidR="00BF5641" w:rsidRPr="008B5083" w14:paraId="7643FBCC" w14:textId="77777777" w:rsidTr="006A2231">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0F18A3D3" w14:textId="77777777" w:rsidR="00BF5641" w:rsidRPr="008B5083" w:rsidRDefault="00BF5641" w:rsidP="00C3315E">
            <w:pPr>
              <w:ind w:left="284"/>
              <w:textAlignment w:val="baseline"/>
              <w:rPr>
                <w:rFonts w:asciiTheme="minorHAnsi" w:hAnsiTheme="minorHAnsi" w:cstheme="minorHAnsi"/>
                <w:b/>
                <w:sz w:val="22"/>
                <w:szCs w:val="22"/>
                <w:lang w:eastAsia="zh-CN"/>
              </w:rPr>
            </w:pPr>
            <w:r w:rsidRPr="008B5083">
              <w:rPr>
                <w:rFonts w:asciiTheme="minorHAnsi" w:hAnsiTheme="minorHAnsi" w:cstheme="minorHAnsi"/>
                <w:b/>
                <w:sz w:val="22"/>
                <w:szCs w:val="22"/>
                <w:lang w:eastAsia="zh-CN"/>
              </w:rPr>
              <w:t xml:space="preserve">štátny rozpočet </w:t>
            </w:r>
          </w:p>
        </w:tc>
        <w:tc>
          <w:tcPr>
            <w:tcW w:w="1124" w:type="dxa"/>
            <w:tcBorders>
              <w:top w:val="single" w:sz="4" w:space="0" w:color="auto"/>
              <w:left w:val="single" w:sz="4" w:space="0" w:color="auto"/>
              <w:bottom w:val="single" w:sz="4" w:space="0" w:color="auto"/>
            </w:tcBorders>
            <w:shd w:val="clear" w:color="auto" w:fill="auto"/>
            <w:tcMar>
              <w:left w:w="108" w:type="dxa"/>
            </w:tcMar>
            <w:vAlign w:val="center"/>
          </w:tcPr>
          <w:p w14:paraId="3F519079" w14:textId="77777777" w:rsidR="00BF5641" w:rsidRPr="008B5083" w:rsidRDefault="00BF5641" w:rsidP="00C3315E">
            <w:pPr>
              <w:ind w:right="227"/>
              <w:textAlignment w:val="baseline"/>
              <w:rPr>
                <w:rFonts w:asciiTheme="minorHAnsi" w:hAnsiTheme="minorHAnsi" w:cstheme="minorHAnsi"/>
                <w:sz w:val="22"/>
                <w:szCs w:val="22"/>
                <w:lang w:eastAsia="zh-CN"/>
              </w:rPr>
            </w:pPr>
            <w:r w:rsidRPr="008B5083">
              <w:rPr>
                <w:rFonts w:asciiTheme="minorHAnsi" w:hAnsiTheme="minorHAnsi" w:cstheme="minorHAnsi"/>
                <w:sz w:val="22"/>
                <w:szCs w:val="22"/>
                <w:lang w:eastAsia="zh-CN"/>
              </w:rPr>
              <w:t xml:space="preserve">(25%)              </w:t>
            </w:r>
          </w:p>
        </w:tc>
        <w:tc>
          <w:tcPr>
            <w:tcW w:w="1560" w:type="dxa"/>
            <w:tcBorders>
              <w:top w:val="single" w:sz="4" w:space="0" w:color="auto"/>
              <w:bottom w:val="single" w:sz="4" w:space="0" w:color="auto"/>
              <w:right w:val="single" w:sz="4" w:space="0" w:color="auto"/>
            </w:tcBorders>
            <w:shd w:val="clear" w:color="auto" w:fill="auto"/>
            <w:vAlign w:val="center"/>
          </w:tcPr>
          <w:p w14:paraId="37203BFD" w14:textId="3F316A09" w:rsidR="00BF5641" w:rsidRPr="00E72703" w:rsidRDefault="00B9537E" w:rsidP="00B9537E">
            <w:pPr>
              <w:tabs>
                <w:tab w:val="left" w:pos="1132"/>
              </w:tabs>
              <w:ind w:right="57"/>
              <w:jc w:val="center"/>
              <w:textAlignment w:val="baseline"/>
              <w:rPr>
                <w:rFonts w:asciiTheme="minorHAnsi" w:hAnsiTheme="minorHAnsi" w:cstheme="minorHAnsi"/>
                <w:sz w:val="22"/>
                <w:szCs w:val="22"/>
                <w:lang w:eastAsia="zh-CN"/>
              </w:rPr>
            </w:pPr>
            <w:r>
              <w:rPr>
                <w:rFonts w:asciiTheme="minorHAnsi" w:hAnsiTheme="minorHAnsi" w:cstheme="minorHAnsi"/>
                <w:bCs/>
                <w:sz w:val="22"/>
                <w:szCs w:val="22"/>
                <w:lang w:eastAsia="zh-CN"/>
              </w:rPr>
              <w:t xml:space="preserve"> 2 421 250</w:t>
            </w:r>
            <w:r w:rsidR="006A2231">
              <w:rPr>
                <w:rFonts w:asciiTheme="minorHAnsi" w:hAnsiTheme="minorHAnsi" w:cstheme="minorHAnsi"/>
                <w:bCs/>
                <w:sz w:val="22"/>
                <w:szCs w:val="22"/>
                <w:lang w:eastAsia="zh-CN"/>
              </w:rPr>
              <w:t>,00</w:t>
            </w:r>
          </w:p>
        </w:tc>
        <w:tc>
          <w:tcPr>
            <w:tcW w:w="1678" w:type="dxa"/>
            <w:tcBorders>
              <w:top w:val="single" w:sz="4" w:space="0" w:color="auto"/>
              <w:left w:val="single" w:sz="4" w:space="0" w:color="auto"/>
              <w:bottom w:val="single" w:sz="4" w:space="0" w:color="auto"/>
            </w:tcBorders>
            <w:shd w:val="clear" w:color="auto" w:fill="auto"/>
            <w:tcMar>
              <w:left w:w="108" w:type="dxa"/>
            </w:tcMar>
            <w:vAlign w:val="center"/>
          </w:tcPr>
          <w:p w14:paraId="6AAA1E11" w14:textId="77777777" w:rsidR="00BF5641" w:rsidRPr="00E72703" w:rsidRDefault="00BF5641" w:rsidP="00C3315E">
            <w:pPr>
              <w:ind w:right="227"/>
              <w:textAlignment w:val="baseline"/>
              <w:rPr>
                <w:rFonts w:asciiTheme="minorHAnsi" w:hAnsiTheme="minorHAnsi" w:cstheme="minorHAnsi"/>
                <w:sz w:val="22"/>
                <w:szCs w:val="22"/>
                <w:lang w:eastAsia="zh-CN"/>
              </w:rPr>
            </w:pPr>
            <w:r w:rsidRPr="00E72703">
              <w:rPr>
                <w:rFonts w:asciiTheme="minorHAnsi" w:hAnsiTheme="minorHAnsi" w:cstheme="minorHAnsi"/>
                <w:sz w:val="22"/>
                <w:szCs w:val="22"/>
                <w:lang w:eastAsia="zh-CN"/>
              </w:rPr>
              <w:t xml:space="preserve">(47%)       </w:t>
            </w:r>
          </w:p>
        </w:tc>
        <w:tc>
          <w:tcPr>
            <w:tcW w:w="1298" w:type="dxa"/>
            <w:tcBorders>
              <w:top w:val="single" w:sz="4" w:space="0" w:color="auto"/>
              <w:bottom w:val="single" w:sz="4" w:space="0" w:color="auto"/>
            </w:tcBorders>
            <w:shd w:val="clear" w:color="auto" w:fill="auto"/>
            <w:vAlign w:val="center"/>
          </w:tcPr>
          <w:p w14:paraId="1B50651E" w14:textId="71B51E7A" w:rsidR="00BF5641" w:rsidRPr="006A2231" w:rsidRDefault="006A2231" w:rsidP="00C3315E">
            <w:pPr>
              <w:tabs>
                <w:tab w:val="left" w:pos="0"/>
                <w:tab w:val="left" w:pos="1003"/>
              </w:tabs>
              <w:ind w:right="57"/>
              <w:jc w:val="right"/>
              <w:textAlignment w:val="baseline"/>
              <w:rPr>
                <w:rFonts w:asciiTheme="minorHAnsi" w:hAnsiTheme="minorHAnsi" w:cstheme="minorHAnsi"/>
                <w:sz w:val="22"/>
                <w:szCs w:val="22"/>
                <w:lang w:eastAsia="zh-CN"/>
              </w:rPr>
            </w:pPr>
            <w:r w:rsidRPr="006A2231">
              <w:rPr>
                <w:rFonts w:asciiTheme="minorHAnsi" w:hAnsiTheme="minorHAnsi" w:cstheme="minorHAnsi"/>
                <w:bCs/>
                <w:sz w:val="22"/>
                <w:szCs w:val="22"/>
                <w:lang w:eastAsia="zh-CN"/>
              </w:rPr>
              <w:t>1</w:t>
            </w:r>
            <w:r w:rsidR="00B9537E">
              <w:rPr>
                <w:rFonts w:asciiTheme="minorHAnsi" w:hAnsiTheme="minorHAnsi" w:cstheme="minorHAnsi"/>
                <w:bCs/>
                <w:sz w:val="22"/>
                <w:szCs w:val="22"/>
                <w:lang w:eastAsia="zh-CN"/>
              </w:rPr>
              <w:t>99</w:t>
            </w:r>
            <w:r w:rsidRPr="006A2231">
              <w:rPr>
                <w:rFonts w:asciiTheme="minorHAnsi" w:hAnsiTheme="minorHAnsi" w:cstheme="minorHAnsi"/>
                <w:bCs/>
                <w:sz w:val="22"/>
                <w:szCs w:val="22"/>
                <w:lang w:eastAsia="zh-CN"/>
              </w:rPr>
              <w:t> 750,00</w:t>
            </w:r>
          </w:p>
        </w:tc>
      </w:tr>
      <w:tr w:rsidR="00BF5641" w:rsidRPr="008B5083" w14:paraId="0B0ED25E" w14:textId="77777777" w:rsidTr="006A2231">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291FC163" w14:textId="77777777" w:rsidR="00BF5641" w:rsidRPr="008B5083" w:rsidRDefault="00BF5641" w:rsidP="00C3315E">
            <w:pPr>
              <w:ind w:left="284"/>
              <w:textAlignment w:val="baseline"/>
              <w:rPr>
                <w:rFonts w:asciiTheme="minorHAnsi" w:hAnsiTheme="minorHAnsi" w:cstheme="minorHAnsi"/>
                <w:b/>
                <w:sz w:val="22"/>
                <w:szCs w:val="22"/>
                <w:lang w:eastAsia="zh-CN"/>
              </w:rPr>
            </w:pPr>
            <w:r w:rsidRPr="008B5083">
              <w:rPr>
                <w:rFonts w:asciiTheme="minorHAnsi" w:hAnsiTheme="minorHAnsi" w:cstheme="minorHAnsi"/>
                <w:b/>
                <w:sz w:val="22"/>
                <w:szCs w:val="22"/>
                <w:lang w:eastAsia="zh-CN"/>
              </w:rPr>
              <w:t>Spolu</w:t>
            </w:r>
          </w:p>
        </w:tc>
        <w:tc>
          <w:tcPr>
            <w:tcW w:w="2684"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424ACB9B" w14:textId="6FB7ED5D" w:rsidR="00BF5641" w:rsidRPr="00F27B06" w:rsidRDefault="00B9537E" w:rsidP="00C3315E">
            <w:pPr>
              <w:ind w:right="57"/>
              <w:jc w:val="right"/>
              <w:textAlignment w:val="baseline"/>
              <w:rPr>
                <w:rFonts w:asciiTheme="minorHAnsi" w:hAnsiTheme="minorHAnsi" w:cstheme="minorHAnsi"/>
                <w:b/>
                <w:sz w:val="22"/>
                <w:szCs w:val="22"/>
                <w:lang w:eastAsia="zh-CN"/>
              </w:rPr>
            </w:pPr>
            <w:r>
              <w:rPr>
                <w:rFonts w:asciiTheme="minorHAnsi" w:hAnsiTheme="minorHAnsi" w:cstheme="minorHAnsi"/>
                <w:b/>
                <w:bCs/>
                <w:sz w:val="22"/>
                <w:szCs w:val="22"/>
                <w:lang w:eastAsia="zh-CN"/>
              </w:rPr>
              <w:t>9</w:t>
            </w:r>
            <w:r w:rsidR="00BF5641" w:rsidRPr="00BF5641">
              <w:rPr>
                <w:rFonts w:asciiTheme="minorHAnsi" w:hAnsiTheme="minorHAnsi" w:cstheme="minorHAnsi"/>
                <w:b/>
                <w:bCs/>
                <w:sz w:val="22"/>
                <w:szCs w:val="22"/>
                <w:lang w:eastAsia="zh-CN"/>
              </w:rPr>
              <w:t xml:space="preserve"> </w:t>
            </w:r>
            <w:r>
              <w:rPr>
                <w:rFonts w:asciiTheme="minorHAnsi" w:hAnsiTheme="minorHAnsi" w:cstheme="minorHAnsi"/>
                <w:b/>
                <w:bCs/>
                <w:sz w:val="22"/>
                <w:szCs w:val="22"/>
                <w:lang w:eastAsia="zh-CN"/>
              </w:rPr>
              <w:t>6</w:t>
            </w:r>
            <w:r w:rsidR="00BF5641" w:rsidRPr="00BF5641">
              <w:rPr>
                <w:rFonts w:asciiTheme="minorHAnsi" w:hAnsiTheme="minorHAnsi" w:cstheme="minorHAnsi"/>
                <w:b/>
                <w:bCs/>
                <w:sz w:val="22"/>
                <w:szCs w:val="22"/>
                <w:lang w:eastAsia="zh-CN"/>
              </w:rPr>
              <w:t>85 000,00</w:t>
            </w:r>
          </w:p>
        </w:tc>
        <w:tc>
          <w:tcPr>
            <w:tcW w:w="2976" w:type="dxa"/>
            <w:gridSpan w:val="2"/>
            <w:tcBorders>
              <w:top w:val="single" w:sz="4" w:space="0" w:color="auto"/>
              <w:left w:val="single" w:sz="4" w:space="0" w:color="auto"/>
              <w:bottom w:val="single" w:sz="4" w:space="0" w:color="auto"/>
            </w:tcBorders>
            <w:shd w:val="clear" w:color="auto" w:fill="auto"/>
            <w:tcMar>
              <w:left w:w="108" w:type="dxa"/>
            </w:tcMar>
            <w:vAlign w:val="center"/>
          </w:tcPr>
          <w:p w14:paraId="4A71CE94" w14:textId="7E4F19D2" w:rsidR="00BF5641" w:rsidRPr="00F27B06" w:rsidRDefault="00B9537E" w:rsidP="00C3315E">
            <w:pPr>
              <w:ind w:right="57"/>
              <w:jc w:val="right"/>
              <w:textAlignment w:val="baseline"/>
              <w:rPr>
                <w:rFonts w:asciiTheme="minorHAnsi" w:hAnsiTheme="minorHAnsi" w:cstheme="minorHAnsi"/>
                <w:b/>
                <w:sz w:val="22"/>
                <w:szCs w:val="22"/>
                <w:lang w:eastAsia="zh-CN"/>
              </w:rPr>
            </w:pPr>
            <w:r>
              <w:rPr>
                <w:rFonts w:asciiTheme="minorHAnsi" w:hAnsiTheme="minorHAnsi" w:cstheme="minorHAnsi"/>
                <w:b/>
                <w:bCs/>
                <w:sz w:val="22"/>
                <w:szCs w:val="22"/>
                <w:lang w:eastAsia="zh-CN"/>
              </w:rPr>
              <w:t>4</w:t>
            </w:r>
            <w:r w:rsidR="00BF5641" w:rsidRPr="00BF5641">
              <w:rPr>
                <w:rFonts w:asciiTheme="minorHAnsi" w:hAnsiTheme="minorHAnsi" w:cstheme="minorHAnsi"/>
                <w:b/>
                <w:bCs/>
                <w:sz w:val="22"/>
                <w:szCs w:val="22"/>
                <w:lang w:eastAsia="zh-CN"/>
              </w:rPr>
              <w:t>25 000,00</w:t>
            </w:r>
          </w:p>
        </w:tc>
      </w:tr>
    </w:tbl>
    <w:p w14:paraId="68CB5C6A" w14:textId="05E76F26" w:rsidR="00BF5641" w:rsidRDefault="00BF5641" w:rsidP="00BF5641"/>
    <w:p w14:paraId="51018B5F" w14:textId="7814DFEA" w:rsidR="00631252" w:rsidRPr="00CE15AA" w:rsidRDefault="0079031B" w:rsidP="00946B11">
      <w:pPr>
        <w:pStyle w:val="Nadpis2"/>
        <w:numPr>
          <w:ilvl w:val="1"/>
          <w:numId w:val="5"/>
        </w:numPr>
        <w:spacing w:after="120"/>
        <w:ind w:left="567" w:hanging="567"/>
        <w:jc w:val="both"/>
      </w:pPr>
      <w:bookmarkStart w:id="1" w:name="_Výška_oprávnených_výdavkov"/>
      <w:bookmarkEnd w:id="1"/>
      <w:r w:rsidRPr="00CA67AB">
        <w:t>Výška oprávnených výdavkov (OV) na jeden projekt</w:t>
      </w:r>
    </w:p>
    <w:p w14:paraId="4676BD26" w14:textId="477AE49B" w:rsidR="000F7DBD" w:rsidRDefault="00E23CD2" w:rsidP="002D122F">
      <w:pPr>
        <w:tabs>
          <w:tab w:val="left" w:pos="289"/>
          <w:tab w:val="right" w:pos="7371"/>
        </w:tabs>
        <w:spacing w:before="60" w:after="60" w:line="280" w:lineRule="exact"/>
        <w:jc w:val="both"/>
        <w:rPr>
          <w:rFonts w:asciiTheme="minorHAnsi" w:hAnsiTheme="minorHAnsi"/>
          <w:sz w:val="22"/>
        </w:rPr>
      </w:pPr>
      <w:r w:rsidRPr="00E23CD2">
        <w:rPr>
          <w:rFonts w:asciiTheme="minorHAnsi" w:hAnsiTheme="minorHAnsi"/>
          <w:sz w:val="22"/>
          <w:szCs w:val="22"/>
        </w:rPr>
        <w:t xml:space="preserve">Maximálna výška oprávnených výdavkov: </w:t>
      </w:r>
      <w:r>
        <w:rPr>
          <w:rFonts w:asciiTheme="minorHAnsi" w:hAnsiTheme="minorHAnsi"/>
          <w:sz w:val="22"/>
          <w:szCs w:val="22"/>
        </w:rPr>
        <w:t>2</w:t>
      </w:r>
      <w:r w:rsidRPr="00E23CD2">
        <w:rPr>
          <w:rFonts w:asciiTheme="minorHAnsi" w:hAnsiTheme="minorHAnsi"/>
          <w:sz w:val="22"/>
          <w:szCs w:val="22"/>
        </w:rPr>
        <w:t xml:space="preserve">00 000,00 EUR </w:t>
      </w:r>
      <w:r w:rsidR="002D122F">
        <w:rPr>
          <w:rFonts w:asciiTheme="minorHAnsi" w:hAnsiTheme="minorHAnsi"/>
          <w:sz w:val="22"/>
        </w:rPr>
        <w:t>(maximálne však do výšky oprávnených výdavkov schváleného obsahového námetu</w:t>
      </w:r>
      <w:r w:rsidR="007E5D38">
        <w:rPr>
          <w:rFonts w:asciiTheme="minorHAnsi" w:hAnsiTheme="minorHAnsi"/>
          <w:sz w:val="22"/>
        </w:rPr>
        <w:t xml:space="preserve"> posudzovaných </w:t>
      </w:r>
      <w:r w:rsidR="002D122F">
        <w:rPr>
          <w:rFonts w:asciiTheme="minorHAnsi" w:hAnsiTheme="minorHAnsi"/>
          <w:sz w:val="22"/>
        </w:rPr>
        <w:t xml:space="preserve">v rámci </w:t>
      </w:r>
      <w:r w:rsidR="008B5BE4" w:rsidRPr="008B5BE4">
        <w:rPr>
          <w:rFonts w:asciiTheme="minorHAnsi" w:hAnsiTheme="minorHAnsi"/>
          <w:sz w:val="22"/>
        </w:rPr>
        <w:t xml:space="preserve">výziev MPRV SR </w:t>
      </w:r>
      <w:r w:rsidR="00597B76" w:rsidRPr="00597B76">
        <w:rPr>
          <w:rFonts w:asciiTheme="minorHAnsi" w:hAnsiTheme="minorHAnsi"/>
          <w:bCs/>
          <w:sz w:val="22"/>
        </w:rPr>
        <w:t xml:space="preserve">na predkladanie </w:t>
      </w:r>
      <w:r w:rsidR="00597B76" w:rsidRPr="00597B76">
        <w:rPr>
          <w:rFonts w:asciiTheme="minorHAnsi" w:hAnsiTheme="minorHAnsi"/>
          <w:bCs/>
          <w:sz w:val="22"/>
        </w:rPr>
        <w:lastRenderedPageBreak/>
        <w:t>žiadostí o schválenie obsahových námetov pre podopatrenie 16.1 Podpora na zriaďovanie a prevádzku operačných skupín EIP zameraných na produktivitu a udržateľnosť poľnohospodárstva</w:t>
      </w:r>
      <w:r w:rsidR="00D26DB7">
        <w:rPr>
          <w:rFonts w:asciiTheme="minorHAnsi" w:hAnsiTheme="minorHAnsi"/>
          <w:sz w:val="22"/>
        </w:rPr>
        <w:t xml:space="preserve">. </w:t>
      </w:r>
      <w:r w:rsidR="002D122F">
        <w:rPr>
          <w:rFonts w:asciiTheme="minorHAnsi" w:hAnsiTheme="minorHAnsi"/>
          <w:sz w:val="22"/>
        </w:rPr>
        <w:t xml:space="preserve"> </w:t>
      </w:r>
    </w:p>
    <w:p w14:paraId="75769A4B" w14:textId="77777777" w:rsidR="00E73418" w:rsidRDefault="00E73418" w:rsidP="002D122F">
      <w:pPr>
        <w:tabs>
          <w:tab w:val="left" w:pos="289"/>
          <w:tab w:val="right" w:pos="7371"/>
        </w:tabs>
        <w:spacing w:before="60" w:after="60" w:line="280" w:lineRule="exact"/>
        <w:jc w:val="both"/>
        <w:rPr>
          <w:rFonts w:asciiTheme="minorHAnsi" w:hAnsiTheme="minorHAnsi"/>
          <w:sz w:val="22"/>
        </w:rPr>
      </w:pPr>
    </w:p>
    <w:p w14:paraId="7B1878D6" w14:textId="0BD48EF7" w:rsidR="00E73418" w:rsidRDefault="00E73418" w:rsidP="007E5D38">
      <w:pPr>
        <w:pStyle w:val="Nadpis3"/>
        <w:rPr>
          <w:rFonts w:asciiTheme="minorHAnsi" w:hAnsiTheme="minorHAnsi"/>
          <w:b/>
          <w:color w:val="auto"/>
          <w:sz w:val="22"/>
          <w:lang w:eastAsia="sk-SK"/>
        </w:rPr>
      </w:pPr>
      <w:r w:rsidRPr="00384926">
        <w:rPr>
          <w:rFonts w:asciiTheme="minorHAnsi" w:hAnsiTheme="minorHAnsi"/>
          <w:b/>
          <w:color w:val="auto"/>
          <w:sz w:val="22"/>
          <w:lang w:eastAsia="sk-SK"/>
        </w:rPr>
        <w:t xml:space="preserve">Intenzita podpory (výška podpory): </w:t>
      </w:r>
      <w:r>
        <w:rPr>
          <w:rFonts w:asciiTheme="minorHAnsi" w:hAnsiTheme="minorHAnsi"/>
          <w:b/>
          <w:color w:val="auto"/>
          <w:sz w:val="22"/>
          <w:lang w:eastAsia="sk-SK"/>
        </w:rPr>
        <w:t xml:space="preserve"> </w:t>
      </w:r>
    </w:p>
    <w:p w14:paraId="74E0B6C1" w14:textId="77777777" w:rsidR="00E73418" w:rsidRDefault="00E73418" w:rsidP="00E73418"/>
    <w:p w14:paraId="6BD0049E" w14:textId="77777777" w:rsidR="00E73418" w:rsidRPr="008346C0" w:rsidRDefault="00E73418" w:rsidP="00946B11">
      <w:pPr>
        <w:pStyle w:val="Odsekzoznamu"/>
        <w:numPr>
          <w:ilvl w:val="0"/>
          <w:numId w:val="33"/>
        </w:numPr>
        <w:suppressAutoHyphens w:val="0"/>
        <w:spacing w:after="160" w:line="259" w:lineRule="auto"/>
        <w:ind w:left="1134" w:hanging="567"/>
        <w:contextualSpacing/>
        <w:jc w:val="both"/>
        <w:rPr>
          <w:rFonts w:asciiTheme="minorHAnsi" w:hAnsiTheme="minorHAnsi"/>
          <w:sz w:val="22"/>
          <w:szCs w:val="22"/>
        </w:rPr>
      </w:pPr>
      <w:r w:rsidRPr="008346C0">
        <w:rPr>
          <w:rFonts w:asciiTheme="minorHAnsi" w:hAnsiTheme="minorHAnsi"/>
          <w:sz w:val="22"/>
          <w:szCs w:val="22"/>
        </w:rPr>
        <w:t>v zmysle nariadenia Európskeho parlamentu a Rady (EÚ) č. 1305/2013 sa uplatňuje maximálna intenzita pomoci na investície podľa relevantných podopatrení:</w:t>
      </w:r>
    </w:p>
    <w:p w14:paraId="264E2101" w14:textId="77777777" w:rsidR="00E73418" w:rsidRPr="008346C0" w:rsidRDefault="00E73418" w:rsidP="00946B11">
      <w:pPr>
        <w:pStyle w:val="Odsekzoznamu"/>
        <w:numPr>
          <w:ilvl w:val="1"/>
          <w:numId w:val="37"/>
        </w:numPr>
        <w:suppressAutoHyphens w:val="0"/>
        <w:spacing w:after="160" w:line="259" w:lineRule="auto"/>
        <w:contextualSpacing/>
        <w:jc w:val="both"/>
        <w:rPr>
          <w:rFonts w:asciiTheme="minorHAnsi" w:hAnsiTheme="minorHAnsi"/>
          <w:sz w:val="22"/>
          <w:szCs w:val="22"/>
        </w:rPr>
      </w:pPr>
      <w:r w:rsidRPr="008346C0">
        <w:rPr>
          <w:rFonts w:asciiTheme="minorHAnsi" w:hAnsiTheme="minorHAnsi"/>
          <w:sz w:val="22"/>
          <w:szCs w:val="22"/>
        </w:rPr>
        <w:t>investície v poľnohospodárstve: intenzita pomoci v menej rozvinutých regiónoch 70%; intenzita pomoci v ostatných regiónoch 60%</w:t>
      </w:r>
    </w:p>
    <w:p w14:paraId="1E54E3BB" w14:textId="77777777" w:rsidR="00E73418" w:rsidRPr="008346C0" w:rsidRDefault="00E73418" w:rsidP="00946B11">
      <w:pPr>
        <w:pStyle w:val="Odsekzoznamu"/>
        <w:numPr>
          <w:ilvl w:val="1"/>
          <w:numId w:val="37"/>
        </w:numPr>
        <w:suppressAutoHyphens w:val="0"/>
        <w:spacing w:after="160" w:line="259" w:lineRule="auto"/>
        <w:contextualSpacing/>
        <w:jc w:val="both"/>
        <w:rPr>
          <w:rFonts w:asciiTheme="minorHAnsi" w:hAnsiTheme="minorHAnsi"/>
          <w:sz w:val="22"/>
          <w:szCs w:val="22"/>
        </w:rPr>
      </w:pPr>
      <w:r w:rsidRPr="008346C0">
        <w:rPr>
          <w:rFonts w:asciiTheme="minorHAnsi" w:hAnsiTheme="minorHAnsi"/>
          <w:sz w:val="22"/>
          <w:szCs w:val="22"/>
        </w:rPr>
        <w:t>investície v spracovaní poľnohospodárskych produktov a ich uvádzanie na trh: intenzita pomoci v menej rozvinutých regiónoch 70%; intenzita pomoci v ostatných regiónoch 60%</w:t>
      </w:r>
    </w:p>
    <w:p w14:paraId="39B13189" w14:textId="77777777" w:rsidR="00E73418" w:rsidRPr="008346C0" w:rsidRDefault="00E73418" w:rsidP="00946B11">
      <w:pPr>
        <w:pStyle w:val="Odsekzoznamu"/>
        <w:numPr>
          <w:ilvl w:val="1"/>
          <w:numId w:val="37"/>
        </w:numPr>
        <w:suppressAutoHyphens w:val="0"/>
        <w:spacing w:after="160" w:line="259" w:lineRule="auto"/>
        <w:contextualSpacing/>
        <w:jc w:val="both"/>
        <w:rPr>
          <w:rFonts w:asciiTheme="minorHAnsi" w:hAnsiTheme="minorHAnsi"/>
          <w:sz w:val="22"/>
          <w:szCs w:val="22"/>
        </w:rPr>
      </w:pPr>
      <w:r w:rsidRPr="008346C0">
        <w:rPr>
          <w:rFonts w:asciiTheme="minorHAnsi" w:hAnsiTheme="minorHAnsi"/>
          <w:sz w:val="22"/>
          <w:szCs w:val="22"/>
        </w:rPr>
        <w:t>investície v lesnom hospodárstve súvisiace so zalesnením; prevenciou a obnovou po lesných požiaroch a prírodných katastrofách a katastrofických udalostiach; zlepšením odolnosti a environmentálnej hodnoty lesných ekosystémov: intenzita pomoci pre celú SR: 100%</w:t>
      </w:r>
    </w:p>
    <w:p w14:paraId="5DC61BE0" w14:textId="77777777" w:rsidR="00E73418" w:rsidRPr="008346C0" w:rsidRDefault="00E73418" w:rsidP="00946B11">
      <w:pPr>
        <w:pStyle w:val="Odsekzoznamu"/>
        <w:numPr>
          <w:ilvl w:val="1"/>
          <w:numId w:val="37"/>
        </w:numPr>
        <w:suppressAutoHyphens w:val="0"/>
        <w:spacing w:after="160" w:line="259" w:lineRule="auto"/>
        <w:contextualSpacing/>
        <w:jc w:val="both"/>
        <w:rPr>
          <w:rFonts w:asciiTheme="minorHAnsi" w:hAnsiTheme="minorHAnsi"/>
          <w:sz w:val="22"/>
          <w:szCs w:val="22"/>
        </w:rPr>
      </w:pPr>
      <w:r w:rsidRPr="008346C0">
        <w:rPr>
          <w:rFonts w:asciiTheme="minorHAnsi" w:hAnsiTheme="minorHAnsi"/>
          <w:sz w:val="22"/>
          <w:szCs w:val="22"/>
        </w:rPr>
        <w:t>investície do vytvárania agrolesníckych systémov: intenzita pomoci pre celú SR: 80%</w:t>
      </w:r>
    </w:p>
    <w:p w14:paraId="142848AE" w14:textId="77777777" w:rsidR="00E73418" w:rsidRDefault="00E73418" w:rsidP="00946B11">
      <w:pPr>
        <w:pStyle w:val="Odsekzoznamu"/>
        <w:numPr>
          <w:ilvl w:val="1"/>
          <w:numId w:val="37"/>
        </w:numPr>
        <w:suppressAutoHyphens w:val="0"/>
        <w:spacing w:after="160" w:line="259" w:lineRule="auto"/>
        <w:contextualSpacing/>
        <w:jc w:val="both"/>
        <w:rPr>
          <w:rFonts w:asciiTheme="minorHAnsi" w:hAnsiTheme="minorHAnsi"/>
          <w:sz w:val="22"/>
          <w:szCs w:val="22"/>
        </w:rPr>
      </w:pPr>
      <w:r w:rsidRPr="008346C0">
        <w:rPr>
          <w:rFonts w:asciiTheme="minorHAnsi" w:hAnsiTheme="minorHAnsi"/>
          <w:sz w:val="22"/>
          <w:szCs w:val="22"/>
        </w:rPr>
        <w:t>investície do lesníckych technológií a spracovania, do mobilizácie lesníckych výrobkov a ich uvádzania na trh: intenzita pomoci v menej rozvinutých regiónoch 65 %; intenzita pomoci v ostatných regiónoch 40 % .</w:t>
      </w:r>
    </w:p>
    <w:p w14:paraId="7FB0D64B" w14:textId="46FF9699" w:rsidR="007A09A5" w:rsidRDefault="00E73418" w:rsidP="007A09A5">
      <w:pPr>
        <w:rPr>
          <w:rFonts w:asciiTheme="minorHAnsi" w:hAnsiTheme="minorHAnsi"/>
          <w:sz w:val="22"/>
        </w:rPr>
      </w:pPr>
      <w:r w:rsidRPr="007A09A5">
        <w:rPr>
          <w:rFonts w:asciiTheme="minorHAnsi" w:hAnsiTheme="minorHAnsi"/>
          <w:sz w:val="22"/>
        </w:rPr>
        <w:t>Pre neinvestičné výdavky podopatrenia 16.1 sa uplatňuje pre celú SR maximálnu intenzita pomoci 100% z oprávnených výdavkov</w:t>
      </w:r>
    </w:p>
    <w:p w14:paraId="6C9AD916" w14:textId="6A7D085D" w:rsidR="007A09A5" w:rsidRDefault="007A09A5" w:rsidP="007A09A5">
      <w:pPr>
        <w:rPr>
          <w:rFonts w:asciiTheme="minorHAnsi" w:hAnsiTheme="minorHAnsi"/>
          <w:sz w:val="22"/>
        </w:rPr>
      </w:pPr>
    </w:p>
    <w:p w14:paraId="6462011F" w14:textId="77777777" w:rsidR="007A09A5" w:rsidRDefault="007A09A5" w:rsidP="007A09A5">
      <w:pPr>
        <w:suppressAutoHyphens w:val="0"/>
        <w:autoSpaceDE w:val="0"/>
        <w:autoSpaceDN w:val="0"/>
        <w:adjustRightInd w:val="0"/>
        <w:jc w:val="both"/>
        <w:rPr>
          <w:rFonts w:asciiTheme="minorHAnsi" w:hAnsiTheme="minorHAnsi"/>
          <w:bCs/>
          <w:sz w:val="22"/>
          <w:lang w:eastAsia="sk-SK"/>
        </w:rPr>
      </w:pPr>
      <w:r w:rsidRPr="00974DB2">
        <w:rPr>
          <w:rFonts w:asciiTheme="minorHAnsi" w:hAnsiTheme="minorHAnsi"/>
          <w:bCs/>
          <w:sz w:val="22"/>
          <w:lang w:eastAsia="sk-SK"/>
        </w:rPr>
        <w:t>Celkový žiadaný NFP = žiadaný NFP na neinvestičné výdavky + žiadaný NFP na investície</w:t>
      </w:r>
    </w:p>
    <w:p w14:paraId="1ED1E4A5" w14:textId="77777777" w:rsidR="007A09A5" w:rsidRDefault="007A09A5" w:rsidP="007A09A5">
      <w:pPr>
        <w:suppressAutoHyphens w:val="0"/>
        <w:autoSpaceDE w:val="0"/>
        <w:autoSpaceDN w:val="0"/>
        <w:adjustRightInd w:val="0"/>
        <w:jc w:val="both"/>
        <w:rPr>
          <w:rFonts w:asciiTheme="minorHAnsi" w:hAnsiTheme="minorHAnsi"/>
          <w:bCs/>
          <w:sz w:val="22"/>
          <w:lang w:eastAsia="sk-SK"/>
        </w:rPr>
      </w:pPr>
    </w:p>
    <w:p w14:paraId="59B6BC43" w14:textId="1F19507B" w:rsidR="007A09A5" w:rsidRDefault="007A09A5" w:rsidP="007A09A5">
      <w:pPr>
        <w:suppressAutoHyphens w:val="0"/>
        <w:autoSpaceDE w:val="0"/>
        <w:autoSpaceDN w:val="0"/>
        <w:adjustRightInd w:val="0"/>
        <w:jc w:val="both"/>
        <w:rPr>
          <w:rFonts w:asciiTheme="minorHAnsi" w:hAnsiTheme="minorHAnsi"/>
          <w:bCs/>
          <w:sz w:val="22"/>
          <w:lang w:eastAsia="sk-SK"/>
        </w:rPr>
      </w:pPr>
      <w:r w:rsidRPr="00974DB2">
        <w:rPr>
          <w:rFonts w:asciiTheme="minorHAnsi" w:hAnsiTheme="minorHAnsi"/>
          <w:bCs/>
          <w:sz w:val="22"/>
          <w:lang w:eastAsia="sk-SK"/>
        </w:rPr>
        <w:t>Žiadaný NFP na neinvestičné výdavky = osobné náklady pri uplatnení sadzby 25 €/hod. + nepriame výdavky vo výške 15 % z oprávnených osobných nákladov + 100% z ostatných obstaraných neinvestičných výdavkov</w:t>
      </w:r>
    </w:p>
    <w:p w14:paraId="2931463E" w14:textId="70C646AC" w:rsidR="007A09A5" w:rsidRDefault="007A09A5" w:rsidP="007A09A5">
      <w:pPr>
        <w:suppressAutoHyphens w:val="0"/>
        <w:autoSpaceDE w:val="0"/>
        <w:autoSpaceDN w:val="0"/>
        <w:adjustRightInd w:val="0"/>
        <w:jc w:val="both"/>
        <w:rPr>
          <w:rFonts w:asciiTheme="minorHAnsi" w:hAnsiTheme="minorHAnsi"/>
          <w:bCs/>
          <w:sz w:val="22"/>
          <w:lang w:eastAsia="sk-SK"/>
        </w:rPr>
      </w:pPr>
    </w:p>
    <w:p w14:paraId="29441721" w14:textId="56414E1D" w:rsidR="007A09A5" w:rsidRPr="00E71B01" w:rsidRDefault="007A09A5" w:rsidP="007A09A5">
      <w:pPr>
        <w:pStyle w:val="Nadpis3"/>
        <w:ind w:left="360"/>
        <w:rPr>
          <w:rFonts w:asciiTheme="minorHAnsi" w:hAnsiTheme="minorHAnsi"/>
          <w:b/>
          <w:color w:val="auto"/>
          <w:sz w:val="22"/>
        </w:rPr>
      </w:pPr>
      <w:r w:rsidRPr="00E71B01">
        <w:rPr>
          <w:rFonts w:asciiTheme="minorHAnsi" w:hAnsiTheme="minorHAnsi"/>
          <w:b/>
          <w:color w:val="auto"/>
          <w:sz w:val="22"/>
          <w:lang w:eastAsia="sk-SK"/>
        </w:rPr>
        <w:t>Neziskový - grant (nenávratný finančný príspevok)</w:t>
      </w:r>
      <w:r>
        <w:rPr>
          <w:rFonts w:asciiTheme="minorHAnsi" w:hAnsiTheme="minorHAnsi"/>
          <w:b/>
          <w:color w:val="auto"/>
          <w:sz w:val="22"/>
          <w:lang w:eastAsia="sk-SK"/>
        </w:rPr>
        <w:t xml:space="preserve"> vo forme: </w:t>
      </w:r>
    </w:p>
    <w:p w14:paraId="34381AC4" w14:textId="77777777" w:rsidR="007A09A5" w:rsidRDefault="007A09A5" w:rsidP="00946B11">
      <w:pPr>
        <w:pStyle w:val="Odsekzoznamu"/>
        <w:numPr>
          <w:ilvl w:val="0"/>
          <w:numId w:val="31"/>
        </w:numPr>
        <w:spacing w:line="280" w:lineRule="exact"/>
        <w:ind w:left="1134" w:hanging="567"/>
        <w:jc w:val="both"/>
        <w:rPr>
          <w:rFonts w:asciiTheme="minorHAnsi" w:hAnsiTheme="minorHAnsi"/>
          <w:bCs/>
          <w:sz w:val="22"/>
          <w:szCs w:val="22"/>
          <w:lang w:eastAsia="sk-SK"/>
        </w:rPr>
      </w:pPr>
      <w:r w:rsidRPr="007621C8">
        <w:rPr>
          <w:rFonts w:asciiTheme="minorHAnsi" w:hAnsiTheme="minorHAnsi"/>
          <w:bCs/>
          <w:sz w:val="22"/>
          <w:szCs w:val="22"/>
          <w:lang w:eastAsia="sk-SK"/>
        </w:rPr>
        <w:t>refund</w:t>
      </w:r>
      <w:r w:rsidRPr="007621C8">
        <w:rPr>
          <w:rFonts w:asciiTheme="minorHAnsi" w:hAnsiTheme="minorHAnsi" w:hint="eastAsia"/>
          <w:bCs/>
          <w:sz w:val="22"/>
          <w:szCs w:val="22"/>
          <w:lang w:eastAsia="sk-SK"/>
        </w:rPr>
        <w:t>á</w:t>
      </w:r>
      <w:r w:rsidRPr="007621C8">
        <w:rPr>
          <w:rFonts w:asciiTheme="minorHAnsi" w:hAnsiTheme="minorHAnsi"/>
          <w:bCs/>
          <w:sz w:val="22"/>
          <w:szCs w:val="22"/>
          <w:lang w:eastAsia="sk-SK"/>
        </w:rPr>
        <w:t>cie skuto</w:t>
      </w:r>
      <w:r w:rsidRPr="007621C8">
        <w:rPr>
          <w:rFonts w:asciiTheme="minorHAnsi" w:hAnsiTheme="minorHAnsi" w:hint="eastAsia"/>
          <w:bCs/>
          <w:sz w:val="22"/>
          <w:szCs w:val="22"/>
          <w:lang w:eastAsia="sk-SK"/>
        </w:rPr>
        <w:t>č</w:t>
      </w:r>
      <w:r w:rsidRPr="007621C8">
        <w:rPr>
          <w:rFonts w:asciiTheme="minorHAnsi" w:hAnsiTheme="minorHAnsi"/>
          <w:bCs/>
          <w:sz w:val="22"/>
          <w:szCs w:val="22"/>
          <w:lang w:eastAsia="sk-SK"/>
        </w:rPr>
        <w:t>ne vynalo</w:t>
      </w:r>
      <w:r w:rsidRPr="007621C8">
        <w:rPr>
          <w:rFonts w:asciiTheme="minorHAnsi" w:hAnsiTheme="minorHAnsi" w:hint="eastAsia"/>
          <w:bCs/>
          <w:sz w:val="22"/>
          <w:szCs w:val="22"/>
          <w:lang w:eastAsia="sk-SK"/>
        </w:rPr>
        <w:t>ž</w:t>
      </w:r>
      <w:r w:rsidRPr="007621C8">
        <w:rPr>
          <w:rFonts w:asciiTheme="minorHAnsi" w:hAnsiTheme="minorHAnsi"/>
          <w:bCs/>
          <w:sz w:val="22"/>
          <w:szCs w:val="22"/>
          <w:lang w:eastAsia="sk-SK"/>
        </w:rPr>
        <w:t>en</w:t>
      </w:r>
      <w:r w:rsidRPr="007621C8">
        <w:rPr>
          <w:rFonts w:asciiTheme="minorHAnsi" w:hAnsiTheme="minorHAnsi" w:hint="eastAsia"/>
          <w:bCs/>
          <w:sz w:val="22"/>
          <w:szCs w:val="22"/>
          <w:lang w:eastAsia="sk-SK"/>
        </w:rPr>
        <w:t>ý</w:t>
      </w:r>
      <w:r w:rsidRPr="007621C8">
        <w:rPr>
          <w:rFonts w:asciiTheme="minorHAnsi" w:hAnsiTheme="minorHAnsi"/>
          <w:bCs/>
          <w:sz w:val="22"/>
          <w:szCs w:val="22"/>
          <w:lang w:eastAsia="sk-SK"/>
        </w:rPr>
        <w:t>ch a zaplaten</w:t>
      </w:r>
      <w:r w:rsidRPr="007621C8">
        <w:rPr>
          <w:rFonts w:asciiTheme="minorHAnsi" w:hAnsiTheme="minorHAnsi" w:hint="eastAsia"/>
          <w:bCs/>
          <w:sz w:val="22"/>
          <w:szCs w:val="22"/>
          <w:lang w:eastAsia="sk-SK"/>
        </w:rPr>
        <w:t>ý</w:t>
      </w:r>
      <w:r w:rsidRPr="007621C8">
        <w:rPr>
          <w:rFonts w:asciiTheme="minorHAnsi" w:hAnsiTheme="minorHAnsi"/>
          <w:bCs/>
          <w:sz w:val="22"/>
          <w:szCs w:val="22"/>
          <w:lang w:eastAsia="sk-SK"/>
        </w:rPr>
        <w:t>ch v</w:t>
      </w:r>
      <w:r w:rsidRPr="007621C8">
        <w:rPr>
          <w:rFonts w:asciiTheme="minorHAnsi" w:hAnsiTheme="minorHAnsi" w:hint="eastAsia"/>
          <w:bCs/>
          <w:sz w:val="22"/>
          <w:szCs w:val="22"/>
          <w:lang w:eastAsia="sk-SK"/>
        </w:rPr>
        <w:t>ý</w:t>
      </w:r>
      <w:r w:rsidRPr="007621C8">
        <w:rPr>
          <w:rFonts w:asciiTheme="minorHAnsi" w:hAnsiTheme="minorHAnsi"/>
          <w:bCs/>
          <w:sz w:val="22"/>
          <w:szCs w:val="22"/>
          <w:lang w:eastAsia="sk-SK"/>
        </w:rPr>
        <w:t>davkov (</w:t>
      </w:r>
      <w:r w:rsidRPr="007621C8">
        <w:rPr>
          <w:rFonts w:asciiTheme="minorHAnsi" w:hAnsiTheme="minorHAnsi" w:hint="eastAsia"/>
          <w:bCs/>
          <w:sz w:val="22"/>
          <w:szCs w:val="22"/>
          <w:lang w:eastAsia="sk-SK"/>
        </w:rPr>
        <w:t>č</w:t>
      </w:r>
      <w:r w:rsidRPr="007621C8">
        <w:rPr>
          <w:rFonts w:asciiTheme="minorHAnsi" w:hAnsiTheme="minorHAnsi"/>
          <w:bCs/>
          <w:sz w:val="22"/>
          <w:szCs w:val="22"/>
          <w:lang w:eastAsia="sk-SK"/>
        </w:rPr>
        <w:t>l. 67 ods.</w:t>
      </w:r>
      <w:r>
        <w:rPr>
          <w:rFonts w:asciiTheme="minorHAnsi" w:hAnsiTheme="minorHAnsi"/>
          <w:bCs/>
          <w:sz w:val="22"/>
          <w:szCs w:val="22"/>
          <w:lang w:eastAsia="sk-SK"/>
        </w:rPr>
        <w:t xml:space="preserve"> </w:t>
      </w:r>
      <w:r w:rsidRPr="007621C8">
        <w:rPr>
          <w:rFonts w:asciiTheme="minorHAnsi" w:hAnsiTheme="minorHAnsi"/>
          <w:bCs/>
          <w:sz w:val="22"/>
          <w:szCs w:val="22"/>
          <w:lang w:eastAsia="sk-SK"/>
        </w:rPr>
        <w:t>1 p</w:t>
      </w:r>
      <w:r w:rsidRPr="007621C8">
        <w:rPr>
          <w:rFonts w:asciiTheme="minorHAnsi" w:hAnsiTheme="minorHAnsi" w:hint="eastAsia"/>
          <w:bCs/>
          <w:sz w:val="22"/>
          <w:szCs w:val="22"/>
          <w:lang w:eastAsia="sk-SK"/>
        </w:rPr>
        <w:t>í</w:t>
      </w:r>
      <w:r w:rsidRPr="007621C8">
        <w:rPr>
          <w:rFonts w:asciiTheme="minorHAnsi" w:hAnsiTheme="minorHAnsi"/>
          <w:bCs/>
          <w:sz w:val="22"/>
          <w:szCs w:val="22"/>
          <w:lang w:eastAsia="sk-SK"/>
        </w:rPr>
        <w:t>sm. a) nariadenia (E</w:t>
      </w:r>
      <w:r w:rsidRPr="007621C8">
        <w:rPr>
          <w:rFonts w:asciiTheme="minorHAnsi" w:hAnsiTheme="minorHAnsi" w:hint="eastAsia"/>
          <w:bCs/>
          <w:sz w:val="22"/>
          <w:szCs w:val="22"/>
          <w:lang w:eastAsia="sk-SK"/>
        </w:rPr>
        <w:t>Ú</w:t>
      </w:r>
      <w:r w:rsidRPr="007621C8">
        <w:rPr>
          <w:rFonts w:asciiTheme="minorHAnsi" w:hAnsiTheme="minorHAnsi"/>
          <w:bCs/>
          <w:sz w:val="22"/>
          <w:szCs w:val="22"/>
          <w:lang w:eastAsia="sk-SK"/>
        </w:rPr>
        <w:t xml:space="preserve">) </w:t>
      </w:r>
      <w:r w:rsidRPr="007621C8">
        <w:rPr>
          <w:rFonts w:asciiTheme="minorHAnsi" w:hAnsiTheme="minorHAnsi" w:hint="eastAsia"/>
          <w:bCs/>
          <w:sz w:val="22"/>
          <w:szCs w:val="22"/>
          <w:lang w:eastAsia="sk-SK"/>
        </w:rPr>
        <w:t>č</w:t>
      </w:r>
      <w:r w:rsidRPr="007621C8">
        <w:rPr>
          <w:rFonts w:asciiTheme="minorHAnsi" w:hAnsiTheme="minorHAnsi"/>
          <w:bCs/>
          <w:sz w:val="22"/>
          <w:szCs w:val="22"/>
          <w:lang w:eastAsia="sk-SK"/>
        </w:rPr>
        <w:t>.</w:t>
      </w:r>
      <w:r>
        <w:rPr>
          <w:rFonts w:asciiTheme="minorHAnsi" w:hAnsiTheme="minorHAnsi"/>
          <w:bCs/>
          <w:sz w:val="22"/>
          <w:szCs w:val="22"/>
          <w:lang w:eastAsia="sk-SK"/>
        </w:rPr>
        <w:t xml:space="preserve"> </w:t>
      </w:r>
      <w:r w:rsidRPr="007621C8">
        <w:rPr>
          <w:rFonts w:asciiTheme="minorHAnsi" w:hAnsiTheme="minorHAnsi"/>
          <w:bCs/>
          <w:sz w:val="22"/>
          <w:szCs w:val="22"/>
          <w:lang w:eastAsia="sk-SK"/>
        </w:rPr>
        <w:t>1303/2013)</w:t>
      </w:r>
    </w:p>
    <w:p w14:paraId="6767B083" w14:textId="77777777" w:rsidR="007A09A5" w:rsidRDefault="007A09A5" w:rsidP="00946B11">
      <w:pPr>
        <w:pStyle w:val="Odsekzoznamu"/>
        <w:numPr>
          <w:ilvl w:val="0"/>
          <w:numId w:val="31"/>
        </w:numPr>
        <w:spacing w:line="280" w:lineRule="exact"/>
        <w:ind w:left="1134" w:hanging="567"/>
        <w:jc w:val="both"/>
        <w:rPr>
          <w:rFonts w:asciiTheme="minorHAnsi" w:hAnsiTheme="minorHAnsi"/>
          <w:bCs/>
          <w:sz w:val="22"/>
          <w:szCs w:val="22"/>
          <w:lang w:eastAsia="sk-SK"/>
        </w:rPr>
      </w:pPr>
      <w:r w:rsidRPr="007621C8">
        <w:rPr>
          <w:rFonts w:asciiTheme="minorHAnsi" w:hAnsiTheme="minorHAnsi" w:hint="eastAsia"/>
          <w:bCs/>
          <w:sz w:val="22"/>
          <w:szCs w:val="22"/>
          <w:lang w:eastAsia="sk-SK"/>
        </w:rPr>
        <w:t>š</w:t>
      </w:r>
      <w:r w:rsidRPr="007621C8">
        <w:rPr>
          <w:rFonts w:asciiTheme="minorHAnsi" w:hAnsiTheme="minorHAnsi"/>
          <w:bCs/>
          <w:sz w:val="22"/>
          <w:szCs w:val="22"/>
          <w:lang w:eastAsia="sk-SK"/>
        </w:rPr>
        <w:t>tandardnej stupnice n</w:t>
      </w:r>
      <w:r w:rsidRPr="007621C8">
        <w:rPr>
          <w:rFonts w:asciiTheme="minorHAnsi" w:hAnsiTheme="minorHAnsi" w:hint="eastAsia"/>
          <w:bCs/>
          <w:sz w:val="22"/>
          <w:szCs w:val="22"/>
          <w:lang w:eastAsia="sk-SK"/>
        </w:rPr>
        <w:t>á</w:t>
      </w:r>
      <w:r w:rsidRPr="007621C8">
        <w:rPr>
          <w:rFonts w:asciiTheme="minorHAnsi" w:hAnsiTheme="minorHAnsi"/>
          <w:bCs/>
          <w:sz w:val="22"/>
          <w:szCs w:val="22"/>
          <w:lang w:eastAsia="sk-SK"/>
        </w:rPr>
        <w:t>kladov pre vybran</w:t>
      </w:r>
      <w:r w:rsidRPr="007621C8">
        <w:rPr>
          <w:rFonts w:asciiTheme="minorHAnsi" w:hAnsiTheme="minorHAnsi" w:hint="eastAsia"/>
          <w:bCs/>
          <w:sz w:val="22"/>
          <w:szCs w:val="22"/>
          <w:lang w:eastAsia="sk-SK"/>
        </w:rPr>
        <w:t>é</w:t>
      </w:r>
      <w:r w:rsidRPr="007621C8">
        <w:rPr>
          <w:rFonts w:asciiTheme="minorHAnsi" w:hAnsiTheme="minorHAnsi"/>
          <w:bCs/>
          <w:sz w:val="22"/>
          <w:szCs w:val="22"/>
          <w:lang w:eastAsia="sk-SK"/>
        </w:rPr>
        <w:t xml:space="preserve"> n</w:t>
      </w:r>
      <w:r w:rsidRPr="007621C8">
        <w:rPr>
          <w:rFonts w:asciiTheme="minorHAnsi" w:hAnsiTheme="minorHAnsi" w:hint="eastAsia"/>
          <w:bCs/>
          <w:sz w:val="22"/>
          <w:szCs w:val="22"/>
          <w:lang w:eastAsia="sk-SK"/>
        </w:rPr>
        <w:t>á</w:t>
      </w:r>
      <w:r w:rsidRPr="007621C8">
        <w:rPr>
          <w:rFonts w:asciiTheme="minorHAnsi" w:hAnsiTheme="minorHAnsi"/>
          <w:bCs/>
          <w:sz w:val="22"/>
          <w:szCs w:val="22"/>
          <w:lang w:eastAsia="sk-SK"/>
        </w:rPr>
        <w:t>kladov</w:t>
      </w:r>
      <w:r w:rsidRPr="007621C8">
        <w:rPr>
          <w:rFonts w:asciiTheme="minorHAnsi" w:hAnsiTheme="minorHAnsi" w:hint="eastAsia"/>
          <w:bCs/>
          <w:sz w:val="22"/>
          <w:szCs w:val="22"/>
          <w:lang w:eastAsia="sk-SK"/>
        </w:rPr>
        <w:t>é</w:t>
      </w:r>
      <w:r w:rsidRPr="007621C8">
        <w:rPr>
          <w:rFonts w:asciiTheme="minorHAnsi" w:hAnsiTheme="minorHAnsi"/>
          <w:bCs/>
          <w:sz w:val="22"/>
          <w:szCs w:val="22"/>
          <w:lang w:eastAsia="sk-SK"/>
        </w:rPr>
        <w:t xml:space="preserve"> polo</w:t>
      </w:r>
      <w:r w:rsidRPr="007621C8">
        <w:rPr>
          <w:rFonts w:asciiTheme="minorHAnsi" w:hAnsiTheme="minorHAnsi" w:hint="eastAsia"/>
          <w:bCs/>
          <w:sz w:val="22"/>
          <w:szCs w:val="22"/>
          <w:lang w:eastAsia="sk-SK"/>
        </w:rPr>
        <w:t>ž</w:t>
      </w:r>
      <w:r w:rsidRPr="007621C8">
        <w:rPr>
          <w:rFonts w:asciiTheme="minorHAnsi" w:hAnsiTheme="minorHAnsi"/>
          <w:bCs/>
          <w:sz w:val="22"/>
          <w:szCs w:val="22"/>
          <w:lang w:eastAsia="sk-SK"/>
        </w:rPr>
        <w:t>ky (</w:t>
      </w:r>
      <w:r w:rsidRPr="007621C8">
        <w:rPr>
          <w:rFonts w:asciiTheme="minorHAnsi" w:hAnsiTheme="minorHAnsi" w:hint="eastAsia"/>
          <w:bCs/>
          <w:sz w:val="22"/>
          <w:szCs w:val="22"/>
          <w:lang w:eastAsia="sk-SK"/>
        </w:rPr>
        <w:t>č</w:t>
      </w:r>
      <w:r w:rsidRPr="007621C8">
        <w:rPr>
          <w:rFonts w:asciiTheme="minorHAnsi" w:hAnsiTheme="minorHAnsi"/>
          <w:bCs/>
          <w:sz w:val="22"/>
          <w:szCs w:val="22"/>
          <w:lang w:eastAsia="sk-SK"/>
        </w:rPr>
        <w:t>l. 67 ods.</w:t>
      </w:r>
      <w:r>
        <w:rPr>
          <w:rFonts w:asciiTheme="minorHAnsi" w:hAnsiTheme="minorHAnsi"/>
          <w:bCs/>
          <w:sz w:val="22"/>
          <w:szCs w:val="22"/>
          <w:lang w:eastAsia="sk-SK"/>
        </w:rPr>
        <w:t xml:space="preserve"> </w:t>
      </w:r>
      <w:r w:rsidRPr="007621C8">
        <w:rPr>
          <w:rFonts w:asciiTheme="minorHAnsi" w:hAnsiTheme="minorHAnsi"/>
          <w:bCs/>
          <w:sz w:val="22"/>
          <w:szCs w:val="22"/>
          <w:lang w:eastAsia="sk-SK"/>
        </w:rPr>
        <w:t>1 p</w:t>
      </w:r>
      <w:r w:rsidRPr="007621C8">
        <w:rPr>
          <w:rFonts w:asciiTheme="minorHAnsi" w:hAnsiTheme="minorHAnsi" w:hint="eastAsia"/>
          <w:bCs/>
          <w:sz w:val="22"/>
          <w:szCs w:val="22"/>
          <w:lang w:eastAsia="sk-SK"/>
        </w:rPr>
        <w:t>í</w:t>
      </w:r>
      <w:r w:rsidRPr="007621C8">
        <w:rPr>
          <w:rFonts w:asciiTheme="minorHAnsi" w:hAnsiTheme="minorHAnsi"/>
          <w:bCs/>
          <w:sz w:val="22"/>
          <w:szCs w:val="22"/>
          <w:lang w:eastAsia="sk-SK"/>
        </w:rPr>
        <w:t>sm. b) nariadenia (E</w:t>
      </w:r>
      <w:r w:rsidRPr="007621C8">
        <w:rPr>
          <w:rFonts w:asciiTheme="minorHAnsi" w:hAnsiTheme="minorHAnsi" w:hint="eastAsia"/>
          <w:bCs/>
          <w:sz w:val="22"/>
          <w:szCs w:val="22"/>
          <w:lang w:eastAsia="sk-SK"/>
        </w:rPr>
        <w:t>Ú</w:t>
      </w:r>
      <w:r w:rsidRPr="007621C8">
        <w:rPr>
          <w:rFonts w:asciiTheme="minorHAnsi" w:hAnsiTheme="minorHAnsi"/>
          <w:bCs/>
          <w:sz w:val="22"/>
          <w:szCs w:val="22"/>
          <w:lang w:eastAsia="sk-SK"/>
        </w:rPr>
        <w:t>)</w:t>
      </w:r>
      <w:r>
        <w:rPr>
          <w:rFonts w:asciiTheme="minorHAnsi" w:hAnsiTheme="minorHAnsi"/>
          <w:bCs/>
          <w:sz w:val="22"/>
          <w:szCs w:val="22"/>
          <w:lang w:eastAsia="sk-SK"/>
        </w:rPr>
        <w:t xml:space="preserve"> </w:t>
      </w:r>
      <w:r w:rsidRPr="007621C8">
        <w:rPr>
          <w:rFonts w:asciiTheme="minorHAnsi" w:hAnsiTheme="minorHAnsi" w:hint="eastAsia"/>
          <w:bCs/>
          <w:sz w:val="22"/>
          <w:szCs w:val="22"/>
          <w:lang w:eastAsia="sk-SK"/>
        </w:rPr>
        <w:t>č</w:t>
      </w:r>
      <w:r w:rsidRPr="007621C8">
        <w:rPr>
          <w:rFonts w:asciiTheme="minorHAnsi" w:hAnsiTheme="minorHAnsi"/>
          <w:bCs/>
          <w:sz w:val="22"/>
          <w:szCs w:val="22"/>
          <w:lang w:eastAsia="sk-SK"/>
        </w:rPr>
        <w:t xml:space="preserve"> 1303/2013)</w:t>
      </w:r>
    </w:p>
    <w:p w14:paraId="0FEB6D3B" w14:textId="77777777" w:rsidR="007A09A5" w:rsidRDefault="007A09A5" w:rsidP="00946B11">
      <w:pPr>
        <w:pStyle w:val="Odsekzoznamu"/>
        <w:numPr>
          <w:ilvl w:val="0"/>
          <w:numId w:val="31"/>
        </w:numPr>
        <w:spacing w:line="280" w:lineRule="exact"/>
        <w:ind w:left="1134" w:hanging="567"/>
        <w:jc w:val="both"/>
        <w:rPr>
          <w:rFonts w:asciiTheme="minorHAnsi" w:hAnsiTheme="minorHAnsi"/>
          <w:bCs/>
          <w:sz w:val="22"/>
          <w:szCs w:val="22"/>
          <w:lang w:eastAsia="sk-SK"/>
        </w:rPr>
      </w:pPr>
      <w:r w:rsidRPr="007621C8">
        <w:rPr>
          <w:rFonts w:asciiTheme="minorHAnsi" w:hAnsiTheme="minorHAnsi"/>
          <w:bCs/>
          <w:sz w:val="22"/>
          <w:szCs w:val="22"/>
          <w:lang w:eastAsia="sk-SK"/>
        </w:rPr>
        <w:t>pau</w:t>
      </w:r>
      <w:r w:rsidRPr="007621C8">
        <w:rPr>
          <w:rFonts w:asciiTheme="minorHAnsi" w:hAnsiTheme="minorHAnsi" w:hint="eastAsia"/>
          <w:bCs/>
          <w:sz w:val="22"/>
          <w:szCs w:val="22"/>
          <w:lang w:eastAsia="sk-SK"/>
        </w:rPr>
        <w:t>šá</w:t>
      </w:r>
      <w:r w:rsidRPr="007621C8">
        <w:rPr>
          <w:rFonts w:asciiTheme="minorHAnsi" w:hAnsiTheme="minorHAnsi"/>
          <w:bCs/>
          <w:sz w:val="22"/>
          <w:szCs w:val="22"/>
          <w:lang w:eastAsia="sk-SK"/>
        </w:rPr>
        <w:t>lneho financovania nepriamych n</w:t>
      </w:r>
      <w:r w:rsidRPr="007621C8">
        <w:rPr>
          <w:rFonts w:asciiTheme="minorHAnsi" w:hAnsiTheme="minorHAnsi" w:hint="eastAsia"/>
          <w:bCs/>
          <w:sz w:val="22"/>
          <w:szCs w:val="22"/>
          <w:lang w:eastAsia="sk-SK"/>
        </w:rPr>
        <w:t>á</w:t>
      </w:r>
      <w:r w:rsidRPr="007621C8">
        <w:rPr>
          <w:rFonts w:asciiTheme="minorHAnsi" w:hAnsiTheme="minorHAnsi"/>
          <w:bCs/>
          <w:sz w:val="22"/>
          <w:szCs w:val="22"/>
          <w:lang w:eastAsia="sk-SK"/>
        </w:rPr>
        <w:t>kladov (</w:t>
      </w:r>
      <w:r w:rsidRPr="007621C8">
        <w:rPr>
          <w:rFonts w:asciiTheme="minorHAnsi" w:hAnsiTheme="minorHAnsi" w:hint="eastAsia"/>
          <w:bCs/>
          <w:sz w:val="22"/>
          <w:szCs w:val="22"/>
          <w:lang w:eastAsia="sk-SK"/>
        </w:rPr>
        <w:t>č</w:t>
      </w:r>
      <w:r w:rsidRPr="007621C8">
        <w:rPr>
          <w:rFonts w:asciiTheme="minorHAnsi" w:hAnsiTheme="minorHAnsi"/>
          <w:bCs/>
          <w:sz w:val="22"/>
          <w:szCs w:val="22"/>
          <w:lang w:eastAsia="sk-SK"/>
        </w:rPr>
        <w:t>l. 67 ods. 1 p</w:t>
      </w:r>
      <w:r w:rsidRPr="007621C8">
        <w:rPr>
          <w:rFonts w:asciiTheme="minorHAnsi" w:hAnsiTheme="minorHAnsi" w:hint="eastAsia"/>
          <w:bCs/>
          <w:sz w:val="22"/>
          <w:szCs w:val="22"/>
          <w:lang w:eastAsia="sk-SK"/>
        </w:rPr>
        <w:t>í</w:t>
      </w:r>
      <w:r w:rsidRPr="007621C8">
        <w:rPr>
          <w:rFonts w:asciiTheme="minorHAnsi" w:hAnsiTheme="minorHAnsi"/>
          <w:bCs/>
          <w:sz w:val="22"/>
          <w:szCs w:val="22"/>
          <w:lang w:eastAsia="sk-SK"/>
        </w:rPr>
        <w:t>sm. d) nariadenia (E</w:t>
      </w:r>
      <w:r w:rsidRPr="007621C8">
        <w:rPr>
          <w:rFonts w:asciiTheme="minorHAnsi" w:hAnsiTheme="minorHAnsi" w:hint="eastAsia"/>
          <w:bCs/>
          <w:sz w:val="22"/>
          <w:szCs w:val="22"/>
          <w:lang w:eastAsia="sk-SK"/>
        </w:rPr>
        <w:t>Ú</w:t>
      </w:r>
      <w:r w:rsidRPr="007621C8">
        <w:rPr>
          <w:rFonts w:asciiTheme="minorHAnsi" w:hAnsiTheme="minorHAnsi"/>
          <w:bCs/>
          <w:sz w:val="22"/>
          <w:szCs w:val="22"/>
          <w:lang w:eastAsia="sk-SK"/>
        </w:rPr>
        <w:t xml:space="preserve">) </w:t>
      </w:r>
      <w:r w:rsidRPr="007621C8">
        <w:rPr>
          <w:rFonts w:asciiTheme="minorHAnsi" w:hAnsiTheme="minorHAnsi" w:hint="eastAsia"/>
          <w:bCs/>
          <w:sz w:val="22"/>
          <w:szCs w:val="22"/>
          <w:lang w:eastAsia="sk-SK"/>
        </w:rPr>
        <w:t>č</w:t>
      </w:r>
      <w:r w:rsidRPr="007621C8">
        <w:rPr>
          <w:rFonts w:asciiTheme="minorHAnsi" w:hAnsiTheme="minorHAnsi"/>
          <w:bCs/>
          <w:sz w:val="22"/>
          <w:szCs w:val="22"/>
          <w:lang w:eastAsia="sk-SK"/>
        </w:rPr>
        <w:t>. 1303/2013)</w:t>
      </w:r>
    </w:p>
    <w:p w14:paraId="55CA2987" w14:textId="77777777" w:rsidR="007A09A5" w:rsidRDefault="007A09A5" w:rsidP="007A09A5">
      <w:pPr>
        <w:pStyle w:val="Odsekzoznamu"/>
        <w:spacing w:before="120" w:line="280" w:lineRule="exact"/>
        <w:ind w:left="567"/>
        <w:jc w:val="both"/>
        <w:rPr>
          <w:rFonts w:asciiTheme="minorHAnsi" w:hAnsiTheme="minorHAnsi"/>
          <w:bCs/>
          <w:sz w:val="22"/>
          <w:szCs w:val="22"/>
          <w:lang w:eastAsia="sk-SK"/>
        </w:rPr>
      </w:pPr>
      <w:r w:rsidRPr="003F6522">
        <w:rPr>
          <w:rFonts w:asciiTheme="minorHAnsi" w:hAnsiTheme="minorHAnsi"/>
          <w:bCs/>
          <w:sz w:val="22"/>
          <w:szCs w:val="22"/>
          <w:lang w:eastAsia="sk-SK"/>
        </w:rPr>
        <w:t>V prípade financovania investícií, je možné poskytnúť aj zálohovú platbu do výšky max</w:t>
      </w:r>
      <w:r>
        <w:rPr>
          <w:rFonts w:asciiTheme="minorHAnsi" w:hAnsiTheme="minorHAnsi"/>
          <w:bCs/>
          <w:sz w:val="22"/>
          <w:szCs w:val="22"/>
          <w:lang w:eastAsia="sk-SK"/>
        </w:rPr>
        <w:t>imálne</w:t>
      </w:r>
      <w:r w:rsidRPr="003F6522">
        <w:rPr>
          <w:rFonts w:asciiTheme="minorHAnsi" w:hAnsiTheme="minorHAnsi"/>
          <w:bCs/>
          <w:sz w:val="22"/>
          <w:szCs w:val="22"/>
          <w:lang w:eastAsia="sk-SK"/>
        </w:rPr>
        <w:t xml:space="preserve"> </w:t>
      </w:r>
      <w:r>
        <w:rPr>
          <w:rFonts w:asciiTheme="minorHAnsi" w:hAnsiTheme="minorHAnsi"/>
          <w:bCs/>
          <w:sz w:val="22"/>
          <w:szCs w:val="22"/>
          <w:lang w:eastAsia="sk-SK"/>
        </w:rPr>
        <w:br/>
      </w:r>
      <w:r w:rsidRPr="003F6522">
        <w:rPr>
          <w:rFonts w:asciiTheme="minorHAnsi" w:hAnsiTheme="minorHAnsi"/>
          <w:bCs/>
          <w:sz w:val="22"/>
          <w:szCs w:val="22"/>
          <w:lang w:eastAsia="sk-SK"/>
        </w:rPr>
        <w:t xml:space="preserve">50 % </w:t>
      </w:r>
      <w:r>
        <w:rPr>
          <w:rFonts w:asciiTheme="minorHAnsi" w:hAnsiTheme="minorHAnsi"/>
          <w:bCs/>
          <w:sz w:val="22"/>
          <w:szCs w:val="22"/>
          <w:lang w:eastAsia="sk-SK"/>
        </w:rPr>
        <w:t>nenávratného finančného príspevku</w:t>
      </w:r>
      <w:r w:rsidRPr="003F6522">
        <w:rPr>
          <w:rFonts w:asciiTheme="minorHAnsi" w:hAnsiTheme="minorHAnsi"/>
          <w:bCs/>
          <w:sz w:val="22"/>
          <w:szCs w:val="22"/>
          <w:lang w:eastAsia="sk-SK"/>
        </w:rPr>
        <w:t xml:space="preserve"> na investíciu, ktorá sa zúčtuje pri záverečnej platbe na základe skutočne vynaložených oprávnených výdavkov.</w:t>
      </w:r>
    </w:p>
    <w:p w14:paraId="019234B1" w14:textId="77777777" w:rsidR="007A09A5" w:rsidRPr="007A09A5" w:rsidRDefault="007A09A5" w:rsidP="007A09A5">
      <w:pPr>
        <w:suppressAutoHyphens w:val="0"/>
        <w:autoSpaceDE w:val="0"/>
        <w:autoSpaceDN w:val="0"/>
        <w:adjustRightInd w:val="0"/>
        <w:jc w:val="both"/>
        <w:rPr>
          <w:rFonts w:asciiTheme="minorHAnsi" w:hAnsiTheme="minorHAnsi"/>
          <w:bCs/>
          <w:sz w:val="22"/>
          <w:lang w:eastAsia="sk-SK"/>
        </w:rPr>
      </w:pPr>
    </w:p>
    <w:p w14:paraId="3A2A3D9F" w14:textId="152A6BA3" w:rsidR="00631252" w:rsidRPr="00037B82" w:rsidRDefault="0079031B" w:rsidP="00946B11">
      <w:pPr>
        <w:pStyle w:val="Nadpis2"/>
        <w:numPr>
          <w:ilvl w:val="1"/>
          <w:numId w:val="5"/>
        </w:numPr>
        <w:spacing w:after="120"/>
        <w:ind w:left="567" w:hanging="567"/>
        <w:jc w:val="both"/>
      </w:pPr>
      <w:bookmarkStart w:id="2" w:name="_Miesto_podania_ŽoNFP"/>
      <w:bookmarkStart w:id="3" w:name="_Miesto_a_spôsob"/>
      <w:bookmarkEnd w:id="2"/>
      <w:bookmarkEnd w:id="3"/>
      <w:r w:rsidRPr="00037B82">
        <w:t xml:space="preserve">Miesto </w:t>
      </w:r>
      <w:r w:rsidR="005C3E32">
        <w:t xml:space="preserve">a spôsob </w:t>
      </w:r>
      <w:r w:rsidRPr="00037B82">
        <w:t>podania ŽoNFP</w:t>
      </w:r>
    </w:p>
    <w:p w14:paraId="6031E153" w14:textId="77777777" w:rsidR="00E23CD2" w:rsidRPr="00E1502E" w:rsidRDefault="00E23CD2" w:rsidP="00E23CD2">
      <w:pPr>
        <w:spacing w:line="280" w:lineRule="exact"/>
        <w:jc w:val="both"/>
        <w:rPr>
          <w:rFonts w:asciiTheme="minorHAnsi" w:hAnsiTheme="minorHAnsi"/>
          <w:sz w:val="22"/>
        </w:rPr>
      </w:pPr>
      <w:r w:rsidRPr="00E1502E">
        <w:rPr>
          <w:rFonts w:asciiTheme="minorHAnsi" w:hAnsiTheme="minorHAnsi"/>
          <w:sz w:val="22"/>
        </w:rPr>
        <w:t xml:space="preserve">ŽoNFP vrátane príloh sa podávajú výlučne elektronicky prostredníctvom formulára ŽoNFP zverejneného na portáli </w:t>
      </w:r>
      <w:hyperlink r:id="rId14" w:history="1">
        <w:r w:rsidRPr="00E1502E">
          <w:rPr>
            <w:rStyle w:val="Hypertextovprepojenie"/>
            <w:rFonts w:asciiTheme="minorHAnsi" w:hAnsiTheme="minorHAnsi"/>
            <w:sz w:val="22"/>
            <w:u w:val="none"/>
          </w:rPr>
          <w:t>Slovensko.sk</w:t>
        </w:r>
      </w:hyperlink>
    </w:p>
    <w:p w14:paraId="749E1407" w14:textId="6F7761CE" w:rsidR="00E23CD2" w:rsidRPr="00E1502E" w:rsidRDefault="00E23CD2" w:rsidP="00E23CD2">
      <w:pPr>
        <w:spacing w:line="280" w:lineRule="exact"/>
        <w:jc w:val="both"/>
        <w:rPr>
          <w:rFonts w:asciiTheme="minorHAnsi" w:hAnsiTheme="minorHAnsi"/>
          <w:sz w:val="22"/>
        </w:rPr>
      </w:pPr>
      <w:r w:rsidRPr="00E1502E">
        <w:rPr>
          <w:rFonts w:asciiTheme="minorHAnsi" w:hAnsiTheme="minorHAnsi"/>
          <w:sz w:val="22"/>
        </w:rPr>
        <w:t xml:space="preserve">V zmysle zákona č. 305/2013 Z. z. o elektronickej podobe výkonu pôsobnosti orgánov verejnej moci a o zmene a doplnení niektorých zákonov (ďalej len „zákon o e-Governmente) sa listinné doručenie ŽoNFP nahradzuje výlučne elektronickým doručením prostredníctvom Ústredného portálu verejnej správy (ďalej aj „ÚPVS“) do elektronickej schránky PPA (na adrese </w:t>
      </w:r>
      <w:hyperlink r:id="rId15" w:history="1">
        <w:r w:rsidRPr="00E1502E">
          <w:rPr>
            <w:rStyle w:val="Hypertextovprepojenie"/>
            <w:rFonts w:asciiTheme="minorHAnsi" w:hAnsiTheme="minorHAnsi"/>
            <w:sz w:val="22"/>
            <w:u w:val="none"/>
          </w:rPr>
          <w:t>www.slovensko.sk</w:t>
        </w:r>
      </w:hyperlink>
      <w:r w:rsidRPr="00E1502E">
        <w:rPr>
          <w:rFonts w:asciiTheme="minorHAnsi" w:hAnsiTheme="minorHAnsi"/>
          <w:sz w:val="22"/>
        </w:rPr>
        <w:t xml:space="preserve">, služba zriadená </w:t>
      </w:r>
      <w:r w:rsidRPr="00E1502E">
        <w:rPr>
          <w:rFonts w:asciiTheme="minorHAnsi" w:hAnsiTheme="minorHAnsi"/>
          <w:sz w:val="22"/>
        </w:rPr>
        <w:lastRenderedPageBreak/>
        <w:t xml:space="preserve">pre takéto podanie „Podávanie žiadosti o nenávratný finančný príspevok; č. </w:t>
      </w:r>
      <w:r w:rsidRPr="00597B76">
        <w:rPr>
          <w:rFonts w:asciiTheme="minorHAnsi" w:hAnsiTheme="minorHAnsi"/>
          <w:sz w:val="22"/>
        </w:rPr>
        <w:t>5</w:t>
      </w:r>
      <w:r w:rsidR="00A21297" w:rsidRPr="00597B76">
        <w:rPr>
          <w:rFonts w:asciiTheme="minorHAnsi" w:hAnsiTheme="minorHAnsi"/>
          <w:sz w:val="22"/>
        </w:rPr>
        <w:t>6</w:t>
      </w:r>
      <w:r w:rsidRPr="00597B76">
        <w:rPr>
          <w:rFonts w:asciiTheme="minorHAnsi" w:hAnsiTheme="minorHAnsi"/>
          <w:sz w:val="22"/>
        </w:rPr>
        <w:t>/PRV/2022</w:t>
      </w:r>
      <w:r w:rsidRPr="00E1502E">
        <w:rPr>
          <w:rFonts w:asciiTheme="minorHAnsi" w:hAnsiTheme="minorHAnsi"/>
          <w:sz w:val="22"/>
        </w:rPr>
        <w:t>; podopatrenie 16.1, Pôdohospodárska platobná agentúra;“).</w:t>
      </w:r>
    </w:p>
    <w:p w14:paraId="6F733971" w14:textId="7E81CD51" w:rsidR="00E23CD2" w:rsidRPr="00E1502E" w:rsidRDefault="00E23CD2" w:rsidP="00E23CD2">
      <w:pPr>
        <w:spacing w:line="280" w:lineRule="exact"/>
        <w:jc w:val="both"/>
        <w:rPr>
          <w:rFonts w:asciiTheme="minorHAnsi" w:hAnsiTheme="minorHAnsi"/>
          <w:sz w:val="22"/>
        </w:rPr>
      </w:pPr>
      <w:r w:rsidRPr="00E1502E">
        <w:rPr>
          <w:rFonts w:asciiTheme="minorHAnsi" w:hAnsiTheme="minorHAnsi"/>
          <w:sz w:val="22"/>
        </w:rPr>
        <w:t>Pre zabezpečenie plne elektronickej komunikácie vo vzťahu k ŽoNFP je potrebné aby žiadateľ</w:t>
      </w:r>
      <w:r w:rsidR="00BF0F3F">
        <w:rPr>
          <w:rFonts w:asciiTheme="minorHAnsi" w:hAnsiTheme="minorHAnsi"/>
          <w:sz w:val="22"/>
        </w:rPr>
        <w:t>/</w:t>
      </w:r>
      <w:r w:rsidR="00506ED5">
        <w:rPr>
          <w:rFonts w:asciiTheme="minorHAnsi" w:hAnsiTheme="minorHAnsi"/>
          <w:sz w:val="22"/>
        </w:rPr>
        <w:t>generálny</w:t>
      </w:r>
      <w:r w:rsidR="00BF0F3F">
        <w:rPr>
          <w:rFonts w:asciiTheme="minorHAnsi" w:hAnsiTheme="minorHAnsi"/>
          <w:sz w:val="22"/>
        </w:rPr>
        <w:t xml:space="preserve"> partner</w:t>
      </w:r>
      <w:r w:rsidRPr="00E1502E">
        <w:rPr>
          <w:rFonts w:asciiTheme="minorHAnsi" w:hAnsiTheme="minorHAnsi"/>
          <w:sz w:val="22"/>
        </w:rPr>
        <w:t xml:space="preserve"> mal aktivovanú elektronickú schránku na doručovanie.</w:t>
      </w:r>
    </w:p>
    <w:p w14:paraId="326F8948" w14:textId="77777777" w:rsidR="00E23CD2" w:rsidRPr="00E1502E" w:rsidRDefault="00E23CD2" w:rsidP="00E23CD2">
      <w:pPr>
        <w:spacing w:line="280" w:lineRule="exact"/>
        <w:jc w:val="both"/>
        <w:rPr>
          <w:rFonts w:asciiTheme="minorHAnsi" w:hAnsiTheme="minorHAnsi"/>
          <w:sz w:val="22"/>
        </w:rPr>
      </w:pPr>
    </w:p>
    <w:p w14:paraId="7BF251EA" w14:textId="44DF300C" w:rsidR="00E23CD2" w:rsidRPr="0058122F" w:rsidRDefault="00E23CD2" w:rsidP="00E23CD2">
      <w:pPr>
        <w:spacing w:line="280" w:lineRule="exact"/>
        <w:jc w:val="both"/>
        <w:rPr>
          <w:rFonts w:asciiTheme="minorHAnsi" w:hAnsiTheme="minorHAnsi"/>
          <w:sz w:val="22"/>
        </w:rPr>
      </w:pPr>
      <w:r w:rsidRPr="0058122F">
        <w:rPr>
          <w:rFonts w:asciiTheme="minorHAnsi" w:hAnsiTheme="minorHAnsi"/>
          <w:sz w:val="22"/>
        </w:rPr>
        <w:t xml:space="preserve">Právnické osoby zapísané v obchodnom registri majú schránky zriadené a aktivované automaticky. </w:t>
      </w:r>
    </w:p>
    <w:p w14:paraId="1A3D7825" w14:textId="5D1ADC7B" w:rsidR="00E23CD2" w:rsidRPr="0058122F" w:rsidRDefault="00E23CD2" w:rsidP="00E23CD2">
      <w:pPr>
        <w:spacing w:line="280" w:lineRule="exact"/>
        <w:jc w:val="both"/>
        <w:rPr>
          <w:rFonts w:asciiTheme="minorHAnsi" w:hAnsiTheme="minorHAnsi"/>
          <w:sz w:val="22"/>
        </w:rPr>
      </w:pPr>
      <w:r w:rsidRPr="0058122F">
        <w:rPr>
          <w:rFonts w:asciiTheme="minorHAnsi" w:hAnsiTheme="minorHAnsi"/>
          <w:sz w:val="22"/>
        </w:rPr>
        <w:t>Fyzická osoba - podnikateľ musí mať zriadenú schránku a musí byť aktivovaná na doručovanie.</w:t>
      </w:r>
    </w:p>
    <w:p w14:paraId="6A894741" w14:textId="7FCE5DDF" w:rsidR="00561237" w:rsidRPr="00597B76" w:rsidRDefault="00561237" w:rsidP="00E23CD2">
      <w:pPr>
        <w:spacing w:line="280" w:lineRule="exact"/>
        <w:jc w:val="both"/>
        <w:rPr>
          <w:rFonts w:asciiTheme="minorHAnsi" w:hAnsiTheme="minorHAnsi"/>
          <w:sz w:val="22"/>
        </w:rPr>
      </w:pPr>
      <w:r w:rsidRPr="00597B76">
        <w:rPr>
          <w:rFonts w:asciiTheme="minorHAnsi" w:hAnsiTheme="minorHAnsi"/>
          <w:sz w:val="22"/>
        </w:rPr>
        <w:t>ŽoNFP podáva generálny partner projektu, ktorý je podľa zmluvy o spolupráci oprávnený predložiť ŽoNFP za všetkých partnerov projektu.</w:t>
      </w:r>
    </w:p>
    <w:p w14:paraId="4336D9EA" w14:textId="2F2745D2" w:rsidR="00E23CD2" w:rsidRPr="0058122F" w:rsidRDefault="00E23CD2" w:rsidP="00E23CD2">
      <w:pPr>
        <w:spacing w:line="280" w:lineRule="exact"/>
        <w:jc w:val="both"/>
        <w:rPr>
          <w:rFonts w:asciiTheme="minorHAnsi" w:hAnsiTheme="minorHAnsi"/>
          <w:sz w:val="22"/>
        </w:rPr>
      </w:pPr>
      <w:r w:rsidRPr="0058122F">
        <w:rPr>
          <w:rFonts w:asciiTheme="minorHAnsi" w:hAnsiTheme="minorHAnsi"/>
          <w:sz w:val="22"/>
        </w:rPr>
        <w:t>Žiadateľ</w:t>
      </w:r>
      <w:r w:rsidR="00561237" w:rsidRPr="0058122F">
        <w:rPr>
          <w:rFonts w:asciiTheme="minorHAnsi" w:hAnsiTheme="minorHAnsi"/>
          <w:sz w:val="22"/>
        </w:rPr>
        <w:t xml:space="preserve">/generálny partner </w:t>
      </w:r>
      <w:r w:rsidRPr="0058122F">
        <w:rPr>
          <w:rFonts w:asciiTheme="minorHAnsi" w:hAnsiTheme="minorHAnsi"/>
          <w:sz w:val="22"/>
        </w:rPr>
        <w:t>postupuje pri predložení ŽoNFP do elektronickej schránky nasledovne:</w:t>
      </w:r>
    </w:p>
    <w:p w14:paraId="2A52C1DF" w14:textId="781F658D" w:rsidR="00E23CD2" w:rsidRPr="0058122F" w:rsidRDefault="00E23CD2" w:rsidP="00946B11">
      <w:pPr>
        <w:numPr>
          <w:ilvl w:val="0"/>
          <w:numId w:val="12"/>
        </w:numPr>
        <w:spacing w:line="280" w:lineRule="exact"/>
        <w:ind w:left="1134" w:hanging="567"/>
        <w:jc w:val="both"/>
        <w:rPr>
          <w:rFonts w:asciiTheme="minorHAnsi" w:hAnsiTheme="minorHAnsi"/>
          <w:sz w:val="22"/>
        </w:rPr>
      </w:pPr>
      <w:r w:rsidRPr="0058122F">
        <w:rPr>
          <w:rFonts w:asciiTheme="minorHAnsi" w:hAnsiTheme="minorHAnsi"/>
          <w:b/>
          <w:sz w:val="22"/>
        </w:rPr>
        <w:t xml:space="preserve">od </w:t>
      </w:r>
      <w:sdt>
        <w:sdtPr>
          <w:rPr>
            <w:rFonts w:asciiTheme="minorHAnsi" w:hAnsiTheme="minorHAnsi"/>
            <w:b/>
            <w:sz w:val="22"/>
          </w:rPr>
          <w:id w:val="-1714337796"/>
          <w:placeholder>
            <w:docPart w:val="DefaultPlaceholder_-1854013438"/>
          </w:placeholder>
          <w:date w:fullDate="2022-10-24T00:00:00Z">
            <w:dateFormat w:val="d. M. yyyy"/>
            <w:lid w:val="sk-SK"/>
            <w:storeMappedDataAs w:val="dateTime"/>
            <w:calendar w:val="gregorian"/>
          </w:date>
        </w:sdtPr>
        <w:sdtEndPr/>
        <w:sdtContent>
          <w:r w:rsidR="007219F0">
            <w:rPr>
              <w:rFonts w:asciiTheme="minorHAnsi" w:hAnsiTheme="minorHAnsi"/>
              <w:b/>
              <w:sz w:val="22"/>
            </w:rPr>
            <w:t>24. 10. 2022</w:t>
          </w:r>
        </w:sdtContent>
      </w:sdt>
      <w:r w:rsidRPr="0058122F">
        <w:rPr>
          <w:rFonts w:asciiTheme="minorHAnsi" w:hAnsiTheme="minorHAnsi"/>
          <w:sz w:val="22"/>
        </w:rPr>
        <w:t xml:space="preserve"> </w:t>
      </w:r>
      <w:r w:rsidR="00597B76" w:rsidRPr="00597B76">
        <w:rPr>
          <w:rFonts w:asciiTheme="minorHAnsi" w:hAnsiTheme="minorHAnsi"/>
          <w:sz w:val="22"/>
        </w:rPr>
        <w:t xml:space="preserve">Generálny </w:t>
      </w:r>
      <w:r w:rsidR="00506ED5" w:rsidRPr="00597B76">
        <w:rPr>
          <w:rFonts w:asciiTheme="minorHAnsi" w:hAnsiTheme="minorHAnsi"/>
          <w:sz w:val="22"/>
        </w:rPr>
        <w:t>partner</w:t>
      </w:r>
      <w:r w:rsidR="00506ED5" w:rsidRPr="0058122F">
        <w:rPr>
          <w:rFonts w:asciiTheme="minorHAnsi" w:hAnsiTheme="minorHAnsi"/>
          <w:sz w:val="22"/>
        </w:rPr>
        <w:t xml:space="preserve"> </w:t>
      </w:r>
      <w:r w:rsidRPr="0058122F">
        <w:rPr>
          <w:rFonts w:asciiTheme="minorHAnsi" w:hAnsiTheme="minorHAnsi"/>
          <w:sz w:val="22"/>
        </w:rPr>
        <w:t xml:space="preserve">vyplní zverejnený formulár ŽoNFP na portáli </w:t>
      </w:r>
      <w:r w:rsidRPr="0058122F">
        <w:rPr>
          <w:rFonts w:asciiTheme="minorHAnsi" w:hAnsiTheme="minorHAnsi"/>
          <w:b/>
          <w:sz w:val="22"/>
        </w:rPr>
        <w:t xml:space="preserve"> </w:t>
      </w:r>
      <w:hyperlink r:id="rId16" w:history="1">
        <w:r w:rsidRPr="0058122F">
          <w:rPr>
            <w:rStyle w:val="Hypertextovprepojenie"/>
            <w:rFonts w:asciiTheme="minorHAnsi" w:hAnsiTheme="minorHAnsi"/>
            <w:b/>
            <w:color w:val="auto"/>
            <w:sz w:val="22"/>
            <w:u w:val="none"/>
          </w:rPr>
          <w:t>slovensko.sk</w:t>
        </w:r>
      </w:hyperlink>
      <w:r w:rsidR="00506ED5">
        <w:rPr>
          <w:rStyle w:val="Hypertextovprepojenie"/>
          <w:rFonts w:asciiTheme="minorHAnsi" w:hAnsiTheme="minorHAnsi"/>
          <w:b/>
          <w:color w:val="auto"/>
          <w:sz w:val="22"/>
          <w:u w:val="none"/>
        </w:rPr>
        <w:t xml:space="preserve"> </w:t>
      </w:r>
      <w:r w:rsidR="00506ED5" w:rsidRPr="00506ED5">
        <w:rPr>
          <w:rStyle w:val="Hypertextovprepojenie"/>
          <w:rFonts w:asciiTheme="minorHAnsi" w:hAnsiTheme="minorHAnsi"/>
          <w:color w:val="auto"/>
          <w:sz w:val="22"/>
          <w:u w:val="none"/>
        </w:rPr>
        <w:t xml:space="preserve">a pripojí prílohy k ŽoNFP </w:t>
      </w:r>
      <w:r w:rsidR="00597B76">
        <w:rPr>
          <w:rStyle w:val="Hypertextovprepojenie"/>
          <w:rFonts w:asciiTheme="minorHAnsi" w:hAnsiTheme="minorHAnsi"/>
          <w:color w:val="auto"/>
          <w:sz w:val="22"/>
          <w:u w:val="none"/>
        </w:rPr>
        <w:t xml:space="preserve">aj </w:t>
      </w:r>
      <w:r w:rsidR="00506ED5" w:rsidRPr="00506ED5">
        <w:rPr>
          <w:rStyle w:val="Hypertextovprepojenie"/>
          <w:rFonts w:asciiTheme="minorHAnsi" w:hAnsiTheme="minorHAnsi"/>
          <w:color w:val="auto"/>
          <w:sz w:val="22"/>
          <w:u w:val="none"/>
        </w:rPr>
        <w:t>za ostatných partnerov projektu</w:t>
      </w:r>
      <w:r w:rsidRPr="0058122F">
        <w:rPr>
          <w:rFonts w:asciiTheme="minorHAnsi" w:hAnsiTheme="minorHAnsi"/>
          <w:b/>
          <w:sz w:val="22"/>
        </w:rPr>
        <w:t xml:space="preserve"> </w:t>
      </w:r>
    </w:p>
    <w:p w14:paraId="43E45603" w14:textId="3642FA8C" w:rsidR="00E23CD2" w:rsidRPr="00561237" w:rsidRDefault="00561237" w:rsidP="00946B11">
      <w:pPr>
        <w:numPr>
          <w:ilvl w:val="0"/>
          <w:numId w:val="12"/>
        </w:numPr>
        <w:spacing w:line="280" w:lineRule="exact"/>
        <w:ind w:left="1134" w:hanging="567"/>
        <w:jc w:val="both"/>
        <w:rPr>
          <w:rFonts w:asciiTheme="minorHAnsi" w:hAnsiTheme="minorHAnsi"/>
          <w:sz w:val="22"/>
        </w:rPr>
      </w:pPr>
      <w:r w:rsidRPr="00561237">
        <w:rPr>
          <w:rFonts w:asciiTheme="minorHAnsi" w:hAnsiTheme="minorHAnsi"/>
          <w:sz w:val="22"/>
        </w:rPr>
        <w:t xml:space="preserve">generálny </w:t>
      </w:r>
      <w:r w:rsidR="0066728A">
        <w:rPr>
          <w:rFonts w:asciiTheme="minorHAnsi" w:hAnsiTheme="minorHAnsi"/>
          <w:sz w:val="22"/>
        </w:rPr>
        <w:t xml:space="preserve">partner </w:t>
      </w:r>
      <w:r w:rsidR="00E23CD2" w:rsidRPr="00561237">
        <w:rPr>
          <w:rFonts w:asciiTheme="minorHAnsi" w:hAnsiTheme="minorHAnsi"/>
          <w:sz w:val="22"/>
        </w:rPr>
        <w:t>autorizuje</w:t>
      </w:r>
      <w:r w:rsidR="00E23CD2" w:rsidRPr="00561237">
        <w:rPr>
          <w:rFonts w:asciiTheme="minorHAnsi" w:hAnsiTheme="minorHAnsi"/>
          <w:sz w:val="22"/>
          <w:vertAlign w:val="superscript"/>
        </w:rPr>
        <w:footnoteReference w:id="2"/>
      </w:r>
      <w:r w:rsidR="00E23CD2" w:rsidRPr="00561237">
        <w:rPr>
          <w:rFonts w:asciiTheme="minorHAnsi" w:hAnsiTheme="minorHAnsi"/>
          <w:sz w:val="22"/>
        </w:rPr>
        <w:t xml:space="preserve"> </w:t>
      </w:r>
      <w:r w:rsidR="00E23CD2" w:rsidRPr="00561237">
        <w:rPr>
          <w:rFonts w:asciiTheme="minorHAnsi" w:hAnsiTheme="minorHAnsi"/>
          <w:b/>
          <w:sz w:val="22"/>
        </w:rPr>
        <w:t>formulár ŽoNFP</w:t>
      </w:r>
      <w:r w:rsidR="00E23CD2" w:rsidRPr="00561237">
        <w:rPr>
          <w:rFonts w:asciiTheme="minorHAnsi" w:hAnsiTheme="minorHAnsi"/>
          <w:sz w:val="22"/>
        </w:rPr>
        <w:t>, resp. aj prílohy vyžadujúce autorizáciu, kvalifikovaným elektronickým podpisom</w:t>
      </w:r>
      <w:r w:rsidR="002E5C4E" w:rsidRPr="00561237">
        <w:rPr>
          <w:rFonts w:asciiTheme="minorHAnsi" w:hAnsiTheme="minorHAnsi"/>
          <w:sz w:val="22"/>
        </w:rPr>
        <w:t xml:space="preserve"> </w:t>
      </w:r>
    </w:p>
    <w:p w14:paraId="29C48E4D" w14:textId="77777777" w:rsidR="00E23CD2" w:rsidRPr="00561237" w:rsidRDefault="00E23CD2" w:rsidP="00946B11">
      <w:pPr>
        <w:numPr>
          <w:ilvl w:val="0"/>
          <w:numId w:val="12"/>
        </w:numPr>
        <w:spacing w:line="280" w:lineRule="exact"/>
        <w:ind w:left="1134" w:hanging="567"/>
        <w:jc w:val="both"/>
        <w:rPr>
          <w:rFonts w:asciiTheme="minorHAnsi" w:hAnsiTheme="minorHAnsi"/>
          <w:sz w:val="22"/>
        </w:rPr>
      </w:pPr>
      <w:r w:rsidRPr="00561237">
        <w:rPr>
          <w:rFonts w:asciiTheme="minorHAnsi" w:hAnsiTheme="minorHAnsi"/>
          <w:sz w:val="22"/>
        </w:rPr>
        <w:t xml:space="preserve">autorizácia formuláru ŽoNFP a príloh vyžadujúcich autorizáciu kvalifikovaným elektronickým podpisom prebieha priamo </w:t>
      </w:r>
      <w:r w:rsidRPr="00561237">
        <w:rPr>
          <w:rFonts w:asciiTheme="minorHAnsi" w:hAnsiTheme="minorHAnsi"/>
          <w:b/>
          <w:sz w:val="22"/>
        </w:rPr>
        <w:t>v prostredí ÚPVS</w:t>
      </w:r>
    </w:p>
    <w:p w14:paraId="7493F84F" w14:textId="334F139D" w:rsidR="00E23CD2" w:rsidRPr="00551B22" w:rsidRDefault="00E23CD2" w:rsidP="00946B11">
      <w:pPr>
        <w:numPr>
          <w:ilvl w:val="0"/>
          <w:numId w:val="12"/>
        </w:numPr>
        <w:spacing w:line="280" w:lineRule="exact"/>
        <w:ind w:left="1134" w:hanging="567"/>
        <w:jc w:val="both"/>
        <w:rPr>
          <w:rFonts w:asciiTheme="minorHAnsi" w:hAnsiTheme="minorHAnsi"/>
          <w:sz w:val="22"/>
        </w:rPr>
      </w:pPr>
      <w:r w:rsidRPr="00561237">
        <w:rPr>
          <w:rFonts w:asciiTheme="minorHAnsi" w:hAnsiTheme="minorHAnsi"/>
          <w:sz w:val="22"/>
        </w:rPr>
        <w:t xml:space="preserve">autorizovaný formulár ŽoNFP, resp. aj prílohy vyžadujúce autorizáciu </w:t>
      </w:r>
      <w:r w:rsidRPr="00561237">
        <w:rPr>
          <w:rFonts w:asciiTheme="minorHAnsi" w:hAnsiTheme="minorHAnsi"/>
          <w:b/>
          <w:sz w:val="22"/>
        </w:rPr>
        <w:t>spoločne s ostatnými prílohami</w:t>
      </w:r>
      <w:r w:rsidRPr="00561237">
        <w:rPr>
          <w:rFonts w:asciiTheme="minorHAnsi" w:hAnsiTheme="minorHAnsi"/>
          <w:sz w:val="22"/>
        </w:rPr>
        <w:t xml:space="preserve"> odošle </w:t>
      </w:r>
      <w:r w:rsidR="00561237" w:rsidRPr="00561237">
        <w:rPr>
          <w:rFonts w:asciiTheme="minorHAnsi" w:hAnsiTheme="minorHAnsi"/>
          <w:sz w:val="22"/>
        </w:rPr>
        <w:t xml:space="preserve">generálny partner </w:t>
      </w:r>
      <w:r w:rsidRPr="00561237">
        <w:rPr>
          <w:rFonts w:asciiTheme="minorHAnsi" w:hAnsiTheme="minorHAnsi"/>
          <w:sz w:val="22"/>
        </w:rPr>
        <w:t xml:space="preserve">do elektronickej schránky PPA; tzn. </w:t>
      </w:r>
      <w:r w:rsidR="00561237" w:rsidRPr="00561237">
        <w:rPr>
          <w:rFonts w:asciiTheme="minorHAnsi" w:hAnsiTheme="minorHAnsi"/>
          <w:sz w:val="22"/>
        </w:rPr>
        <w:t xml:space="preserve">generálny partner </w:t>
      </w:r>
      <w:r w:rsidRPr="00561237">
        <w:rPr>
          <w:rFonts w:asciiTheme="minorHAnsi" w:hAnsiTheme="minorHAnsi"/>
          <w:sz w:val="22"/>
        </w:rPr>
        <w:t xml:space="preserve">žiadateľ povinné prílohy k ŽoNFP zasiela do elektronickej schránky PPA súčasne s formulárom ŽoNFP. V prípade prekročenia maximálnej kapacity elektronicky </w:t>
      </w:r>
      <w:r w:rsidRPr="00551B22">
        <w:rPr>
          <w:rFonts w:asciiTheme="minorHAnsi" w:hAnsiTheme="minorHAnsi"/>
          <w:sz w:val="22"/>
        </w:rPr>
        <w:t xml:space="preserve">odoslanej správy </w:t>
      </w:r>
      <w:r w:rsidRPr="00551B22">
        <w:rPr>
          <w:rFonts w:asciiTheme="minorHAnsi" w:hAnsiTheme="minorHAnsi"/>
          <w:b/>
          <w:sz w:val="22"/>
        </w:rPr>
        <w:t>(50 MB)</w:t>
      </w:r>
      <w:r w:rsidRPr="00551B22">
        <w:rPr>
          <w:rFonts w:asciiTheme="minorHAnsi" w:hAnsiTheme="minorHAnsi"/>
          <w:sz w:val="22"/>
        </w:rPr>
        <w:t xml:space="preserve">, zasiela  </w:t>
      </w:r>
      <w:proofErr w:type="spellStart"/>
      <w:r w:rsidRPr="00551B22">
        <w:rPr>
          <w:rFonts w:asciiTheme="minorHAnsi" w:hAnsiTheme="minorHAnsi"/>
          <w:sz w:val="22"/>
        </w:rPr>
        <w:t>doposlaním</w:t>
      </w:r>
      <w:proofErr w:type="spellEnd"/>
      <w:r w:rsidRPr="00551B22">
        <w:rPr>
          <w:rFonts w:asciiTheme="minorHAnsi" w:hAnsiTheme="minorHAnsi"/>
          <w:sz w:val="22"/>
        </w:rPr>
        <w:t xml:space="preserve"> príloh prostredníctvom služby „Doposlanie príloh k ŽoNFP“</w:t>
      </w:r>
    </w:p>
    <w:p w14:paraId="3039492F" w14:textId="381D8EF3" w:rsidR="00E638DD" w:rsidRPr="00506ED5" w:rsidRDefault="00E23CD2" w:rsidP="00946B11">
      <w:pPr>
        <w:numPr>
          <w:ilvl w:val="0"/>
          <w:numId w:val="12"/>
        </w:numPr>
        <w:spacing w:line="280" w:lineRule="exact"/>
        <w:ind w:left="1134" w:hanging="567"/>
        <w:jc w:val="both"/>
        <w:rPr>
          <w:rFonts w:asciiTheme="minorHAnsi" w:hAnsiTheme="minorHAnsi"/>
          <w:sz w:val="22"/>
        </w:rPr>
      </w:pPr>
      <w:r w:rsidRPr="00551B22">
        <w:rPr>
          <w:rFonts w:asciiTheme="minorHAnsi" w:hAnsiTheme="minorHAnsi"/>
          <w:sz w:val="22"/>
        </w:rPr>
        <w:t xml:space="preserve">v prípade, ak formulár ŽoNFP a prílohy k formuláru ŽoNFP </w:t>
      </w:r>
      <w:r w:rsidRPr="00551B22">
        <w:rPr>
          <w:rFonts w:asciiTheme="minorHAnsi" w:hAnsiTheme="minorHAnsi"/>
          <w:b/>
          <w:sz w:val="22"/>
        </w:rPr>
        <w:t>presahujú maximálnu kapacitu elektronicky odoslanej správy (50 MB)</w:t>
      </w:r>
      <w:r w:rsidRPr="00551B22">
        <w:rPr>
          <w:rFonts w:asciiTheme="minorHAnsi" w:hAnsiTheme="minorHAnsi"/>
          <w:sz w:val="22"/>
        </w:rPr>
        <w:t xml:space="preserve">, žiadateľ zasiela cez portál </w:t>
      </w:r>
      <w:hyperlink r:id="rId17" w:history="1">
        <w:r w:rsidRPr="00551B22">
          <w:rPr>
            <w:rStyle w:val="Hypertextovprepojenie"/>
            <w:rFonts w:asciiTheme="minorHAnsi" w:hAnsiTheme="minorHAnsi"/>
            <w:b/>
            <w:color w:val="auto"/>
            <w:sz w:val="22"/>
            <w:u w:val="none"/>
          </w:rPr>
          <w:t>slovensko.sk</w:t>
        </w:r>
      </w:hyperlink>
      <w:r w:rsidRPr="00551B22">
        <w:rPr>
          <w:rFonts w:asciiTheme="minorHAnsi" w:hAnsiTheme="minorHAnsi"/>
          <w:sz w:val="22"/>
        </w:rPr>
        <w:t xml:space="preserve"> formulár ŽoNFP a prílohy k formuláru ŽoNFP do elektronickej schránky PPA podľa poradia uvedenom v časti „C“ formuláru ŽoNFP pričom v prednostne prikladá prílohy označené vo formulári ŽoNFP ako povinné</w:t>
      </w:r>
      <w:r w:rsidRPr="00551B22">
        <w:rPr>
          <w:rFonts w:asciiTheme="minorHAnsi" w:hAnsiTheme="minorHAnsi"/>
          <w:sz w:val="22"/>
          <w:vertAlign w:val="superscript"/>
        </w:rPr>
        <w:footnoteReference w:id="3"/>
      </w:r>
      <w:r w:rsidRPr="00551B22">
        <w:rPr>
          <w:rFonts w:asciiTheme="minorHAnsi" w:hAnsiTheme="minorHAnsi"/>
          <w:sz w:val="22"/>
        </w:rPr>
        <w:t xml:space="preserve"> až do naplnenia kapacity elektronicky odoslanej správy (50 MB)</w:t>
      </w:r>
    </w:p>
    <w:p w14:paraId="7221FB85" w14:textId="4EEE48BA" w:rsidR="00E23CD2" w:rsidRPr="00E1502E" w:rsidRDefault="00E23CD2" w:rsidP="00946B11">
      <w:pPr>
        <w:numPr>
          <w:ilvl w:val="1"/>
          <w:numId w:val="12"/>
        </w:numPr>
        <w:spacing w:line="280" w:lineRule="exact"/>
        <w:ind w:left="1701" w:hanging="567"/>
        <w:jc w:val="both"/>
        <w:rPr>
          <w:rFonts w:asciiTheme="minorHAnsi" w:hAnsiTheme="minorHAnsi"/>
          <w:sz w:val="22"/>
        </w:rPr>
      </w:pPr>
      <w:r w:rsidRPr="00E1502E">
        <w:rPr>
          <w:rFonts w:asciiTheme="minorHAnsi" w:hAnsiTheme="minorHAnsi"/>
          <w:sz w:val="22"/>
        </w:rPr>
        <w:t xml:space="preserve">zvyšné prílohy (tie, ktoré nebudú súčasťou odoslanej ŽoNFP prostredníctvom portálu slovensko.sk) žiadateľ zasiela v elektronickej forme cez portál </w:t>
      </w:r>
      <w:hyperlink r:id="rId18" w:history="1">
        <w:r w:rsidRPr="00E1502E">
          <w:rPr>
            <w:rStyle w:val="Hypertextovprepojenie"/>
            <w:rFonts w:asciiTheme="minorHAnsi" w:hAnsiTheme="minorHAnsi"/>
            <w:b/>
            <w:sz w:val="22"/>
            <w:u w:val="none"/>
          </w:rPr>
          <w:t>slovensko.sk</w:t>
        </w:r>
      </w:hyperlink>
      <w:r w:rsidRPr="00E1502E">
        <w:rPr>
          <w:rFonts w:asciiTheme="minorHAnsi" w:hAnsiTheme="minorHAnsi"/>
          <w:sz w:val="22"/>
        </w:rPr>
        <w:t xml:space="preserve"> prostredníctvom služby „Doposlanie príloh k ŽoNFP“. Maximálna kapacita elektronicky odoslaného </w:t>
      </w:r>
      <w:proofErr w:type="spellStart"/>
      <w:r w:rsidRPr="00E1502E">
        <w:rPr>
          <w:rFonts w:asciiTheme="minorHAnsi" w:hAnsiTheme="minorHAnsi"/>
          <w:sz w:val="22"/>
        </w:rPr>
        <w:t>doposlania</w:t>
      </w:r>
      <w:proofErr w:type="spellEnd"/>
      <w:r w:rsidRPr="00E1502E">
        <w:rPr>
          <w:rFonts w:asciiTheme="minorHAnsi" w:hAnsiTheme="minorHAnsi"/>
          <w:sz w:val="22"/>
        </w:rPr>
        <w:t xml:space="preserve"> je 35 MB. Službu </w:t>
      </w:r>
      <w:proofErr w:type="spellStart"/>
      <w:r w:rsidRPr="00E1502E">
        <w:rPr>
          <w:rFonts w:asciiTheme="minorHAnsi" w:hAnsiTheme="minorHAnsi"/>
          <w:sz w:val="22"/>
        </w:rPr>
        <w:t>doposlania</w:t>
      </w:r>
      <w:proofErr w:type="spellEnd"/>
      <w:r w:rsidRPr="00E1502E">
        <w:rPr>
          <w:rFonts w:asciiTheme="minorHAnsi" w:hAnsiTheme="minorHAnsi"/>
          <w:sz w:val="22"/>
        </w:rPr>
        <w:t xml:space="preserve"> je možné využiť viacnásobne. Pre správnu identifikáciu a priradenie </w:t>
      </w:r>
      <w:proofErr w:type="spellStart"/>
      <w:r w:rsidRPr="00E1502E">
        <w:rPr>
          <w:rFonts w:asciiTheme="minorHAnsi" w:hAnsiTheme="minorHAnsi"/>
          <w:sz w:val="22"/>
        </w:rPr>
        <w:t>doposlaní</w:t>
      </w:r>
      <w:proofErr w:type="spellEnd"/>
      <w:r w:rsidRPr="00E1502E">
        <w:rPr>
          <w:rFonts w:asciiTheme="minorHAnsi" w:hAnsiTheme="minorHAnsi"/>
          <w:sz w:val="22"/>
        </w:rPr>
        <w:t xml:space="preserve"> k odoslanému</w:t>
      </w:r>
      <w:r w:rsidRPr="00E23CD2">
        <w:rPr>
          <w:rFonts w:asciiTheme="minorHAnsi" w:hAnsiTheme="minorHAnsi"/>
          <w:sz w:val="22"/>
          <w:u w:val="single"/>
        </w:rPr>
        <w:t xml:space="preserve"> </w:t>
      </w:r>
      <w:r w:rsidRPr="00E1502E">
        <w:rPr>
          <w:rFonts w:asciiTheme="minorHAnsi" w:hAnsiTheme="minorHAnsi"/>
          <w:sz w:val="22"/>
        </w:rPr>
        <w:t>formuláru ŽoNFP je potrebné v </w:t>
      </w:r>
      <w:proofErr w:type="spellStart"/>
      <w:r w:rsidRPr="00E1502E">
        <w:rPr>
          <w:rFonts w:asciiTheme="minorHAnsi" w:hAnsiTheme="minorHAnsi"/>
          <w:sz w:val="22"/>
        </w:rPr>
        <w:t>doposlaniach</w:t>
      </w:r>
      <w:proofErr w:type="spellEnd"/>
      <w:r w:rsidRPr="00E1502E">
        <w:rPr>
          <w:rFonts w:asciiTheme="minorHAnsi" w:hAnsiTheme="minorHAnsi"/>
          <w:sz w:val="22"/>
        </w:rPr>
        <w:t xml:space="preserve"> príloh uviesť údaj „</w:t>
      </w:r>
      <w:proofErr w:type="spellStart"/>
      <w:r w:rsidRPr="00E1502E">
        <w:rPr>
          <w:rFonts w:asciiTheme="minorHAnsi" w:hAnsiTheme="minorHAnsi"/>
          <w:sz w:val="22"/>
        </w:rPr>
        <w:t>MessageID</w:t>
      </w:r>
      <w:proofErr w:type="spellEnd"/>
      <w:r w:rsidRPr="00E1502E">
        <w:rPr>
          <w:rFonts w:asciiTheme="minorHAnsi" w:hAnsiTheme="minorHAnsi"/>
          <w:sz w:val="22"/>
        </w:rPr>
        <w:t xml:space="preserve">“ z </w:t>
      </w:r>
      <w:r w:rsidRPr="00E1502E">
        <w:rPr>
          <w:rFonts w:asciiTheme="minorHAnsi" w:hAnsiTheme="minorHAnsi"/>
          <w:bCs/>
          <w:sz w:val="22"/>
        </w:rPr>
        <w:t>Technických informácií o správe odoslaného formuláru ŽoNFP</w:t>
      </w:r>
      <w:r w:rsidRPr="00E1502E">
        <w:rPr>
          <w:rFonts w:asciiTheme="minorHAnsi" w:hAnsiTheme="minorHAnsi"/>
          <w:bCs/>
          <w:sz w:val="22"/>
          <w:vertAlign w:val="superscript"/>
        </w:rPr>
        <w:footnoteReference w:id="4"/>
      </w:r>
      <w:r w:rsidRPr="00E1502E">
        <w:rPr>
          <w:rFonts w:asciiTheme="minorHAnsi" w:hAnsiTheme="minorHAnsi"/>
          <w:sz w:val="22"/>
        </w:rPr>
        <w:t>.</w:t>
      </w:r>
    </w:p>
    <w:p w14:paraId="1CBB186D" w14:textId="77777777" w:rsidR="00E23CD2" w:rsidRPr="00E1502E" w:rsidRDefault="00E23CD2" w:rsidP="00946B11">
      <w:pPr>
        <w:numPr>
          <w:ilvl w:val="1"/>
          <w:numId w:val="12"/>
        </w:numPr>
        <w:spacing w:line="280" w:lineRule="exact"/>
        <w:ind w:left="1701" w:hanging="567"/>
        <w:jc w:val="both"/>
        <w:rPr>
          <w:rFonts w:asciiTheme="minorHAnsi" w:hAnsiTheme="minorHAnsi"/>
          <w:sz w:val="22"/>
        </w:rPr>
      </w:pPr>
      <w:r w:rsidRPr="00E1502E">
        <w:rPr>
          <w:rFonts w:asciiTheme="minorHAnsi" w:hAnsiTheme="minorHAnsi"/>
          <w:sz w:val="22"/>
        </w:rPr>
        <w:t>kompletnú dokumentáciu z verejného obstarávania začatého po dátume zverejnenia tejto výzvy (ak sa na zákazku, alebo jej časť vzťahuje zákon č.  343/2015 Z.z. o verejnom obstarávaní a o zmene a doplnení niektorých zákonov v znení neskorších predpisov (ďalej len „zákon o VO“)) vrátane dokumentácie k spôsobu určenia predpokladanej hodnoty zákazky žiadateľ predkladá výlučne prostredníctvom webového sídla:</w:t>
      </w:r>
    </w:p>
    <w:p w14:paraId="50A4D1DB" w14:textId="77777777" w:rsidR="00E23CD2" w:rsidRPr="00E1502E" w:rsidRDefault="00043A38" w:rsidP="000705A8">
      <w:pPr>
        <w:spacing w:line="280" w:lineRule="exact"/>
        <w:ind w:left="993" w:firstLine="708"/>
        <w:jc w:val="both"/>
        <w:rPr>
          <w:rFonts w:asciiTheme="minorHAnsi" w:hAnsiTheme="minorHAnsi"/>
          <w:sz w:val="22"/>
        </w:rPr>
      </w:pPr>
      <w:hyperlink r:id="rId19" w:history="1">
        <w:r w:rsidR="00E23CD2" w:rsidRPr="00E1502E">
          <w:rPr>
            <w:rStyle w:val="Hypertextovprepojenie"/>
            <w:rFonts w:asciiTheme="minorHAnsi" w:hAnsiTheme="minorHAnsi"/>
            <w:bCs/>
            <w:sz w:val="22"/>
            <w:u w:val="none"/>
          </w:rPr>
          <w:t>https://josephine.proebiz.com/sk/promoter/register/CbW3bbUhEb</w:t>
        </w:r>
      </w:hyperlink>
      <w:r w:rsidR="00E23CD2" w:rsidRPr="00E1502E">
        <w:rPr>
          <w:rFonts w:asciiTheme="minorHAnsi" w:hAnsiTheme="minorHAnsi"/>
          <w:sz w:val="22"/>
        </w:rPr>
        <w:t xml:space="preserve">. </w:t>
      </w:r>
    </w:p>
    <w:p w14:paraId="42D71750" w14:textId="77777777" w:rsidR="000705A8" w:rsidRPr="00E1502E" w:rsidRDefault="00E23CD2" w:rsidP="000705A8">
      <w:pPr>
        <w:pStyle w:val="Odsekzoznamu"/>
        <w:spacing w:line="280" w:lineRule="exact"/>
        <w:ind w:left="1701"/>
        <w:jc w:val="both"/>
        <w:rPr>
          <w:rFonts w:asciiTheme="minorHAnsi" w:hAnsiTheme="minorHAnsi"/>
          <w:sz w:val="22"/>
        </w:rPr>
      </w:pPr>
      <w:r w:rsidRPr="00E1502E">
        <w:rPr>
          <w:rFonts w:asciiTheme="minorHAnsi" w:hAnsiTheme="minorHAnsi"/>
          <w:sz w:val="22"/>
        </w:rPr>
        <w:lastRenderedPageBreak/>
        <w:t>K formuláru ŽoNFP a k opraveným výdavkom nebude žiadateľ prikladať ako prílohu</w:t>
      </w:r>
      <w:r w:rsidRPr="00E23CD2">
        <w:rPr>
          <w:rFonts w:asciiTheme="minorHAnsi" w:hAnsiTheme="minorHAnsi"/>
          <w:sz w:val="22"/>
          <w:u w:val="single"/>
        </w:rPr>
        <w:t xml:space="preserve"> </w:t>
      </w:r>
      <w:r w:rsidRPr="00E1502E">
        <w:rPr>
          <w:rFonts w:asciiTheme="minorHAnsi" w:hAnsiTheme="minorHAnsi"/>
          <w:sz w:val="22"/>
        </w:rPr>
        <w:t>rozpočet ale uvedie identifikačný kód obstarávania z </w:t>
      </w:r>
      <w:proofErr w:type="spellStart"/>
      <w:r w:rsidRPr="00E1502E">
        <w:rPr>
          <w:rFonts w:asciiTheme="minorHAnsi" w:hAnsiTheme="minorHAnsi"/>
          <w:sz w:val="22"/>
        </w:rPr>
        <w:t>Josephine</w:t>
      </w:r>
      <w:proofErr w:type="spellEnd"/>
      <w:r w:rsidRPr="00E1502E">
        <w:rPr>
          <w:rFonts w:asciiTheme="minorHAnsi" w:hAnsiTheme="minorHAnsi"/>
          <w:sz w:val="22"/>
        </w:rPr>
        <w:t>.</w:t>
      </w:r>
      <w:r w:rsidR="000705A8" w:rsidRPr="00E1502E">
        <w:rPr>
          <w:rFonts w:asciiTheme="minorHAnsi" w:hAnsiTheme="minorHAnsi"/>
          <w:sz w:val="22"/>
        </w:rPr>
        <w:t xml:space="preserve"> </w:t>
      </w:r>
    </w:p>
    <w:p w14:paraId="67589677" w14:textId="2DA7CFB4" w:rsidR="000705A8" w:rsidRPr="009B3247" w:rsidRDefault="000705A8" w:rsidP="000705A8">
      <w:pPr>
        <w:pStyle w:val="Odsekzoznamu"/>
        <w:spacing w:line="280" w:lineRule="exact"/>
        <w:ind w:left="1701"/>
        <w:jc w:val="both"/>
        <w:rPr>
          <w:rFonts w:asciiTheme="minorHAnsi" w:hAnsiTheme="minorHAnsi" w:cstheme="minorHAnsi"/>
          <w:sz w:val="22"/>
          <w:szCs w:val="22"/>
        </w:rPr>
      </w:pPr>
      <w:r w:rsidRPr="00687B67">
        <w:rPr>
          <w:rFonts w:asciiTheme="minorHAnsi" w:hAnsiTheme="minorHAnsi" w:cstheme="minorHAnsi"/>
          <w:sz w:val="22"/>
          <w:szCs w:val="22"/>
        </w:rPr>
        <w:t xml:space="preserve">Dokumentácia z obstarávania sa nepredkladá pre položky uvedené v </w:t>
      </w:r>
      <w:r w:rsidRPr="00687B67">
        <w:rPr>
          <w:rFonts w:asciiTheme="minorHAnsi" w:hAnsiTheme="minorHAnsi" w:cstheme="minorHAnsi"/>
          <w:bCs/>
          <w:sz w:val="22"/>
          <w:szCs w:val="22"/>
        </w:rPr>
        <w:t>Katalógu cien poľnohospodárskej techniky, stavieb a technológií uplatnený v rámci podopatrenia 4.1 PRV SR 2014-2022</w:t>
      </w:r>
      <w:r w:rsidRPr="00687B67">
        <w:rPr>
          <w:rFonts w:asciiTheme="minorHAnsi" w:hAnsiTheme="minorHAnsi" w:cstheme="minorHAnsi"/>
          <w:sz w:val="22"/>
          <w:szCs w:val="22"/>
        </w:rPr>
        <w:t>.</w:t>
      </w:r>
      <w:r>
        <w:rPr>
          <w:rFonts w:asciiTheme="minorHAnsi" w:hAnsiTheme="minorHAnsi" w:cstheme="minorHAnsi"/>
          <w:sz w:val="22"/>
          <w:szCs w:val="22"/>
        </w:rPr>
        <w:t xml:space="preserve"> V prípade ak žiadateľ na niektoré oprávnené výdavky využije </w:t>
      </w:r>
      <w:r w:rsidRPr="00D73176">
        <w:rPr>
          <w:rFonts w:asciiTheme="minorHAnsi" w:hAnsiTheme="minorHAnsi" w:cstheme="minorHAnsi"/>
          <w:sz w:val="22"/>
          <w:szCs w:val="22"/>
        </w:rPr>
        <w:t>Katalóg cien poľnohospodárskej techniky, stavieb a technológií uplatnený v rámci podopatrenia 4.1 PRV SR 2014-2022</w:t>
      </w:r>
      <w:r>
        <w:rPr>
          <w:rFonts w:asciiTheme="minorHAnsi" w:hAnsiTheme="minorHAnsi" w:cstheme="minorHAnsi"/>
          <w:sz w:val="22"/>
          <w:szCs w:val="22"/>
        </w:rPr>
        <w:t xml:space="preserve"> predkladá spolu s formulárom ŽoNFP vygenerovaný</w:t>
      </w:r>
      <w:r w:rsidRPr="00D73176">
        <w:rPr>
          <w:rFonts w:asciiTheme="minorHAnsi" w:hAnsiTheme="minorHAnsi" w:cstheme="minorHAnsi"/>
          <w:sz w:val="22"/>
          <w:szCs w:val="22"/>
        </w:rPr>
        <w:t xml:space="preserve"> súbor </w:t>
      </w:r>
      <w:r>
        <w:rPr>
          <w:rFonts w:asciiTheme="minorHAnsi" w:hAnsiTheme="minorHAnsi" w:cstheme="minorHAnsi"/>
          <w:sz w:val="22"/>
          <w:szCs w:val="22"/>
        </w:rPr>
        <w:t xml:space="preserve">z aplikácie PPA </w:t>
      </w:r>
      <w:r w:rsidRPr="00D73176">
        <w:rPr>
          <w:rFonts w:asciiTheme="minorHAnsi" w:hAnsiTheme="minorHAnsi" w:cstheme="minorHAnsi"/>
          <w:sz w:val="22"/>
          <w:szCs w:val="22"/>
        </w:rPr>
        <w:t>vo formáte  pdf</w:t>
      </w:r>
      <w:r>
        <w:rPr>
          <w:rFonts w:asciiTheme="minorHAnsi" w:hAnsiTheme="minorHAnsi" w:cstheme="minorHAnsi"/>
          <w:sz w:val="22"/>
          <w:szCs w:val="22"/>
        </w:rPr>
        <w:t xml:space="preserve"> na tieto výdavky. </w:t>
      </w:r>
      <w:r w:rsidR="009914A0">
        <w:rPr>
          <w:rFonts w:asciiTheme="minorHAnsi" w:hAnsiTheme="minorHAnsi" w:cstheme="minorHAnsi"/>
          <w:sz w:val="22"/>
          <w:szCs w:val="22"/>
        </w:rPr>
        <w:t>Dokumentácia z obstarávania sa nepredkladá v prípade uplatnenia sadzieb pre podopatrenia 8.3</w:t>
      </w:r>
      <w:r w:rsidR="001C3232">
        <w:rPr>
          <w:rFonts w:asciiTheme="minorHAnsi" w:hAnsiTheme="minorHAnsi" w:cstheme="minorHAnsi"/>
          <w:sz w:val="22"/>
          <w:szCs w:val="22"/>
        </w:rPr>
        <w:t>,</w:t>
      </w:r>
      <w:r w:rsidR="009914A0">
        <w:rPr>
          <w:rFonts w:asciiTheme="minorHAnsi" w:hAnsiTheme="minorHAnsi" w:cstheme="minorHAnsi"/>
          <w:sz w:val="22"/>
          <w:szCs w:val="22"/>
        </w:rPr>
        <w:t> 8.4</w:t>
      </w:r>
      <w:r w:rsidR="001C3232">
        <w:rPr>
          <w:rFonts w:asciiTheme="minorHAnsi" w:hAnsiTheme="minorHAnsi" w:cstheme="minorHAnsi"/>
          <w:sz w:val="22"/>
          <w:szCs w:val="22"/>
        </w:rPr>
        <w:t xml:space="preserve"> a 8.5</w:t>
      </w:r>
      <w:r w:rsidR="009914A0">
        <w:rPr>
          <w:rFonts w:asciiTheme="minorHAnsi" w:hAnsiTheme="minorHAnsi" w:cstheme="minorHAnsi"/>
          <w:sz w:val="22"/>
          <w:szCs w:val="22"/>
        </w:rPr>
        <w:t xml:space="preserve">. </w:t>
      </w:r>
    </w:p>
    <w:p w14:paraId="09AB0665" w14:textId="77777777" w:rsidR="00E23CD2" w:rsidRPr="00E1502E" w:rsidRDefault="00E23CD2" w:rsidP="00946B11">
      <w:pPr>
        <w:numPr>
          <w:ilvl w:val="1"/>
          <w:numId w:val="12"/>
        </w:numPr>
        <w:spacing w:after="120" w:line="280" w:lineRule="exact"/>
        <w:ind w:left="1701" w:hanging="567"/>
        <w:jc w:val="both"/>
        <w:rPr>
          <w:rFonts w:asciiTheme="minorHAnsi" w:hAnsiTheme="minorHAnsi"/>
          <w:sz w:val="22"/>
        </w:rPr>
      </w:pPr>
      <w:bookmarkStart w:id="4" w:name="bodIV"/>
      <w:bookmarkEnd w:id="4"/>
      <w:r w:rsidRPr="00E1502E">
        <w:rPr>
          <w:rFonts w:asciiTheme="minorHAnsi" w:hAnsiTheme="minorHAnsi"/>
          <w:sz w:val="22"/>
        </w:rPr>
        <w:t>V prípade splnomocnenia osoby splnomocnenej zastupovať žiadateľa podpisovaním ŽoNFP, resp. relevantných dokumentov, je potrebné priložiť k formuláru ŽoNFP elektronicky autorizovanú prílohu: úradne overené splnomocnenia. Ak nie je možné túto prílohu autorizovať, žiadateľ zasiela sken prílohy a zároveň doručí originál prílohy (overené podpisy) na PPA v listinnej podobe. Adresa na doručovanie týchto dokumentov v listinnej podobe:</w:t>
      </w:r>
    </w:p>
    <w:p w14:paraId="012106DE" w14:textId="300E1F6A" w:rsidR="00E23CD2" w:rsidRPr="00E1502E" w:rsidRDefault="00E23CD2" w:rsidP="0009024B">
      <w:pPr>
        <w:spacing w:line="280" w:lineRule="exact"/>
        <w:ind w:firstLine="1701"/>
        <w:jc w:val="both"/>
        <w:rPr>
          <w:rFonts w:asciiTheme="minorHAnsi" w:hAnsiTheme="minorHAnsi"/>
          <w:sz w:val="22"/>
        </w:rPr>
      </w:pPr>
      <w:r w:rsidRPr="00E1502E">
        <w:rPr>
          <w:rFonts w:asciiTheme="minorHAnsi" w:hAnsiTheme="minorHAnsi"/>
          <w:sz w:val="22"/>
        </w:rPr>
        <w:t>Pôdohospodárska platobná agentúra</w:t>
      </w:r>
    </w:p>
    <w:p w14:paraId="6B1132A3" w14:textId="77777777" w:rsidR="00E23CD2" w:rsidRPr="00E1502E" w:rsidRDefault="00E23CD2" w:rsidP="0009024B">
      <w:pPr>
        <w:spacing w:line="280" w:lineRule="exact"/>
        <w:ind w:firstLine="1701"/>
        <w:jc w:val="both"/>
        <w:rPr>
          <w:rFonts w:asciiTheme="minorHAnsi" w:hAnsiTheme="minorHAnsi"/>
          <w:sz w:val="22"/>
        </w:rPr>
      </w:pPr>
      <w:r w:rsidRPr="00E1502E">
        <w:rPr>
          <w:rFonts w:asciiTheme="minorHAnsi" w:hAnsiTheme="minorHAnsi"/>
          <w:sz w:val="22"/>
        </w:rPr>
        <w:t>Hraničná 12</w:t>
      </w:r>
    </w:p>
    <w:p w14:paraId="0DD075B4" w14:textId="77777777" w:rsidR="00E23CD2" w:rsidRPr="00E1502E" w:rsidRDefault="00E23CD2" w:rsidP="0009024B">
      <w:pPr>
        <w:spacing w:line="280" w:lineRule="exact"/>
        <w:ind w:firstLine="1701"/>
        <w:jc w:val="both"/>
        <w:rPr>
          <w:rFonts w:asciiTheme="minorHAnsi" w:hAnsiTheme="minorHAnsi"/>
          <w:sz w:val="22"/>
        </w:rPr>
      </w:pPr>
      <w:r w:rsidRPr="00E1502E">
        <w:rPr>
          <w:rFonts w:asciiTheme="minorHAnsi" w:hAnsiTheme="minorHAnsi"/>
          <w:sz w:val="22"/>
        </w:rPr>
        <w:t>815 26 Bratislava</w:t>
      </w:r>
    </w:p>
    <w:p w14:paraId="11403B5B" w14:textId="757434DE" w:rsidR="00E23CD2" w:rsidRPr="00E1502E" w:rsidRDefault="00E23CD2" w:rsidP="00687B67">
      <w:pPr>
        <w:spacing w:before="120" w:line="280" w:lineRule="exact"/>
        <w:jc w:val="both"/>
        <w:rPr>
          <w:rFonts w:asciiTheme="minorHAnsi" w:hAnsiTheme="minorHAnsi"/>
          <w:sz w:val="22"/>
        </w:rPr>
      </w:pPr>
      <w:r w:rsidRPr="00E1502E">
        <w:rPr>
          <w:rFonts w:asciiTheme="minorHAnsi" w:hAnsiTheme="minorHAnsi"/>
          <w:sz w:val="22"/>
        </w:rPr>
        <w:t>Tieto dokumenty v listinnej podobe  je možné predložiť jedným z nasledovných spôsobov (vždy na vyššie uvedenú adresu):</w:t>
      </w:r>
    </w:p>
    <w:p w14:paraId="6831D80A" w14:textId="601248EE" w:rsidR="00E23CD2" w:rsidRPr="00E1502E" w:rsidRDefault="00E23CD2" w:rsidP="00946B11">
      <w:pPr>
        <w:numPr>
          <w:ilvl w:val="0"/>
          <w:numId w:val="11"/>
        </w:numPr>
        <w:spacing w:line="280" w:lineRule="exact"/>
        <w:ind w:left="2268" w:hanging="567"/>
        <w:jc w:val="both"/>
        <w:rPr>
          <w:rFonts w:asciiTheme="minorHAnsi" w:hAnsiTheme="minorHAnsi"/>
          <w:sz w:val="22"/>
        </w:rPr>
      </w:pPr>
      <w:r w:rsidRPr="00E1502E">
        <w:rPr>
          <w:rFonts w:asciiTheme="minorHAnsi" w:hAnsiTheme="minorHAnsi"/>
          <w:sz w:val="22"/>
        </w:rPr>
        <w:t xml:space="preserve">osobne na podateľňu v  čase v pondelok – štvrtok od 8.00 do 15.00 hod a v piatok od 8.00 do </w:t>
      </w:r>
      <w:r w:rsidR="00551B22" w:rsidRPr="00E1502E">
        <w:rPr>
          <w:rFonts w:asciiTheme="minorHAnsi" w:hAnsiTheme="minorHAnsi"/>
          <w:sz w:val="22"/>
        </w:rPr>
        <w:t>1</w:t>
      </w:r>
      <w:r w:rsidR="00551B22">
        <w:rPr>
          <w:rFonts w:asciiTheme="minorHAnsi" w:hAnsiTheme="minorHAnsi"/>
          <w:sz w:val="22"/>
        </w:rPr>
        <w:t>4</w:t>
      </w:r>
      <w:r w:rsidRPr="00E1502E">
        <w:rPr>
          <w:rFonts w:asciiTheme="minorHAnsi" w:hAnsiTheme="minorHAnsi"/>
          <w:sz w:val="22"/>
        </w:rPr>
        <w:t>.00 hod.</w:t>
      </w:r>
    </w:p>
    <w:p w14:paraId="5B39EA7F" w14:textId="77777777" w:rsidR="00E23CD2" w:rsidRPr="00E1502E" w:rsidRDefault="00E23CD2" w:rsidP="00946B11">
      <w:pPr>
        <w:numPr>
          <w:ilvl w:val="0"/>
          <w:numId w:val="11"/>
        </w:numPr>
        <w:spacing w:line="280" w:lineRule="exact"/>
        <w:ind w:left="2268" w:hanging="567"/>
        <w:jc w:val="both"/>
        <w:rPr>
          <w:rFonts w:asciiTheme="minorHAnsi" w:hAnsiTheme="minorHAnsi"/>
          <w:sz w:val="22"/>
        </w:rPr>
      </w:pPr>
      <w:r w:rsidRPr="00E1502E">
        <w:rPr>
          <w:rFonts w:asciiTheme="minorHAnsi" w:hAnsiTheme="minorHAnsi"/>
          <w:sz w:val="22"/>
        </w:rPr>
        <w:t>doporučenou poštou</w:t>
      </w:r>
    </w:p>
    <w:p w14:paraId="57E5F56F" w14:textId="77777777" w:rsidR="00E23CD2" w:rsidRPr="00E1502E" w:rsidRDefault="00E23CD2" w:rsidP="00946B11">
      <w:pPr>
        <w:numPr>
          <w:ilvl w:val="0"/>
          <w:numId w:val="11"/>
        </w:numPr>
        <w:spacing w:line="280" w:lineRule="exact"/>
        <w:ind w:left="2268" w:hanging="567"/>
        <w:jc w:val="both"/>
        <w:rPr>
          <w:rFonts w:asciiTheme="minorHAnsi" w:hAnsiTheme="minorHAnsi"/>
          <w:sz w:val="22"/>
        </w:rPr>
      </w:pPr>
      <w:r w:rsidRPr="00E1502E">
        <w:rPr>
          <w:rFonts w:asciiTheme="minorHAnsi" w:hAnsiTheme="minorHAnsi"/>
          <w:sz w:val="22"/>
        </w:rPr>
        <w:t>inou prepravou (napr. zaslanie prostredníctvom kuriéra)</w:t>
      </w:r>
    </w:p>
    <w:p w14:paraId="2C05815C" w14:textId="77777777" w:rsidR="00E23CD2" w:rsidRPr="00E1502E" w:rsidRDefault="00E23CD2" w:rsidP="00290F80">
      <w:pPr>
        <w:spacing w:before="120" w:line="280" w:lineRule="exact"/>
        <w:jc w:val="both"/>
        <w:rPr>
          <w:rFonts w:asciiTheme="minorHAnsi" w:hAnsiTheme="minorHAnsi"/>
          <w:sz w:val="22"/>
        </w:rPr>
      </w:pPr>
      <w:r w:rsidRPr="00E1502E">
        <w:rPr>
          <w:rFonts w:asciiTheme="minorHAnsi" w:hAnsiTheme="minorHAnsi"/>
          <w:sz w:val="22"/>
        </w:rPr>
        <w:t>V ľavom hornom rohu obálky/balíka žiadateľ uvedie číslo tejto výzvy, názov žiadateľa, IČO a v ľavom dolnom rohu obálky/balíka žiadateľ uvedie nápis „Neotvárať“.</w:t>
      </w:r>
    </w:p>
    <w:p w14:paraId="3E9F8455" w14:textId="77777777" w:rsidR="00547867" w:rsidRDefault="00547867" w:rsidP="00547867">
      <w:pPr>
        <w:suppressAutoHyphens w:val="0"/>
        <w:autoSpaceDE w:val="0"/>
        <w:autoSpaceDN w:val="0"/>
        <w:adjustRightInd w:val="0"/>
        <w:jc w:val="both"/>
        <w:rPr>
          <w:rFonts w:asciiTheme="minorHAnsi" w:eastAsiaTheme="minorHAnsi" w:hAnsiTheme="minorHAnsi" w:cstheme="minorHAnsi"/>
          <w:sz w:val="22"/>
          <w:szCs w:val="22"/>
          <w:lang w:eastAsia="en-US"/>
        </w:rPr>
      </w:pPr>
      <w:bookmarkStart w:id="5" w:name="bod16iii"/>
      <w:bookmarkEnd w:id="5"/>
    </w:p>
    <w:p w14:paraId="52D6D6A2" w14:textId="3BC53AF9" w:rsidR="00631252" w:rsidRPr="00037B82" w:rsidRDefault="0079031B" w:rsidP="00946B11">
      <w:pPr>
        <w:pStyle w:val="Nadpis2"/>
        <w:numPr>
          <w:ilvl w:val="1"/>
          <w:numId w:val="5"/>
        </w:numPr>
        <w:spacing w:after="120"/>
        <w:ind w:left="567" w:hanging="567"/>
        <w:jc w:val="both"/>
      </w:pPr>
      <w:r w:rsidRPr="00037B82">
        <w:t>Ďalšie formálne náležitosti</w:t>
      </w:r>
    </w:p>
    <w:p w14:paraId="3A4E0E72" w14:textId="50518124" w:rsidR="002C07B0" w:rsidRDefault="00E269F2" w:rsidP="00946B11">
      <w:pPr>
        <w:pStyle w:val="Odsekzoznamu"/>
        <w:numPr>
          <w:ilvl w:val="2"/>
          <w:numId w:val="62"/>
        </w:numPr>
        <w:spacing w:before="60" w:after="60" w:line="280" w:lineRule="exact"/>
        <w:jc w:val="both"/>
        <w:rPr>
          <w:rFonts w:asciiTheme="minorHAnsi" w:hAnsiTheme="minorHAnsi"/>
          <w:sz w:val="22"/>
        </w:rPr>
      </w:pPr>
      <w:bookmarkStart w:id="6" w:name="bod55"/>
      <w:bookmarkStart w:id="7" w:name="bod171"/>
      <w:bookmarkEnd w:id="6"/>
      <w:bookmarkEnd w:id="7"/>
      <w:r w:rsidRPr="007E5D38">
        <w:rPr>
          <w:rFonts w:asciiTheme="minorHAnsi" w:hAnsiTheme="minorHAnsi"/>
          <w:sz w:val="22"/>
        </w:rPr>
        <w:t>Žiadosť musí podať skupina minimálne 3 samostatných právnych subjektov - partnerov projektu</w:t>
      </w:r>
      <w:r w:rsidR="00DE3AF8" w:rsidRPr="007E5D38">
        <w:rPr>
          <w:rFonts w:asciiTheme="minorHAnsi" w:hAnsiTheme="minorHAnsi"/>
          <w:sz w:val="22"/>
        </w:rPr>
        <w:t xml:space="preserve"> prostredníctvom generálneho partnera</w:t>
      </w:r>
      <w:r w:rsidRPr="007E5D38">
        <w:rPr>
          <w:rFonts w:asciiTheme="minorHAnsi" w:hAnsiTheme="minorHAnsi"/>
          <w:sz w:val="22"/>
        </w:rPr>
        <w:t>. Všetci partneri projektu sú žiadatelia. Vo formulári ŽoNFP  bude určený generálny partner projektu operačnej skupiny</w:t>
      </w:r>
      <w:r w:rsidR="003123CF" w:rsidRPr="007E5D38">
        <w:rPr>
          <w:rFonts w:asciiTheme="minorHAnsi" w:hAnsiTheme="minorHAnsi"/>
          <w:sz w:val="22"/>
        </w:rPr>
        <w:t>.</w:t>
      </w:r>
      <w:r w:rsidR="002C07B0" w:rsidRPr="007E5D38">
        <w:rPr>
          <w:rFonts w:asciiTheme="minorHAnsi" w:hAnsiTheme="minorHAnsi"/>
          <w:sz w:val="22"/>
        </w:rPr>
        <w:t xml:space="preserve"> </w:t>
      </w:r>
    </w:p>
    <w:p w14:paraId="4CE488E4" w14:textId="01464989" w:rsidR="00631252" w:rsidRPr="007E5D38" w:rsidRDefault="00E269F2" w:rsidP="00946B11">
      <w:pPr>
        <w:pStyle w:val="Odsekzoznamu"/>
        <w:numPr>
          <w:ilvl w:val="2"/>
          <w:numId w:val="62"/>
        </w:numPr>
        <w:rPr>
          <w:rFonts w:asciiTheme="minorHAnsi" w:hAnsiTheme="minorHAnsi"/>
          <w:sz w:val="22"/>
        </w:rPr>
      </w:pPr>
      <w:r w:rsidRPr="007E5D38">
        <w:rPr>
          <w:rFonts w:asciiTheme="minorHAnsi" w:hAnsiTheme="minorHAnsi"/>
          <w:sz w:val="22"/>
        </w:rPr>
        <w:t xml:space="preserve">Celý projekt </w:t>
      </w:r>
      <w:r w:rsidR="00E73486" w:rsidRPr="007E5D38">
        <w:rPr>
          <w:rFonts w:asciiTheme="minorHAnsi" w:hAnsiTheme="minorHAnsi"/>
          <w:sz w:val="22"/>
        </w:rPr>
        <w:t xml:space="preserve">môže byť </w:t>
      </w:r>
      <w:r w:rsidRPr="007E5D38">
        <w:rPr>
          <w:rFonts w:asciiTheme="minorHAnsi" w:hAnsiTheme="minorHAnsi"/>
          <w:sz w:val="22"/>
        </w:rPr>
        <w:t xml:space="preserve">zaradený len do jedného typu regiónu – buď do Menej rozvinutých regiónov alebo do Ostatných regiónov. Určujúcim faktorom </w:t>
      </w:r>
      <w:r w:rsidR="00E73486" w:rsidRPr="007E5D38">
        <w:rPr>
          <w:rFonts w:asciiTheme="minorHAnsi" w:hAnsiTheme="minorHAnsi"/>
          <w:sz w:val="22"/>
        </w:rPr>
        <w:t xml:space="preserve">pre zaradenie </w:t>
      </w:r>
      <w:r w:rsidRPr="007E5D38">
        <w:rPr>
          <w:rFonts w:asciiTheme="minorHAnsi" w:hAnsiTheme="minorHAnsi"/>
          <w:sz w:val="22"/>
        </w:rPr>
        <w:t>je miesto, kde bude realizovaná väčšina (nad 50%) oprávnených výdavkov. Všetky oprávnené výdavky v rámci ŽoNFP musia byť rozpísané na jednotlivých partnerov projektu.</w:t>
      </w:r>
    </w:p>
    <w:p w14:paraId="09245728" w14:textId="77777777" w:rsidR="00943F46" w:rsidRDefault="00943F46" w:rsidP="00946B11">
      <w:pPr>
        <w:numPr>
          <w:ilvl w:val="2"/>
          <w:numId w:val="62"/>
        </w:numPr>
        <w:spacing w:before="60" w:after="60" w:line="280" w:lineRule="exact"/>
        <w:ind w:left="567" w:hanging="567"/>
        <w:jc w:val="both"/>
        <w:rPr>
          <w:rFonts w:asciiTheme="minorHAnsi" w:hAnsiTheme="minorHAnsi"/>
          <w:sz w:val="22"/>
        </w:rPr>
      </w:pPr>
      <w:r>
        <w:rPr>
          <w:rFonts w:asciiTheme="minorHAnsi" w:hAnsiTheme="minorHAnsi"/>
          <w:sz w:val="22"/>
        </w:rPr>
        <w:t xml:space="preserve">   </w:t>
      </w:r>
      <w:r w:rsidR="00E269F2" w:rsidRPr="00E269F2">
        <w:rPr>
          <w:rFonts w:asciiTheme="minorHAnsi" w:hAnsiTheme="minorHAnsi"/>
          <w:sz w:val="22"/>
        </w:rPr>
        <w:t xml:space="preserve">Ilustračný vzor „Formulára žiadosti o nenávratný finančný príspevok“ tvorí </w:t>
      </w:r>
      <w:r w:rsidR="00E269F2" w:rsidRPr="007E5D38">
        <w:rPr>
          <w:rFonts w:asciiTheme="minorHAnsi" w:hAnsiTheme="minorHAnsi"/>
          <w:sz w:val="22"/>
        </w:rPr>
        <w:t>prílohu č. 1</w:t>
      </w:r>
      <w:r w:rsidR="00E269F2" w:rsidRPr="00E269F2">
        <w:rPr>
          <w:rFonts w:asciiTheme="minorHAnsi" w:hAnsiTheme="minorHAnsi"/>
          <w:sz w:val="22"/>
        </w:rPr>
        <w:t xml:space="preserve"> tejto </w:t>
      </w:r>
    </w:p>
    <w:p w14:paraId="76647F06" w14:textId="5F782D5F" w:rsidR="00631252" w:rsidRDefault="00943F46" w:rsidP="00943F46">
      <w:pPr>
        <w:spacing w:before="60" w:after="60" w:line="280" w:lineRule="exact"/>
        <w:ind w:left="567"/>
        <w:jc w:val="both"/>
        <w:rPr>
          <w:rFonts w:asciiTheme="minorHAnsi" w:hAnsiTheme="minorHAnsi"/>
          <w:sz w:val="22"/>
        </w:rPr>
      </w:pPr>
      <w:r>
        <w:rPr>
          <w:rFonts w:asciiTheme="minorHAnsi" w:hAnsiTheme="minorHAnsi"/>
          <w:sz w:val="22"/>
        </w:rPr>
        <w:t xml:space="preserve">   </w:t>
      </w:r>
      <w:r w:rsidR="00E269F2" w:rsidRPr="00E269F2">
        <w:rPr>
          <w:rFonts w:asciiTheme="minorHAnsi" w:hAnsiTheme="minorHAnsi"/>
          <w:sz w:val="22"/>
        </w:rPr>
        <w:t>výzvy</w:t>
      </w:r>
      <w:r w:rsidR="00E269F2" w:rsidRPr="007E5D38">
        <w:rPr>
          <w:rFonts w:asciiTheme="minorHAnsi" w:hAnsiTheme="minorHAnsi"/>
          <w:sz w:val="22"/>
        </w:rPr>
        <w:t xml:space="preserve">. </w:t>
      </w:r>
      <w:r>
        <w:rPr>
          <w:rFonts w:asciiTheme="minorHAnsi" w:hAnsiTheme="minorHAnsi"/>
          <w:sz w:val="22"/>
        </w:rPr>
        <w:t xml:space="preserve">  </w:t>
      </w:r>
    </w:p>
    <w:p w14:paraId="0E80384E" w14:textId="7C6CD231" w:rsidR="00943F46" w:rsidRPr="00943F46" w:rsidRDefault="00943F46" w:rsidP="00946B11">
      <w:pPr>
        <w:numPr>
          <w:ilvl w:val="2"/>
          <w:numId w:val="62"/>
        </w:numPr>
        <w:spacing w:before="60" w:after="60" w:line="280" w:lineRule="exact"/>
        <w:ind w:left="567" w:hanging="567"/>
        <w:jc w:val="both"/>
        <w:rPr>
          <w:rFonts w:asciiTheme="minorHAnsi" w:hAnsiTheme="minorHAnsi"/>
          <w:sz w:val="22"/>
        </w:rPr>
      </w:pPr>
      <w:r>
        <w:rPr>
          <w:rFonts w:asciiTheme="minorHAnsi" w:hAnsiTheme="minorHAnsi"/>
          <w:sz w:val="22"/>
        </w:rPr>
        <w:t xml:space="preserve"> </w:t>
      </w:r>
      <w:r w:rsidRPr="00943F46">
        <w:rPr>
          <w:rFonts w:asciiTheme="minorHAnsi" w:hAnsiTheme="minorHAnsi"/>
          <w:sz w:val="22"/>
        </w:rPr>
        <w:t xml:space="preserve">  Žiadateľ je v zmysle § 19 ods. 4 zákona 292/2014 Z. z. o príspevku poskytovanom z EŠIF povinný </w:t>
      </w:r>
    </w:p>
    <w:p w14:paraId="67FCC9E5" w14:textId="77777777" w:rsidR="00943F46" w:rsidRPr="007E5D38" w:rsidRDefault="00943F46" w:rsidP="00943F46">
      <w:pPr>
        <w:spacing w:before="60" w:after="60" w:line="280" w:lineRule="exact"/>
        <w:jc w:val="both"/>
        <w:rPr>
          <w:rFonts w:asciiTheme="minorHAnsi" w:hAnsiTheme="minorHAnsi"/>
          <w:sz w:val="22"/>
        </w:rPr>
      </w:pPr>
      <w:r>
        <w:rPr>
          <w:rFonts w:asciiTheme="minorHAnsi" w:hAnsiTheme="minorHAnsi"/>
          <w:sz w:val="22"/>
        </w:rPr>
        <w:t xml:space="preserve"> </w:t>
      </w:r>
      <w:r>
        <w:rPr>
          <w:rFonts w:asciiTheme="minorHAnsi" w:hAnsiTheme="minorHAnsi"/>
          <w:sz w:val="22"/>
        </w:rPr>
        <w:tab/>
      </w:r>
      <w:r w:rsidRPr="007E5D38">
        <w:rPr>
          <w:rFonts w:asciiTheme="minorHAnsi" w:hAnsiTheme="minorHAnsi"/>
          <w:sz w:val="22"/>
        </w:rPr>
        <w:t>predložiť ŽoNFP riadne, včas a vo forme určenej poskytovateľom vo výzve.</w:t>
      </w:r>
    </w:p>
    <w:p w14:paraId="67DA53EB" w14:textId="77777777" w:rsidR="00943F46" w:rsidRPr="007E5D38" w:rsidRDefault="00943F46" w:rsidP="00946B11">
      <w:pPr>
        <w:numPr>
          <w:ilvl w:val="0"/>
          <w:numId w:val="11"/>
        </w:numPr>
        <w:suppressAutoHyphens w:val="0"/>
        <w:autoSpaceDE w:val="0"/>
        <w:autoSpaceDN w:val="0"/>
        <w:adjustRightInd w:val="0"/>
        <w:ind w:left="1134" w:hanging="567"/>
        <w:jc w:val="both"/>
        <w:rPr>
          <w:rFonts w:asciiTheme="minorHAnsi" w:hAnsiTheme="minorHAnsi"/>
          <w:sz w:val="22"/>
        </w:rPr>
      </w:pPr>
      <w:r w:rsidRPr="007E5D38">
        <w:rPr>
          <w:rFonts w:asciiTheme="minorHAnsi" w:hAnsiTheme="minorHAnsi"/>
          <w:sz w:val="22"/>
        </w:rPr>
        <w:t>ŽoNFP vrátane príloh je predložená riadne, ak je Formulár ŽoNFP vyplnený elektronicky  v slovenskom jazyku a jej prílohy sú vypracované v slovenskom jazyku a písmom, umožňujúcim rozpoznanie textu, t.j. tak, aby bolo možné objektívne posúdenie obsahu ŽoNFP. V prípade príloh predložených v inom ako slovenskom jazyku, musí byť priložený preklad do slovenského jazyka. Preklad do slovenského jazyka sa nevyžaduje v prípade príloh, ktoré sú originálne vyhotovené v českom jazyku.</w:t>
      </w:r>
    </w:p>
    <w:p w14:paraId="3DD256A2" w14:textId="77777777" w:rsidR="00943F46" w:rsidRPr="007E5D38" w:rsidRDefault="00943F46" w:rsidP="00946B11">
      <w:pPr>
        <w:numPr>
          <w:ilvl w:val="0"/>
          <w:numId w:val="11"/>
        </w:numPr>
        <w:suppressAutoHyphens w:val="0"/>
        <w:autoSpaceDE w:val="0"/>
        <w:autoSpaceDN w:val="0"/>
        <w:adjustRightInd w:val="0"/>
        <w:ind w:left="1134" w:hanging="567"/>
        <w:jc w:val="both"/>
        <w:rPr>
          <w:rFonts w:asciiTheme="minorHAnsi" w:hAnsiTheme="minorHAnsi"/>
          <w:sz w:val="22"/>
        </w:rPr>
      </w:pPr>
      <w:r w:rsidRPr="007E5D38">
        <w:rPr>
          <w:rFonts w:asciiTheme="minorHAnsi" w:hAnsiTheme="minorHAnsi"/>
          <w:sz w:val="22"/>
        </w:rPr>
        <w:lastRenderedPageBreak/>
        <w:t xml:space="preserve">ŽoNFP je predložená včas, </w:t>
      </w:r>
      <w:r w:rsidRPr="00E269F2">
        <w:rPr>
          <w:rFonts w:asciiTheme="minorHAnsi" w:hAnsiTheme="minorHAnsi"/>
          <w:sz w:val="22"/>
        </w:rPr>
        <w:t xml:space="preserve">ak je preukázateľne elektronicky podaná </w:t>
      </w:r>
      <w:r w:rsidRPr="007E5D38">
        <w:rPr>
          <w:rFonts w:asciiTheme="minorHAnsi" w:hAnsiTheme="minorHAnsi"/>
          <w:sz w:val="22"/>
        </w:rPr>
        <w:t>do elektronickej schránky PPA</w:t>
      </w:r>
      <w:r w:rsidRPr="00E269F2">
        <w:rPr>
          <w:rFonts w:asciiTheme="minorHAnsi" w:hAnsiTheme="minorHAnsi"/>
          <w:sz w:val="22"/>
        </w:rPr>
        <w:t>, a to najneskôr do dátumu uzatvorenia výzvy</w:t>
      </w:r>
      <w:r w:rsidRPr="007E5D38">
        <w:rPr>
          <w:rFonts w:asciiTheme="minorHAnsi" w:hAnsiTheme="minorHAnsi"/>
          <w:sz w:val="22"/>
        </w:rPr>
        <w:footnoteReference w:id="5"/>
      </w:r>
      <w:r w:rsidRPr="00E269F2">
        <w:rPr>
          <w:rFonts w:asciiTheme="minorHAnsi" w:hAnsiTheme="minorHAnsi"/>
          <w:sz w:val="22"/>
        </w:rPr>
        <w:t>.</w:t>
      </w:r>
    </w:p>
    <w:p w14:paraId="49524CC8" w14:textId="77777777" w:rsidR="00943F46" w:rsidRDefault="00943F46" w:rsidP="00946B11">
      <w:pPr>
        <w:numPr>
          <w:ilvl w:val="0"/>
          <w:numId w:val="11"/>
        </w:numPr>
        <w:suppressAutoHyphens w:val="0"/>
        <w:autoSpaceDE w:val="0"/>
        <w:autoSpaceDN w:val="0"/>
        <w:adjustRightInd w:val="0"/>
        <w:ind w:left="1134" w:hanging="567"/>
        <w:jc w:val="both"/>
        <w:rPr>
          <w:rFonts w:asciiTheme="minorHAnsi" w:hAnsiTheme="minorHAnsi"/>
          <w:sz w:val="22"/>
        </w:rPr>
      </w:pPr>
      <w:r w:rsidRPr="007E5D38">
        <w:rPr>
          <w:rFonts w:asciiTheme="minorHAnsi" w:hAnsiTheme="minorHAnsi"/>
          <w:sz w:val="22"/>
        </w:rPr>
        <w:t>ŽoNFP je predložená v určenej forme, ak je formulár ŽoNFP vyplnený (v zmysle podmienok uvedených vo formulári ŽoNFP, ktorého ilustračný vzor je prílohou č. 1 výzvy) a zároveň formulár ŽoNFP a prílohy ŽoNFP (vo formáte stanovenom v ŽoNFP) sú predložené v elektronickej podobe prostredníctvom ÚPVS (</w:t>
      </w:r>
      <w:hyperlink r:id="rId20" w:history="1">
        <w:r w:rsidRPr="007E5D38">
          <w:rPr>
            <w:rFonts w:asciiTheme="minorHAnsi" w:hAnsiTheme="minorHAnsi"/>
            <w:sz w:val="22"/>
          </w:rPr>
          <w:t>slovensko.sk</w:t>
        </w:r>
      </w:hyperlink>
      <w:r w:rsidRPr="007E5D38">
        <w:rPr>
          <w:rFonts w:asciiTheme="minorHAnsi" w:hAnsiTheme="minorHAnsi"/>
          <w:sz w:val="22"/>
        </w:rPr>
        <w:t xml:space="preserve">) do elektronickej schránky PPA podľa pokynov uvedených v bode </w:t>
      </w:r>
      <w:hyperlink w:anchor="_Miesto_podania_ŽoNFP" w:history="1">
        <w:r w:rsidRPr="007E5D38">
          <w:rPr>
            <w:rFonts w:asciiTheme="minorHAnsi" w:hAnsiTheme="minorHAnsi"/>
            <w:sz w:val="22"/>
          </w:rPr>
          <w:t>1.6</w:t>
        </w:r>
      </w:hyperlink>
      <w:r w:rsidRPr="007E5D38">
        <w:rPr>
          <w:rFonts w:asciiTheme="minorHAnsi" w:hAnsiTheme="minorHAnsi"/>
          <w:sz w:val="22"/>
        </w:rPr>
        <w:t xml:space="preserve"> tejto výzvy. </w:t>
      </w:r>
      <w:r w:rsidRPr="00E269F2">
        <w:rPr>
          <w:rFonts w:asciiTheme="minorHAnsi" w:hAnsiTheme="minorHAnsi"/>
          <w:sz w:val="22"/>
        </w:rPr>
        <w:t>ŽoNFP musia byť kvalifikovaným elektronickým podpisom podpísané štatutárnym orgánom žiadateľa (v prípade právnickej osoby v súlade s oprávnením konať za ňu alebo osobou úradne splnomocnenou štatutárnym orgánom žiadateľa.</w:t>
      </w:r>
      <w:r w:rsidRPr="007E5D38">
        <w:rPr>
          <w:rFonts w:asciiTheme="minorHAnsi" w:hAnsiTheme="minorHAnsi"/>
          <w:sz w:val="22"/>
        </w:rPr>
        <w:t xml:space="preserve"> V prípade žiadateľov zapísaných v Obchodnom registri SR musí byť ŽoNFP podpísaná v súlade s podmienkami konania v mene spoločnosti uvedenými v Obchodnom registri SR.  Podpísaný formulár ŽoNFP je jednou z podmienok predloženia ŽoNFP v určenej forme. </w:t>
      </w:r>
      <w:r w:rsidRPr="00E269F2">
        <w:rPr>
          <w:rFonts w:asciiTheme="minorHAnsi" w:hAnsiTheme="minorHAnsi"/>
          <w:sz w:val="22"/>
        </w:rPr>
        <w:t xml:space="preserve">Aby bolo možné ŽoNFP elektronicky podpísať, je potrebné disponovať príslušným hardvérom, softvérom a aktivovanou elektronickou schránkou. </w:t>
      </w:r>
    </w:p>
    <w:p w14:paraId="167F60B1" w14:textId="75587CE1" w:rsidR="00943F46" w:rsidRDefault="00943F46" w:rsidP="00943F46">
      <w:pPr>
        <w:spacing w:before="60" w:after="60" w:line="280" w:lineRule="exact"/>
        <w:jc w:val="both"/>
        <w:rPr>
          <w:rFonts w:asciiTheme="minorHAnsi" w:hAnsiTheme="minorHAnsi"/>
          <w:sz w:val="22"/>
        </w:rPr>
      </w:pPr>
      <w:r w:rsidRPr="00E269F2">
        <w:rPr>
          <w:rFonts w:asciiTheme="minorHAnsi" w:hAnsiTheme="minorHAnsi"/>
          <w:sz w:val="22"/>
        </w:rPr>
        <w:t>V prípade, že ŽoNFP nebola predložená riadne, včas, alebo v určenej forme, PPA konanie zastaví a vydá Rozhodnutie o zastavení konania v zmysle § 20 ods. 1 písm. c) zákona č. 292/2014 Z.z. o príspevku poskytovanom z EŠIF</w:t>
      </w:r>
    </w:p>
    <w:p w14:paraId="76C1F530" w14:textId="25B790B1" w:rsidR="00201F64" w:rsidRPr="007E5D38" w:rsidRDefault="00E269F2" w:rsidP="00946B11">
      <w:pPr>
        <w:numPr>
          <w:ilvl w:val="2"/>
          <w:numId w:val="62"/>
        </w:numPr>
        <w:spacing w:before="60" w:after="60" w:line="280" w:lineRule="exact"/>
        <w:ind w:left="567" w:hanging="567"/>
        <w:jc w:val="both"/>
        <w:rPr>
          <w:rFonts w:asciiTheme="minorHAnsi" w:hAnsiTheme="minorHAnsi"/>
          <w:sz w:val="22"/>
        </w:rPr>
      </w:pPr>
      <w:r w:rsidRPr="00E269F2">
        <w:rPr>
          <w:rFonts w:asciiTheme="minorHAnsi" w:hAnsiTheme="minorHAnsi"/>
          <w:sz w:val="22"/>
        </w:rPr>
        <w:t xml:space="preserve">Ak vzniknú v rámci administratívneho overenia pochybnosti o pravdivosti alebo úplnosti ŽoNFP, alebo jej príloh, PPA tieto pochybnosti oznámi elektronicky žiadateľovi a vyzve ho, aby sa k nim vyjadril. Lehota na vyjadrenie/doplnenie nesmie byť kratšia ako 5 pracovných dní od doručenia oznámenia; tento postup sa použije aj v prípade, ak ŽoNFP bola podaná v elektronickej forme a príloha k formuláru ŽoNFP (splnomocnenie, ktoré nie je možné elektronicky autorizovať) nie je doručená podľa ustanovení v bode </w:t>
      </w:r>
      <w:hyperlink w:anchor="_Miesto_a_spôsob" w:history="1">
        <w:r w:rsidRPr="007E5D38">
          <w:t>1.6</w:t>
        </w:r>
      </w:hyperlink>
      <w:r w:rsidRPr="00E269F2">
        <w:rPr>
          <w:rFonts w:asciiTheme="minorHAnsi" w:hAnsiTheme="minorHAnsi"/>
          <w:sz w:val="22"/>
        </w:rPr>
        <w:t xml:space="preserve"> tejto výzvy</w:t>
      </w:r>
      <w:r>
        <w:rPr>
          <w:rFonts w:asciiTheme="minorHAnsi" w:hAnsiTheme="minorHAnsi"/>
          <w:sz w:val="22"/>
        </w:rPr>
        <w:t>.</w:t>
      </w:r>
    </w:p>
    <w:p w14:paraId="701CA17A" w14:textId="63470548" w:rsidR="00CB3C55" w:rsidRPr="007E5D38" w:rsidRDefault="00E269F2" w:rsidP="00946B11">
      <w:pPr>
        <w:numPr>
          <w:ilvl w:val="2"/>
          <w:numId w:val="62"/>
        </w:numPr>
        <w:spacing w:before="60" w:after="60" w:line="280" w:lineRule="exact"/>
        <w:ind w:left="567" w:hanging="567"/>
        <w:jc w:val="both"/>
        <w:rPr>
          <w:rFonts w:asciiTheme="minorHAnsi" w:hAnsiTheme="minorHAnsi"/>
          <w:sz w:val="22"/>
        </w:rPr>
      </w:pPr>
      <w:r w:rsidRPr="007E5D38">
        <w:rPr>
          <w:rFonts w:asciiTheme="minorHAnsi" w:hAnsiTheme="minorHAnsi"/>
          <w:sz w:val="22"/>
        </w:rPr>
        <w:t>V prípade, že žiadateľ nedoplní ŽoNFP alebo neodstráni tieto pochybnosti o pravdivosti alebo úplnosti ŽoNFP v stanovenej lehote, PPA v zmysle § 20, ods. 2 zákona č. 292/2014 Z. z. o príspevku poskytovanom z EŠIF konanie zastaví a vydá Rozhodnutie o zastavení konania.</w:t>
      </w:r>
    </w:p>
    <w:p w14:paraId="09E82BD3" w14:textId="3520F15C" w:rsidR="00201F64" w:rsidRPr="007E5D38" w:rsidRDefault="00E269F2" w:rsidP="00946B11">
      <w:pPr>
        <w:numPr>
          <w:ilvl w:val="2"/>
          <w:numId w:val="62"/>
        </w:numPr>
        <w:spacing w:before="60" w:after="60" w:line="280" w:lineRule="exact"/>
        <w:ind w:left="567" w:hanging="567"/>
        <w:jc w:val="both"/>
        <w:rPr>
          <w:rFonts w:asciiTheme="minorHAnsi" w:hAnsiTheme="minorHAnsi"/>
          <w:sz w:val="22"/>
        </w:rPr>
      </w:pPr>
      <w:r w:rsidRPr="00E269F2">
        <w:rPr>
          <w:rFonts w:asciiTheme="minorHAnsi" w:hAnsiTheme="minorHAnsi"/>
          <w:sz w:val="22"/>
        </w:rPr>
        <w:t xml:space="preserve">PPA registruje len kompletné ŽoNFP, t. j. ŽoNFP, ktoré obsahujú všetky povinné prílohy, uvedené vo formulári ŽoNFP, v časti „C Povinné prílohy projektu pri podaní Žiadosti“ s výnimkou príloh uvedených v bodoch </w:t>
      </w:r>
      <w:r w:rsidR="00AC5B0F" w:rsidRPr="005F72BA">
        <w:rPr>
          <w:rFonts w:asciiTheme="minorHAnsi" w:hAnsiTheme="minorHAnsi"/>
          <w:sz w:val="22"/>
        </w:rPr>
        <w:t>3.1</w:t>
      </w:r>
      <w:r w:rsidR="005F72BA">
        <w:rPr>
          <w:rFonts w:asciiTheme="minorHAnsi" w:hAnsiTheme="minorHAnsi"/>
          <w:sz w:val="22"/>
        </w:rPr>
        <w:t>0</w:t>
      </w:r>
      <w:r w:rsidRPr="00597B76">
        <w:rPr>
          <w:rFonts w:asciiTheme="minorHAnsi" w:hAnsiTheme="minorHAnsi"/>
          <w:sz w:val="22"/>
        </w:rPr>
        <w:t xml:space="preserve">, </w:t>
      </w:r>
      <w:r w:rsidR="00AC5B0F" w:rsidRPr="005F72BA">
        <w:rPr>
          <w:rFonts w:asciiTheme="minorHAnsi" w:hAnsiTheme="minorHAnsi"/>
          <w:sz w:val="22"/>
        </w:rPr>
        <w:t>3.1</w:t>
      </w:r>
      <w:r w:rsidR="005F72BA">
        <w:rPr>
          <w:rFonts w:asciiTheme="minorHAnsi" w:hAnsiTheme="minorHAnsi"/>
          <w:sz w:val="22"/>
        </w:rPr>
        <w:t>1</w:t>
      </w:r>
      <w:r w:rsidR="00AC5B0F" w:rsidRPr="00597B76">
        <w:rPr>
          <w:rFonts w:asciiTheme="minorHAnsi" w:hAnsiTheme="minorHAnsi"/>
          <w:sz w:val="22"/>
        </w:rPr>
        <w:t xml:space="preserve">, </w:t>
      </w:r>
      <w:r w:rsidR="00506ED5" w:rsidRPr="00597B76">
        <w:rPr>
          <w:rFonts w:asciiTheme="minorHAnsi" w:hAnsiTheme="minorHAnsi"/>
          <w:sz w:val="22"/>
        </w:rPr>
        <w:t xml:space="preserve">a </w:t>
      </w:r>
      <w:r w:rsidR="00506ED5" w:rsidRPr="005F72BA">
        <w:rPr>
          <w:rFonts w:asciiTheme="minorHAnsi" w:hAnsiTheme="minorHAnsi"/>
          <w:sz w:val="22"/>
        </w:rPr>
        <w:t>3.1</w:t>
      </w:r>
      <w:r w:rsidR="005F72BA">
        <w:rPr>
          <w:rFonts w:asciiTheme="minorHAnsi" w:hAnsiTheme="minorHAnsi"/>
          <w:sz w:val="22"/>
        </w:rPr>
        <w:t>2</w:t>
      </w:r>
      <w:r w:rsidR="00506ED5" w:rsidRPr="00597B76">
        <w:rPr>
          <w:rFonts w:asciiTheme="minorHAnsi" w:hAnsiTheme="minorHAnsi"/>
          <w:sz w:val="22"/>
        </w:rPr>
        <w:t xml:space="preserve"> </w:t>
      </w:r>
      <w:r w:rsidRPr="00E269F2">
        <w:rPr>
          <w:rFonts w:asciiTheme="minorHAnsi" w:hAnsiTheme="minorHAnsi"/>
          <w:sz w:val="22"/>
        </w:rPr>
        <w:t>pri ktorých je vo formulári ŽoNFP uvedený iný možný dátum predloženia na PPA. V prípade nesplnenia týchto podmienok (ani po možnosti doplnenia na základe § 19 ods. 5 zákona č. 292/2014 Z. z. o príspevku poskytovanom z EŠIF) PPA konanie o ŽoNFP zastaví a vydá Rozhodnutie o zastavení konania v zmysle § 20 ods. 2 zákona č. 292/2014 Z. z. o príspevku poskytovanom z</w:t>
      </w:r>
      <w:r>
        <w:rPr>
          <w:rFonts w:asciiTheme="minorHAnsi" w:hAnsiTheme="minorHAnsi"/>
          <w:sz w:val="22"/>
        </w:rPr>
        <w:t> </w:t>
      </w:r>
      <w:r w:rsidRPr="00E269F2">
        <w:rPr>
          <w:rFonts w:asciiTheme="minorHAnsi" w:hAnsiTheme="minorHAnsi"/>
          <w:sz w:val="22"/>
        </w:rPr>
        <w:t>EŠIF</w:t>
      </w:r>
      <w:r>
        <w:rPr>
          <w:rFonts w:asciiTheme="minorHAnsi" w:hAnsiTheme="minorHAnsi"/>
          <w:sz w:val="22"/>
        </w:rPr>
        <w:t>.</w:t>
      </w:r>
    </w:p>
    <w:p w14:paraId="2AE5FB05" w14:textId="189791BF" w:rsidR="00201F64" w:rsidRPr="000A48D8" w:rsidRDefault="00903514" w:rsidP="00946B11">
      <w:pPr>
        <w:numPr>
          <w:ilvl w:val="2"/>
          <w:numId w:val="62"/>
        </w:numPr>
        <w:spacing w:before="60" w:after="60" w:line="280" w:lineRule="exact"/>
        <w:ind w:left="567" w:hanging="567"/>
        <w:jc w:val="both"/>
        <w:rPr>
          <w:rFonts w:asciiTheme="minorHAnsi" w:hAnsiTheme="minorHAnsi"/>
          <w:sz w:val="22"/>
        </w:rPr>
      </w:pPr>
      <w:r w:rsidRPr="00903514">
        <w:rPr>
          <w:rFonts w:asciiTheme="minorHAnsi" w:hAnsiTheme="minorHAnsi"/>
          <w:sz w:val="22"/>
        </w:rPr>
        <w:t>O späťvzatie ŽoNFP môže žiadateľ požiadať kedykoľvek počas konania o žiadosti o NFP, t.j. do vydania rozhodnutia o ŽoNFP zo strany poskytovateľa. Ak žiadateľ vezme svoju ŽoNFP späť pred vydaním rozhodnutia, PPA podľa § 20 ods. 1 písm. a) zákona č. 292/2014 Z. z. o príspevku poskytovanom z EŠIF vydá Rozhodnutie o zastavení konania.</w:t>
      </w:r>
    </w:p>
    <w:p w14:paraId="27DDA9E0" w14:textId="77777777" w:rsidR="00704AE6" w:rsidRPr="00CA67AB" w:rsidRDefault="00704AE6" w:rsidP="00704AE6">
      <w:pPr>
        <w:spacing w:before="60" w:after="60" w:line="280" w:lineRule="exact"/>
        <w:jc w:val="both"/>
        <w:rPr>
          <w:rFonts w:asciiTheme="minorHAnsi" w:hAnsiTheme="minorHAnsi"/>
          <w:sz w:val="22"/>
        </w:rPr>
      </w:pPr>
    </w:p>
    <w:p w14:paraId="715F3520" w14:textId="55D7338B" w:rsidR="000464A9" w:rsidRDefault="0079031B" w:rsidP="000464A9">
      <w:pPr>
        <w:pStyle w:val="Nadpis1"/>
        <w:numPr>
          <w:ilvl w:val="0"/>
          <w:numId w:val="2"/>
        </w:numPr>
        <w:tabs>
          <w:tab w:val="clear" w:pos="708"/>
        </w:tabs>
        <w:spacing w:before="60" w:after="60"/>
        <w:ind w:left="567" w:hanging="567"/>
        <w:rPr>
          <w:rFonts w:ascii="Calibri" w:hAnsi="Calibri"/>
          <w:smallCaps w:val="0"/>
          <w:sz w:val="22"/>
          <w:lang w:val="sk-SK"/>
        </w:rPr>
      </w:pPr>
      <w:r w:rsidRPr="004978D1">
        <w:rPr>
          <w:rFonts w:ascii="Calibri" w:hAnsi="Calibri"/>
          <w:smallCaps w:val="0"/>
          <w:sz w:val="22"/>
          <w:lang w:val="sk-SK"/>
        </w:rPr>
        <w:t>Podmienky poskytnutia NFP</w:t>
      </w:r>
      <w:r w:rsidR="00943F46">
        <w:rPr>
          <w:rFonts w:ascii="Calibri" w:hAnsi="Calibri"/>
          <w:smallCaps w:val="0"/>
          <w:sz w:val="22"/>
          <w:lang w:val="sk-SK"/>
        </w:rPr>
        <w:t xml:space="preserve"> </w:t>
      </w:r>
    </w:p>
    <w:p w14:paraId="1C8266EB" w14:textId="5E49280D" w:rsidR="000464A9" w:rsidRDefault="000464A9" w:rsidP="00946B11">
      <w:pPr>
        <w:pStyle w:val="Nadpis2"/>
        <w:numPr>
          <w:ilvl w:val="1"/>
          <w:numId w:val="14"/>
        </w:numPr>
        <w:spacing w:after="120"/>
        <w:ind w:left="567" w:hanging="567"/>
        <w:jc w:val="both"/>
      </w:pPr>
      <w:bookmarkStart w:id="8" w:name="_Oprávnenosť_žiadateľa_(prijímateľap"/>
      <w:bookmarkStart w:id="9" w:name="_Oprávnenosť_žiadateľa_(príjemcu"/>
      <w:bookmarkEnd w:id="8"/>
      <w:bookmarkEnd w:id="9"/>
      <w:r>
        <w:t>Charakteristika Operačných skupín EIP</w:t>
      </w:r>
    </w:p>
    <w:p w14:paraId="51B30390" w14:textId="77777777" w:rsidR="000464A9" w:rsidRDefault="000464A9" w:rsidP="000464A9">
      <w:pPr>
        <w:pStyle w:val="Standard"/>
        <w:tabs>
          <w:tab w:val="left" w:pos="284"/>
          <w:tab w:val="left" w:pos="567"/>
        </w:tabs>
        <w:spacing w:before="120" w:after="120" w:line="280" w:lineRule="exact"/>
        <w:jc w:val="both"/>
        <w:rPr>
          <w:rFonts w:asciiTheme="minorHAnsi" w:hAnsiTheme="minorHAnsi" w:cstheme="minorHAnsi"/>
          <w:sz w:val="22"/>
        </w:rPr>
      </w:pPr>
      <w:r w:rsidRPr="00A05DC1">
        <w:rPr>
          <w:rStyle w:val="Siln"/>
          <w:rFonts w:asciiTheme="minorHAnsi" w:eastAsia="Microsoft YaHei" w:hAnsiTheme="minorHAnsi" w:cstheme="minorHAnsi"/>
          <w:sz w:val="22"/>
        </w:rPr>
        <w:t>Európske inovačné partnerstvo (EIP)</w:t>
      </w:r>
      <w:r w:rsidRPr="00A05DC1">
        <w:rPr>
          <w:rFonts w:asciiTheme="minorHAnsi" w:hAnsiTheme="minorHAnsi" w:cstheme="minorHAnsi"/>
          <w:sz w:val="22"/>
        </w:rPr>
        <w:t xml:space="preserve"> možno chápať ako inovatívny prístup k zlepšeniu transferu inovácií medzi výskumnou a aplikačnou sférou. EIP je zamerané na zabezpečovanie spoločenských prínosov a rýchlu modernizáciu a malo by poskytovať vhodné podmienky pre spoluprácu výskumných a inovačných partnerov a pre dosahovanie lepších a rýchlejších výsledkov v porovnaní s existujúcimi prístupmi. Jedným z kľúčových aspektov je posilnenie vzájomnej spolupráce a riešenie problémov </w:t>
      </w:r>
      <w:r w:rsidRPr="00A05DC1">
        <w:rPr>
          <w:rFonts w:asciiTheme="minorHAnsi" w:hAnsiTheme="minorHAnsi" w:cstheme="minorHAnsi"/>
          <w:sz w:val="22"/>
        </w:rPr>
        <w:lastRenderedPageBreak/>
        <w:t xml:space="preserve">prostredníctvom prepojení na sieť EIP (EIP </w:t>
      </w:r>
      <w:proofErr w:type="spellStart"/>
      <w:r w:rsidRPr="00A05DC1">
        <w:rPr>
          <w:rFonts w:asciiTheme="minorHAnsi" w:hAnsiTheme="minorHAnsi" w:cstheme="minorHAnsi"/>
          <w:sz w:val="22"/>
        </w:rPr>
        <w:t>Network</w:t>
      </w:r>
      <w:proofErr w:type="spellEnd"/>
      <w:r w:rsidRPr="00A05DC1">
        <w:rPr>
          <w:rFonts w:asciiTheme="minorHAnsi" w:hAnsiTheme="minorHAnsi" w:cstheme="minorHAnsi"/>
          <w:sz w:val="22"/>
        </w:rPr>
        <w:t xml:space="preserve">). Cieľom je vyriešiť špecifický problém a následne </w:t>
      </w:r>
      <w:proofErr w:type="spellStart"/>
      <w:r w:rsidRPr="00A05DC1">
        <w:rPr>
          <w:rFonts w:asciiTheme="minorHAnsi" w:hAnsiTheme="minorHAnsi" w:cstheme="minorHAnsi"/>
          <w:sz w:val="22"/>
        </w:rPr>
        <w:t>diseminovať</w:t>
      </w:r>
      <w:proofErr w:type="spellEnd"/>
      <w:r w:rsidRPr="00A05DC1">
        <w:rPr>
          <w:rFonts w:asciiTheme="minorHAnsi" w:hAnsiTheme="minorHAnsi" w:cstheme="minorHAnsi"/>
          <w:sz w:val="22"/>
        </w:rPr>
        <w:t xml:space="preserve"> riešenie spolu s jeho alternatívami aj iným relevantným hráčom. </w:t>
      </w:r>
    </w:p>
    <w:p w14:paraId="5B9C7C02" w14:textId="77777777" w:rsidR="000464A9" w:rsidRPr="00A05DC1" w:rsidRDefault="000464A9" w:rsidP="000464A9">
      <w:pPr>
        <w:autoSpaceDE w:val="0"/>
        <w:autoSpaceDN w:val="0"/>
        <w:adjustRightInd w:val="0"/>
        <w:spacing w:before="120" w:after="120"/>
        <w:jc w:val="both"/>
        <w:rPr>
          <w:rFonts w:asciiTheme="minorHAnsi" w:hAnsiTheme="minorHAnsi" w:cstheme="minorHAnsi"/>
          <w:b/>
          <w:sz w:val="22"/>
        </w:rPr>
      </w:pPr>
      <w:r w:rsidRPr="00A05DC1">
        <w:rPr>
          <w:rFonts w:asciiTheme="minorHAnsi" w:hAnsiTheme="minorHAnsi" w:cstheme="minorHAnsi"/>
          <w:b/>
          <w:sz w:val="22"/>
        </w:rPr>
        <w:t xml:space="preserve">Operačné skupiny </w:t>
      </w:r>
      <w:r w:rsidRPr="00A05DC1">
        <w:rPr>
          <w:rFonts w:asciiTheme="minorHAnsi" w:hAnsiTheme="minorHAnsi" w:cstheme="minorHAnsi"/>
          <w:b/>
          <w:sz w:val="22"/>
          <w:u w:val="single"/>
        </w:rPr>
        <w:t>EIP sú súčasťou Európskeho inovačného partnerstva (EIP)</w:t>
      </w:r>
      <w:r w:rsidRPr="00A05DC1">
        <w:rPr>
          <w:rFonts w:asciiTheme="minorHAnsi" w:hAnsiTheme="minorHAnsi" w:cstheme="minorHAnsi"/>
          <w:b/>
          <w:sz w:val="22"/>
        </w:rPr>
        <w:t xml:space="preserve"> zameraného na poľnohospodársku produktivitu a udržateľnosť, ktoré:</w:t>
      </w:r>
    </w:p>
    <w:p w14:paraId="1D4E4A9F" w14:textId="77777777" w:rsidR="000464A9" w:rsidRPr="00A05DC1" w:rsidRDefault="000464A9" w:rsidP="00946B11">
      <w:pPr>
        <w:pStyle w:val="Odsekzoznamu"/>
        <w:numPr>
          <w:ilvl w:val="0"/>
          <w:numId w:val="25"/>
        </w:numPr>
        <w:suppressAutoHyphens w:val="0"/>
        <w:autoSpaceDE w:val="0"/>
        <w:autoSpaceDN w:val="0"/>
        <w:adjustRightInd w:val="0"/>
        <w:ind w:left="567" w:hanging="567"/>
        <w:contextualSpacing/>
        <w:jc w:val="both"/>
        <w:rPr>
          <w:rFonts w:asciiTheme="minorHAnsi" w:hAnsiTheme="minorHAnsi" w:cstheme="minorHAnsi"/>
          <w:sz w:val="22"/>
          <w:szCs w:val="22"/>
        </w:rPr>
      </w:pPr>
      <w:r w:rsidRPr="00A05DC1">
        <w:rPr>
          <w:rFonts w:asciiTheme="minorHAnsi" w:hAnsiTheme="minorHAnsi" w:cstheme="minorHAnsi"/>
          <w:sz w:val="22"/>
          <w:szCs w:val="22"/>
        </w:rPr>
        <w:t>podporuje vytvorenie odvetví poľnohospodárstva a lesného hospodárstva, ktoré efektívne využívajú zdroje, sú hospodársky životaschopné, produktívne a konkurencieschopné, produkujú málo emisií, sú šetrné a odolné voči klíme, smerujú k agro-ekologickým výrobným systémom a fungujú v harmónii so základnými prírodnými zdrojmi, od ktorých poľnohospodárstvo a lesné hospodárstvo závisia;</w:t>
      </w:r>
    </w:p>
    <w:p w14:paraId="5F916CD5" w14:textId="77777777" w:rsidR="000464A9" w:rsidRPr="00A05DC1" w:rsidRDefault="000464A9" w:rsidP="00946B11">
      <w:pPr>
        <w:pStyle w:val="Odsekzoznamu"/>
        <w:numPr>
          <w:ilvl w:val="0"/>
          <w:numId w:val="25"/>
        </w:numPr>
        <w:suppressAutoHyphens w:val="0"/>
        <w:autoSpaceDE w:val="0"/>
        <w:autoSpaceDN w:val="0"/>
        <w:adjustRightInd w:val="0"/>
        <w:ind w:left="567" w:hanging="567"/>
        <w:contextualSpacing/>
        <w:jc w:val="both"/>
        <w:rPr>
          <w:rFonts w:asciiTheme="minorHAnsi" w:hAnsiTheme="minorHAnsi" w:cstheme="minorHAnsi"/>
          <w:sz w:val="22"/>
          <w:szCs w:val="22"/>
        </w:rPr>
      </w:pPr>
      <w:r w:rsidRPr="00A05DC1">
        <w:rPr>
          <w:rFonts w:asciiTheme="minorHAnsi" w:hAnsiTheme="minorHAnsi" w:cstheme="minorHAnsi"/>
          <w:sz w:val="22"/>
          <w:szCs w:val="22"/>
        </w:rPr>
        <w:t xml:space="preserve">pomáha poskytovať stabilnú a udržateľnú dodávku potravín, krmív a </w:t>
      </w:r>
      <w:proofErr w:type="spellStart"/>
      <w:r w:rsidRPr="00A05DC1">
        <w:rPr>
          <w:rFonts w:asciiTheme="minorHAnsi" w:hAnsiTheme="minorHAnsi" w:cstheme="minorHAnsi"/>
          <w:sz w:val="22"/>
          <w:szCs w:val="22"/>
        </w:rPr>
        <w:t>biomateriálov</w:t>
      </w:r>
      <w:proofErr w:type="spellEnd"/>
      <w:r w:rsidRPr="00A05DC1">
        <w:rPr>
          <w:rFonts w:asciiTheme="minorHAnsi" w:hAnsiTheme="minorHAnsi" w:cstheme="minorHAnsi"/>
          <w:sz w:val="22"/>
          <w:szCs w:val="22"/>
        </w:rPr>
        <w:t>, vrátane existujúcich aj nových druhov;</w:t>
      </w:r>
    </w:p>
    <w:p w14:paraId="6909149F" w14:textId="77777777" w:rsidR="000464A9" w:rsidRPr="00A05DC1" w:rsidRDefault="000464A9" w:rsidP="00946B11">
      <w:pPr>
        <w:pStyle w:val="Odsekzoznamu"/>
        <w:numPr>
          <w:ilvl w:val="0"/>
          <w:numId w:val="25"/>
        </w:numPr>
        <w:suppressAutoHyphens w:val="0"/>
        <w:autoSpaceDE w:val="0"/>
        <w:autoSpaceDN w:val="0"/>
        <w:adjustRightInd w:val="0"/>
        <w:ind w:left="567" w:hanging="567"/>
        <w:contextualSpacing/>
        <w:jc w:val="both"/>
        <w:rPr>
          <w:rFonts w:asciiTheme="minorHAnsi" w:hAnsiTheme="minorHAnsi" w:cstheme="minorHAnsi"/>
          <w:sz w:val="22"/>
          <w:szCs w:val="22"/>
        </w:rPr>
      </w:pPr>
      <w:r w:rsidRPr="00A05DC1">
        <w:rPr>
          <w:rFonts w:asciiTheme="minorHAnsi" w:hAnsiTheme="minorHAnsi" w:cstheme="minorHAnsi"/>
          <w:sz w:val="22"/>
          <w:szCs w:val="22"/>
        </w:rPr>
        <w:t>zlepšuje postupy zamerané na ochranu životného prostredia, adaptáciu na zmenu klímy a na jej zmierňovanie;</w:t>
      </w:r>
    </w:p>
    <w:p w14:paraId="1C691186" w14:textId="77777777" w:rsidR="000464A9" w:rsidRPr="00A05DC1" w:rsidRDefault="000464A9" w:rsidP="00946B11">
      <w:pPr>
        <w:pStyle w:val="Odsekzoznamu"/>
        <w:numPr>
          <w:ilvl w:val="0"/>
          <w:numId w:val="25"/>
        </w:numPr>
        <w:suppressAutoHyphens w:val="0"/>
        <w:autoSpaceDE w:val="0"/>
        <w:autoSpaceDN w:val="0"/>
        <w:adjustRightInd w:val="0"/>
        <w:ind w:left="567" w:hanging="567"/>
        <w:contextualSpacing/>
        <w:jc w:val="both"/>
        <w:rPr>
          <w:rFonts w:asciiTheme="minorHAnsi" w:hAnsiTheme="minorHAnsi" w:cstheme="minorHAnsi"/>
          <w:sz w:val="22"/>
          <w:szCs w:val="22"/>
        </w:rPr>
      </w:pPr>
      <w:r w:rsidRPr="00A05DC1">
        <w:rPr>
          <w:rFonts w:asciiTheme="minorHAnsi" w:hAnsiTheme="minorHAnsi" w:cstheme="minorHAnsi"/>
          <w:sz w:val="22"/>
          <w:szCs w:val="22"/>
        </w:rPr>
        <w:t xml:space="preserve">stavia mosty medzi najnovšími poznatkami výskumu a technológiami a poľnohospodármi, obhospodarovateľmi lesov, vidieckymi komunitami, podnikmi, </w:t>
      </w:r>
      <w:r>
        <w:rPr>
          <w:rFonts w:asciiTheme="minorHAnsi" w:hAnsiTheme="minorHAnsi" w:cstheme="minorHAnsi"/>
          <w:sz w:val="22"/>
          <w:szCs w:val="22"/>
        </w:rPr>
        <w:t>mimovládne organizácie</w:t>
      </w:r>
      <w:r w:rsidRPr="00A05DC1">
        <w:rPr>
          <w:rFonts w:asciiTheme="minorHAnsi" w:hAnsiTheme="minorHAnsi" w:cstheme="minorHAnsi"/>
          <w:sz w:val="22"/>
          <w:szCs w:val="22"/>
        </w:rPr>
        <w:t xml:space="preserve"> a poradenskými službami.</w:t>
      </w:r>
    </w:p>
    <w:p w14:paraId="05D1FB87" w14:textId="77777777" w:rsidR="000464A9" w:rsidRPr="00A05DC1" w:rsidRDefault="000464A9" w:rsidP="000464A9">
      <w:pPr>
        <w:autoSpaceDE w:val="0"/>
        <w:autoSpaceDN w:val="0"/>
        <w:adjustRightInd w:val="0"/>
        <w:jc w:val="both"/>
        <w:rPr>
          <w:rFonts w:asciiTheme="minorHAnsi" w:hAnsiTheme="minorHAnsi" w:cstheme="minorHAnsi"/>
          <w:b/>
          <w:sz w:val="22"/>
          <w:szCs w:val="22"/>
        </w:rPr>
      </w:pPr>
    </w:p>
    <w:p w14:paraId="63AB2635" w14:textId="77777777" w:rsidR="000464A9" w:rsidRPr="00A05DC1" w:rsidRDefault="000464A9" w:rsidP="000464A9">
      <w:pPr>
        <w:autoSpaceDE w:val="0"/>
        <w:autoSpaceDN w:val="0"/>
        <w:adjustRightInd w:val="0"/>
        <w:spacing w:before="120" w:after="120"/>
        <w:jc w:val="both"/>
        <w:rPr>
          <w:rFonts w:asciiTheme="minorHAnsi" w:hAnsiTheme="minorHAnsi" w:cstheme="minorHAnsi"/>
          <w:b/>
          <w:sz w:val="22"/>
          <w:szCs w:val="22"/>
        </w:rPr>
      </w:pPr>
      <w:r w:rsidRPr="00A05DC1">
        <w:rPr>
          <w:rFonts w:asciiTheme="minorHAnsi" w:hAnsiTheme="minorHAnsi" w:cstheme="minorHAnsi"/>
          <w:b/>
          <w:sz w:val="22"/>
          <w:szCs w:val="22"/>
        </w:rPr>
        <w:t>EIP zamerané na poľnohospodársku produktivitu a udržateľnosť sa usiluje dosiahnuť svoje ciele:</w:t>
      </w:r>
    </w:p>
    <w:p w14:paraId="37E5B9FD" w14:textId="77777777" w:rsidR="000464A9" w:rsidRPr="00A05DC1" w:rsidRDefault="000464A9" w:rsidP="00946B11">
      <w:pPr>
        <w:pStyle w:val="Odsekzoznamu"/>
        <w:numPr>
          <w:ilvl w:val="0"/>
          <w:numId w:val="26"/>
        </w:numPr>
        <w:suppressAutoHyphens w:val="0"/>
        <w:autoSpaceDE w:val="0"/>
        <w:autoSpaceDN w:val="0"/>
        <w:adjustRightInd w:val="0"/>
        <w:ind w:left="567" w:hanging="567"/>
        <w:contextualSpacing/>
        <w:jc w:val="both"/>
        <w:rPr>
          <w:rFonts w:asciiTheme="minorHAnsi" w:hAnsiTheme="minorHAnsi" w:cstheme="minorHAnsi"/>
          <w:sz w:val="22"/>
          <w:szCs w:val="22"/>
        </w:rPr>
      </w:pPr>
      <w:r w:rsidRPr="00A05DC1">
        <w:rPr>
          <w:rFonts w:asciiTheme="minorHAnsi" w:hAnsiTheme="minorHAnsi" w:cstheme="minorHAnsi"/>
          <w:sz w:val="22"/>
          <w:szCs w:val="22"/>
        </w:rPr>
        <w:t>vytvorením pridanej hodnoty prostredníctvom lepšieho prepojenia výskumu s poľnohospodárskou praxou a podporením širšieho používania dostupných inovačných opatrení;</w:t>
      </w:r>
    </w:p>
    <w:p w14:paraId="031CE69F" w14:textId="77777777" w:rsidR="000464A9" w:rsidRPr="00A05DC1" w:rsidRDefault="000464A9" w:rsidP="00946B11">
      <w:pPr>
        <w:pStyle w:val="Odsekzoznamu"/>
        <w:numPr>
          <w:ilvl w:val="0"/>
          <w:numId w:val="26"/>
        </w:numPr>
        <w:suppressAutoHyphens w:val="0"/>
        <w:autoSpaceDE w:val="0"/>
        <w:autoSpaceDN w:val="0"/>
        <w:adjustRightInd w:val="0"/>
        <w:ind w:left="567" w:hanging="567"/>
        <w:contextualSpacing/>
        <w:jc w:val="both"/>
        <w:rPr>
          <w:rFonts w:asciiTheme="minorHAnsi" w:hAnsiTheme="minorHAnsi" w:cstheme="minorHAnsi"/>
          <w:sz w:val="22"/>
          <w:szCs w:val="22"/>
        </w:rPr>
      </w:pPr>
      <w:r w:rsidRPr="00A05DC1">
        <w:rPr>
          <w:rFonts w:asciiTheme="minorHAnsi" w:hAnsiTheme="minorHAnsi" w:cstheme="minorHAnsi"/>
          <w:sz w:val="22"/>
          <w:szCs w:val="22"/>
        </w:rPr>
        <w:t>podporou rýchlejšieho a širšieho zavedenia inovačných riešení do praxe a</w:t>
      </w:r>
    </w:p>
    <w:p w14:paraId="06C80EB9" w14:textId="77777777" w:rsidR="000464A9" w:rsidRPr="00A05DC1" w:rsidRDefault="000464A9" w:rsidP="00946B11">
      <w:pPr>
        <w:pStyle w:val="Odsekzoznamu"/>
        <w:numPr>
          <w:ilvl w:val="0"/>
          <w:numId w:val="26"/>
        </w:numPr>
        <w:suppressAutoHyphens w:val="0"/>
        <w:autoSpaceDE w:val="0"/>
        <w:autoSpaceDN w:val="0"/>
        <w:adjustRightInd w:val="0"/>
        <w:ind w:left="567" w:hanging="567"/>
        <w:contextualSpacing/>
        <w:jc w:val="both"/>
        <w:rPr>
          <w:rFonts w:asciiTheme="minorHAnsi" w:hAnsiTheme="minorHAnsi" w:cstheme="minorHAnsi"/>
          <w:sz w:val="22"/>
          <w:szCs w:val="22"/>
        </w:rPr>
      </w:pPr>
      <w:r w:rsidRPr="00A05DC1">
        <w:rPr>
          <w:rFonts w:asciiTheme="minorHAnsi" w:hAnsiTheme="minorHAnsi" w:cstheme="minorHAnsi"/>
          <w:sz w:val="22"/>
          <w:szCs w:val="22"/>
        </w:rPr>
        <w:t>informovaním vedeckej obce o potrebách poľnohospodárskej praxe v oblasti výskumu.</w:t>
      </w:r>
    </w:p>
    <w:p w14:paraId="43E98216" w14:textId="77777777" w:rsidR="000464A9" w:rsidRPr="00A05DC1" w:rsidRDefault="000464A9" w:rsidP="000464A9">
      <w:pPr>
        <w:tabs>
          <w:tab w:val="left" w:pos="1134"/>
        </w:tabs>
        <w:jc w:val="both"/>
        <w:rPr>
          <w:rFonts w:asciiTheme="minorHAnsi" w:hAnsiTheme="minorHAnsi" w:cstheme="minorHAnsi"/>
          <w:bCs/>
          <w:sz w:val="20"/>
          <w:szCs w:val="22"/>
        </w:rPr>
      </w:pPr>
    </w:p>
    <w:p w14:paraId="70305D46" w14:textId="77777777" w:rsidR="000464A9" w:rsidRPr="000B0F29" w:rsidRDefault="000464A9" w:rsidP="000464A9">
      <w:pPr>
        <w:tabs>
          <w:tab w:val="left" w:pos="1134"/>
        </w:tabs>
        <w:jc w:val="both"/>
        <w:rPr>
          <w:rFonts w:asciiTheme="minorHAnsi" w:hAnsiTheme="minorHAnsi"/>
          <w:bCs/>
          <w:sz w:val="22"/>
          <w:szCs w:val="22"/>
        </w:rPr>
      </w:pPr>
      <w:r w:rsidRPr="000B0F29">
        <w:rPr>
          <w:rFonts w:asciiTheme="minorHAnsi" w:hAnsiTheme="minorHAnsi"/>
          <w:bCs/>
          <w:sz w:val="22"/>
          <w:szCs w:val="22"/>
        </w:rPr>
        <w:t>Operačné skupiny EIP sú tvorené zainteresovanými subjektami, ako poľnohospodári, výskumníci, poradcovia a podniky zapojené do odvetvia poľnohospodárstva, potravinárstva a lesného hospodárstva, ktoré sú dôležité pre dosiahnutie cieľov EIP.</w:t>
      </w:r>
    </w:p>
    <w:p w14:paraId="0A772871" w14:textId="77777777" w:rsidR="000464A9" w:rsidRPr="000B0F29" w:rsidRDefault="000464A9" w:rsidP="000464A9">
      <w:pPr>
        <w:tabs>
          <w:tab w:val="left" w:pos="1134"/>
        </w:tabs>
        <w:jc w:val="both"/>
        <w:rPr>
          <w:rFonts w:asciiTheme="minorHAnsi" w:hAnsiTheme="minorHAnsi"/>
          <w:bCs/>
          <w:sz w:val="22"/>
          <w:szCs w:val="22"/>
        </w:rPr>
      </w:pPr>
      <w:r w:rsidRPr="000B0F29">
        <w:rPr>
          <w:rFonts w:asciiTheme="minorHAnsi" w:hAnsiTheme="minorHAnsi"/>
          <w:bCs/>
          <w:sz w:val="22"/>
          <w:szCs w:val="22"/>
        </w:rPr>
        <w:t>Operačné skupiny EIP si stanovia vnútorné postupy, ktorými zabezpečia aby ich operácie a rozhodovania boli transparentné a aby predchádzali situáciám konfliktu záujmov.</w:t>
      </w:r>
    </w:p>
    <w:p w14:paraId="18571AA5" w14:textId="77777777" w:rsidR="000464A9" w:rsidRPr="000B0F29" w:rsidRDefault="000464A9" w:rsidP="000464A9">
      <w:pPr>
        <w:tabs>
          <w:tab w:val="left" w:pos="1134"/>
        </w:tabs>
        <w:jc w:val="both"/>
        <w:rPr>
          <w:rFonts w:asciiTheme="minorHAnsi" w:hAnsiTheme="minorHAnsi"/>
          <w:bCs/>
          <w:sz w:val="22"/>
          <w:szCs w:val="22"/>
        </w:rPr>
      </w:pPr>
    </w:p>
    <w:p w14:paraId="60A5EA21" w14:textId="77777777" w:rsidR="000464A9" w:rsidRPr="000B0F29" w:rsidRDefault="000464A9" w:rsidP="000464A9">
      <w:pPr>
        <w:tabs>
          <w:tab w:val="left" w:pos="1134"/>
        </w:tabs>
        <w:jc w:val="both"/>
        <w:rPr>
          <w:rFonts w:asciiTheme="minorHAnsi" w:hAnsiTheme="minorHAnsi"/>
          <w:bCs/>
          <w:sz w:val="22"/>
          <w:szCs w:val="22"/>
        </w:rPr>
      </w:pPr>
      <w:r w:rsidRPr="000B0F29">
        <w:rPr>
          <w:rFonts w:asciiTheme="minorHAnsi" w:hAnsiTheme="minorHAnsi"/>
          <w:bCs/>
          <w:sz w:val="22"/>
          <w:szCs w:val="22"/>
        </w:rPr>
        <w:t>Medzi úlohy operačných skupín EIP patrí vypracovanie plánu, ktorý obsahuje:</w:t>
      </w:r>
    </w:p>
    <w:p w14:paraId="5813EB0C" w14:textId="77777777" w:rsidR="000464A9" w:rsidRPr="000B0F29" w:rsidRDefault="000464A9" w:rsidP="00946B11">
      <w:pPr>
        <w:numPr>
          <w:ilvl w:val="0"/>
          <w:numId w:val="27"/>
        </w:numPr>
        <w:ind w:left="567" w:hanging="567"/>
        <w:jc w:val="both"/>
        <w:rPr>
          <w:rFonts w:asciiTheme="minorHAnsi" w:hAnsiTheme="minorHAnsi"/>
          <w:bCs/>
          <w:sz w:val="22"/>
          <w:szCs w:val="22"/>
        </w:rPr>
      </w:pPr>
      <w:r w:rsidRPr="000B0F29">
        <w:rPr>
          <w:rFonts w:asciiTheme="minorHAnsi" w:hAnsiTheme="minorHAnsi"/>
          <w:bCs/>
          <w:sz w:val="22"/>
          <w:szCs w:val="22"/>
        </w:rPr>
        <w:t>opis inovačného projektu, ktorý sa má vyvinúť, testovať, prispôsobiť alebo vykonávať;</w:t>
      </w:r>
    </w:p>
    <w:p w14:paraId="0F2D1D41" w14:textId="77777777" w:rsidR="000464A9" w:rsidRDefault="000464A9" w:rsidP="00946B11">
      <w:pPr>
        <w:numPr>
          <w:ilvl w:val="0"/>
          <w:numId w:val="27"/>
        </w:numPr>
        <w:ind w:left="567" w:hanging="567"/>
        <w:jc w:val="both"/>
        <w:rPr>
          <w:rFonts w:asciiTheme="minorHAnsi" w:hAnsiTheme="minorHAnsi"/>
          <w:bCs/>
          <w:sz w:val="22"/>
          <w:szCs w:val="22"/>
        </w:rPr>
      </w:pPr>
      <w:r w:rsidRPr="000B0F29">
        <w:rPr>
          <w:rFonts w:asciiTheme="minorHAnsi" w:hAnsiTheme="minorHAnsi"/>
          <w:bCs/>
          <w:sz w:val="22"/>
          <w:szCs w:val="22"/>
        </w:rPr>
        <w:t>opis očakávaných výsledkov a prínosu k cieľu EIP, ktorým je zvýšenie produktivity a udržateľné riadenie zdrojov.</w:t>
      </w:r>
    </w:p>
    <w:p w14:paraId="50C7FDAF" w14:textId="77777777" w:rsidR="000464A9" w:rsidRDefault="000464A9" w:rsidP="000464A9">
      <w:pPr>
        <w:tabs>
          <w:tab w:val="left" w:pos="1134"/>
        </w:tabs>
        <w:jc w:val="both"/>
        <w:rPr>
          <w:rFonts w:asciiTheme="minorHAnsi" w:hAnsiTheme="minorHAnsi"/>
          <w:bCs/>
          <w:sz w:val="22"/>
          <w:szCs w:val="22"/>
        </w:rPr>
      </w:pPr>
    </w:p>
    <w:p w14:paraId="235C0FD2" w14:textId="77777777" w:rsidR="000464A9" w:rsidRPr="00370E5E" w:rsidRDefault="000464A9" w:rsidP="000464A9">
      <w:pPr>
        <w:suppressAutoHyphens w:val="0"/>
        <w:autoSpaceDE w:val="0"/>
        <w:autoSpaceDN w:val="0"/>
        <w:adjustRightInd w:val="0"/>
        <w:spacing w:after="120"/>
        <w:rPr>
          <w:rFonts w:ascii="Calibri" w:eastAsiaTheme="minorHAnsi" w:hAnsi="Calibri" w:cs="Calibri"/>
          <w:b/>
          <w:color w:val="000000"/>
          <w:sz w:val="22"/>
          <w:lang w:eastAsia="en-US"/>
        </w:rPr>
      </w:pPr>
      <w:r w:rsidRPr="00370E5E">
        <w:rPr>
          <w:rFonts w:ascii="Calibri" w:eastAsiaTheme="minorHAnsi" w:hAnsi="Calibri" w:cs="Calibri"/>
          <w:b/>
          <w:color w:val="000000"/>
          <w:sz w:val="22"/>
          <w:lang w:eastAsia="en-US"/>
        </w:rPr>
        <w:t>Operačné skupiny EIP pri vykonávaní svojho inovačného projektu:</w:t>
      </w:r>
    </w:p>
    <w:p w14:paraId="1DD7BEB0" w14:textId="77777777" w:rsidR="000464A9" w:rsidRPr="00370E5E" w:rsidRDefault="000464A9" w:rsidP="00946B11">
      <w:pPr>
        <w:numPr>
          <w:ilvl w:val="0"/>
          <w:numId w:val="27"/>
        </w:numPr>
        <w:suppressAutoHyphens w:val="0"/>
        <w:autoSpaceDE w:val="0"/>
        <w:autoSpaceDN w:val="0"/>
        <w:adjustRightInd w:val="0"/>
        <w:ind w:left="567" w:hanging="567"/>
        <w:jc w:val="both"/>
        <w:rPr>
          <w:rFonts w:ascii="Calibri" w:eastAsiaTheme="minorHAnsi" w:hAnsi="Calibri" w:cs="Calibri"/>
          <w:color w:val="000000"/>
          <w:sz w:val="22"/>
          <w:lang w:eastAsia="en-US"/>
        </w:rPr>
      </w:pPr>
      <w:r w:rsidRPr="00370E5E">
        <w:rPr>
          <w:rFonts w:ascii="Calibri" w:eastAsiaTheme="minorHAnsi" w:hAnsi="Calibri" w:cs="Calibri"/>
          <w:color w:val="000000"/>
          <w:sz w:val="22"/>
          <w:lang w:eastAsia="en-US"/>
        </w:rPr>
        <w:t>prijímajú rozhodnutia o vypracovaní a vykonávaní inovačných opatrení a</w:t>
      </w:r>
    </w:p>
    <w:p w14:paraId="78BB1FC7" w14:textId="09BF0FE7" w:rsidR="000464A9" w:rsidRPr="00370E5E" w:rsidRDefault="000464A9" w:rsidP="00946B11">
      <w:pPr>
        <w:numPr>
          <w:ilvl w:val="0"/>
          <w:numId w:val="27"/>
        </w:numPr>
        <w:suppressAutoHyphens w:val="0"/>
        <w:autoSpaceDE w:val="0"/>
        <w:autoSpaceDN w:val="0"/>
        <w:adjustRightInd w:val="0"/>
        <w:ind w:left="567" w:hanging="567"/>
        <w:jc w:val="both"/>
        <w:rPr>
          <w:rFonts w:ascii="Calibri" w:eastAsiaTheme="minorHAnsi" w:hAnsi="Calibri" w:cs="Calibri"/>
          <w:color w:val="000000"/>
          <w:sz w:val="22"/>
          <w:lang w:eastAsia="en-US"/>
        </w:rPr>
      </w:pPr>
      <w:r w:rsidRPr="00370E5E">
        <w:rPr>
          <w:rFonts w:ascii="Calibri" w:eastAsiaTheme="minorHAnsi" w:hAnsi="Calibri" w:cs="Calibri"/>
          <w:color w:val="000000"/>
          <w:sz w:val="22"/>
          <w:lang w:eastAsia="en-US"/>
        </w:rPr>
        <w:t xml:space="preserve">vykonávajú inovačné opatrenia pomocou opatrení financovaných prostredníctvom </w:t>
      </w:r>
      <w:r w:rsidR="007A09A5">
        <w:rPr>
          <w:rFonts w:ascii="Calibri" w:eastAsiaTheme="minorHAnsi" w:hAnsi="Calibri" w:cs="Calibri"/>
          <w:color w:val="000000"/>
          <w:sz w:val="22"/>
          <w:lang w:eastAsia="en-US"/>
        </w:rPr>
        <w:t>PRV SR 2014–2022</w:t>
      </w:r>
      <w:r w:rsidRPr="00370E5E">
        <w:rPr>
          <w:rFonts w:ascii="Calibri" w:eastAsiaTheme="minorHAnsi" w:hAnsi="Calibri" w:cs="Calibri"/>
          <w:color w:val="000000"/>
          <w:sz w:val="22"/>
          <w:lang w:eastAsia="en-US"/>
        </w:rPr>
        <w:t>.</w:t>
      </w:r>
    </w:p>
    <w:p w14:paraId="3DBF1E30" w14:textId="77777777" w:rsidR="000464A9" w:rsidRPr="00370E5E" w:rsidRDefault="000464A9" w:rsidP="000464A9">
      <w:pPr>
        <w:suppressAutoHyphens w:val="0"/>
        <w:autoSpaceDE w:val="0"/>
        <w:autoSpaceDN w:val="0"/>
        <w:adjustRightInd w:val="0"/>
        <w:rPr>
          <w:rFonts w:ascii="Calibri" w:eastAsiaTheme="minorHAnsi" w:hAnsi="Calibri" w:cs="Calibri"/>
          <w:color w:val="000000"/>
          <w:sz w:val="22"/>
          <w:lang w:eastAsia="en-US"/>
        </w:rPr>
      </w:pPr>
      <w:r w:rsidRPr="00370E5E">
        <w:rPr>
          <w:rFonts w:ascii="Calibri" w:eastAsiaTheme="minorHAnsi" w:hAnsi="Calibri" w:cs="Calibri"/>
          <w:color w:val="000000"/>
          <w:sz w:val="22"/>
          <w:lang w:eastAsia="en-US"/>
        </w:rPr>
        <w:t>Operačné skupiny EIP šíria výsledky svojho projektu, a to najmä prostredníctvom siete EIP.</w:t>
      </w:r>
    </w:p>
    <w:p w14:paraId="67F5EBE1" w14:textId="77777777" w:rsidR="000464A9" w:rsidRPr="00370E5E" w:rsidRDefault="000464A9" w:rsidP="000464A9">
      <w:pPr>
        <w:suppressAutoHyphens w:val="0"/>
        <w:autoSpaceDE w:val="0"/>
        <w:autoSpaceDN w:val="0"/>
        <w:adjustRightInd w:val="0"/>
        <w:jc w:val="both"/>
        <w:rPr>
          <w:rFonts w:ascii="Calibri" w:eastAsiaTheme="minorHAnsi" w:hAnsi="Calibri" w:cs="Calibri"/>
          <w:color w:val="000000"/>
          <w:sz w:val="22"/>
          <w:lang w:eastAsia="en-US"/>
        </w:rPr>
      </w:pPr>
      <w:r w:rsidRPr="00370E5E">
        <w:rPr>
          <w:rFonts w:ascii="Calibri" w:eastAsiaTheme="minorHAnsi" w:hAnsi="Calibri" w:cs="Calibri"/>
          <w:color w:val="000000"/>
          <w:sz w:val="22"/>
          <w:lang w:eastAsia="en-US"/>
        </w:rPr>
        <w:t>Pomoc môže byť poskytnutá tak na zriadenie prevádzkového skupiny EIP a pre realizáciu svojho projektu. Operačné skupiny EIP nemusia riešiť problém komplexne, môžu byť zamerané aj na úzku špecifickú časť.</w:t>
      </w:r>
      <w:r w:rsidRPr="00370E5E">
        <w:rPr>
          <w:rFonts w:ascii="Calibri" w:eastAsiaTheme="minorHAnsi" w:hAnsi="Calibri" w:cs="Calibri"/>
          <w:color w:val="000000"/>
          <w:sz w:val="22"/>
          <w:lang w:eastAsia="en-US"/>
        </w:rPr>
        <w:cr/>
      </w:r>
    </w:p>
    <w:p w14:paraId="60670BC6" w14:textId="77777777" w:rsidR="000464A9" w:rsidRPr="00370E5E" w:rsidRDefault="000464A9" w:rsidP="000464A9">
      <w:pPr>
        <w:suppressAutoHyphens w:val="0"/>
        <w:autoSpaceDE w:val="0"/>
        <w:autoSpaceDN w:val="0"/>
        <w:adjustRightInd w:val="0"/>
        <w:jc w:val="both"/>
        <w:rPr>
          <w:rFonts w:ascii="Calibri" w:eastAsiaTheme="minorHAnsi" w:hAnsi="Calibri" w:cs="Calibri"/>
          <w:color w:val="000000"/>
          <w:sz w:val="22"/>
          <w:lang w:eastAsia="en-US"/>
        </w:rPr>
      </w:pPr>
      <w:r w:rsidRPr="00370E5E">
        <w:rPr>
          <w:rFonts w:ascii="Calibri" w:eastAsiaTheme="minorHAnsi" w:hAnsi="Calibri" w:cs="Calibri"/>
          <w:color w:val="000000"/>
          <w:sz w:val="22"/>
          <w:lang w:eastAsia="en-US"/>
        </w:rPr>
        <w:t>Operačné skupiny EIP sú zamerané na inovatívne riešenie praktických problémov praxe (nezávislými aktérmi v poľnohospodárstve, potravinovom reťazci, v lesnom hospodárstve) v spolupráci so subjektami vedy a výskumu. Preferované sú inovácie v oblasti produktov, výrobných procesov, životného prostredia, distribúcie výrobkov a potravinového reťazca.</w:t>
      </w:r>
    </w:p>
    <w:p w14:paraId="253937DD" w14:textId="3FBEEE50" w:rsidR="000464A9" w:rsidRPr="000464A9" w:rsidRDefault="000464A9" w:rsidP="000464A9">
      <w:pPr>
        <w:suppressAutoHyphens w:val="0"/>
        <w:autoSpaceDE w:val="0"/>
        <w:autoSpaceDN w:val="0"/>
        <w:adjustRightInd w:val="0"/>
        <w:rPr>
          <w:rFonts w:ascii="Calibri" w:eastAsiaTheme="minorHAnsi" w:hAnsi="Calibri" w:cs="Calibri"/>
          <w:color w:val="000000"/>
          <w:sz w:val="22"/>
          <w:lang w:eastAsia="en-US"/>
        </w:rPr>
      </w:pPr>
    </w:p>
    <w:p w14:paraId="66147EA9" w14:textId="54B47546" w:rsidR="00943F46" w:rsidRPr="00943F46" w:rsidRDefault="00947776" w:rsidP="00946B11">
      <w:pPr>
        <w:pStyle w:val="Nadpis2"/>
        <w:numPr>
          <w:ilvl w:val="1"/>
          <w:numId w:val="14"/>
        </w:numPr>
        <w:spacing w:before="60" w:after="60"/>
        <w:ind w:left="567" w:hanging="567"/>
        <w:jc w:val="both"/>
      </w:pPr>
      <w:r w:rsidRPr="00CA67AB">
        <w:lastRenderedPageBreak/>
        <w:t xml:space="preserve"> </w:t>
      </w:r>
      <w:r w:rsidR="000464A9" w:rsidRPr="00CA67AB">
        <w:t>Oprávnenosť žiadateľa (</w:t>
      </w:r>
      <w:r w:rsidR="000464A9">
        <w:t>príjemcu pomoci</w:t>
      </w:r>
      <w:r w:rsidR="000464A9" w:rsidRPr="00CA67AB">
        <w:t>)</w:t>
      </w:r>
    </w:p>
    <w:p w14:paraId="1C7D2048" w14:textId="4D41076D" w:rsidR="00631252" w:rsidRPr="00037B82" w:rsidRDefault="004C6BEC" w:rsidP="00543D3F">
      <w:pPr>
        <w:pStyle w:val="Nadpis3"/>
        <w:numPr>
          <w:ilvl w:val="2"/>
          <w:numId w:val="53"/>
        </w:numPr>
        <w:spacing w:before="60" w:after="120"/>
        <w:ind w:left="709" w:hanging="709"/>
        <w:rPr>
          <w:rFonts w:asciiTheme="minorHAnsi" w:hAnsiTheme="minorHAnsi" w:cstheme="minorHAnsi"/>
          <w:b/>
          <w:sz w:val="22"/>
          <w:szCs w:val="22"/>
        </w:rPr>
      </w:pPr>
      <w:bookmarkStart w:id="10" w:name="_Všeobecné_podmienky_oprávnenosti"/>
      <w:bookmarkEnd w:id="10"/>
      <w:r w:rsidRPr="00CE15AA">
        <w:rPr>
          <w:rFonts w:asciiTheme="minorHAnsi" w:hAnsiTheme="minorHAnsi" w:cstheme="minorHAnsi"/>
          <w:b/>
          <w:color w:val="auto"/>
          <w:sz w:val="22"/>
          <w:szCs w:val="22"/>
        </w:rPr>
        <w:t>Všeobecné podmienky oprávnenosti žiadateľa</w:t>
      </w:r>
      <w:r w:rsidR="0079031B" w:rsidRPr="00CE15AA">
        <w:rPr>
          <w:rFonts w:asciiTheme="minorHAnsi" w:hAnsiTheme="minorHAnsi" w:cstheme="minorHAnsi"/>
          <w:b/>
          <w:color w:val="auto"/>
          <w:sz w:val="22"/>
          <w:szCs w:val="22"/>
        </w:rPr>
        <w:t xml:space="preserve"> </w:t>
      </w:r>
      <w:r w:rsidR="00022A83">
        <w:rPr>
          <w:rFonts w:asciiTheme="minorHAnsi" w:hAnsiTheme="minorHAnsi" w:cstheme="minorHAnsi"/>
          <w:b/>
          <w:color w:val="auto"/>
          <w:sz w:val="22"/>
          <w:szCs w:val="22"/>
        </w:rPr>
        <w:t>(</w:t>
      </w:r>
      <w:r w:rsidR="00DC775B">
        <w:rPr>
          <w:rFonts w:asciiTheme="minorHAnsi" w:hAnsiTheme="minorHAnsi" w:cstheme="minorHAnsi"/>
          <w:b/>
          <w:color w:val="auto"/>
          <w:sz w:val="22"/>
          <w:szCs w:val="22"/>
        </w:rPr>
        <w:t>príjemcu pomoci</w:t>
      </w:r>
      <w:r w:rsidR="00022A83">
        <w:rPr>
          <w:rFonts w:asciiTheme="minorHAnsi" w:hAnsiTheme="minorHAnsi" w:cstheme="minorHAnsi"/>
          <w:b/>
          <w:color w:val="auto"/>
          <w:sz w:val="22"/>
          <w:szCs w:val="22"/>
        </w:rPr>
        <w:t>)</w:t>
      </w:r>
      <w:r w:rsidR="00AE353E">
        <w:rPr>
          <w:rFonts w:asciiTheme="minorHAnsi" w:hAnsiTheme="minorHAnsi" w:cstheme="minorHAnsi"/>
          <w:b/>
          <w:color w:val="auto"/>
          <w:sz w:val="22"/>
          <w:szCs w:val="22"/>
        </w:rPr>
        <w:t xml:space="preserve"> </w:t>
      </w:r>
    </w:p>
    <w:p w14:paraId="66DA1904" w14:textId="4BDA5DF2" w:rsidR="00CE1568" w:rsidRDefault="00CE1568" w:rsidP="00CE1568">
      <w:pPr>
        <w:widowControl w:val="0"/>
        <w:tabs>
          <w:tab w:val="left" w:pos="8789"/>
        </w:tabs>
        <w:suppressAutoHyphens w:val="0"/>
        <w:autoSpaceDE w:val="0"/>
        <w:autoSpaceDN w:val="0"/>
        <w:adjustRightInd w:val="0"/>
        <w:spacing w:after="120"/>
        <w:ind w:right="43"/>
        <w:contextualSpacing/>
        <w:jc w:val="both"/>
        <w:rPr>
          <w:rFonts w:asciiTheme="minorHAnsi" w:hAnsiTheme="minorHAnsi" w:cstheme="minorHAnsi"/>
          <w:sz w:val="22"/>
          <w:szCs w:val="22"/>
          <w:lang w:eastAsia="en-US"/>
        </w:rPr>
      </w:pPr>
      <w:r w:rsidRPr="00524D27">
        <w:rPr>
          <w:rFonts w:asciiTheme="minorHAnsi" w:hAnsiTheme="minorHAnsi" w:cstheme="minorHAnsi"/>
          <w:bCs/>
          <w:sz w:val="22"/>
          <w:szCs w:val="22"/>
          <w:lang w:eastAsia="en-US"/>
        </w:rPr>
        <w:t xml:space="preserve">Oprávnenými žiadateľmi </w:t>
      </w:r>
      <w:r w:rsidR="004E4C91" w:rsidRPr="00524D27">
        <w:rPr>
          <w:rFonts w:asciiTheme="minorHAnsi" w:hAnsiTheme="minorHAnsi" w:cstheme="minorHAnsi"/>
          <w:bCs/>
          <w:sz w:val="22"/>
          <w:szCs w:val="22"/>
          <w:lang w:eastAsia="en-US"/>
        </w:rPr>
        <w:t xml:space="preserve">(príjemcom pomoci) </w:t>
      </w:r>
      <w:r w:rsidRPr="00524D27">
        <w:rPr>
          <w:rFonts w:asciiTheme="minorHAnsi" w:hAnsiTheme="minorHAnsi" w:cstheme="minorHAnsi"/>
          <w:bCs/>
          <w:sz w:val="22"/>
          <w:szCs w:val="22"/>
          <w:lang w:eastAsia="en-US"/>
        </w:rPr>
        <w:t>sú podniky</w:t>
      </w:r>
      <w:r w:rsidRPr="00CE1568">
        <w:rPr>
          <w:rFonts w:asciiTheme="minorHAnsi" w:hAnsiTheme="minorHAnsi" w:cstheme="minorHAnsi"/>
          <w:b/>
          <w:bCs/>
          <w:sz w:val="22"/>
          <w:szCs w:val="22"/>
          <w:lang w:eastAsia="en-US"/>
        </w:rPr>
        <w:t xml:space="preserve"> </w:t>
      </w:r>
      <w:r w:rsidRPr="00CE1568">
        <w:rPr>
          <w:rFonts w:asciiTheme="minorHAnsi" w:hAnsiTheme="minorHAnsi" w:cstheme="minorHAnsi"/>
          <w:sz w:val="22"/>
          <w:szCs w:val="22"/>
          <w:lang w:eastAsia="en-US"/>
        </w:rPr>
        <w:t>v zmysle čl. 107 ods. 1 ZFEÚ, t. j. každý subjekt, ktorý vykonáva hospodársku činnosť bez ohľadu na jeho právny status a spôsob financovania</w:t>
      </w:r>
      <w:r w:rsidR="007F0BA8">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007F0BA8" w:rsidRPr="007F0BA8">
        <w:rPr>
          <w:rFonts w:asciiTheme="minorHAnsi" w:hAnsiTheme="minorHAnsi" w:cstheme="minorHAnsi"/>
          <w:sz w:val="22"/>
          <w:szCs w:val="22"/>
          <w:lang w:eastAsia="en-US"/>
        </w:rPr>
        <w:t xml:space="preserve"> Hospodárskou činnosťou je každá činnosť spočívajúca v ponuke tovarov a/alebo služieb na trhu.</w:t>
      </w:r>
    </w:p>
    <w:p w14:paraId="46898CFD" w14:textId="48E6890D" w:rsidR="007F0BA8" w:rsidRDefault="007F0BA8" w:rsidP="007F0BA8">
      <w:pPr>
        <w:pStyle w:val="Standard"/>
        <w:tabs>
          <w:tab w:val="left" w:pos="567"/>
        </w:tabs>
        <w:spacing w:line="280" w:lineRule="exact"/>
        <w:jc w:val="both"/>
        <w:rPr>
          <w:rFonts w:asciiTheme="minorHAnsi" w:hAnsiTheme="minorHAnsi" w:cstheme="minorHAnsi"/>
          <w:sz w:val="22"/>
        </w:rPr>
      </w:pPr>
      <w:r w:rsidRPr="007F0BA8">
        <w:rPr>
          <w:rFonts w:asciiTheme="minorHAnsi" w:hAnsiTheme="minorHAnsi" w:cstheme="minorHAnsi"/>
          <w:bCs/>
          <w:sz w:val="22"/>
        </w:rPr>
        <w:t xml:space="preserve">Oprávneným žiadateľom sú fyzické a právnické osoby s oficiálne zaregistrovaným sídlom na území Slovenskej republiky </w:t>
      </w:r>
      <w:r w:rsidRPr="007F0BA8">
        <w:rPr>
          <w:rFonts w:asciiTheme="minorHAnsi" w:hAnsiTheme="minorHAnsi" w:cstheme="minorHAnsi"/>
          <w:sz w:val="22"/>
        </w:rPr>
        <w:t>pôsobiace v poľnohospodárstve, potravinovom reťazci, a/alebo v lesnom hospodárstve a ostatní aktéri, ktorí prispievajú k splneniu cieľov a priorít politiky rozvoja vidieka vrátane medziodvetvových organizácií, mimovládnych neziskových organizácií a výskumných organizácií. Oprávneným žiadateľom môže byť aj subjekt pôsobiaci v oblasti pôdohospodárskeho poradenstva.</w:t>
      </w:r>
    </w:p>
    <w:p w14:paraId="4F2492AF" w14:textId="77777777" w:rsidR="00BD1BBA" w:rsidRDefault="00BD1BBA" w:rsidP="007F0BA8">
      <w:pPr>
        <w:pStyle w:val="Standard"/>
        <w:tabs>
          <w:tab w:val="left" w:pos="567"/>
        </w:tabs>
        <w:spacing w:line="280" w:lineRule="exact"/>
        <w:jc w:val="both"/>
        <w:rPr>
          <w:rFonts w:asciiTheme="minorHAnsi" w:hAnsiTheme="minorHAnsi" w:cstheme="minorHAnsi"/>
          <w:sz w:val="22"/>
        </w:rPr>
      </w:pPr>
    </w:p>
    <w:p w14:paraId="4107DE67" w14:textId="77777777" w:rsidR="00BD1BBA" w:rsidRPr="00370E5E" w:rsidRDefault="00BD1BBA" w:rsidP="00BD1BBA">
      <w:pPr>
        <w:suppressAutoHyphens w:val="0"/>
        <w:autoSpaceDE w:val="0"/>
        <w:autoSpaceDN w:val="0"/>
        <w:adjustRightInd w:val="0"/>
        <w:jc w:val="both"/>
        <w:rPr>
          <w:rFonts w:ascii="Calibri" w:eastAsiaTheme="minorHAnsi" w:hAnsi="Calibri" w:cs="Calibri"/>
          <w:color w:val="000000"/>
          <w:sz w:val="22"/>
          <w:lang w:eastAsia="en-US"/>
        </w:rPr>
      </w:pPr>
      <w:r w:rsidRPr="00370E5E">
        <w:rPr>
          <w:rFonts w:ascii="Calibri" w:eastAsiaTheme="minorHAnsi" w:hAnsi="Calibri" w:cs="Calibri"/>
          <w:color w:val="000000"/>
          <w:sz w:val="22"/>
          <w:lang w:eastAsia="en-US"/>
        </w:rPr>
        <w:t>Aktivity operačnej skupiny budú dokumentované priebežne formou denníka operačnej skupiny.</w:t>
      </w:r>
    </w:p>
    <w:p w14:paraId="65EBE42A" w14:textId="77777777" w:rsidR="00BD1BBA" w:rsidRPr="00370E5E" w:rsidRDefault="00BD1BBA" w:rsidP="00BD1BBA">
      <w:pPr>
        <w:suppressAutoHyphens w:val="0"/>
        <w:autoSpaceDE w:val="0"/>
        <w:autoSpaceDN w:val="0"/>
        <w:adjustRightInd w:val="0"/>
        <w:jc w:val="both"/>
        <w:rPr>
          <w:rFonts w:ascii="Calibri" w:eastAsiaTheme="minorHAnsi" w:hAnsi="Calibri" w:cs="Calibri"/>
          <w:color w:val="000000"/>
          <w:sz w:val="22"/>
          <w:lang w:eastAsia="en-US"/>
        </w:rPr>
      </w:pPr>
      <w:r w:rsidRPr="00370E5E">
        <w:rPr>
          <w:rFonts w:ascii="Calibri" w:eastAsiaTheme="minorHAnsi" w:hAnsi="Calibri" w:cs="Calibri"/>
          <w:color w:val="000000"/>
          <w:sz w:val="22"/>
          <w:lang w:eastAsia="en-US"/>
        </w:rPr>
        <w:t>Výsledky projektu operačnej skupiny musia byť voľne šíriteľné minimálne prostredníctvom Národnej siete rozvoja vidieka.</w:t>
      </w:r>
    </w:p>
    <w:p w14:paraId="259D1BCA" w14:textId="77777777" w:rsidR="00BD1BBA" w:rsidRDefault="00BD1BBA" w:rsidP="00BD1BBA">
      <w:pPr>
        <w:suppressAutoHyphens w:val="0"/>
        <w:autoSpaceDE w:val="0"/>
        <w:autoSpaceDN w:val="0"/>
        <w:adjustRightInd w:val="0"/>
      </w:pPr>
      <w:r w:rsidRPr="00370E5E">
        <w:rPr>
          <w:rFonts w:ascii="Calibri" w:eastAsiaTheme="minorHAnsi" w:hAnsi="Calibri" w:cs="Calibri"/>
          <w:color w:val="000000"/>
          <w:sz w:val="22"/>
          <w:lang w:eastAsia="en-US"/>
        </w:rPr>
        <w:t>Verejnosť musí mať bezplatný prístup k výsledkom projektu oper</w:t>
      </w:r>
      <w:r>
        <w:rPr>
          <w:rFonts w:ascii="Calibri" w:eastAsiaTheme="minorHAnsi" w:hAnsi="Calibri" w:cs="Calibri"/>
          <w:color w:val="000000"/>
          <w:sz w:val="22"/>
          <w:lang w:eastAsia="en-US"/>
        </w:rPr>
        <w:t>ačnej skupiny.</w:t>
      </w:r>
      <w:r w:rsidRPr="00CA67AB" w:rsidDel="000464A9">
        <w:t xml:space="preserve"> </w:t>
      </w:r>
    </w:p>
    <w:p w14:paraId="29B336A2" w14:textId="77777777" w:rsidR="00943F46" w:rsidRDefault="00943F46" w:rsidP="007F0BA8">
      <w:pPr>
        <w:pStyle w:val="Standard"/>
        <w:tabs>
          <w:tab w:val="left" w:pos="567"/>
        </w:tabs>
        <w:spacing w:line="280" w:lineRule="exact"/>
        <w:jc w:val="both"/>
        <w:rPr>
          <w:rFonts w:asciiTheme="minorHAnsi" w:hAnsiTheme="minorHAnsi" w:cstheme="minorHAnsi"/>
          <w:b/>
          <w:sz w:val="22"/>
        </w:rPr>
      </w:pPr>
    </w:p>
    <w:p w14:paraId="25F29C14" w14:textId="430F8EC8" w:rsidR="007F0BA8" w:rsidRPr="00910D25" w:rsidRDefault="007F0BA8" w:rsidP="007F0BA8">
      <w:pPr>
        <w:pStyle w:val="Standard"/>
        <w:tabs>
          <w:tab w:val="left" w:pos="567"/>
        </w:tabs>
        <w:spacing w:line="280" w:lineRule="exact"/>
        <w:jc w:val="both"/>
        <w:rPr>
          <w:rFonts w:asciiTheme="minorHAnsi" w:hAnsiTheme="minorHAnsi" w:cstheme="minorHAnsi"/>
          <w:sz w:val="22"/>
        </w:rPr>
      </w:pPr>
      <w:r w:rsidRPr="00524D27">
        <w:rPr>
          <w:rFonts w:asciiTheme="minorHAnsi" w:hAnsiTheme="minorHAnsi" w:cstheme="minorHAnsi"/>
          <w:b/>
          <w:sz w:val="22"/>
        </w:rPr>
        <w:t>Žiadateľom je operačná skupina Európskeho inovačného partnerstva</w:t>
      </w:r>
      <w:r w:rsidRPr="007F0BA8">
        <w:rPr>
          <w:rFonts w:asciiTheme="minorHAnsi" w:hAnsiTheme="minorHAnsi" w:cstheme="minorHAnsi"/>
          <w:sz w:val="22"/>
        </w:rPr>
        <w:t xml:space="preserve"> tvorená minimálne troma subjektmi so samostatnou právnou subjektivitou podľa odseku vyššie. </w:t>
      </w:r>
      <w:r w:rsidRPr="00597B76">
        <w:rPr>
          <w:rFonts w:asciiTheme="minorHAnsi" w:hAnsiTheme="minorHAnsi" w:cstheme="minorHAnsi"/>
          <w:sz w:val="22"/>
        </w:rPr>
        <w:t xml:space="preserve">ŽoNFP </w:t>
      </w:r>
      <w:r w:rsidR="0040753F">
        <w:rPr>
          <w:rFonts w:asciiTheme="minorHAnsi" w:hAnsiTheme="minorHAnsi" w:cstheme="minorHAnsi"/>
          <w:sz w:val="22"/>
        </w:rPr>
        <w:t>(</w:t>
      </w:r>
      <w:r w:rsidR="0040753F" w:rsidRPr="00E269F2">
        <w:rPr>
          <w:rFonts w:asciiTheme="minorHAnsi" w:hAnsiTheme="minorHAnsi"/>
          <w:sz w:val="22"/>
        </w:rPr>
        <w:t xml:space="preserve">Ilustračný vzor </w:t>
      </w:r>
      <w:r w:rsidR="0040753F">
        <w:rPr>
          <w:rFonts w:asciiTheme="minorHAnsi" w:hAnsiTheme="minorHAnsi"/>
          <w:sz w:val="22"/>
        </w:rPr>
        <w:t>ŽoNFP</w:t>
      </w:r>
      <w:r w:rsidR="0040753F" w:rsidRPr="00E269F2">
        <w:rPr>
          <w:rFonts w:asciiTheme="minorHAnsi" w:hAnsiTheme="minorHAnsi"/>
          <w:sz w:val="22"/>
        </w:rPr>
        <w:t xml:space="preserve"> </w:t>
      </w:r>
      <w:r w:rsidR="0040753F" w:rsidRPr="00910D25">
        <w:rPr>
          <w:rFonts w:asciiTheme="minorHAnsi" w:hAnsiTheme="minorHAnsi"/>
          <w:sz w:val="22"/>
        </w:rPr>
        <w:t xml:space="preserve">tvorí </w:t>
      </w:r>
      <w:r w:rsidR="0040753F" w:rsidRPr="00910D25">
        <w:rPr>
          <w:rFonts w:asciiTheme="minorHAnsi" w:hAnsiTheme="minorHAnsi"/>
          <w:b/>
          <w:sz w:val="22"/>
        </w:rPr>
        <w:t>prílohu č. 1</w:t>
      </w:r>
      <w:r w:rsidR="0040753F" w:rsidRPr="00910D25">
        <w:rPr>
          <w:rFonts w:asciiTheme="minorHAnsi" w:hAnsiTheme="minorHAnsi"/>
          <w:sz w:val="22"/>
        </w:rPr>
        <w:t xml:space="preserve"> tejto výzvy)</w:t>
      </w:r>
      <w:r w:rsidR="0040753F" w:rsidRPr="00910D25">
        <w:rPr>
          <w:rFonts w:asciiTheme="minorHAnsi" w:hAnsiTheme="minorHAnsi" w:cstheme="minorHAnsi"/>
          <w:sz w:val="22"/>
        </w:rPr>
        <w:t xml:space="preserve"> </w:t>
      </w:r>
      <w:r w:rsidR="00551B22" w:rsidRPr="00910D25">
        <w:rPr>
          <w:rFonts w:asciiTheme="minorHAnsi" w:hAnsiTheme="minorHAnsi" w:cstheme="minorHAnsi"/>
          <w:sz w:val="22"/>
        </w:rPr>
        <w:t xml:space="preserve">predkladá generálny partner za všetkých </w:t>
      </w:r>
      <w:r w:rsidRPr="00910D25">
        <w:rPr>
          <w:rFonts w:asciiTheme="minorHAnsi" w:hAnsiTheme="minorHAnsi" w:cstheme="minorHAnsi"/>
          <w:sz w:val="22"/>
        </w:rPr>
        <w:t>členov operačnej skupiny.</w:t>
      </w:r>
    </w:p>
    <w:p w14:paraId="7D8BA13E" w14:textId="6EFD60C2" w:rsidR="000464A9" w:rsidRPr="00910D25" w:rsidRDefault="000464A9" w:rsidP="000464A9">
      <w:pPr>
        <w:spacing w:line="280" w:lineRule="exact"/>
        <w:jc w:val="both"/>
        <w:rPr>
          <w:rFonts w:asciiTheme="minorHAnsi" w:hAnsiTheme="minorHAnsi"/>
          <w:sz w:val="22"/>
          <w:szCs w:val="22"/>
          <w:u w:val="single"/>
        </w:rPr>
      </w:pPr>
      <w:r w:rsidRPr="00910D25">
        <w:rPr>
          <w:rFonts w:asciiTheme="minorHAnsi" w:hAnsiTheme="minorHAnsi"/>
          <w:sz w:val="22"/>
          <w:szCs w:val="22"/>
          <w:u w:val="single"/>
        </w:rPr>
        <w:t xml:space="preserve">Úlohy koordinátora projektu:  </w:t>
      </w:r>
    </w:p>
    <w:p w14:paraId="70B5BD15" w14:textId="77777777" w:rsidR="000464A9" w:rsidRPr="00910D25"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910D25">
        <w:rPr>
          <w:rFonts w:asciiTheme="minorHAnsi" w:hAnsiTheme="minorHAnsi"/>
          <w:sz w:val="22"/>
          <w:szCs w:val="22"/>
        </w:rPr>
        <w:t>zabezpečuje komunikáciu medzi členmi Operačnej skupiny („ďalej len OP“)</w:t>
      </w:r>
    </w:p>
    <w:p w14:paraId="0723CEAF" w14:textId="77777777" w:rsidR="000464A9" w:rsidRPr="00910D25"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910D25">
        <w:rPr>
          <w:rFonts w:asciiTheme="minorHAnsi" w:hAnsiTheme="minorHAnsi"/>
          <w:sz w:val="22"/>
          <w:szCs w:val="22"/>
        </w:rPr>
        <w:t>riadi projekt Operačnej skupiny má však rovnaké postavenie ako ostatní členovia OP</w:t>
      </w:r>
    </w:p>
    <w:p w14:paraId="03BCD363" w14:textId="77777777" w:rsidR="000464A9" w:rsidRPr="00910D25"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910D25">
        <w:rPr>
          <w:rFonts w:asciiTheme="minorHAnsi" w:hAnsiTheme="minorHAnsi"/>
          <w:sz w:val="22"/>
          <w:szCs w:val="22"/>
        </w:rPr>
        <w:t>zabezpečuje potrebnú dokumentáciu a prípravu obsahového námetu spolu s ostatnými členmi OP</w:t>
      </w:r>
    </w:p>
    <w:p w14:paraId="7E063F33" w14:textId="77777777" w:rsidR="000464A9" w:rsidRPr="000B0F29"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0B0F29">
        <w:rPr>
          <w:rFonts w:asciiTheme="minorHAnsi" w:hAnsiTheme="minorHAnsi"/>
          <w:sz w:val="22"/>
          <w:szCs w:val="22"/>
        </w:rPr>
        <w:t>riadi finančnú stránku projektu, a o jeho výsledkoch oboznamuje všetkých členov OP</w:t>
      </w:r>
    </w:p>
    <w:p w14:paraId="50B3773F" w14:textId="77777777" w:rsidR="000464A9" w:rsidRPr="000B0F29"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0B0F29">
        <w:rPr>
          <w:rFonts w:asciiTheme="minorHAnsi" w:hAnsiTheme="minorHAnsi"/>
          <w:sz w:val="22"/>
          <w:szCs w:val="22"/>
        </w:rPr>
        <w:t>analyzuje a koordinuje stav projektu a o jeho priebehu a výsledkoch oboznamuje všetkých členov OP</w:t>
      </w:r>
    </w:p>
    <w:p w14:paraId="0FF27F23" w14:textId="77777777" w:rsidR="000464A9" w:rsidRPr="000B0F29"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0B0F29">
        <w:rPr>
          <w:rFonts w:asciiTheme="minorHAnsi" w:hAnsiTheme="minorHAnsi"/>
          <w:sz w:val="22"/>
          <w:szCs w:val="22"/>
        </w:rPr>
        <w:t>vypracováva a predkladá Denník OP, je zodpovedný za hlásenie stavu projektu</w:t>
      </w:r>
    </w:p>
    <w:p w14:paraId="65040D9F" w14:textId="77777777" w:rsidR="000464A9" w:rsidRPr="000B0F29"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0B0F29">
        <w:rPr>
          <w:rFonts w:asciiTheme="minorHAnsi" w:hAnsiTheme="minorHAnsi"/>
          <w:sz w:val="22"/>
          <w:szCs w:val="22"/>
        </w:rPr>
        <w:t>je zodpovedný za riadenie rizík projektu, riadenie kvality projektu a analyzovanie stavu projektu</w:t>
      </w:r>
    </w:p>
    <w:p w14:paraId="678B7788" w14:textId="77777777" w:rsidR="000464A9" w:rsidRPr="000B0F29"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0B0F29">
        <w:rPr>
          <w:rFonts w:asciiTheme="minorHAnsi" w:hAnsiTheme="minorHAnsi"/>
          <w:sz w:val="22"/>
          <w:szCs w:val="22"/>
        </w:rPr>
        <w:t>je zodpovedný za projekt, posudzovanie stavu, čerpanie nákladov podľa podkladov</w:t>
      </w:r>
    </w:p>
    <w:p w14:paraId="6C759663" w14:textId="77777777" w:rsidR="000464A9" w:rsidRPr="000B0F29"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0B0F29">
        <w:rPr>
          <w:rFonts w:asciiTheme="minorHAnsi" w:hAnsiTheme="minorHAnsi"/>
          <w:sz w:val="22"/>
          <w:szCs w:val="22"/>
        </w:rPr>
        <w:t>sleduje a pomáha koordinovať rozloženie povinností členov OP a tiež dohliada na naplnenie cieľov projektu</w:t>
      </w:r>
    </w:p>
    <w:p w14:paraId="76174913" w14:textId="77777777" w:rsidR="000464A9" w:rsidRPr="000B0F29"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0B0F29">
        <w:rPr>
          <w:rFonts w:asciiTheme="minorHAnsi" w:hAnsiTheme="minorHAnsi"/>
          <w:sz w:val="22"/>
          <w:szCs w:val="22"/>
        </w:rPr>
        <w:t>je zodpovedný za riadenie konfliktov</w:t>
      </w:r>
    </w:p>
    <w:p w14:paraId="765B5A81" w14:textId="77777777" w:rsidR="000464A9" w:rsidRPr="000B0F29"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0B0F29">
        <w:rPr>
          <w:rFonts w:asciiTheme="minorHAnsi" w:hAnsiTheme="minorHAnsi"/>
          <w:sz w:val="22"/>
          <w:szCs w:val="22"/>
        </w:rPr>
        <w:t>je zodpovedný za jednanie vo veci tretích strán</w:t>
      </w:r>
    </w:p>
    <w:p w14:paraId="29AC09C4" w14:textId="77777777" w:rsidR="000464A9" w:rsidRPr="000B0F29"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0B0F29">
        <w:rPr>
          <w:rFonts w:asciiTheme="minorHAnsi" w:hAnsiTheme="minorHAnsi"/>
          <w:sz w:val="22"/>
          <w:szCs w:val="22"/>
        </w:rPr>
        <w:t xml:space="preserve">je zodpovedný za prezentačnú stránku projektu OP </w:t>
      </w:r>
    </w:p>
    <w:p w14:paraId="47FF6444" w14:textId="77777777" w:rsidR="000464A9" w:rsidRPr="000B0F29"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0B0F29">
        <w:rPr>
          <w:rFonts w:asciiTheme="minorHAnsi" w:hAnsiTheme="minorHAnsi"/>
          <w:sz w:val="22"/>
          <w:szCs w:val="22"/>
        </w:rPr>
        <w:t xml:space="preserve">dohliada nad tým aby výsledky boli voľne šíriteľné, bezplatné </w:t>
      </w:r>
    </w:p>
    <w:p w14:paraId="675A80C2" w14:textId="043A9B63" w:rsidR="007F0BA8" w:rsidRPr="007F0BA8" w:rsidRDefault="007F0BA8" w:rsidP="00943F46">
      <w:pPr>
        <w:pStyle w:val="Standard"/>
        <w:tabs>
          <w:tab w:val="left" w:pos="567"/>
        </w:tabs>
        <w:spacing w:line="280" w:lineRule="exact"/>
        <w:jc w:val="both"/>
        <w:rPr>
          <w:rFonts w:asciiTheme="minorHAnsi" w:hAnsiTheme="minorHAnsi" w:cstheme="minorHAnsi"/>
          <w:sz w:val="22"/>
        </w:rPr>
      </w:pPr>
      <w:r w:rsidRPr="007F0BA8">
        <w:rPr>
          <w:rFonts w:asciiTheme="minorHAnsi" w:hAnsiTheme="minorHAnsi" w:cstheme="minorHAnsi"/>
          <w:sz w:val="22"/>
        </w:rPr>
        <w:t>Minimálny počet členov operačnej skupiny: 3 subjekty, z ktorých min</w:t>
      </w:r>
      <w:r>
        <w:rPr>
          <w:rFonts w:asciiTheme="minorHAnsi" w:hAnsiTheme="minorHAnsi" w:cstheme="minorHAnsi"/>
          <w:sz w:val="22"/>
        </w:rPr>
        <w:t>imálne</w:t>
      </w:r>
      <w:r w:rsidRPr="007F0BA8">
        <w:rPr>
          <w:rFonts w:asciiTheme="minorHAnsi" w:hAnsiTheme="minorHAnsi" w:cstheme="minorHAnsi"/>
          <w:sz w:val="22"/>
        </w:rPr>
        <w:t xml:space="preserve"> 1 je subjekt pôsobiaci v oblasti vedy alebo výskumu a min</w:t>
      </w:r>
      <w:r>
        <w:rPr>
          <w:rFonts w:asciiTheme="minorHAnsi" w:hAnsiTheme="minorHAnsi" w:cstheme="minorHAnsi"/>
          <w:sz w:val="22"/>
        </w:rPr>
        <w:t>imálne</w:t>
      </w:r>
      <w:r w:rsidRPr="007F0BA8">
        <w:rPr>
          <w:rFonts w:asciiTheme="minorHAnsi" w:hAnsiTheme="minorHAnsi" w:cstheme="minorHAnsi"/>
          <w:sz w:val="22"/>
        </w:rPr>
        <w:t xml:space="preserve"> 1 je subjekt pôsobiaci v oblasti poľnohospodárstva, potravinárstva alebo lesného hospodárstva.</w:t>
      </w:r>
    </w:p>
    <w:p w14:paraId="01BB0E6A" w14:textId="77777777" w:rsidR="00943F46" w:rsidRDefault="00943F46" w:rsidP="00943F46">
      <w:pPr>
        <w:widowControl w:val="0"/>
        <w:tabs>
          <w:tab w:val="left" w:pos="8789"/>
        </w:tabs>
        <w:suppressAutoHyphens w:val="0"/>
        <w:autoSpaceDE w:val="0"/>
        <w:autoSpaceDN w:val="0"/>
        <w:adjustRightInd w:val="0"/>
        <w:spacing w:after="120"/>
        <w:ind w:right="43"/>
        <w:contextualSpacing/>
        <w:jc w:val="both"/>
        <w:rPr>
          <w:rFonts w:asciiTheme="minorHAnsi" w:hAnsiTheme="minorHAnsi" w:cstheme="minorHAnsi"/>
          <w:sz w:val="22"/>
        </w:rPr>
      </w:pPr>
    </w:p>
    <w:p w14:paraId="4EE7D3A5" w14:textId="1EB786CC" w:rsidR="007F0BA8" w:rsidRDefault="007F0BA8" w:rsidP="00943F46">
      <w:pPr>
        <w:widowControl w:val="0"/>
        <w:tabs>
          <w:tab w:val="left" w:pos="8789"/>
        </w:tabs>
        <w:suppressAutoHyphens w:val="0"/>
        <w:autoSpaceDE w:val="0"/>
        <w:autoSpaceDN w:val="0"/>
        <w:adjustRightInd w:val="0"/>
        <w:spacing w:after="120"/>
        <w:ind w:right="43"/>
        <w:contextualSpacing/>
        <w:jc w:val="both"/>
        <w:rPr>
          <w:rFonts w:asciiTheme="minorHAnsi" w:hAnsiTheme="minorHAnsi" w:cstheme="minorHAnsi"/>
          <w:sz w:val="22"/>
        </w:rPr>
      </w:pPr>
      <w:r w:rsidRPr="007F0BA8">
        <w:rPr>
          <w:rFonts w:asciiTheme="minorHAnsi" w:hAnsiTheme="minorHAnsi" w:cstheme="minorHAnsi"/>
          <w:sz w:val="22"/>
        </w:rPr>
        <w:t>Operačná skupina musí mať určeného koordinátora, ktorý je generálnym partnerom projektu.</w:t>
      </w:r>
    </w:p>
    <w:p w14:paraId="3CC09712" w14:textId="4842D0BC" w:rsidR="002E5C4E" w:rsidRPr="007F0BA8" w:rsidRDefault="002E5C4E" w:rsidP="00943F46">
      <w:pPr>
        <w:widowControl w:val="0"/>
        <w:tabs>
          <w:tab w:val="left" w:pos="8789"/>
        </w:tabs>
        <w:suppressAutoHyphens w:val="0"/>
        <w:autoSpaceDE w:val="0"/>
        <w:autoSpaceDN w:val="0"/>
        <w:adjustRightInd w:val="0"/>
        <w:spacing w:after="120"/>
        <w:ind w:right="43"/>
        <w:contextualSpacing/>
        <w:jc w:val="both"/>
        <w:rPr>
          <w:rFonts w:asciiTheme="minorHAnsi" w:hAnsiTheme="minorHAnsi" w:cstheme="minorHAnsi"/>
          <w:sz w:val="20"/>
          <w:szCs w:val="22"/>
          <w:lang w:eastAsia="en-US"/>
        </w:rPr>
      </w:pPr>
      <w:r w:rsidRPr="00B11745">
        <w:rPr>
          <w:rFonts w:asciiTheme="minorHAnsi" w:hAnsiTheme="minorHAnsi" w:cstheme="minorHAnsi"/>
          <w:b/>
          <w:bCs/>
          <w:sz w:val="22"/>
        </w:rPr>
        <w:t>Všetky spolupracujúce subjekty - žiadatelia musia splniť podmienky oprávnenosti žiadateľa podľa predmetu projektu. V zmysle nariadenia (EÚ) č. 1305/2013 sa podmienky oprávnenosti viažu na príslušné podopatrenia PRV</w:t>
      </w:r>
      <w:r>
        <w:rPr>
          <w:rFonts w:asciiTheme="minorHAnsi" w:hAnsiTheme="minorHAnsi" w:cstheme="minorHAnsi"/>
          <w:b/>
          <w:bCs/>
          <w:sz w:val="22"/>
        </w:rPr>
        <w:t xml:space="preserve"> SR 2014 – 2022</w:t>
      </w:r>
      <w:r w:rsidRPr="00B11745">
        <w:rPr>
          <w:rFonts w:asciiTheme="minorHAnsi" w:hAnsiTheme="minorHAnsi" w:cstheme="minorHAnsi"/>
          <w:b/>
          <w:bCs/>
          <w:sz w:val="22"/>
        </w:rPr>
        <w:t>.</w:t>
      </w:r>
    </w:p>
    <w:p w14:paraId="5506B3A2" w14:textId="60D047E4" w:rsidR="00B67C0A" w:rsidRPr="00B67C0A" w:rsidRDefault="00B67C0A" w:rsidP="00CE1568">
      <w:pPr>
        <w:widowControl w:val="0"/>
        <w:tabs>
          <w:tab w:val="left" w:pos="8789"/>
        </w:tabs>
        <w:suppressAutoHyphens w:val="0"/>
        <w:autoSpaceDE w:val="0"/>
        <w:autoSpaceDN w:val="0"/>
        <w:adjustRightInd w:val="0"/>
        <w:spacing w:before="120" w:after="120"/>
        <w:ind w:right="45"/>
        <w:jc w:val="both"/>
        <w:rPr>
          <w:rFonts w:asciiTheme="minorHAnsi" w:hAnsiTheme="minorHAnsi" w:cstheme="minorHAnsi"/>
          <w:sz w:val="22"/>
          <w:szCs w:val="22"/>
          <w:lang w:eastAsia="en-US"/>
        </w:rPr>
      </w:pPr>
    </w:p>
    <w:p w14:paraId="258B8187" w14:textId="2847A00B" w:rsidR="007A09A5" w:rsidRDefault="00CE1568" w:rsidP="00943F46">
      <w:pPr>
        <w:suppressAutoHyphens w:val="0"/>
        <w:spacing w:line="276" w:lineRule="auto"/>
        <w:jc w:val="both"/>
        <w:rPr>
          <w:rFonts w:asciiTheme="minorHAnsi" w:hAnsiTheme="minorHAnsi" w:cstheme="minorHAnsi"/>
          <w:sz w:val="22"/>
          <w:szCs w:val="22"/>
        </w:rPr>
      </w:pPr>
      <w:r w:rsidRPr="00CE1568">
        <w:rPr>
          <w:rFonts w:asciiTheme="minorHAnsi" w:hAnsiTheme="minorHAnsi" w:cstheme="minorHAnsi"/>
          <w:sz w:val="22"/>
          <w:szCs w:val="22"/>
        </w:rPr>
        <w:lastRenderedPageBreak/>
        <w:t>Oprávnen</w:t>
      </w:r>
      <w:r w:rsidR="007A09A5">
        <w:rPr>
          <w:rFonts w:asciiTheme="minorHAnsi" w:hAnsiTheme="minorHAnsi" w:cstheme="minorHAnsi"/>
          <w:sz w:val="22"/>
          <w:szCs w:val="22"/>
        </w:rPr>
        <w:t xml:space="preserve">á Operačná skupina </w:t>
      </w:r>
      <w:r w:rsidR="00D26DB7">
        <w:rPr>
          <w:rFonts w:asciiTheme="minorHAnsi" w:hAnsiTheme="minorHAnsi" w:cstheme="minorHAnsi"/>
          <w:sz w:val="22"/>
          <w:szCs w:val="22"/>
        </w:rPr>
        <w:t>sú len</w:t>
      </w:r>
      <w:r w:rsidR="006167DF">
        <w:rPr>
          <w:rFonts w:asciiTheme="minorHAnsi" w:hAnsiTheme="minorHAnsi" w:cstheme="minorHAnsi"/>
          <w:sz w:val="22"/>
          <w:szCs w:val="22"/>
        </w:rPr>
        <w:t xml:space="preserve"> tí </w:t>
      </w:r>
      <w:r w:rsidR="00D26DB7">
        <w:rPr>
          <w:rFonts w:asciiTheme="minorHAnsi" w:hAnsiTheme="minorHAnsi" w:cstheme="minorHAnsi"/>
          <w:sz w:val="22"/>
          <w:szCs w:val="22"/>
        </w:rPr>
        <w:t xml:space="preserve"> žiadatelia</w:t>
      </w:r>
      <w:r w:rsidR="006167DF">
        <w:rPr>
          <w:rFonts w:asciiTheme="minorHAnsi" w:hAnsiTheme="minorHAnsi" w:cstheme="minorHAnsi"/>
          <w:sz w:val="22"/>
          <w:szCs w:val="22"/>
        </w:rPr>
        <w:t xml:space="preserve">, ktorí disponujú len </w:t>
      </w:r>
      <w:r w:rsidR="00FB5DED">
        <w:rPr>
          <w:rFonts w:asciiTheme="minorHAnsi" w:hAnsiTheme="minorHAnsi" w:cstheme="minorHAnsi"/>
          <w:sz w:val="22"/>
          <w:szCs w:val="22"/>
        </w:rPr>
        <w:t xml:space="preserve">oznámením o </w:t>
      </w:r>
      <w:r w:rsidR="00D26DB7" w:rsidRPr="00D26DB7">
        <w:rPr>
          <w:rFonts w:asciiTheme="minorHAnsi" w:hAnsiTheme="minorHAnsi" w:cstheme="minorHAnsi"/>
          <w:sz w:val="22"/>
          <w:szCs w:val="22"/>
        </w:rPr>
        <w:t>schválen</w:t>
      </w:r>
      <w:r w:rsidR="00FB5DED">
        <w:rPr>
          <w:rFonts w:asciiTheme="minorHAnsi" w:hAnsiTheme="minorHAnsi" w:cstheme="minorHAnsi"/>
          <w:sz w:val="22"/>
          <w:szCs w:val="22"/>
        </w:rPr>
        <w:t>í</w:t>
      </w:r>
      <w:r w:rsidR="00D26DB7" w:rsidRPr="00D26DB7">
        <w:rPr>
          <w:rFonts w:asciiTheme="minorHAnsi" w:hAnsiTheme="minorHAnsi" w:cstheme="minorHAnsi"/>
          <w:sz w:val="22"/>
          <w:szCs w:val="22"/>
        </w:rPr>
        <w:t xml:space="preserve"> obsahov</w:t>
      </w:r>
      <w:r w:rsidR="00FB5DED">
        <w:rPr>
          <w:rFonts w:asciiTheme="minorHAnsi" w:hAnsiTheme="minorHAnsi" w:cstheme="minorHAnsi"/>
          <w:sz w:val="22"/>
          <w:szCs w:val="22"/>
        </w:rPr>
        <w:t>ého</w:t>
      </w:r>
      <w:r w:rsidR="00D26DB7" w:rsidRPr="00D26DB7">
        <w:rPr>
          <w:rFonts w:asciiTheme="minorHAnsi" w:hAnsiTheme="minorHAnsi" w:cstheme="minorHAnsi"/>
          <w:sz w:val="22"/>
          <w:szCs w:val="22"/>
        </w:rPr>
        <w:t xml:space="preserve"> námet</w:t>
      </w:r>
      <w:r w:rsidR="00FB5DED">
        <w:rPr>
          <w:rFonts w:asciiTheme="minorHAnsi" w:hAnsiTheme="minorHAnsi" w:cstheme="minorHAnsi"/>
          <w:sz w:val="22"/>
          <w:szCs w:val="22"/>
        </w:rPr>
        <w:t>u</w:t>
      </w:r>
      <w:r w:rsidR="00D26DB7" w:rsidRPr="00D26DB7">
        <w:rPr>
          <w:rFonts w:asciiTheme="minorHAnsi" w:hAnsiTheme="minorHAnsi" w:cstheme="minorHAnsi"/>
          <w:sz w:val="22"/>
          <w:szCs w:val="22"/>
        </w:rPr>
        <w:t xml:space="preserve"> v rámci </w:t>
      </w:r>
      <w:r w:rsidR="00551B22">
        <w:rPr>
          <w:rFonts w:asciiTheme="minorHAnsi" w:hAnsiTheme="minorHAnsi" w:cstheme="minorHAnsi"/>
          <w:sz w:val="22"/>
          <w:szCs w:val="22"/>
        </w:rPr>
        <w:t>výziev</w:t>
      </w:r>
      <w:r w:rsidR="00551B22" w:rsidRPr="00D26DB7">
        <w:rPr>
          <w:rFonts w:asciiTheme="minorHAnsi" w:hAnsiTheme="minorHAnsi" w:cstheme="minorHAnsi"/>
          <w:sz w:val="22"/>
          <w:szCs w:val="22"/>
        </w:rPr>
        <w:t xml:space="preserve"> </w:t>
      </w:r>
      <w:r w:rsidR="00D26DB7" w:rsidRPr="00D26DB7">
        <w:rPr>
          <w:rFonts w:asciiTheme="minorHAnsi" w:hAnsiTheme="minorHAnsi" w:cstheme="minorHAnsi"/>
          <w:sz w:val="22"/>
          <w:szCs w:val="22"/>
        </w:rPr>
        <w:t xml:space="preserve">MPRV </w:t>
      </w:r>
      <w:r w:rsidR="00D26DB7" w:rsidRPr="001613A9">
        <w:rPr>
          <w:rFonts w:asciiTheme="minorHAnsi" w:hAnsiTheme="minorHAnsi" w:cstheme="minorHAnsi"/>
          <w:sz w:val="22"/>
          <w:szCs w:val="22"/>
        </w:rPr>
        <w:t>SR</w:t>
      </w:r>
      <w:r w:rsidR="00551B22" w:rsidRPr="001613A9">
        <w:rPr>
          <w:rFonts w:asciiTheme="minorHAnsi" w:hAnsiTheme="minorHAnsi" w:cstheme="minorHAnsi"/>
          <w:sz w:val="22"/>
          <w:szCs w:val="22"/>
        </w:rPr>
        <w:t xml:space="preserve"> </w:t>
      </w:r>
      <w:r w:rsidR="00597B76" w:rsidRPr="00597B76">
        <w:rPr>
          <w:rFonts w:asciiTheme="minorHAnsi" w:hAnsiTheme="minorHAnsi" w:cstheme="minorHAnsi"/>
          <w:bCs/>
          <w:sz w:val="22"/>
          <w:szCs w:val="22"/>
        </w:rPr>
        <w:t>na predkladanie o schválenie obsahových námetov pre podopatrenie 16.1 Podpora na zriaďovanie a prevádzku operačných skupín EIP zameraných na produktivitu a udržateľnosť poľnohospodárstva</w:t>
      </w:r>
      <w:r w:rsidR="001613A9" w:rsidRPr="001613A9">
        <w:rPr>
          <w:rFonts w:asciiTheme="minorHAnsi" w:hAnsiTheme="minorHAnsi" w:cstheme="minorHAnsi"/>
          <w:sz w:val="22"/>
          <w:szCs w:val="22"/>
        </w:rPr>
        <w:t>.</w:t>
      </w:r>
      <w:r w:rsidR="00342C48">
        <w:rPr>
          <w:rFonts w:asciiTheme="minorHAnsi" w:hAnsiTheme="minorHAnsi" w:cstheme="minorHAnsi"/>
          <w:sz w:val="22"/>
          <w:szCs w:val="22"/>
        </w:rPr>
        <w:t xml:space="preserve"> </w:t>
      </w:r>
      <w:r w:rsidR="00342C48" w:rsidRPr="00943213">
        <w:rPr>
          <w:rFonts w:asciiTheme="minorHAnsi" w:hAnsiTheme="minorHAnsi" w:cstheme="minorHAnsi"/>
          <w:b/>
          <w:sz w:val="22"/>
          <w:szCs w:val="22"/>
        </w:rPr>
        <w:t>Podmienky oprávnenosti žiadateľa</w:t>
      </w:r>
      <w:r w:rsidR="00AA74CD">
        <w:rPr>
          <w:rFonts w:asciiTheme="minorHAnsi" w:hAnsiTheme="minorHAnsi" w:cstheme="minorHAnsi"/>
          <w:b/>
          <w:sz w:val="22"/>
          <w:szCs w:val="22"/>
        </w:rPr>
        <w:t xml:space="preserve"> – člena operačnej skupiny</w:t>
      </w:r>
      <w:r w:rsidR="00342C48" w:rsidRPr="00943213">
        <w:rPr>
          <w:rFonts w:asciiTheme="minorHAnsi" w:hAnsiTheme="minorHAnsi" w:cstheme="minorHAnsi"/>
          <w:b/>
          <w:sz w:val="22"/>
          <w:szCs w:val="22"/>
        </w:rPr>
        <w:t xml:space="preserve"> sú zobrazené v tabuľke č.1. </w:t>
      </w:r>
    </w:p>
    <w:p w14:paraId="0C2B4B96" w14:textId="77777777" w:rsidR="00342C48" w:rsidRDefault="00342C48" w:rsidP="00DC775B">
      <w:pPr>
        <w:spacing w:line="280" w:lineRule="exact"/>
        <w:jc w:val="both"/>
        <w:rPr>
          <w:rFonts w:asciiTheme="minorHAnsi" w:hAnsiTheme="minorHAnsi" w:cstheme="minorHAnsi"/>
          <w:sz w:val="22"/>
          <w:szCs w:val="22"/>
        </w:rPr>
      </w:pPr>
    </w:p>
    <w:p w14:paraId="6656D555" w14:textId="72B6DF51" w:rsidR="007A09A5" w:rsidRDefault="00342C48" w:rsidP="00DC775B">
      <w:pPr>
        <w:spacing w:line="280" w:lineRule="exact"/>
        <w:jc w:val="both"/>
        <w:rPr>
          <w:rFonts w:asciiTheme="minorHAnsi" w:hAnsiTheme="minorHAnsi" w:cstheme="minorHAnsi"/>
          <w:sz w:val="22"/>
          <w:szCs w:val="22"/>
        </w:rPr>
      </w:pPr>
      <w:r>
        <w:rPr>
          <w:rFonts w:asciiTheme="minorHAnsi" w:hAnsiTheme="minorHAnsi" w:cstheme="minorHAnsi"/>
          <w:sz w:val="22"/>
          <w:szCs w:val="22"/>
        </w:rPr>
        <w:t>Tab. č.1 Podmienky oprávnenosti žiadateľa</w:t>
      </w:r>
      <w:r w:rsidR="007A09A5">
        <w:rPr>
          <w:rFonts w:asciiTheme="minorHAnsi" w:hAnsiTheme="minorHAnsi" w:cstheme="minorHAnsi"/>
          <w:sz w:val="22"/>
          <w:szCs w:val="22"/>
        </w:rPr>
        <w:t xml:space="preserve"> </w:t>
      </w:r>
      <w:r w:rsidR="00AA74CD">
        <w:rPr>
          <w:rFonts w:asciiTheme="minorHAnsi" w:hAnsiTheme="minorHAnsi" w:cstheme="minorHAnsi"/>
          <w:sz w:val="22"/>
          <w:szCs w:val="22"/>
        </w:rPr>
        <w:t>Podmienky oprávnenosti žiadateľa sa vzťahujú na jednotlivých partnerov operačných skupín a to v závislosti od rozsahu naplánovaných oprávnených činností každého partnera.</w:t>
      </w:r>
    </w:p>
    <w:tbl>
      <w:tblPr>
        <w:tblStyle w:val="Mriekatabuky"/>
        <w:tblW w:w="9640" w:type="dxa"/>
        <w:tblInd w:w="-147" w:type="dxa"/>
        <w:tblLook w:val="04A0" w:firstRow="1" w:lastRow="0" w:firstColumn="1" w:lastColumn="0" w:noHBand="0" w:noVBand="1"/>
      </w:tblPr>
      <w:tblGrid>
        <w:gridCol w:w="9640"/>
      </w:tblGrid>
      <w:tr w:rsidR="00D7068D" w14:paraId="4F089DC8" w14:textId="77777777" w:rsidTr="00CF3BCD">
        <w:tc>
          <w:tcPr>
            <w:tcW w:w="9640" w:type="dxa"/>
            <w:shd w:val="clear" w:color="auto" w:fill="D9D9D9" w:themeFill="background1" w:themeFillShade="D9"/>
            <w:vAlign w:val="center"/>
          </w:tcPr>
          <w:p w14:paraId="4BF34771" w14:textId="4903B4AF" w:rsidR="00D7068D" w:rsidRPr="00D7068D" w:rsidRDefault="00D7068D" w:rsidP="00D7068D">
            <w:pPr>
              <w:spacing w:line="280" w:lineRule="exact"/>
              <w:jc w:val="center"/>
              <w:rPr>
                <w:rFonts w:asciiTheme="minorHAnsi" w:hAnsiTheme="minorHAnsi" w:cstheme="minorHAnsi"/>
                <w:b/>
                <w:sz w:val="22"/>
                <w:szCs w:val="22"/>
              </w:rPr>
            </w:pPr>
            <w:r w:rsidRPr="00D7068D">
              <w:rPr>
                <w:rFonts w:asciiTheme="minorHAnsi" w:hAnsiTheme="minorHAnsi" w:cstheme="minorHAnsi"/>
                <w:b/>
                <w:sz w:val="22"/>
                <w:szCs w:val="22"/>
              </w:rPr>
              <w:t>Podopatrenie 4.1 – Podpora na investície do poľnohospodárskych podnikov – investície</w:t>
            </w:r>
          </w:p>
        </w:tc>
      </w:tr>
      <w:tr w:rsidR="00D7068D" w14:paraId="7EBEA81A" w14:textId="77777777" w:rsidTr="004E7759">
        <w:tc>
          <w:tcPr>
            <w:tcW w:w="9640" w:type="dxa"/>
          </w:tcPr>
          <w:p w14:paraId="42DEAA99" w14:textId="77777777" w:rsidR="00D7068D" w:rsidRPr="00A26642" w:rsidRDefault="00D7068D" w:rsidP="0038297F">
            <w:pPr>
              <w:spacing w:line="280" w:lineRule="exact"/>
              <w:jc w:val="both"/>
              <w:rPr>
                <w:rFonts w:asciiTheme="minorHAnsi" w:hAnsiTheme="minorHAnsi" w:cstheme="minorHAnsi"/>
                <w:sz w:val="22"/>
                <w:szCs w:val="22"/>
              </w:rPr>
            </w:pPr>
            <w:r w:rsidRPr="007240A7">
              <w:rPr>
                <w:rFonts w:asciiTheme="minorHAnsi" w:hAnsiTheme="minorHAnsi" w:cstheme="minorHAnsi"/>
                <w:bCs/>
                <w:sz w:val="22"/>
                <w:szCs w:val="22"/>
              </w:rPr>
              <w:t>Prijímateľom pomoci sú fyzické a právnické osoby podnikajúce v poľnohospodárskej prvovýrobe</w:t>
            </w:r>
            <w:r w:rsidRPr="007240A7">
              <w:rPr>
                <w:rFonts w:asciiTheme="minorHAnsi" w:hAnsiTheme="minorHAnsi" w:cstheme="minorHAnsi"/>
                <w:bCs/>
                <w:sz w:val="22"/>
                <w:szCs w:val="22"/>
                <w:vertAlign w:val="superscript"/>
              </w:rPr>
              <w:footnoteReference w:id="6"/>
            </w:r>
            <w:r w:rsidRPr="007240A7">
              <w:rPr>
                <w:rFonts w:asciiTheme="minorHAnsi" w:hAnsiTheme="minorHAnsi" w:cstheme="minorHAnsi"/>
                <w:bCs/>
                <w:sz w:val="22"/>
                <w:szCs w:val="22"/>
              </w:rPr>
              <w:t>, alebo organizácie výrobcov združujúce pestovateľov plodín špecializovanej rastlinnej výroby (uznané podľa Nariadenia EP a Rady EÚ č.1308/2013)</w:t>
            </w:r>
            <w:r w:rsidRPr="00A26642">
              <w:rPr>
                <w:rFonts w:asciiTheme="minorHAnsi" w:hAnsiTheme="minorHAnsi" w:cstheme="minorHAnsi"/>
                <w:bCs/>
                <w:sz w:val="22"/>
                <w:szCs w:val="22"/>
              </w:rPr>
              <w:t xml:space="preserve"> </w:t>
            </w:r>
          </w:p>
          <w:p w14:paraId="73439362" w14:textId="77777777" w:rsidR="00D7068D" w:rsidRDefault="00D7068D" w:rsidP="0038297F">
            <w:pPr>
              <w:suppressAutoHyphens w:val="0"/>
              <w:spacing w:before="120" w:after="120" w:line="276" w:lineRule="auto"/>
              <w:ind w:left="567" w:hanging="567"/>
              <w:jc w:val="both"/>
              <w:rPr>
                <w:rFonts w:asciiTheme="minorHAnsi" w:hAnsiTheme="minorHAnsi"/>
                <w:b/>
                <w:sz w:val="22"/>
                <w:szCs w:val="22"/>
                <w:u w:val="single"/>
              </w:rPr>
            </w:pPr>
            <w:r>
              <w:rPr>
                <w:rFonts w:asciiTheme="minorHAnsi" w:hAnsiTheme="minorHAnsi"/>
                <w:b/>
                <w:sz w:val="22"/>
                <w:szCs w:val="22"/>
                <w:u w:val="single"/>
              </w:rPr>
              <w:t>Forma a spôsob preukázania:</w:t>
            </w:r>
          </w:p>
          <w:p w14:paraId="027A14B6" w14:textId="77777777" w:rsidR="00D7068D" w:rsidRDefault="00D7068D" w:rsidP="0038297F">
            <w:pPr>
              <w:pStyle w:val="Odsekzoznamu"/>
              <w:suppressAutoHyphens w:val="0"/>
              <w:spacing w:after="200" w:line="276" w:lineRule="auto"/>
              <w:ind w:left="0"/>
              <w:contextualSpacing/>
              <w:jc w:val="both"/>
              <w:rPr>
                <w:rFonts w:asciiTheme="minorHAnsi" w:hAnsiTheme="minorHAnsi"/>
                <w:sz w:val="22"/>
                <w:szCs w:val="22"/>
              </w:rPr>
            </w:pPr>
            <w:r>
              <w:rPr>
                <w:rFonts w:asciiTheme="minorHAnsi" w:hAnsiTheme="minorHAnsi"/>
                <w:sz w:val="22"/>
                <w:szCs w:val="22"/>
              </w:rPr>
              <w:t xml:space="preserve">V prípade žiadateľa existujúceho minimálne </w:t>
            </w:r>
            <w:r w:rsidRPr="00597B76">
              <w:rPr>
                <w:rFonts w:asciiTheme="minorHAnsi" w:hAnsiTheme="minorHAnsi"/>
                <w:sz w:val="22"/>
                <w:szCs w:val="22"/>
              </w:rPr>
              <w:t xml:space="preserve">predchádzajúce </w:t>
            </w:r>
            <w:r>
              <w:rPr>
                <w:rFonts w:asciiTheme="minorHAnsi" w:hAnsiTheme="minorHAnsi"/>
                <w:sz w:val="22"/>
                <w:szCs w:val="22"/>
              </w:rPr>
              <w:t xml:space="preserve">dva roky pred predložením ŽoNFP dokladuje podnikanie predložením:  </w:t>
            </w:r>
          </w:p>
          <w:p w14:paraId="20793235" w14:textId="77777777" w:rsidR="00D7068D" w:rsidRPr="00A26642" w:rsidRDefault="00D7068D" w:rsidP="00946B11">
            <w:pPr>
              <w:pStyle w:val="Odsekzoznamu"/>
              <w:numPr>
                <w:ilvl w:val="0"/>
                <w:numId w:val="34"/>
              </w:numPr>
              <w:suppressAutoHyphens w:val="0"/>
              <w:spacing w:after="200" w:line="276" w:lineRule="auto"/>
              <w:ind w:left="567" w:hanging="567"/>
              <w:contextualSpacing/>
              <w:jc w:val="both"/>
              <w:rPr>
                <w:rFonts w:asciiTheme="minorHAnsi" w:hAnsiTheme="minorHAnsi"/>
                <w:sz w:val="22"/>
                <w:szCs w:val="22"/>
              </w:rPr>
            </w:pPr>
            <w:r>
              <w:rPr>
                <w:rFonts w:asciiTheme="minorHAnsi" w:hAnsiTheme="minorHAnsi"/>
                <w:sz w:val="22"/>
                <w:szCs w:val="22"/>
              </w:rPr>
              <w:t>Formulár ŽoNFP;</w:t>
            </w:r>
          </w:p>
          <w:p w14:paraId="6487D58C" w14:textId="77777777" w:rsidR="00D7068D" w:rsidRDefault="00D7068D" w:rsidP="00946B11">
            <w:pPr>
              <w:pStyle w:val="Odsekzoznamu"/>
              <w:numPr>
                <w:ilvl w:val="0"/>
                <w:numId w:val="34"/>
              </w:numPr>
              <w:suppressAutoHyphens w:val="0"/>
              <w:spacing w:after="200" w:line="276" w:lineRule="auto"/>
              <w:ind w:left="567" w:hanging="567"/>
              <w:contextualSpacing/>
              <w:jc w:val="both"/>
              <w:rPr>
                <w:rFonts w:asciiTheme="minorHAnsi" w:hAnsiTheme="minorHAnsi" w:cstheme="minorHAnsi"/>
                <w:sz w:val="22"/>
                <w:szCs w:val="22"/>
              </w:rPr>
            </w:pPr>
            <w:r>
              <w:rPr>
                <w:rFonts w:asciiTheme="minorHAnsi" w:hAnsiTheme="minorHAnsi"/>
                <w:sz w:val="22"/>
                <w:szCs w:val="22"/>
              </w:rPr>
              <w:t xml:space="preserve">V prípade žiadateľa existujúceho minimálne </w:t>
            </w:r>
            <w:r w:rsidRPr="00BD69FF">
              <w:rPr>
                <w:rFonts w:asciiTheme="minorHAnsi" w:hAnsiTheme="minorHAnsi"/>
                <w:sz w:val="22"/>
                <w:szCs w:val="22"/>
              </w:rPr>
              <w:t>dva roky pred predložením ŽoNFP</w:t>
            </w:r>
            <w:r>
              <w:rPr>
                <w:rFonts w:asciiTheme="minorHAnsi" w:hAnsiTheme="minorHAnsi"/>
                <w:sz w:val="22"/>
                <w:szCs w:val="22"/>
              </w:rPr>
              <w:t xml:space="preserve"> dokladuje podnikanie v poľnohospodárskej prvovýrobe predložením účtovných dokladov a bankových výpisov, zmlúv a plnených objednávok s odberateľom preukazujúcim splnenie podmienky oprávnenosti za </w:t>
            </w:r>
            <w:r w:rsidRPr="00A51166">
              <w:rPr>
                <w:rFonts w:asciiTheme="minorHAnsi" w:hAnsiTheme="minorHAnsi"/>
                <w:sz w:val="22"/>
                <w:szCs w:val="22"/>
              </w:rPr>
              <w:t xml:space="preserve">predchádzajúce </w:t>
            </w:r>
            <w:r>
              <w:rPr>
                <w:rFonts w:asciiTheme="minorHAnsi" w:hAnsiTheme="minorHAnsi"/>
                <w:sz w:val="22"/>
                <w:szCs w:val="22"/>
              </w:rPr>
              <w:t xml:space="preserve">dva roky pred predložením ŽoNFP, ktorými preukáže </w:t>
            </w:r>
            <w:r>
              <w:rPr>
                <w:rFonts w:asciiTheme="minorHAnsi" w:hAnsiTheme="minorHAnsi"/>
                <w:sz w:val="22"/>
              </w:rPr>
              <w:t>obrat z predaja produktov poľnohospodárskej prvovýroby minimálne vo výške 10 000,- EUR)</w:t>
            </w:r>
            <w:r>
              <w:rPr>
                <w:rFonts w:asciiTheme="minorHAnsi" w:hAnsiTheme="minorHAnsi"/>
                <w:sz w:val="22"/>
                <w:szCs w:val="22"/>
              </w:rPr>
              <w:t xml:space="preserve">. Nie je potrebné predkladať v prípade, že žiadateľ </w:t>
            </w:r>
            <w:r w:rsidRPr="0040753F">
              <w:rPr>
                <w:rFonts w:asciiTheme="minorHAnsi" w:hAnsiTheme="minorHAnsi"/>
                <w:sz w:val="22"/>
                <w:szCs w:val="22"/>
              </w:rPr>
              <w:t>bol  v</w:t>
            </w:r>
            <w:r>
              <w:rPr>
                <w:rFonts w:asciiTheme="minorHAnsi" w:hAnsiTheme="minorHAnsi"/>
                <w:sz w:val="22"/>
                <w:szCs w:val="22"/>
              </w:rPr>
              <w:t xml:space="preserve"> predchádzajúcich dvoch rokov pred predložením ŽoNFP poberateľom podpôr na sekcii priamych podpôr resp. v uvedených rokoch mal evidované zvieratá v CEHZ.</w:t>
            </w:r>
          </w:p>
          <w:p w14:paraId="4A1858D7" w14:textId="77777777" w:rsidR="00D7068D" w:rsidRPr="00063CA8" w:rsidRDefault="00D7068D" w:rsidP="0038297F">
            <w:pPr>
              <w:suppressAutoHyphens w:val="0"/>
              <w:spacing w:after="200" w:line="276" w:lineRule="auto"/>
              <w:contextualSpacing/>
              <w:jc w:val="both"/>
              <w:rPr>
                <w:rFonts w:asciiTheme="minorHAnsi" w:hAnsiTheme="minorHAnsi"/>
                <w:sz w:val="22"/>
                <w:szCs w:val="22"/>
              </w:rPr>
            </w:pPr>
            <w:r w:rsidRPr="00063CA8">
              <w:rPr>
                <w:rFonts w:asciiTheme="minorHAnsi" w:hAnsiTheme="minorHAnsi"/>
                <w:sz w:val="22"/>
                <w:szCs w:val="22"/>
              </w:rPr>
              <w:t>Noví podnikatelia v poľnohospodárstve predložia</w:t>
            </w:r>
          </w:p>
          <w:p w14:paraId="2315090C" w14:textId="77777777" w:rsidR="00D7068D" w:rsidRPr="007240A7" w:rsidRDefault="00D7068D" w:rsidP="00946B11">
            <w:pPr>
              <w:pStyle w:val="Odsekzoznamu"/>
              <w:numPr>
                <w:ilvl w:val="0"/>
                <w:numId w:val="11"/>
              </w:numPr>
              <w:suppressAutoHyphens w:val="0"/>
              <w:spacing w:after="200" w:line="276" w:lineRule="auto"/>
              <w:ind w:left="567" w:hanging="567"/>
              <w:contextualSpacing/>
              <w:jc w:val="both"/>
              <w:rPr>
                <w:rFonts w:asciiTheme="minorHAnsi" w:hAnsiTheme="minorHAnsi"/>
                <w:sz w:val="22"/>
                <w:szCs w:val="22"/>
              </w:rPr>
            </w:pPr>
            <w:r>
              <w:rPr>
                <w:rFonts w:asciiTheme="minorHAnsi" w:hAnsiTheme="minorHAnsi"/>
                <w:sz w:val="22"/>
                <w:szCs w:val="22"/>
              </w:rPr>
              <w:t>Formulár ŽoNFP;</w:t>
            </w:r>
          </w:p>
          <w:p w14:paraId="6B322B93" w14:textId="0AB1DA9A" w:rsidR="00D7068D" w:rsidRPr="0038297F" w:rsidRDefault="00D7068D" w:rsidP="00946B11">
            <w:pPr>
              <w:pStyle w:val="Odsekzoznamu"/>
              <w:numPr>
                <w:ilvl w:val="0"/>
                <w:numId w:val="11"/>
              </w:numPr>
              <w:suppressAutoHyphens w:val="0"/>
              <w:spacing w:after="200" w:line="276" w:lineRule="auto"/>
              <w:ind w:left="567" w:hanging="567"/>
              <w:contextualSpacing/>
              <w:jc w:val="both"/>
              <w:rPr>
                <w:rFonts w:asciiTheme="minorHAnsi" w:hAnsiTheme="minorHAnsi"/>
                <w:sz w:val="22"/>
                <w:szCs w:val="22"/>
              </w:rPr>
            </w:pPr>
            <w:r>
              <w:rPr>
                <w:rFonts w:asciiTheme="minorHAnsi" w:hAnsiTheme="minorHAnsi"/>
                <w:sz w:val="22"/>
                <w:szCs w:val="22"/>
              </w:rPr>
              <w:t>Z</w:t>
            </w:r>
            <w:r w:rsidRPr="00063CA8">
              <w:rPr>
                <w:rFonts w:asciiTheme="minorHAnsi" w:hAnsiTheme="minorHAnsi"/>
                <w:sz w:val="22"/>
                <w:szCs w:val="22"/>
              </w:rPr>
              <w:t xml:space="preserve">abezpečenie výrobných prostriedkov (prenájom alebo vlastníctvo pôdy, technológie, zvierat a pod.). Nie je potrebné predkladať v prípade, že žiadateľ bol </w:t>
            </w:r>
            <w:r>
              <w:rPr>
                <w:rFonts w:asciiTheme="minorHAnsi" w:hAnsiTheme="minorHAnsi"/>
                <w:sz w:val="22"/>
                <w:szCs w:val="22"/>
              </w:rPr>
              <w:t xml:space="preserve">predchádzajúcich dvoch rokoch pred predložením ŽoNFP </w:t>
            </w:r>
            <w:r w:rsidRPr="00063CA8">
              <w:rPr>
                <w:rFonts w:asciiTheme="minorHAnsi" w:hAnsiTheme="minorHAnsi"/>
                <w:sz w:val="22"/>
                <w:szCs w:val="22"/>
              </w:rPr>
              <w:t>poberateľom podpôr na sekcii priamych podpôr resp. v uvedených rokoch mal evidované zvieratá v CEHZ ako fyzická osoba nepodnikateľ t.j. evidovaný prostredníctvom rodného čísla.</w:t>
            </w:r>
          </w:p>
        </w:tc>
      </w:tr>
      <w:tr w:rsidR="00D7068D" w14:paraId="4560AA10" w14:textId="77777777" w:rsidTr="00CF3BCD">
        <w:tc>
          <w:tcPr>
            <w:tcW w:w="9640" w:type="dxa"/>
            <w:shd w:val="clear" w:color="auto" w:fill="D9D9D9" w:themeFill="background1" w:themeFillShade="D9"/>
            <w:vAlign w:val="center"/>
          </w:tcPr>
          <w:p w14:paraId="7A270110" w14:textId="42231070" w:rsidR="00D7068D" w:rsidRPr="00D7068D" w:rsidRDefault="00D7068D" w:rsidP="00D7068D">
            <w:pPr>
              <w:spacing w:line="280" w:lineRule="exact"/>
              <w:jc w:val="center"/>
              <w:rPr>
                <w:rFonts w:asciiTheme="minorHAnsi" w:hAnsiTheme="minorHAnsi" w:cstheme="minorHAnsi"/>
                <w:b/>
                <w:sz w:val="22"/>
                <w:szCs w:val="22"/>
              </w:rPr>
            </w:pPr>
            <w:r w:rsidRPr="00D7068D">
              <w:rPr>
                <w:rFonts w:asciiTheme="minorHAnsi" w:hAnsiTheme="minorHAnsi" w:cstheme="minorHAnsi"/>
                <w:b/>
                <w:sz w:val="22"/>
              </w:rPr>
              <w:t xml:space="preserve">Podopatrenie  4.2 – Podpora pre investície na spracovanie/uvádzanie na trh a/alebo vývoj poľnohospodárskych výrobkov – </w:t>
            </w:r>
            <w:r w:rsidRPr="00D7068D">
              <w:rPr>
                <w:rFonts w:asciiTheme="minorHAnsi" w:hAnsiTheme="minorHAnsi" w:cstheme="minorHAnsi"/>
                <w:b/>
                <w:sz w:val="22"/>
                <w:szCs w:val="22"/>
              </w:rPr>
              <w:t>investície</w:t>
            </w:r>
          </w:p>
        </w:tc>
      </w:tr>
      <w:tr w:rsidR="00D7068D" w14:paraId="08102286" w14:textId="77777777" w:rsidTr="004E7759">
        <w:tc>
          <w:tcPr>
            <w:tcW w:w="9640" w:type="dxa"/>
          </w:tcPr>
          <w:p w14:paraId="393A742B" w14:textId="77777777" w:rsidR="00D7068D" w:rsidRDefault="00D7068D" w:rsidP="00D7068D">
            <w:pPr>
              <w:suppressAutoHyphens w:val="0"/>
              <w:autoSpaceDE w:val="0"/>
              <w:autoSpaceDN w:val="0"/>
              <w:adjustRightInd w:val="0"/>
              <w:jc w:val="both"/>
              <w:rPr>
                <w:rFonts w:asciiTheme="minorHAnsi" w:hAnsiTheme="minorHAnsi"/>
                <w:sz w:val="22"/>
                <w:szCs w:val="22"/>
              </w:rPr>
            </w:pPr>
            <w:r w:rsidRPr="00A26642">
              <w:rPr>
                <w:rFonts w:asciiTheme="minorHAnsi" w:hAnsiTheme="minorHAnsi"/>
                <w:sz w:val="22"/>
                <w:szCs w:val="22"/>
              </w:rPr>
              <w:t>Fyzické a právnické osoby podnikajúce v oblasti spracovania produktov poľnohospodárskej</w:t>
            </w:r>
            <w:r>
              <w:rPr>
                <w:rFonts w:asciiTheme="minorHAnsi" w:hAnsiTheme="minorHAnsi"/>
                <w:sz w:val="22"/>
                <w:szCs w:val="22"/>
              </w:rPr>
              <w:t xml:space="preserve"> </w:t>
            </w:r>
            <w:r w:rsidRPr="00A26642">
              <w:rPr>
                <w:rFonts w:asciiTheme="minorHAnsi" w:hAnsiTheme="minorHAnsi"/>
                <w:sz w:val="22"/>
                <w:szCs w:val="22"/>
              </w:rPr>
              <w:t>prvovýroby a/alebo potravinárskej výroby (s výnimkou rybích produktov) v rámci celého rozsahu</w:t>
            </w:r>
            <w:r>
              <w:rPr>
                <w:rFonts w:asciiTheme="minorHAnsi" w:hAnsiTheme="minorHAnsi"/>
                <w:sz w:val="22"/>
                <w:szCs w:val="22"/>
              </w:rPr>
              <w:t xml:space="preserve"> </w:t>
            </w:r>
            <w:r w:rsidRPr="00A26642">
              <w:rPr>
                <w:rFonts w:asciiTheme="minorHAnsi" w:hAnsiTheme="minorHAnsi"/>
                <w:sz w:val="22"/>
                <w:szCs w:val="22"/>
              </w:rPr>
              <w:t>činností</w:t>
            </w:r>
          </w:p>
          <w:p w14:paraId="12875B15" w14:textId="77777777" w:rsidR="00D7068D" w:rsidRDefault="00D7068D" w:rsidP="00D7068D">
            <w:pPr>
              <w:suppressAutoHyphens w:val="0"/>
              <w:autoSpaceDE w:val="0"/>
              <w:autoSpaceDN w:val="0"/>
              <w:adjustRightInd w:val="0"/>
              <w:jc w:val="both"/>
              <w:rPr>
                <w:rFonts w:asciiTheme="minorHAnsi" w:hAnsiTheme="minorHAnsi"/>
                <w:sz w:val="22"/>
                <w:szCs w:val="22"/>
              </w:rPr>
            </w:pPr>
          </w:p>
          <w:p w14:paraId="6DBDF6B7" w14:textId="77777777" w:rsidR="00D7068D" w:rsidRDefault="00D7068D" w:rsidP="00D7068D">
            <w:pPr>
              <w:suppressAutoHyphens w:val="0"/>
              <w:autoSpaceDE w:val="0"/>
              <w:autoSpaceDN w:val="0"/>
              <w:adjustRightInd w:val="0"/>
              <w:jc w:val="both"/>
              <w:rPr>
                <w:rFonts w:asciiTheme="minorHAnsi" w:hAnsiTheme="minorHAnsi" w:cstheme="minorHAnsi"/>
                <w:sz w:val="22"/>
                <w:szCs w:val="22"/>
                <w:lang w:eastAsia="en-US"/>
              </w:rPr>
            </w:pPr>
            <w:r w:rsidRPr="00CE1568">
              <w:rPr>
                <w:rFonts w:asciiTheme="minorHAnsi" w:hAnsiTheme="minorHAnsi" w:cstheme="minorHAnsi"/>
                <w:sz w:val="22"/>
                <w:szCs w:val="22"/>
                <w:lang w:eastAsia="en-US"/>
              </w:rPr>
              <w:t>Fyzické a právnické osoby podnikajúce v oblasti poľnohospodárskej prvovýroby, ako aj spracovania</w:t>
            </w:r>
            <w:r>
              <w:rPr>
                <w:rFonts w:asciiTheme="minorHAnsi" w:hAnsiTheme="minorHAnsi" w:cstheme="minorHAnsi"/>
                <w:sz w:val="22"/>
                <w:szCs w:val="22"/>
                <w:lang w:eastAsia="en-US"/>
              </w:rPr>
              <w:t xml:space="preserve"> </w:t>
            </w:r>
            <w:r w:rsidRPr="00CE1568">
              <w:rPr>
                <w:rFonts w:asciiTheme="minorHAnsi" w:hAnsiTheme="minorHAnsi" w:cstheme="minorHAnsi"/>
                <w:sz w:val="22"/>
                <w:szCs w:val="22"/>
                <w:lang w:eastAsia="en-US"/>
              </w:rPr>
              <w:t>vlastnej produkcie</w:t>
            </w:r>
            <w:r>
              <w:rPr>
                <w:rFonts w:asciiTheme="minorHAnsi" w:hAnsiTheme="minorHAnsi" w:cstheme="minorHAnsi"/>
                <w:sz w:val="22"/>
                <w:szCs w:val="22"/>
                <w:lang w:eastAsia="en-US"/>
              </w:rPr>
              <w:t xml:space="preserve"> </w:t>
            </w:r>
            <w:r w:rsidRPr="005F1FF7">
              <w:rPr>
                <w:rFonts w:asciiTheme="minorHAnsi" w:hAnsiTheme="minorHAnsi" w:cstheme="minorHAnsi"/>
                <w:sz w:val="22"/>
                <w:szCs w:val="22"/>
                <w:lang w:eastAsia="en-US"/>
              </w:rPr>
              <w:t xml:space="preserve">a organizácie výrobcov uznané podľa legislatívy EÚ (čl. 152 až 154 nariadenia EÚ č. 1308/2013) </w:t>
            </w:r>
            <w:r w:rsidRPr="005F1FF7">
              <w:rPr>
                <w:rFonts w:asciiTheme="minorHAnsi" w:hAnsiTheme="minorHAnsi" w:cstheme="minorHAnsi"/>
                <w:sz w:val="22"/>
                <w:szCs w:val="22"/>
                <w:lang w:eastAsia="en-US"/>
              </w:rPr>
              <w:lastRenderedPageBreak/>
              <w:t>a legislatívy SR</w:t>
            </w:r>
            <w:r w:rsidRPr="00CE1568">
              <w:rPr>
                <w:rFonts w:asciiTheme="minorHAnsi" w:hAnsiTheme="minorHAnsi" w:cstheme="minorHAnsi"/>
                <w:sz w:val="22"/>
                <w:szCs w:val="22"/>
                <w:lang w:eastAsia="en-US"/>
              </w:rPr>
              <w:t>. V tomto prípade prijímateľ podpory bude môcť predávať výhradne výrobky, na</w:t>
            </w:r>
            <w:r>
              <w:rPr>
                <w:rFonts w:asciiTheme="minorHAnsi" w:hAnsiTheme="minorHAnsi" w:cstheme="minorHAnsi"/>
                <w:sz w:val="22"/>
                <w:szCs w:val="22"/>
                <w:lang w:eastAsia="en-US"/>
              </w:rPr>
              <w:t xml:space="preserve"> </w:t>
            </w:r>
            <w:r w:rsidRPr="00CE1568">
              <w:rPr>
                <w:rFonts w:asciiTheme="minorHAnsi" w:hAnsiTheme="minorHAnsi" w:cstheme="minorHAnsi"/>
                <w:sz w:val="22"/>
                <w:szCs w:val="22"/>
                <w:lang w:eastAsia="en-US"/>
              </w:rPr>
              <w:t>ktoré sa ako vstup vzťahuje príloha I ZFEÚ</w:t>
            </w:r>
            <w:r>
              <w:rPr>
                <w:rStyle w:val="Odkaznapoznmkupodiarou"/>
                <w:rFonts w:asciiTheme="minorHAnsi" w:hAnsiTheme="minorHAnsi" w:cstheme="minorHAnsi"/>
                <w:sz w:val="22"/>
                <w:szCs w:val="22"/>
                <w:lang w:eastAsia="en-US"/>
              </w:rPr>
              <w:footnoteReference w:id="7"/>
            </w:r>
            <w:r w:rsidRPr="00CE1568">
              <w:rPr>
                <w:rFonts w:asciiTheme="minorHAnsi" w:hAnsiTheme="minorHAnsi" w:cstheme="minorHAnsi"/>
                <w:sz w:val="22"/>
                <w:szCs w:val="22"/>
                <w:lang w:eastAsia="en-US"/>
              </w:rPr>
              <w:t>.</w:t>
            </w:r>
          </w:p>
          <w:p w14:paraId="2BAEAC43" w14:textId="77777777" w:rsidR="00D7068D" w:rsidRDefault="00D7068D" w:rsidP="00D7068D">
            <w:pPr>
              <w:spacing w:line="280" w:lineRule="exact"/>
              <w:jc w:val="both"/>
              <w:rPr>
                <w:rFonts w:asciiTheme="minorHAnsi" w:hAnsiTheme="minorHAnsi" w:cstheme="minorHAnsi"/>
                <w:sz w:val="22"/>
                <w:szCs w:val="22"/>
              </w:rPr>
            </w:pPr>
            <w:r w:rsidRPr="00CE1568">
              <w:rPr>
                <w:rFonts w:asciiTheme="minorHAnsi" w:hAnsiTheme="minorHAnsi" w:cstheme="minorHAnsi"/>
                <w:sz w:val="22"/>
                <w:szCs w:val="22"/>
              </w:rPr>
              <w:t>Oprávnenými žiadateľmi sú mikro, malé, stredné podniky a veľké podniky.</w:t>
            </w:r>
            <w:r>
              <w:rPr>
                <w:rFonts w:asciiTheme="minorHAnsi" w:hAnsiTheme="minorHAnsi" w:cstheme="minorHAnsi"/>
                <w:sz w:val="22"/>
                <w:szCs w:val="22"/>
              </w:rPr>
              <w:t xml:space="preserve"> </w:t>
            </w:r>
          </w:p>
          <w:p w14:paraId="671361D3" w14:textId="77777777" w:rsidR="00D7068D" w:rsidRDefault="00D7068D" w:rsidP="00D7068D">
            <w:pPr>
              <w:suppressAutoHyphens w:val="0"/>
              <w:autoSpaceDE w:val="0"/>
              <w:autoSpaceDN w:val="0"/>
              <w:adjustRightInd w:val="0"/>
              <w:jc w:val="both"/>
              <w:rPr>
                <w:rFonts w:asciiTheme="minorHAnsi" w:hAnsiTheme="minorHAnsi"/>
                <w:sz w:val="22"/>
                <w:szCs w:val="22"/>
              </w:rPr>
            </w:pPr>
          </w:p>
          <w:p w14:paraId="346C2096" w14:textId="77777777" w:rsidR="00D7068D" w:rsidRDefault="00D7068D" w:rsidP="00D7068D">
            <w:pPr>
              <w:spacing w:line="280" w:lineRule="exact"/>
              <w:jc w:val="both"/>
              <w:rPr>
                <w:rFonts w:asciiTheme="minorHAnsi" w:hAnsiTheme="minorHAnsi"/>
                <w:sz w:val="22"/>
                <w:szCs w:val="22"/>
              </w:rPr>
            </w:pPr>
            <w:r w:rsidRPr="00CA039F">
              <w:rPr>
                <w:rFonts w:asciiTheme="minorHAnsi" w:hAnsiTheme="minorHAnsi"/>
                <w:sz w:val="22"/>
                <w:szCs w:val="22"/>
              </w:rPr>
              <w:t xml:space="preserve">V prípade žiadateľa </w:t>
            </w:r>
            <w:r>
              <w:rPr>
                <w:rFonts w:asciiTheme="minorHAnsi" w:hAnsiTheme="minorHAnsi"/>
                <w:sz w:val="22"/>
                <w:szCs w:val="22"/>
              </w:rPr>
              <w:t xml:space="preserve">podnikajúceho v poľnohospodárskej prvovýrobe </w:t>
            </w:r>
            <w:r w:rsidRPr="00CA039F">
              <w:rPr>
                <w:rFonts w:asciiTheme="minorHAnsi" w:hAnsiTheme="minorHAnsi"/>
                <w:sz w:val="22"/>
                <w:szCs w:val="22"/>
              </w:rPr>
              <w:t xml:space="preserve">existujúceho minimálne </w:t>
            </w:r>
            <w:r w:rsidRPr="00A51166">
              <w:rPr>
                <w:rFonts w:asciiTheme="minorHAnsi" w:hAnsiTheme="minorHAnsi" w:cstheme="minorHAnsi"/>
                <w:sz w:val="22"/>
                <w:szCs w:val="22"/>
              </w:rPr>
              <w:t xml:space="preserve"> </w:t>
            </w:r>
            <w:r w:rsidRPr="00A51166">
              <w:rPr>
                <w:rFonts w:asciiTheme="minorHAnsi" w:hAnsiTheme="minorHAnsi"/>
                <w:sz w:val="22"/>
                <w:szCs w:val="22"/>
              </w:rPr>
              <w:t xml:space="preserve">predchádzajúce </w:t>
            </w:r>
            <w:r>
              <w:rPr>
                <w:rFonts w:asciiTheme="minorHAnsi" w:hAnsiTheme="minorHAnsi"/>
                <w:sz w:val="22"/>
                <w:szCs w:val="22"/>
              </w:rPr>
              <w:t xml:space="preserve">dva roky </w:t>
            </w:r>
            <w:r w:rsidRPr="00A51166">
              <w:rPr>
                <w:rFonts w:asciiTheme="minorHAnsi" w:hAnsiTheme="minorHAnsi"/>
                <w:sz w:val="22"/>
                <w:szCs w:val="22"/>
              </w:rPr>
              <w:t>pred predložením ŽoNFP</w:t>
            </w:r>
            <w:r>
              <w:rPr>
                <w:rFonts w:asciiTheme="minorHAnsi" w:hAnsiTheme="minorHAnsi"/>
                <w:sz w:val="22"/>
                <w:szCs w:val="22"/>
              </w:rPr>
              <w:t>, ktorý plánuje spracovávať a/alebo odbytovať vlastnú produkciu,</w:t>
            </w:r>
            <w:r w:rsidRPr="00CA039F">
              <w:rPr>
                <w:rFonts w:asciiTheme="minorHAnsi" w:hAnsiTheme="minorHAnsi"/>
                <w:sz w:val="22"/>
                <w:szCs w:val="22"/>
              </w:rPr>
              <w:t xml:space="preserve"> dokladuje podnikanie v poľnohospodárskej prvovýrobe predložením účtovných dokladov a bankových výpisov, zmlúv a plnených objednávok s odberateľom preukazujúcim splnenie podmienky oprávnenosti za </w:t>
            </w:r>
            <w:r w:rsidRPr="00A51166">
              <w:rPr>
                <w:rFonts w:asciiTheme="minorHAnsi" w:hAnsiTheme="minorHAnsi"/>
                <w:sz w:val="22"/>
                <w:szCs w:val="22"/>
              </w:rPr>
              <w:t xml:space="preserve">predchádzajúce </w:t>
            </w:r>
            <w:r>
              <w:rPr>
                <w:rFonts w:asciiTheme="minorHAnsi" w:hAnsiTheme="minorHAnsi"/>
                <w:sz w:val="22"/>
                <w:szCs w:val="22"/>
              </w:rPr>
              <w:t xml:space="preserve">dva </w:t>
            </w:r>
            <w:r w:rsidRPr="00CA039F">
              <w:rPr>
                <w:rFonts w:asciiTheme="minorHAnsi" w:hAnsiTheme="minorHAnsi"/>
                <w:sz w:val="22"/>
                <w:szCs w:val="22"/>
              </w:rPr>
              <w:t xml:space="preserve">roky </w:t>
            </w:r>
            <w:r>
              <w:rPr>
                <w:rFonts w:asciiTheme="minorHAnsi" w:hAnsiTheme="minorHAnsi"/>
                <w:sz w:val="22"/>
                <w:szCs w:val="22"/>
              </w:rPr>
              <w:t>pred predložením ŽoNFP</w:t>
            </w:r>
            <w:r w:rsidRPr="00CA039F">
              <w:rPr>
                <w:rFonts w:asciiTheme="minorHAnsi" w:hAnsiTheme="minorHAnsi"/>
                <w:sz w:val="22"/>
                <w:szCs w:val="22"/>
              </w:rPr>
              <w:t xml:space="preserve">, ktorými preukáže obrat z predaja produktov poľnohospodárskej prvovýroby minimálne vo výške 10 000,- EUR). </w:t>
            </w:r>
            <w:r w:rsidRPr="003374DE">
              <w:rPr>
                <w:rFonts w:asciiTheme="minorHAnsi" w:hAnsiTheme="minorHAnsi"/>
                <w:b/>
                <w:sz w:val="22"/>
                <w:szCs w:val="22"/>
              </w:rPr>
              <w:t xml:space="preserve">Nie je potrebné predkladať v prípade, že žiadateľ bol </w:t>
            </w:r>
            <w:r w:rsidRPr="00A51166">
              <w:rPr>
                <w:rFonts w:asciiTheme="minorHAnsi" w:hAnsiTheme="minorHAnsi"/>
                <w:b/>
                <w:sz w:val="22"/>
                <w:szCs w:val="22"/>
              </w:rPr>
              <w:t>predchádzajúcich dvoch rokoch pred predložením ŽoNFP</w:t>
            </w:r>
            <w:r w:rsidRPr="003374DE">
              <w:rPr>
                <w:rFonts w:asciiTheme="minorHAnsi" w:hAnsiTheme="minorHAnsi"/>
                <w:b/>
                <w:sz w:val="22"/>
                <w:szCs w:val="22"/>
              </w:rPr>
              <w:t xml:space="preserve"> poberateľom podpôr na sekcii priamych podpôr resp. v uvedených rokoch mal evidované zvieratá v CEHZ</w:t>
            </w:r>
            <w:r w:rsidRPr="00CA039F">
              <w:rPr>
                <w:rFonts w:asciiTheme="minorHAnsi" w:hAnsiTheme="minorHAnsi"/>
                <w:sz w:val="22"/>
                <w:szCs w:val="22"/>
              </w:rPr>
              <w:t>.</w:t>
            </w:r>
            <w:r>
              <w:rPr>
                <w:rFonts w:asciiTheme="minorHAnsi" w:hAnsiTheme="minorHAnsi"/>
                <w:sz w:val="22"/>
                <w:szCs w:val="22"/>
              </w:rPr>
              <w:t xml:space="preserve"> V čase predloženia ŽoNFP musí mať činnosť spracovania, keď je predmetom projektu spracovanie, zapísanú v doklade o oprávnení podnikať</w:t>
            </w:r>
            <w:r w:rsidRPr="00597B76">
              <w:rPr>
                <w:rStyle w:val="Odkaznapoznmkupodiarou"/>
                <w:rFonts w:asciiTheme="minorHAnsi" w:hAnsiTheme="minorHAnsi"/>
                <w:sz w:val="22"/>
                <w:szCs w:val="22"/>
              </w:rPr>
              <w:footnoteReference w:id="8"/>
            </w:r>
            <w:r>
              <w:rPr>
                <w:rFonts w:asciiTheme="minorHAnsi" w:hAnsiTheme="minorHAnsi"/>
                <w:sz w:val="22"/>
                <w:szCs w:val="22"/>
              </w:rPr>
              <w:t xml:space="preserve">. </w:t>
            </w:r>
            <w:r w:rsidRPr="00597B76">
              <w:rPr>
                <w:rFonts w:asciiTheme="minorHAnsi" w:hAnsiTheme="minorHAnsi"/>
                <w:sz w:val="22"/>
                <w:szCs w:val="22"/>
              </w:rPr>
              <w:t xml:space="preserve">Odchylne od uvedeného,  v prípade, ak je podľa platných právnych predpisov potrebné na zápis činnosti disponovať prevádzkou a/alebo </w:t>
            </w:r>
          </w:p>
          <w:p w14:paraId="332AF109" w14:textId="77777777" w:rsidR="00D7068D" w:rsidRDefault="00D7068D" w:rsidP="00D7068D">
            <w:pPr>
              <w:spacing w:line="280" w:lineRule="exact"/>
              <w:jc w:val="both"/>
              <w:rPr>
                <w:rFonts w:asciiTheme="minorHAnsi" w:hAnsiTheme="minorHAnsi"/>
                <w:sz w:val="22"/>
                <w:szCs w:val="22"/>
              </w:rPr>
            </w:pPr>
            <w:r w:rsidRPr="00597B76">
              <w:rPr>
                <w:rFonts w:asciiTheme="minorHAnsi" w:hAnsiTheme="minorHAnsi"/>
                <w:sz w:val="22"/>
                <w:szCs w:val="22"/>
              </w:rPr>
              <w:t>zariadením a/alebo inou vecou, ktorá je predmetom projektu, považuje sa táto podmienka za splnenú v prípade, ak sa preukáže splnenie tejto podmienky najneskôr k dátumu podania poslednej žiadosti o platbu</w:t>
            </w:r>
            <w:r w:rsidRPr="00597B76">
              <w:rPr>
                <w:rStyle w:val="Odkaznapoznmkupodiarou"/>
                <w:rFonts w:asciiTheme="minorHAnsi" w:hAnsiTheme="minorHAnsi"/>
                <w:sz w:val="22"/>
                <w:szCs w:val="22"/>
              </w:rPr>
              <w:footnoteReference w:id="9"/>
            </w:r>
            <w:r w:rsidRPr="00597B76">
              <w:rPr>
                <w:rFonts w:asciiTheme="minorHAnsi" w:hAnsiTheme="minorHAnsi"/>
                <w:sz w:val="22"/>
                <w:szCs w:val="22"/>
              </w:rPr>
              <w:t>.</w:t>
            </w:r>
            <w:r>
              <w:rPr>
                <w:rFonts w:asciiTheme="minorHAnsi" w:hAnsiTheme="minorHAnsi"/>
                <w:sz w:val="22"/>
                <w:szCs w:val="22"/>
              </w:rPr>
              <w:t xml:space="preserve"> </w:t>
            </w:r>
          </w:p>
          <w:p w14:paraId="116DB83F" w14:textId="77777777" w:rsidR="00D7068D" w:rsidRPr="005F1FF7" w:rsidRDefault="00D7068D" w:rsidP="00D7068D">
            <w:pPr>
              <w:spacing w:before="60" w:line="280" w:lineRule="exact"/>
              <w:jc w:val="both"/>
              <w:rPr>
                <w:rFonts w:asciiTheme="minorHAnsi" w:hAnsiTheme="minorHAnsi" w:cstheme="minorHAnsi"/>
                <w:sz w:val="20"/>
                <w:szCs w:val="22"/>
                <w:lang w:eastAsia="en-US"/>
              </w:rPr>
            </w:pPr>
            <w:r w:rsidRPr="005F1FF7">
              <w:rPr>
                <w:rFonts w:asciiTheme="minorHAnsi" w:hAnsiTheme="minorHAnsi" w:cstheme="minorHAnsi"/>
                <w:sz w:val="22"/>
              </w:rPr>
              <w:t>V prípade organizácie výrobcov uznanej podľa legislatívy EÚ (čl. 152 až 154 nariadenia EÚ č. 1308/2013) a legislatívy SR, ak nepreukáže obrat  zo spracovania podľa predchádzajúceho odseku:</w:t>
            </w:r>
          </w:p>
          <w:p w14:paraId="3941F16C" w14:textId="7DAF9741" w:rsidR="00D7068D" w:rsidRPr="005F1FF7" w:rsidRDefault="00D7068D" w:rsidP="00946B11">
            <w:pPr>
              <w:numPr>
                <w:ilvl w:val="0"/>
                <w:numId w:val="23"/>
              </w:numPr>
              <w:spacing w:line="280" w:lineRule="exact"/>
              <w:ind w:left="567" w:hanging="567"/>
              <w:jc w:val="both"/>
              <w:rPr>
                <w:rFonts w:asciiTheme="minorHAnsi" w:hAnsiTheme="minorHAnsi" w:cstheme="minorHAnsi"/>
                <w:sz w:val="22"/>
                <w:szCs w:val="22"/>
              </w:rPr>
            </w:pPr>
            <w:r w:rsidRPr="005F1FF7">
              <w:rPr>
                <w:rFonts w:asciiTheme="minorHAnsi" w:hAnsiTheme="minorHAnsi" w:cstheme="minorHAnsi"/>
                <w:sz w:val="22"/>
                <w:szCs w:val="22"/>
              </w:rPr>
              <w:t xml:space="preserve">preukáže obrat z predaja výroby za poľnohospodársku produkciu (výrobky predané na trhu s čerstvými výrobkami + výrobky predávané na spracovanie) za </w:t>
            </w:r>
            <w:r>
              <w:rPr>
                <w:rFonts w:asciiTheme="minorHAnsi" w:hAnsiTheme="minorHAnsi" w:cstheme="minorHAnsi"/>
                <w:sz w:val="22"/>
                <w:szCs w:val="22"/>
              </w:rPr>
              <w:t xml:space="preserve">predchádzajúce dva </w:t>
            </w:r>
            <w:r w:rsidRPr="005F1FF7">
              <w:rPr>
                <w:rFonts w:asciiTheme="minorHAnsi" w:hAnsiTheme="minorHAnsi" w:cstheme="minorHAnsi"/>
                <w:sz w:val="22"/>
                <w:szCs w:val="22"/>
              </w:rPr>
              <w:t>rok</w:t>
            </w:r>
            <w:r>
              <w:rPr>
                <w:rFonts w:asciiTheme="minorHAnsi" w:hAnsiTheme="minorHAnsi" w:cstheme="minorHAnsi"/>
                <w:sz w:val="22"/>
                <w:szCs w:val="22"/>
              </w:rPr>
              <w:t xml:space="preserve">y </w:t>
            </w:r>
            <w:r>
              <w:rPr>
                <w:rFonts w:asciiTheme="minorHAnsi" w:hAnsiTheme="minorHAnsi"/>
                <w:sz w:val="22"/>
                <w:szCs w:val="22"/>
              </w:rPr>
              <w:t>pred predložením ŽoNFP</w:t>
            </w:r>
            <w:r w:rsidRPr="005F1FF7">
              <w:rPr>
                <w:rFonts w:asciiTheme="minorHAnsi" w:hAnsiTheme="minorHAnsi" w:cstheme="minorHAnsi"/>
                <w:sz w:val="22"/>
                <w:szCs w:val="22"/>
              </w:rPr>
              <w:t xml:space="preserve"> minimálne vo výške 10 000,- EUR predložením účtovných dokladov a bankových výpisov, zmlúv a plnených objednávok s odberateľom. </w:t>
            </w:r>
            <w:r w:rsidRPr="005F1FF7">
              <w:rPr>
                <w:rFonts w:asciiTheme="minorHAnsi" w:hAnsiTheme="minorHAnsi" w:cstheme="minorHAnsi"/>
                <w:b/>
                <w:sz w:val="22"/>
                <w:szCs w:val="22"/>
                <w:u w:val="single"/>
              </w:rPr>
              <w:t>Nie je potrebné prekladať</w:t>
            </w:r>
            <w:r w:rsidR="00943F46">
              <w:rPr>
                <w:rFonts w:asciiTheme="minorHAnsi" w:hAnsiTheme="minorHAnsi" w:cstheme="minorHAnsi"/>
                <w:b/>
                <w:sz w:val="22"/>
                <w:szCs w:val="22"/>
                <w:u w:val="single"/>
              </w:rPr>
              <w:t>,</w:t>
            </w:r>
            <w:r w:rsidRPr="005F1FF7">
              <w:rPr>
                <w:rFonts w:asciiTheme="minorHAnsi" w:hAnsiTheme="minorHAnsi" w:cstheme="minorHAnsi"/>
                <w:b/>
                <w:sz w:val="22"/>
                <w:szCs w:val="22"/>
                <w:u w:val="single"/>
              </w:rPr>
              <w:t xml:space="preserve"> ak organizácia výrobcov poskytla PPA informáciu o hodnote predávanej výroby podľa čl. 21 vykonávacieho nariadenia Komisie (EÚ) 2017/892 za </w:t>
            </w:r>
            <w:r w:rsidRPr="00A51166">
              <w:rPr>
                <w:rFonts w:asciiTheme="minorHAnsi" w:hAnsiTheme="minorHAnsi" w:cstheme="minorHAnsi"/>
                <w:b/>
                <w:sz w:val="22"/>
                <w:szCs w:val="22"/>
                <w:u w:val="single"/>
              </w:rPr>
              <w:t xml:space="preserve">predchádzajúce </w:t>
            </w:r>
            <w:r>
              <w:rPr>
                <w:rFonts w:asciiTheme="minorHAnsi" w:hAnsiTheme="minorHAnsi" w:cstheme="minorHAnsi"/>
                <w:b/>
                <w:sz w:val="22"/>
                <w:szCs w:val="22"/>
                <w:u w:val="single"/>
              </w:rPr>
              <w:t xml:space="preserve">dva </w:t>
            </w:r>
            <w:r w:rsidRPr="005F1FF7">
              <w:rPr>
                <w:rFonts w:asciiTheme="minorHAnsi" w:hAnsiTheme="minorHAnsi" w:cstheme="minorHAnsi"/>
                <w:b/>
                <w:sz w:val="22"/>
                <w:szCs w:val="22"/>
                <w:u w:val="single"/>
              </w:rPr>
              <w:t>rok</w:t>
            </w:r>
            <w:r>
              <w:rPr>
                <w:rFonts w:asciiTheme="minorHAnsi" w:hAnsiTheme="minorHAnsi" w:cstheme="minorHAnsi"/>
                <w:b/>
                <w:sz w:val="22"/>
                <w:szCs w:val="22"/>
                <w:u w:val="single"/>
              </w:rPr>
              <w:t xml:space="preserve">y </w:t>
            </w:r>
            <w:r w:rsidRPr="00A51166">
              <w:rPr>
                <w:rFonts w:asciiTheme="minorHAnsi" w:hAnsiTheme="minorHAnsi"/>
                <w:b/>
                <w:sz w:val="22"/>
                <w:szCs w:val="22"/>
              </w:rPr>
              <w:t>pred predložením ŽoNFP</w:t>
            </w:r>
            <w:r w:rsidRPr="005F1FF7">
              <w:rPr>
                <w:rFonts w:asciiTheme="minorHAnsi" w:hAnsiTheme="minorHAnsi" w:cstheme="minorHAnsi"/>
                <w:b/>
                <w:sz w:val="22"/>
                <w:szCs w:val="22"/>
                <w:u w:val="single"/>
              </w:rPr>
              <w:t>. PPA overí údaje o odbyte na základe vlastných údajov</w:t>
            </w:r>
          </w:p>
          <w:p w14:paraId="31D7A057" w14:textId="77777777" w:rsidR="00D7068D" w:rsidRPr="005F1FF7" w:rsidRDefault="00D7068D" w:rsidP="00D7068D">
            <w:pPr>
              <w:spacing w:line="280" w:lineRule="exact"/>
              <w:ind w:left="567"/>
              <w:jc w:val="both"/>
              <w:rPr>
                <w:rFonts w:asciiTheme="minorHAnsi" w:hAnsiTheme="minorHAnsi" w:cstheme="minorHAnsi"/>
                <w:sz w:val="22"/>
                <w:szCs w:val="22"/>
              </w:rPr>
            </w:pPr>
            <w:r w:rsidRPr="005F1FF7">
              <w:rPr>
                <w:rFonts w:asciiTheme="minorHAnsi" w:hAnsiTheme="minorHAnsi" w:cstheme="minorHAnsi"/>
                <w:sz w:val="22"/>
                <w:szCs w:val="22"/>
              </w:rPr>
              <w:t>alebo</w:t>
            </w:r>
          </w:p>
          <w:p w14:paraId="382EF6DB" w14:textId="77777777" w:rsidR="00D7068D" w:rsidRPr="005F1FF7" w:rsidRDefault="00D7068D" w:rsidP="00946B11">
            <w:pPr>
              <w:numPr>
                <w:ilvl w:val="0"/>
                <w:numId w:val="23"/>
              </w:numPr>
              <w:spacing w:line="280" w:lineRule="exact"/>
              <w:ind w:left="567" w:hanging="567"/>
              <w:jc w:val="both"/>
              <w:rPr>
                <w:rFonts w:asciiTheme="minorHAnsi" w:hAnsiTheme="minorHAnsi" w:cstheme="minorHAnsi"/>
                <w:sz w:val="22"/>
                <w:szCs w:val="22"/>
              </w:rPr>
            </w:pPr>
            <w:r w:rsidRPr="005F1FF7">
              <w:rPr>
                <w:rFonts w:asciiTheme="minorHAnsi" w:hAnsiTheme="minorHAnsi" w:cstheme="minorHAnsi"/>
                <w:sz w:val="22"/>
                <w:szCs w:val="22"/>
              </w:rPr>
              <w:t xml:space="preserve">preukáže obrat z predaja produktov poľnohospodárskej prvovýroby za </w:t>
            </w:r>
            <w:r>
              <w:rPr>
                <w:rFonts w:asciiTheme="minorHAnsi" w:hAnsiTheme="minorHAnsi" w:cstheme="minorHAnsi"/>
                <w:sz w:val="22"/>
                <w:szCs w:val="22"/>
              </w:rPr>
              <w:t>predchádzajúci</w:t>
            </w:r>
            <w:r w:rsidRPr="005F1FF7">
              <w:rPr>
                <w:rFonts w:asciiTheme="minorHAnsi" w:hAnsiTheme="minorHAnsi" w:cstheme="minorHAnsi"/>
                <w:sz w:val="22"/>
                <w:szCs w:val="22"/>
              </w:rPr>
              <w:t xml:space="preserve"> rok  a/alebo </w:t>
            </w:r>
            <w:r>
              <w:rPr>
                <w:rFonts w:asciiTheme="minorHAnsi" w:hAnsiTheme="minorHAnsi" w:cstheme="minorHAnsi"/>
                <w:sz w:val="22"/>
                <w:szCs w:val="22"/>
              </w:rPr>
              <w:t>dva roky pred predložením ŽoNFP</w:t>
            </w:r>
            <w:r w:rsidRPr="005F1FF7">
              <w:rPr>
                <w:rFonts w:asciiTheme="minorHAnsi" w:hAnsiTheme="minorHAnsi" w:cstheme="minorHAnsi"/>
                <w:sz w:val="22"/>
                <w:szCs w:val="22"/>
              </w:rPr>
              <w:t xml:space="preserve"> minimálne vo výške 10 000,- EUR za každého z jej aktuálnych členov, predložením účtovných dokladov a bankových výpisov, zmlúv a plnených objednávok s odberateľom. </w:t>
            </w:r>
            <w:r w:rsidRPr="005F1FF7">
              <w:rPr>
                <w:rFonts w:asciiTheme="minorHAnsi" w:hAnsiTheme="minorHAnsi" w:cstheme="minorHAnsi"/>
                <w:b/>
                <w:sz w:val="22"/>
                <w:szCs w:val="22"/>
                <w:u w:val="single"/>
              </w:rPr>
              <w:t>Nie je potrebné predkladať za tých členov, ktorí boli v</w:t>
            </w:r>
            <w:r>
              <w:rPr>
                <w:rFonts w:asciiTheme="minorHAnsi" w:hAnsiTheme="minorHAnsi" w:cstheme="minorHAnsi"/>
                <w:b/>
                <w:sz w:val="22"/>
                <w:szCs w:val="22"/>
                <w:u w:val="single"/>
              </w:rPr>
              <w:t xml:space="preserve"> predchádzajúcich dvoch </w:t>
            </w:r>
            <w:r w:rsidRPr="005F1FF7">
              <w:rPr>
                <w:rFonts w:asciiTheme="minorHAnsi" w:hAnsiTheme="minorHAnsi" w:cstheme="minorHAnsi"/>
                <w:b/>
                <w:sz w:val="22"/>
                <w:szCs w:val="22"/>
                <w:u w:val="single"/>
              </w:rPr>
              <w:t xml:space="preserve">rokoch </w:t>
            </w:r>
            <w:r>
              <w:rPr>
                <w:rFonts w:asciiTheme="minorHAnsi" w:hAnsiTheme="minorHAnsi" w:cstheme="minorHAnsi"/>
                <w:b/>
                <w:sz w:val="22"/>
                <w:szCs w:val="22"/>
                <w:u w:val="single"/>
              </w:rPr>
              <w:t xml:space="preserve">pred predložením ŽoNFP </w:t>
            </w:r>
            <w:r w:rsidRPr="005F1FF7">
              <w:rPr>
                <w:rFonts w:asciiTheme="minorHAnsi" w:hAnsiTheme="minorHAnsi" w:cstheme="minorHAnsi"/>
                <w:b/>
                <w:sz w:val="22"/>
                <w:szCs w:val="22"/>
                <w:u w:val="single"/>
              </w:rPr>
              <w:t>poberateľmi podpôr na sekcii priamych podpôr</w:t>
            </w:r>
            <w:r w:rsidRPr="005F1FF7">
              <w:rPr>
                <w:rFonts w:asciiTheme="minorHAnsi" w:hAnsiTheme="minorHAnsi" w:cstheme="minorHAnsi"/>
                <w:sz w:val="22"/>
                <w:szCs w:val="22"/>
              </w:rPr>
              <w:t xml:space="preserve">. </w:t>
            </w:r>
          </w:p>
          <w:p w14:paraId="7CC113CF" w14:textId="77777777" w:rsidR="00D7068D" w:rsidRDefault="00D7068D" w:rsidP="00D7068D">
            <w:pPr>
              <w:spacing w:before="120" w:line="280" w:lineRule="exact"/>
              <w:jc w:val="both"/>
              <w:rPr>
                <w:rFonts w:asciiTheme="minorHAnsi" w:hAnsiTheme="minorHAnsi" w:cstheme="minorHAnsi"/>
                <w:color w:val="FF0000"/>
                <w:sz w:val="22"/>
                <w:szCs w:val="22"/>
              </w:rPr>
            </w:pPr>
            <w:r w:rsidRPr="005F1FF7">
              <w:rPr>
                <w:rFonts w:asciiTheme="minorHAnsi" w:hAnsiTheme="minorHAnsi" w:cstheme="minorHAnsi"/>
                <w:sz w:val="22"/>
                <w:szCs w:val="22"/>
              </w:rPr>
              <w:t>V čase predloženia ŽoNFP musí mať činnosť spracovania, keď je predmetom projektu spracovanie, zapísanú v doklade o oprávnení podnikať.</w:t>
            </w:r>
          </w:p>
          <w:p w14:paraId="1621EDC1" w14:textId="77777777" w:rsidR="00D7068D" w:rsidRPr="00A26642" w:rsidRDefault="00D7068D" w:rsidP="00D7068D">
            <w:pPr>
              <w:suppressAutoHyphens w:val="0"/>
              <w:autoSpaceDE w:val="0"/>
              <w:autoSpaceDN w:val="0"/>
              <w:adjustRightInd w:val="0"/>
              <w:jc w:val="both"/>
              <w:rPr>
                <w:rFonts w:asciiTheme="minorHAnsi" w:hAnsiTheme="minorHAnsi"/>
                <w:sz w:val="22"/>
                <w:szCs w:val="22"/>
              </w:rPr>
            </w:pPr>
          </w:p>
          <w:p w14:paraId="2EAABAD7" w14:textId="77777777" w:rsidR="00D7068D" w:rsidRPr="00B25FEF" w:rsidRDefault="00D7068D" w:rsidP="00D7068D">
            <w:pPr>
              <w:suppressAutoHyphens w:val="0"/>
              <w:spacing w:before="120" w:after="120" w:line="276" w:lineRule="auto"/>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p>
          <w:p w14:paraId="66CE86A5" w14:textId="77777777" w:rsidR="00D7068D" w:rsidRDefault="00D7068D" w:rsidP="00D7068D">
            <w:pPr>
              <w:pStyle w:val="Odsekzoznamu"/>
              <w:suppressAutoHyphens w:val="0"/>
              <w:spacing w:after="120" w:line="276" w:lineRule="auto"/>
              <w:ind w:left="0"/>
              <w:jc w:val="both"/>
              <w:rPr>
                <w:rFonts w:asciiTheme="minorHAnsi" w:hAnsiTheme="minorHAnsi"/>
                <w:sz w:val="22"/>
                <w:szCs w:val="22"/>
              </w:rPr>
            </w:pPr>
            <w:r w:rsidRPr="00944154">
              <w:rPr>
                <w:rFonts w:asciiTheme="minorHAnsi" w:hAnsiTheme="minorHAnsi"/>
                <w:sz w:val="22"/>
                <w:szCs w:val="22"/>
              </w:rPr>
              <w:t xml:space="preserve">Formulár ŽoNFP a predloženie účtovných dokladov a bankových výpisov, zmlúv a plnených objednávok s odberateľom dokladujúce splnenie podmienky oprávnenosti žiadateľa ako spracovateľa produktov poľnohospodárskej prvovýroby a/alebo potravinárskej výroby za obdobie posledných 12 mesiacov odo dňa vyhlásenia výzvy, ktorými preukáže </w:t>
            </w:r>
            <w:r w:rsidRPr="00944154">
              <w:rPr>
                <w:rFonts w:asciiTheme="minorHAnsi" w:hAnsiTheme="minorHAnsi"/>
                <w:sz w:val="22"/>
              </w:rPr>
              <w:t>obrat</w:t>
            </w:r>
            <w:r w:rsidRPr="00944154">
              <w:rPr>
                <w:rFonts w:asciiTheme="minorHAnsi" w:hAnsiTheme="minorHAnsi"/>
                <w:sz w:val="22"/>
                <w:szCs w:val="22"/>
              </w:rPr>
              <w:t xml:space="preserve"> minimálne</w:t>
            </w:r>
            <w:r w:rsidRPr="00CA63D4">
              <w:rPr>
                <w:rFonts w:asciiTheme="minorHAnsi" w:hAnsiTheme="minorHAnsi"/>
                <w:sz w:val="22"/>
                <w:szCs w:val="22"/>
              </w:rPr>
              <w:t xml:space="preserve"> vo výške 10 000 EUR</w:t>
            </w:r>
            <w:r>
              <w:rPr>
                <w:rFonts w:asciiTheme="minorHAnsi" w:hAnsiTheme="minorHAnsi"/>
                <w:sz w:val="22"/>
                <w:szCs w:val="22"/>
              </w:rPr>
              <w:t>.</w:t>
            </w:r>
          </w:p>
          <w:p w14:paraId="1C105F28" w14:textId="77777777" w:rsidR="00D7068D" w:rsidRDefault="00D7068D" w:rsidP="00D7068D">
            <w:pPr>
              <w:pStyle w:val="Odsekzoznamu"/>
              <w:suppressAutoHyphens w:val="0"/>
              <w:spacing w:after="120" w:line="276" w:lineRule="auto"/>
              <w:ind w:left="0"/>
              <w:jc w:val="both"/>
              <w:rPr>
                <w:rFonts w:asciiTheme="minorHAnsi" w:hAnsiTheme="minorHAnsi"/>
                <w:sz w:val="22"/>
                <w:szCs w:val="22"/>
              </w:rPr>
            </w:pPr>
            <w:r w:rsidRPr="005F1FF7">
              <w:rPr>
                <w:rFonts w:asciiTheme="minorHAnsi" w:hAnsiTheme="minorHAnsi"/>
                <w:bCs/>
                <w:sz w:val="22"/>
                <w:szCs w:val="22"/>
              </w:rPr>
              <w:lastRenderedPageBreak/>
              <w:t xml:space="preserve">PPA overí činnosti spracovania poľnohospodárskych výrobkov cez registre </w:t>
            </w:r>
            <w:r w:rsidRPr="005F1FF7">
              <w:rPr>
                <w:rFonts w:asciiTheme="minorHAnsi" w:hAnsiTheme="minorHAnsi"/>
                <w:sz w:val="22"/>
                <w:szCs w:val="22"/>
              </w:rPr>
              <w:t>Štátnej veterinárnej a potravinovej správy SR a/alebo prostredníctvom Ústredného kontrolného a skúšobného ústavu poľnohospodárskeho.</w:t>
            </w:r>
          </w:p>
          <w:p w14:paraId="3B1F34A2" w14:textId="77777777" w:rsidR="00D7068D" w:rsidRDefault="00D7068D" w:rsidP="00D7068D">
            <w:pPr>
              <w:spacing w:line="280" w:lineRule="exact"/>
              <w:jc w:val="both"/>
              <w:rPr>
                <w:rFonts w:asciiTheme="minorHAnsi" w:hAnsiTheme="minorHAnsi" w:cstheme="minorHAnsi"/>
                <w:sz w:val="22"/>
                <w:szCs w:val="22"/>
              </w:rPr>
            </w:pPr>
            <w:r w:rsidRPr="00A26642">
              <w:rPr>
                <w:rFonts w:asciiTheme="minorHAnsi" w:hAnsiTheme="minorHAnsi" w:cstheme="minorHAnsi"/>
                <w:sz w:val="22"/>
                <w:szCs w:val="22"/>
              </w:rPr>
              <w:t>Oprávnenými žiadateľmi sú mikro, malé, stredné podniky a veľké podniky.</w:t>
            </w:r>
          </w:p>
          <w:p w14:paraId="0CADF156" w14:textId="77777777" w:rsidR="00D7068D" w:rsidRDefault="00D7068D" w:rsidP="00D7068D">
            <w:pPr>
              <w:spacing w:line="280" w:lineRule="exact"/>
              <w:jc w:val="both"/>
              <w:rPr>
                <w:rFonts w:asciiTheme="minorHAnsi" w:hAnsiTheme="minorHAnsi" w:cstheme="minorHAnsi"/>
                <w:sz w:val="22"/>
                <w:szCs w:val="22"/>
              </w:rPr>
            </w:pPr>
          </w:p>
        </w:tc>
      </w:tr>
      <w:tr w:rsidR="00D7068D" w14:paraId="6F810644" w14:textId="77777777" w:rsidTr="00CF3BCD">
        <w:tc>
          <w:tcPr>
            <w:tcW w:w="9640" w:type="dxa"/>
            <w:shd w:val="clear" w:color="auto" w:fill="D9D9D9" w:themeFill="background1" w:themeFillShade="D9"/>
            <w:vAlign w:val="center"/>
          </w:tcPr>
          <w:p w14:paraId="6AB9A878" w14:textId="30CBB9D9" w:rsidR="00D7068D" w:rsidRPr="00D7068D" w:rsidRDefault="00D7068D" w:rsidP="00D7068D">
            <w:pPr>
              <w:jc w:val="center"/>
              <w:rPr>
                <w:rFonts w:asciiTheme="minorHAnsi" w:hAnsiTheme="minorHAnsi" w:cstheme="minorHAnsi"/>
                <w:b/>
                <w:sz w:val="22"/>
              </w:rPr>
            </w:pPr>
            <w:r w:rsidRPr="00D7068D">
              <w:rPr>
                <w:rFonts w:asciiTheme="minorHAnsi" w:hAnsiTheme="minorHAnsi" w:cstheme="minorHAnsi"/>
                <w:b/>
                <w:sz w:val="22"/>
              </w:rPr>
              <w:lastRenderedPageBreak/>
              <w:t>Podopatrenie 16.1 – Podpora na zriaďovanie a prevádzku operačných skupín EIP zameraných na produktivitu a udržateľnosť poľnohospodárstva</w:t>
            </w:r>
          </w:p>
        </w:tc>
      </w:tr>
      <w:tr w:rsidR="00D7068D" w14:paraId="7648AB06" w14:textId="77777777" w:rsidTr="004E7759">
        <w:tc>
          <w:tcPr>
            <w:tcW w:w="9640" w:type="dxa"/>
          </w:tcPr>
          <w:p w14:paraId="43207595" w14:textId="77777777" w:rsidR="00D7068D" w:rsidRDefault="00D7068D" w:rsidP="00D7068D">
            <w:pPr>
              <w:suppressAutoHyphens w:val="0"/>
              <w:spacing w:before="120" w:after="120" w:line="276" w:lineRule="auto"/>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p>
          <w:p w14:paraId="4F4BB9E8" w14:textId="77777777" w:rsidR="00D7068D" w:rsidRDefault="00D7068D" w:rsidP="00D7068D">
            <w:pPr>
              <w:suppressAutoHyphens w:val="0"/>
              <w:spacing w:before="120" w:after="120" w:line="276" w:lineRule="auto"/>
              <w:jc w:val="both"/>
              <w:rPr>
                <w:rFonts w:asciiTheme="minorHAnsi" w:hAnsiTheme="minorHAnsi" w:cstheme="minorHAnsi"/>
                <w:sz w:val="22"/>
                <w:szCs w:val="20"/>
              </w:rPr>
            </w:pPr>
            <w:r w:rsidRPr="00D15FEC">
              <w:rPr>
                <w:rFonts w:asciiTheme="minorHAnsi" w:hAnsiTheme="minorHAnsi" w:cstheme="minorHAnsi"/>
                <w:sz w:val="22"/>
                <w:szCs w:val="20"/>
              </w:rPr>
              <w:t>Doklad o právnej subjektivite žiadateľa preukazujúci vznik a oprávnenosť právnickej osoby – nepredkladá sa v prípade právnických osôb registrovaných v Obchodnom resp. Živnostenskom registri)</w:t>
            </w:r>
          </w:p>
          <w:p w14:paraId="6EC0D217" w14:textId="77777777" w:rsidR="00D7068D" w:rsidRDefault="00D7068D" w:rsidP="00D7068D">
            <w:pPr>
              <w:spacing w:line="280" w:lineRule="exact"/>
              <w:jc w:val="both"/>
              <w:rPr>
                <w:rFonts w:asciiTheme="minorHAnsi" w:hAnsiTheme="minorHAnsi" w:cstheme="minorHAnsi"/>
                <w:sz w:val="22"/>
                <w:szCs w:val="22"/>
              </w:rPr>
            </w:pPr>
          </w:p>
        </w:tc>
      </w:tr>
      <w:tr w:rsidR="00D7068D" w14:paraId="00D48584" w14:textId="77777777" w:rsidTr="00CF3BCD">
        <w:tc>
          <w:tcPr>
            <w:tcW w:w="9640" w:type="dxa"/>
            <w:shd w:val="clear" w:color="auto" w:fill="D9D9D9" w:themeFill="background1" w:themeFillShade="D9"/>
            <w:vAlign w:val="center"/>
          </w:tcPr>
          <w:p w14:paraId="1908C75A" w14:textId="27636700" w:rsidR="00D7068D" w:rsidRPr="00D7068D" w:rsidRDefault="00D7068D" w:rsidP="00D7068D">
            <w:pPr>
              <w:jc w:val="center"/>
              <w:rPr>
                <w:rFonts w:asciiTheme="minorHAnsi" w:hAnsiTheme="minorHAnsi" w:cstheme="minorHAnsi"/>
                <w:b/>
                <w:sz w:val="22"/>
              </w:rPr>
            </w:pPr>
            <w:r w:rsidRPr="00D7068D">
              <w:rPr>
                <w:rFonts w:asciiTheme="minorHAnsi" w:hAnsiTheme="minorHAnsi" w:cstheme="minorHAnsi"/>
                <w:b/>
                <w:sz w:val="22"/>
              </w:rPr>
              <w:t>Podopatrenie 8.2 – Vytváranie agrolesníckych systémov</w:t>
            </w:r>
          </w:p>
        </w:tc>
      </w:tr>
      <w:tr w:rsidR="00D7068D" w14:paraId="014D9CB6" w14:textId="77777777" w:rsidTr="004E7759">
        <w:tc>
          <w:tcPr>
            <w:tcW w:w="9640" w:type="dxa"/>
          </w:tcPr>
          <w:p w14:paraId="76E27CE2" w14:textId="77777777" w:rsidR="00D7068D" w:rsidRPr="00940E85" w:rsidRDefault="00D7068D" w:rsidP="00D7068D">
            <w:pPr>
              <w:spacing w:line="280" w:lineRule="exact"/>
              <w:jc w:val="both"/>
              <w:rPr>
                <w:rFonts w:asciiTheme="minorHAnsi" w:hAnsiTheme="minorHAnsi" w:cstheme="minorHAnsi"/>
                <w:b/>
                <w:sz w:val="20"/>
                <w:szCs w:val="22"/>
              </w:rPr>
            </w:pPr>
            <w:r w:rsidRPr="00940E85">
              <w:rPr>
                <w:rFonts w:asciiTheme="minorHAnsi" w:hAnsiTheme="minorHAnsi" w:cstheme="minorHAnsi"/>
                <w:sz w:val="22"/>
              </w:rPr>
              <w:t>Súkromný správca pôdy, obce a ich združenia</w:t>
            </w:r>
          </w:p>
          <w:p w14:paraId="69DDE355" w14:textId="77777777" w:rsidR="00D7068D" w:rsidRDefault="00D7068D" w:rsidP="00D7068D">
            <w:pPr>
              <w:spacing w:line="280" w:lineRule="exact"/>
              <w:jc w:val="both"/>
              <w:rPr>
                <w:rFonts w:asciiTheme="minorHAnsi" w:hAnsiTheme="minorHAnsi" w:cstheme="minorHAnsi"/>
                <w:sz w:val="22"/>
                <w:szCs w:val="22"/>
              </w:rPr>
            </w:pPr>
          </w:p>
          <w:p w14:paraId="00673030" w14:textId="77777777" w:rsidR="00D7068D" w:rsidRDefault="00D7068D" w:rsidP="00D7068D">
            <w:pPr>
              <w:suppressAutoHyphens w:val="0"/>
              <w:spacing w:before="120" w:after="120" w:line="276" w:lineRule="auto"/>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p>
          <w:p w14:paraId="11B06207" w14:textId="77777777" w:rsidR="00D7068D" w:rsidRPr="00D15FEC" w:rsidRDefault="00D7068D" w:rsidP="00D7068D">
            <w:pPr>
              <w:suppressAutoHyphens w:val="0"/>
              <w:jc w:val="both"/>
              <w:rPr>
                <w:rFonts w:asciiTheme="minorHAnsi" w:hAnsiTheme="minorHAnsi"/>
                <w:sz w:val="22"/>
                <w:szCs w:val="22"/>
              </w:rPr>
            </w:pPr>
            <w:r w:rsidRPr="00D15FEC">
              <w:rPr>
                <w:rFonts w:asciiTheme="minorHAnsi" w:hAnsiTheme="minorHAnsi"/>
                <w:sz w:val="22"/>
                <w:szCs w:val="22"/>
              </w:rPr>
              <w:t>Formulár ŽoNFP</w:t>
            </w:r>
          </w:p>
          <w:p w14:paraId="36AD700D" w14:textId="68436F4B" w:rsidR="00D7068D" w:rsidRPr="00D15FEC" w:rsidRDefault="00853F35" w:rsidP="00D7068D">
            <w:pPr>
              <w:suppressAutoHyphens w:val="0"/>
              <w:jc w:val="both"/>
              <w:rPr>
                <w:rFonts w:asciiTheme="minorHAnsi" w:hAnsiTheme="minorHAnsi"/>
                <w:sz w:val="22"/>
                <w:szCs w:val="22"/>
              </w:rPr>
            </w:pPr>
            <w:r>
              <w:rPr>
                <w:rFonts w:asciiTheme="minorHAnsi" w:hAnsiTheme="minorHAnsi"/>
                <w:sz w:val="22"/>
                <w:szCs w:val="22"/>
              </w:rPr>
              <w:t>V prípade ak ide o obhospodarovateľov pôdy - p</w:t>
            </w:r>
            <w:r w:rsidR="00D7068D" w:rsidRPr="00D15FEC">
              <w:rPr>
                <w:rFonts w:asciiTheme="minorHAnsi" w:hAnsiTheme="minorHAnsi"/>
                <w:sz w:val="22"/>
                <w:szCs w:val="22"/>
              </w:rPr>
              <w:t>otvrdenie územne príslušného Pozemkového a lesného odboru, že lesné pozemky obhospodaruje (§ 4 ods. 1 zákona č. 326/2005 Z. z. o lesoch) v súlade s programom starostlivosti o lesy s uvedením výmery obhospodarovaných lesných pozemkov</w:t>
            </w:r>
          </w:p>
          <w:p w14:paraId="157D41AF" w14:textId="77777777" w:rsidR="00D7068D" w:rsidRDefault="00D7068D" w:rsidP="00D7068D">
            <w:pPr>
              <w:spacing w:line="280" w:lineRule="exact"/>
              <w:jc w:val="both"/>
              <w:rPr>
                <w:rFonts w:asciiTheme="minorHAnsi" w:hAnsiTheme="minorHAnsi" w:cstheme="minorHAnsi"/>
                <w:sz w:val="22"/>
                <w:szCs w:val="22"/>
              </w:rPr>
            </w:pPr>
          </w:p>
        </w:tc>
      </w:tr>
      <w:tr w:rsidR="00D7068D" w14:paraId="3EE2BEFA" w14:textId="77777777" w:rsidTr="00E73418">
        <w:tc>
          <w:tcPr>
            <w:tcW w:w="9640" w:type="dxa"/>
            <w:shd w:val="clear" w:color="auto" w:fill="D9D9D9" w:themeFill="background1" w:themeFillShade="D9"/>
            <w:vAlign w:val="center"/>
          </w:tcPr>
          <w:p w14:paraId="14B35579" w14:textId="15D2746E" w:rsidR="00D7068D" w:rsidRPr="00D7068D" w:rsidRDefault="00D7068D" w:rsidP="00D7068D">
            <w:pPr>
              <w:jc w:val="center"/>
              <w:rPr>
                <w:rFonts w:asciiTheme="minorHAnsi" w:hAnsiTheme="minorHAnsi" w:cstheme="minorHAnsi"/>
                <w:b/>
                <w:sz w:val="22"/>
              </w:rPr>
            </w:pPr>
            <w:r w:rsidRPr="00D7068D">
              <w:rPr>
                <w:rFonts w:asciiTheme="minorHAnsi" w:hAnsiTheme="minorHAnsi" w:cstheme="minorHAnsi"/>
                <w:b/>
                <w:sz w:val="22"/>
              </w:rPr>
              <w:t>Podopatrenie 8.3 – Podpora na prevenciu škôd v lesoch spôsobených lesnými požiarmi a prírodnými katastrofami a katastrofickými udalosťami – investície</w:t>
            </w:r>
          </w:p>
        </w:tc>
      </w:tr>
      <w:tr w:rsidR="00D7068D" w14:paraId="0A7C23D9" w14:textId="77777777" w:rsidTr="004E7759">
        <w:tc>
          <w:tcPr>
            <w:tcW w:w="9640" w:type="dxa"/>
          </w:tcPr>
          <w:p w14:paraId="081C6A91" w14:textId="77777777" w:rsidR="00D7068D" w:rsidRPr="004D1AA7" w:rsidRDefault="00D7068D" w:rsidP="00D7068D">
            <w:pPr>
              <w:suppressAutoHyphens w:val="0"/>
              <w:autoSpaceDE w:val="0"/>
              <w:autoSpaceDN w:val="0"/>
              <w:adjustRightInd w:val="0"/>
              <w:jc w:val="both"/>
              <w:rPr>
                <w:rFonts w:asciiTheme="minorHAnsi" w:hAnsiTheme="minorHAnsi" w:cstheme="minorHAnsi"/>
                <w:b/>
                <w:sz w:val="22"/>
                <w:szCs w:val="22"/>
              </w:rPr>
            </w:pPr>
            <w:r w:rsidRPr="00D44211">
              <w:rPr>
                <w:rFonts w:asciiTheme="minorHAnsi" w:hAnsiTheme="minorHAnsi" w:cstheme="minorHAnsi"/>
                <w:sz w:val="22"/>
                <w:szCs w:val="22"/>
              </w:rPr>
              <w:t>Súkromní a verejní správcovia lesov a iné subjekty súkromného práva a verejné subjekty a ich združenia</w:t>
            </w:r>
          </w:p>
          <w:p w14:paraId="4530F53F" w14:textId="77777777" w:rsidR="00D7068D" w:rsidRDefault="00D7068D" w:rsidP="00D7068D">
            <w:pPr>
              <w:spacing w:line="280" w:lineRule="exact"/>
              <w:jc w:val="both"/>
              <w:rPr>
                <w:rFonts w:asciiTheme="minorHAnsi" w:hAnsiTheme="minorHAnsi" w:cstheme="minorHAnsi"/>
                <w:sz w:val="22"/>
                <w:szCs w:val="22"/>
              </w:rPr>
            </w:pPr>
          </w:p>
          <w:p w14:paraId="023D510D" w14:textId="77777777" w:rsidR="00D7068D" w:rsidRPr="00693EC1" w:rsidRDefault="00D7068D" w:rsidP="00D7068D">
            <w:pPr>
              <w:spacing w:after="60" w:line="280" w:lineRule="exact"/>
              <w:jc w:val="both"/>
              <w:rPr>
                <w:rFonts w:asciiTheme="minorHAnsi" w:hAnsiTheme="minorHAnsi" w:cstheme="minorHAnsi"/>
                <w:sz w:val="22"/>
              </w:rPr>
            </w:pPr>
            <w:r w:rsidRPr="00693EC1">
              <w:rPr>
                <w:rFonts w:asciiTheme="minorHAnsi" w:hAnsiTheme="minorHAnsi" w:cstheme="minorHAnsi"/>
                <w:sz w:val="22"/>
              </w:rPr>
              <w:t>Fyzické a právnické osoby</w:t>
            </w:r>
            <w:r w:rsidRPr="00693EC1">
              <w:rPr>
                <w:rStyle w:val="Odkaznapoznmkupodiarou"/>
                <w:rFonts w:asciiTheme="minorHAnsi" w:hAnsiTheme="minorHAnsi" w:cstheme="minorHAnsi"/>
                <w:sz w:val="22"/>
              </w:rPr>
              <w:footnoteReference w:id="10"/>
            </w:r>
            <w:r w:rsidRPr="00693EC1">
              <w:rPr>
                <w:rFonts w:asciiTheme="minorHAnsi" w:hAnsiTheme="minorHAnsi" w:cstheme="minorHAnsi"/>
                <w:sz w:val="22"/>
              </w:rPr>
              <w:t xml:space="preserve"> obhospodarujúce lesy vo vlastníctve:</w:t>
            </w:r>
          </w:p>
          <w:p w14:paraId="055B0710" w14:textId="77777777" w:rsidR="00D7068D" w:rsidRPr="006B7BF7" w:rsidRDefault="00D7068D" w:rsidP="00946B11">
            <w:pPr>
              <w:pStyle w:val="Odsekzoznamu"/>
              <w:numPr>
                <w:ilvl w:val="0"/>
                <w:numId w:val="34"/>
              </w:numPr>
              <w:suppressAutoHyphens w:val="0"/>
              <w:autoSpaceDE w:val="0"/>
              <w:autoSpaceDN w:val="0"/>
              <w:adjustRightInd w:val="0"/>
              <w:ind w:left="567" w:hanging="567"/>
              <w:rPr>
                <w:rFonts w:asciiTheme="minorHAnsi" w:eastAsiaTheme="minorHAnsi" w:hAnsiTheme="minorHAnsi" w:cstheme="minorHAnsi"/>
                <w:sz w:val="22"/>
                <w:lang w:eastAsia="en-US"/>
              </w:rPr>
            </w:pPr>
            <w:r w:rsidRPr="006B7BF7">
              <w:rPr>
                <w:rFonts w:asciiTheme="minorHAnsi" w:eastAsiaTheme="minorHAnsi" w:hAnsiTheme="minorHAnsi" w:cstheme="minorHAnsi"/>
                <w:sz w:val="22"/>
                <w:lang w:eastAsia="en-US"/>
              </w:rPr>
              <w:t>súkromných vlastníkov a ich združení;</w:t>
            </w:r>
          </w:p>
          <w:p w14:paraId="102AB228" w14:textId="77777777" w:rsidR="00D7068D" w:rsidRPr="006B7BF7" w:rsidRDefault="00D7068D" w:rsidP="00946B11">
            <w:pPr>
              <w:pStyle w:val="Odsekzoznamu"/>
              <w:numPr>
                <w:ilvl w:val="0"/>
                <w:numId w:val="34"/>
              </w:numPr>
              <w:suppressAutoHyphens w:val="0"/>
              <w:autoSpaceDE w:val="0"/>
              <w:autoSpaceDN w:val="0"/>
              <w:adjustRightInd w:val="0"/>
              <w:ind w:left="567" w:hanging="567"/>
              <w:rPr>
                <w:rFonts w:asciiTheme="minorHAnsi" w:eastAsiaTheme="minorHAnsi" w:hAnsiTheme="minorHAnsi" w:cstheme="minorHAnsi"/>
                <w:sz w:val="22"/>
                <w:lang w:eastAsia="en-US"/>
              </w:rPr>
            </w:pPr>
            <w:r w:rsidRPr="006B7BF7">
              <w:rPr>
                <w:rFonts w:asciiTheme="minorHAnsi" w:eastAsiaTheme="minorHAnsi" w:hAnsiTheme="minorHAnsi" w:cstheme="minorHAnsi"/>
                <w:sz w:val="22"/>
                <w:lang w:eastAsia="en-US"/>
              </w:rPr>
              <w:t>obcí a ich združení;</w:t>
            </w:r>
          </w:p>
          <w:p w14:paraId="51015B9F" w14:textId="77777777" w:rsidR="00D7068D" w:rsidRPr="006B7BF7" w:rsidRDefault="00D7068D" w:rsidP="00946B11">
            <w:pPr>
              <w:pStyle w:val="Odsekzoznamu"/>
              <w:numPr>
                <w:ilvl w:val="0"/>
                <w:numId w:val="34"/>
              </w:numPr>
              <w:suppressAutoHyphens w:val="0"/>
              <w:autoSpaceDE w:val="0"/>
              <w:autoSpaceDN w:val="0"/>
              <w:adjustRightInd w:val="0"/>
              <w:ind w:left="567" w:hanging="567"/>
              <w:rPr>
                <w:rFonts w:asciiTheme="minorHAnsi" w:eastAsiaTheme="minorHAnsi" w:hAnsiTheme="minorHAnsi" w:cstheme="minorHAnsi"/>
                <w:sz w:val="22"/>
                <w:lang w:eastAsia="en-US"/>
              </w:rPr>
            </w:pPr>
            <w:r w:rsidRPr="006B7BF7">
              <w:rPr>
                <w:rFonts w:asciiTheme="minorHAnsi" w:eastAsiaTheme="minorHAnsi" w:hAnsiTheme="minorHAnsi" w:cstheme="minorHAnsi"/>
                <w:sz w:val="22"/>
                <w:lang w:eastAsia="en-US"/>
              </w:rPr>
              <w:t>cirkvi, ktorej majetok možno podľa vnútroštátneho právneho poriadku považovať za súkromný,</w:t>
            </w:r>
            <w:r>
              <w:rPr>
                <w:rFonts w:asciiTheme="minorHAnsi" w:eastAsiaTheme="minorHAnsi" w:hAnsiTheme="minorHAnsi" w:cstheme="minorHAnsi"/>
                <w:sz w:val="22"/>
                <w:lang w:eastAsia="en-US"/>
              </w:rPr>
              <w:t xml:space="preserve"> </w:t>
            </w:r>
            <w:r w:rsidRPr="006B7BF7">
              <w:rPr>
                <w:rFonts w:asciiTheme="minorHAnsi" w:eastAsiaTheme="minorHAnsi" w:hAnsiTheme="minorHAnsi" w:cstheme="minorHAnsi"/>
                <w:sz w:val="22"/>
                <w:lang w:eastAsia="en-US"/>
              </w:rPr>
              <w:t>pokiaľ ide o jeho správu a nakladanie s ním;</w:t>
            </w:r>
          </w:p>
          <w:p w14:paraId="3C24CF12" w14:textId="77777777" w:rsidR="00D7068D" w:rsidRPr="006B7BF7" w:rsidRDefault="00D7068D" w:rsidP="00946B11">
            <w:pPr>
              <w:pStyle w:val="Odsekzoznamu"/>
              <w:numPr>
                <w:ilvl w:val="0"/>
                <w:numId w:val="34"/>
              </w:numPr>
              <w:suppressAutoHyphens w:val="0"/>
              <w:autoSpaceDE w:val="0"/>
              <w:autoSpaceDN w:val="0"/>
              <w:adjustRightInd w:val="0"/>
              <w:ind w:left="567" w:hanging="567"/>
              <w:rPr>
                <w:rFonts w:asciiTheme="minorHAnsi" w:eastAsiaTheme="minorHAnsi" w:hAnsiTheme="minorHAnsi" w:cstheme="minorHAnsi"/>
                <w:sz w:val="22"/>
                <w:lang w:eastAsia="en-US"/>
              </w:rPr>
            </w:pPr>
            <w:r w:rsidRPr="006B7BF7">
              <w:rPr>
                <w:rFonts w:asciiTheme="minorHAnsi" w:eastAsiaTheme="minorHAnsi" w:hAnsiTheme="minorHAnsi" w:cstheme="minorHAnsi"/>
                <w:sz w:val="22"/>
                <w:lang w:eastAsia="en-US"/>
              </w:rPr>
              <w:t>štátu;</w:t>
            </w:r>
          </w:p>
          <w:p w14:paraId="6B28C1B3" w14:textId="77777777" w:rsidR="00D7068D" w:rsidRPr="002027BB" w:rsidRDefault="00D7068D" w:rsidP="00946B11">
            <w:pPr>
              <w:pStyle w:val="Odsekzoznamu"/>
              <w:numPr>
                <w:ilvl w:val="0"/>
                <w:numId w:val="34"/>
              </w:numPr>
              <w:suppressAutoHyphens w:val="0"/>
              <w:autoSpaceDE w:val="0"/>
              <w:autoSpaceDN w:val="0"/>
              <w:adjustRightInd w:val="0"/>
              <w:ind w:left="567" w:hanging="567"/>
              <w:rPr>
                <w:rFonts w:asciiTheme="minorHAnsi" w:eastAsiaTheme="minorHAnsi" w:hAnsiTheme="minorHAnsi" w:cstheme="minorHAnsi"/>
                <w:sz w:val="22"/>
                <w:lang w:eastAsia="en-US"/>
              </w:rPr>
            </w:pPr>
            <w:r w:rsidRPr="006B7BF7">
              <w:rPr>
                <w:rFonts w:asciiTheme="minorHAnsi" w:eastAsiaTheme="minorHAnsi" w:hAnsiTheme="minorHAnsi" w:cstheme="minorHAnsi"/>
                <w:sz w:val="22"/>
                <w:lang w:eastAsia="en-US"/>
              </w:rPr>
              <w:t>pri stavebných investíciách (hmotné investície) na drobných vodných tokoch iba správcovia drobných vodných tokov resp. právnické osoby, majúce k správe drobných vodných tokov právny</w:t>
            </w:r>
            <w:r>
              <w:rPr>
                <w:rFonts w:asciiTheme="minorHAnsi" w:eastAsiaTheme="minorHAnsi" w:hAnsiTheme="minorHAnsi" w:cstheme="minorHAnsi"/>
                <w:sz w:val="22"/>
                <w:lang w:eastAsia="en-US"/>
              </w:rPr>
              <w:t xml:space="preserve"> </w:t>
            </w:r>
            <w:r w:rsidRPr="006B7BF7">
              <w:rPr>
                <w:rFonts w:asciiTheme="minorHAnsi" w:eastAsiaTheme="minorHAnsi" w:hAnsiTheme="minorHAnsi" w:cstheme="minorHAnsi"/>
                <w:sz w:val="22"/>
                <w:lang w:eastAsia="en-US"/>
              </w:rPr>
              <w:t>vzťah (prenájom a pod.), ktorí sú zároveň obhospodarovateľmi lesa.</w:t>
            </w:r>
          </w:p>
          <w:p w14:paraId="159BD9E7" w14:textId="77777777" w:rsidR="00D7068D" w:rsidRDefault="00D7068D" w:rsidP="00D7068D">
            <w:pPr>
              <w:spacing w:line="280" w:lineRule="exact"/>
              <w:jc w:val="both"/>
              <w:rPr>
                <w:rFonts w:asciiTheme="minorHAnsi" w:hAnsiTheme="minorHAnsi" w:cstheme="minorHAnsi"/>
                <w:sz w:val="22"/>
                <w:szCs w:val="22"/>
              </w:rPr>
            </w:pPr>
          </w:p>
          <w:p w14:paraId="17033FB9" w14:textId="77777777" w:rsidR="00D7068D" w:rsidRDefault="00D7068D" w:rsidP="00D7068D">
            <w:pPr>
              <w:suppressAutoHyphens w:val="0"/>
              <w:spacing w:before="120" w:after="120" w:line="276" w:lineRule="auto"/>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p>
          <w:p w14:paraId="72B056A6" w14:textId="77777777" w:rsidR="00D7068D" w:rsidRPr="002027BB" w:rsidRDefault="00D7068D" w:rsidP="00D7068D">
            <w:pPr>
              <w:suppressAutoHyphens w:val="0"/>
              <w:jc w:val="both"/>
              <w:rPr>
                <w:rFonts w:asciiTheme="minorHAnsi" w:hAnsiTheme="minorHAnsi"/>
                <w:sz w:val="22"/>
                <w:szCs w:val="22"/>
              </w:rPr>
            </w:pPr>
            <w:r w:rsidRPr="002027BB">
              <w:rPr>
                <w:rFonts w:asciiTheme="minorHAnsi" w:hAnsiTheme="minorHAnsi"/>
                <w:sz w:val="22"/>
                <w:szCs w:val="22"/>
              </w:rPr>
              <w:t>Formulár ŽoNFP</w:t>
            </w:r>
          </w:p>
          <w:p w14:paraId="71F91237" w14:textId="77777777" w:rsidR="00D7068D" w:rsidRDefault="00D7068D" w:rsidP="00D7068D">
            <w:pPr>
              <w:suppressAutoHyphens w:val="0"/>
              <w:jc w:val="both"/>
              <w:rPr>
                <w:rFonts w:asciiTheme="minorHAnsi" w:hAnsiTheme="minorHAnsi"/>
                <w:sz w:val="22"/>
                <w:szCs w:val="22"/>
              </w:rPr>
            </w:pPr>
            <w:r w:rsidRPr="002027BB">
              <w:rPr>
                <w:rFonts w:asciiTheme="minorHAnsi" w:hAnsiTheme="minorHAnsi"/>
                <w:sz w:val="22"/>
                <w:szCs w:val="22"/>
              </w:rPr>
              <w:t>Potvrdenie územne príslušného Pozemkového a lesného odboru, že lesné pozemky obhospodaruje (§ 4 ods. 1 zákona č. 326/2005 Z. z. o lesoch) v súlade s programom starostlivosti o lesy s uvedením výmery obhospodarovaných lesných pozemkov</w:t>
            </w:r>
          </w:p>
          <w:p w14:paraId="7B3CC82E" w14:textId="77777777" w:rsidR="00D7068D" w:rsidRPr="002027BB" w:rsidRDefault="00D7068D" w:rsidP="00D7068D">
            <w:pPr>
              <w:suppressAutoHyphens w:val="0"/>
              <w:jc w:val="both"/>
              <w:rPr>
                <w:rFonts w:asciiTheme="minorHAnsi" w:hAnsiTheme="minorHAnsi"/>
                <w:sz w:val="22"/>
                <w:szCs w:val="22"/>
              </w:rPr>
            </w:pPr>
            <w:r w:rsidRPr="002E4850">
              <w:rPr>
                <w:rFonts w:asciiTheme="minorHAnsi" w:hAnsiTheme="minorHAnsi"/>
                <w:sz w:val="22"/>
                <w:szCs w:val="22"/>
              </w:rPr>
              <w:t>Doklady preukazujúce právny vzťah k správe drobných vodných tokov</w:t>
            </w:r>
          </w:p>
          <w:p w14:paraId="1DD188DC" w14:textId="77777777" w:rsidR="00D7068D" w:rsidRDefault="00D7068D" w:rsidP="00D7068D">
            <w:pPr>
              <w:spacing w:line="280" w:lineRule="exact"/>
              <w:jc w:val="both"/>
              <w:rPr>
                <w:rFonts w:asciiTheme="minorHAnsi" w:hAnsiTheme="minorHAnsi" w:cstheme="minorHAnsi"/>
                <w:sz w:val="22"/>
                <w:szCs w:val="22"/>
              </w:rPr>
            </w:pPr>
          </w:p>
        </w:tc>
      </w:tr>
      <w:tr w:rsidR="00D7068D" w14:paraId="4CE74E69" w14:textId="77777777" w:rsidTr="00CF3BCD">
        <w:tc>
          <w:tcPr>
            <w:tcW w:w="9640" w:type="dxa"/>
            <w:shd w:val="clear" w:color="auto" w:fill="D9D9D9" w:themeFill="background1" w:themeFillShade="D9"/>
            <w:vAlign w:val="center"/>
          </w:tcPr>
          <w:p w14:paraId="6B5C3EEF" w14:textId="571C88A3" w:rsidR="00D7068D" w:rsidRPr="00D7068D" w:rsidRDefault="00D7068D" w:rsidP="00D7068D">
            <w:pPr>
              <w:jc w:val="center"/>
              <w:rPr>
                <w:rFonts w:asciiTheme="minorHAnsi" w:hAnsiTheme="minorHAnsi" w:cstheme="minorHAnsi"/>
                <w:b/>
                <w:sz w:val="22"/>
              </w:rPr>
            </w:pPr>
            <w:r w:rsidRPr="00D7068D">
              <w:rPr>
                <w:rFonts w:asciiTheme="minorHAnsi" w:hAnsiTheme="minorHAnsi" w:cstheme="minorHAnsi"/>
                <w:b/>
                <w:sz w:val="22"/>
              </w:rPr>
              <w:t>Podopatrenie 8.4 – Podpora na obnovu lesov poškodených lesnými požiarmi a prírodnými katastrofami a katastrofickými udalosťami – investície</w:t>
            </w:r>
          </w:p>
        </w:tc>
      </w:tr>
      <w:tr w:rsidR="00D7068D" w14:paraId="52C21123" w14:textId="77777777" w:rsidTr="004E7759">
        <w:tc>
          <w:tcPr>
            <w:tcW w:w="9640" w:type="dxa"/>
          </w:tcPr>
          <w:p w14:paraId="6F915CFC" w14:textId="77777777" w:rsidR="00D7068D" w:rsidRPr="004D1AA7" w:rsidRDefault="00D7068D" w:rsidP="00D7068D">
            <w:pPr>
              <w:suppressAutoHyphens w:val="0"/>
              <w:spacing w:before="120" w:after="120" w:line="276" w:lineRule="auto"/>
              <w:jc w:val="both"/>
              <w:rPr>
                <w:rFonts w:asciiTheme="minorHAnsi" w:hAnsiTheme="minorHAnsi" w:cstheme="minorHAnsi"/>
                <w:b/>
                <w:sz w:val="20"/>
                <w:szCs w:val="22"/>
                <w:u w:val="single"/>
              </w:rPr>
            </w:pPr>
            <w:r w:rsidRPr="00D44211">
              <w:rPr>
                <w:rFonts w:asciiTheme="minorHAnsi" w:hAnsiTheme="minorHAnsi" w:cstheme="minorHAnsi"/>
                <w:sz w:val="22"/>
              </w:rPr>
              <w:lastRenderedPageBreak/>
              <w:t>Súkromní a verejní správcovia lesov a iné subjekty súkromného práva a verejné subjekty a ich združenia</w:t>
            </w:r>
          </w:p>
          <w:p w14:paraId="36A91620" w14:textId="77777777" w:rsidR="00D7068D" w:rsidRPr="00693EC1" w:rsidRDefault="00D7068D" w:rsidP="00D7068D">
            <w:pPr>
              <w:suppressAutoHyphens w:val="0"/>
              <w:autoSpaceDE w:val="0"/>
              <w:autoSpaceDN w:val="0"/>
              <w:adjustRightInd w:val="0"/>
              <w:rPr>
                <w:rFonts w:asciiTheme="minorHAnsi" w:eastAsiaTheme="minorHAnsi" w:hAnsiTheme="minorHAnsi" w:cstheme="minorHAnsi"/>
                <w:sz w:val="22"/>
                <w:lang w:eastAsia="en-US"/>
              </w:rPr>
            </w:pPr>
            <w:r w:rsidRPr="00693EC1">
              <w:rPr>
                <w:rFonts w:asciiTheme="minorHAnsi" w:eastAsiaTheme="minorHAnsi" w:hAnsiTheme="minorHAnsi" w:cstheme="minorHAnsi"/>
                <w:sz w:val="22"/>
                <w:lang w:eastAsia="en-US"/>
              </w:rPr>
              <w:t>Fyzické a právnické osoby</w:t>
            </w:r>
            <w:r>
              <w:rPr>
                <w:rStyle w:val="Odkaznapoznmkupodiarou"/>
                <w:rFonts w:asciiTheme="minorHAnsi" w:eastAsiaTheme="minorHAnsi" w:hAnsiTheme="minorHAnsi" w:cstheme="minorHAnsi"/>
                <w:sz w:val="22"/>
                <w:lang w:eastAsia="en-US"/>
              </w:rPr>
              <w:footnoteReference w:id="11"/>
            </w:r>
            <w:r w:rsidRPr="00693EC1">
              <w:rPr>
                <w:rFonts w:asciiTheme="minorHAnsi" w:eastAsiaTheme="minorHAnsi" w:hAnsiTheme="minorHAnsi" w:cstheme="minorHAnsi"/>
                <w:sz w:val="22"/>
                <w:lang w:eastAsia="en-US"/>
              </w:rPr>
              <w:t xml:space="preserve"> obhospodarujúce lesy vo vlastníctve:</w:t>
            </w:r>
          </w:p>
          <w:p w14:paraId="0FC296BB" w14:textId="77777777" w:rsidR="00D7068D" w:rsidRPr="006B7BF7" w:rsidRDefault="00D7068D" w:rsidP="00946B11">
            <w:pPr>
              <w:pStyle w:val="Odsekzoznamu"/>
              <w:numPr>
                <w:ilvl w:val="0"/>
                <w:numId w:val="34"/>
              </w:numPr>
              <w:suppressAutoHyphens w:val="0"/>
              <w:autoSpaceDE w:val="0"/>
              <w:autoSpaceDN w:val="0"/>
              <w:adjustRightInd w:val="0"/>
              <w:ind w:left="1134" w:hanging="567"/>
              <w:rPr>
                <w:rFonts w:asciiTheme="minorHAnsi" w:eastAsiaTheme="minorHAnsi" w:hAnsiTheme="minorHAnsi" w:cstheme="minorHAnsi"/>
                <w:sz w:val="22"/>
                <w:lang w:eastAsia="en-US"/>
              </w:rPr>
            </w:pPr>
            <w:r w:rsidRPr="006B7BF7">
              <w:rPr>
                <w:rFonts w:asciiTheme="minorHAnsi" w:eastAsiaTheme="minorHAnsi" w:hAnsiTheme="minorHAnsi" w:cstheme="minorHAnsi"/>
                <w:sz w:val="22"/>
                <w:lang w:eastAsia="en-US"/>
              </w:rPr>
              <w:t>súkromných vlastníkov a ich združení;</w:t>
            </w:r>
          </w:p>
          <w:p w14:paraId="371D33E3" w14:textId="77777777" w:rsidR="00D7068D" w:rsidRPr="006B7BF7" w:rsidRDefault="00D7068D" w:rsidP="00946B11">
            <w:pPr>
              <w:pStyle w:val="Odsekzoznamu"/>
              <w:numPr>
                <w:ilvl w:val="0"/>
                <w:numId w:val="34"/>
              </w:numPr>
              <w:suppressAutoHyphens w:val="0"/>
              <w:autoSpaceDE w:val="0"/>
              <w:autoSpaceDN w:val="0"/>
              <w:adjustRightInd w:val="0"/>
              <w:ind w:left="1134" w:hanging="567"/>
              <w:rPr>
                <w:rFonts w:asciiTheme="minorHAnsi" w:eastAsiaTheme="minorHAnsi" w:hAnsiTheme="minorHAnsi" w:cstheme="minorHAnsi"/>
                <w:sz w:val="22"/>
                <w:lang w:eastAsia="en-US"/>
              </w:rPr>
            </w:pPr>
            <w:r w:rsidRPr="006B7BF7">
              <w:rPr>
                <w:rFonts w:asciiTheme="minorHAnsi" w:eastAsiaTheme="minorHAnsi" w:hAnsiTheme="minorHAnsi" w:cstheme="minorHAnsi"/>
                <w:sz w:val="22"/>
                <w:lang w:eastAsia="en-US"/>
              </w:rPr>
              <w:t>obcí a ich združení;</w:t>
            </w:r>
          </w:p>
          <w:p w14:paraId="765C6EE4" w14:textId="77777777" w:rsidR="00D7068D" w:rsidRPr="006B7BF7" w:rsidRDefault="00D7068D" w:rsidP="00946B11">
            <w:pPr>
              <w:pStyle w:val="Odsekzoznamu"/>
              <w:numPr>
                <w:ilvl w:val="0"/>
                <w:numId w:val="34"/>
              </w:numPr>
              <w:suppressAutoHyphens w:val="0"/>
              <w:autoSpaceDE w:val="0"/>
              <w:autoSpaceDN w:val="0"/>
              <w:adjustRightInd w:val="0"/>
              <w:ind w:left="1134" w:hanging="567"/>
              <w:rPr>
                <w:rFonts w:asciiTheme="minorHAnsi" w:eastAsiaTheme="minorHAnsi" w:hAnsiTheme="minorHAnsi" w:cstheme="minorHAnsi"/>
                <w:sz w:val="22"/>
                <w:lang w:eastAsia="en-US"/>
              </w:rPr>
            </w:pPr>
            <w:r w:rsidRPr="006B7BF7">
              <w:rPr>
                <w:rFonts w:asciiTheme="minorHAnsi" w:eastAsiaTheme="minorHAnsi" w:hAnsiTheme="minorHAnsi" w:cstheme="minorHAnsi"/>
                <w:sz w:val="22"/>
                <w:lang w:eastAsia="en-US"/>
              </w:rPr>
              <w:t>cirkvi, ktorej majetok možno podľa vnútroštátneho právneho poriadku považovať za súkromný,</w:t>
            </w:r>
          </w:p>
          <w:p w14:paraId="53172274" w14:textId="77777777" w:rsidR="00D7068D" w:rsidRPr="006B7BF7" w:rsidRDefault="00D7068D" w:rsidP="00946B11">
            <w:pPr>
              <w:pStyle w:val="Odsekzoznamu"/>
              <w:numPr>
                <w:ilvl w:val="0"/>
                <w:numId w:val="34"/>
              </w:numPr>
              <w:suppressAutoHyphens w:val="0"/>
              <w:autoSpaceDE w:val="0"/>
              <w:autoSpaceDN w:val="0"/>
              <w:adjustRightInd w:val="0"/>
              <w:ind w:left="1134" w:hanging="567"/>
              <w:rPr>
                <w:rFonts w:asciiTheme="minorHAnsi" w:eastAsiaTheme="minorHAnsi" w:hAnsiTheme="minorHAnsi" w:cstheme="minorHAnsi"/>
                <w:sz w:val="22"/>
                <w:lang w:eastAsia="en-US"/>
              </w:rPr>
            </w:pPr>
            <w:r w:rsidRPr="006B7BF7">
              <w:rPr>
                <w:rFonts w:asciiTheme="minorHAnsi" w:eastAsiaTheme="minorHAnsi" w:hAnsiTheme="minorHAnsi" w:cstheme="minorHAnsi"/>
                <w:sz w:val="22"/>
                <w:lang w:eastAsia="en-US"/>
              </w:rPr>
              <w:t>pokiaľ ide o jeho správu a nakladanie s ním;</w:t>
            </w:r>
          </w:p>
          <w:p w14:paraId="39919F45" w14:textId="77777777" w:rsidR="00D7068D" w:rsidRPr="006B7BF7" w:rsidRDefault="00D7068D" w:rsidP="00946B11">
            <w:pPr>
              <w:pStyle w:val="Odsekzoznamu"/>
              <w:numPr>
                <w:ilvl w:val="0"/>
                <w:numId w:val="34"/>
              </w:numPr>
              <w:suppressAutoHyphens w:val="0"/>
              <w:autoSpaceDE w:val="0"/>
              <w:autoSpaceDN w:val="0"/>
              <w:adjustRightInd w:val="0"/>
              <w:ind w:left="1134" w:hanging="567"/>
              <w:rPr>
                <w:rFonts w:asciiTheme="minorHAnsi" w:eastAsiaTheme="minorHAnsi" w:hAnsiTheme="minorHAnsi" w:cstheme="minorHAnsi"/>
                <w:sz w:val="22"/>
                <w:lang w:eastAsia="en-US"/>
              </w:rPr>
            </w:pPr>
            <w:r w:rsidRPr="006B7BF7">
              <w:rPr>
                <w:rFonts w:asciiTheme="minorHAnsi" w:eastAsiaTheme="minorHAnsi" w:hAnsiTheme="minorHAnsi" w:cstheme="minorHAnsi"/>
                <w:sz w:val="22"/>
                <w:lang w:eastAsia="en-US"/>
              </w:rPr>
              <w:t>štátu.</w:t>
            </w:r>
          </w:p>
          <w:p w14:paraId="30859701" w14:textId="77777777" w:rsidR="00643BF6" w:rsidRDefault="00643BF6" w:rsidP="00643BF6">
            <w:pPr>
              <w:jc w:val="both"/>
              <w:rPr>
                <w:rFonts w:asciiTheme="minorHAnsi" w:hAnsiTheme="minorHAnsi"/>
                <w:b/>
                <w:sz w:val="22"/>
                <w:szCs w:val="22"/>
                <w:u w:val="single"/>
              </w:rPr>
            </w:pPr>
          </w:p>
          <w:p w14:paraId="3C3DE864" w14:textId="7553F25C" w:rsidR="00D7068D" w:rsidRDefault="00D7068D" w:rsidP="00D7068D">
            <w:pPr>
              <w:suppressAutoHyphens w:val="0"/>
              <w:spacing w:before="120" w:after="120" w:line="276" w:lineRule="auto"/>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p>
          <w:p w14:paraId="2E091AA6" w14:textId="77777777" w:rsidR="00D7068D" w:rsidRPr="002027BB" w:rsidRDefault="00D7068D" w:rsidP="00D7068D">
            <w:pPr>
              <w:suppressAutoHyphens w:val="0"/>
              <w:jc w:val="both"/>
              <w:rPr>
                <w:rFonts w:asciiTheme="minorHAnsi" w:hAnsiTheme="minorHAnsi"/>
                <w:sz w:val="22"/>
                <w:szCs w:val="22"/>
              </w:rPr>
            </w:pPr>
            <w:r w:rsidRPr="002027BB">
              <w:rPr>
                <w:rFonts w:asciiTheme="minorHAnsi" w:hAnsiTheme="minorHAnsi"/>
                <w:sz w:val="22"/>
                <w:szCs w:val="22"/>
              </w:rPr>
              <w:t>Formulár ŽoNFP</w:t>
            </w:r>
          </w:p>
          <w:p w14:paraId="2E500F5F" w14:textId="77777777" w:rsidR="00D7068D" w:rsidRDefault="00D7068D" w:rsidP="00D7068D">
            <w:pPr>
              <w:suppressAutoHyphens w:val="0"/>
              <w:jc w:val="both"/>
              <w:rPr>
                <w:rFonts w:asciiTheme="minorHAnsi" w:hAnsiTheme="minorHAnsi"/>
                <w:sz w:val="22"/>
                <w:szCs w:val="22"/>
              </w:rPr>
            </w:pPr>
            <w:r w:rsidRPr="002027BB">
              <w:rPr>
                <w:rFonts w:asciiTheme="minorHAnsi" w:hAnsiTheme="minorHAnsi"/>
                <w:sz w:val="22"/>
                <w:szCs w:val="22"/>
              </w:rPr>
              <w:t>Potvrdenie územne príslušného Pozemkového a lesného odboru, že lesné pozemky obhospodaruje (§ 4 ods. 1 zákona č. 326/2005 Z. z. o lesoch) v súlade s programom starostlivosti o lesy s uvedením výmery obhospodarovaných lesných pozemkov</w:t>
            </w:r>
          </w:p>
          <w:p w14:paraId="300BE0F6" w14:textId="77777777" w:rsidR="00D7068D" w:rsidRDefault="00D7068D" w:rsidP="00D7068D">
            <w:pPr>
              <w:spacing w:line="280" w:lineRule="exact"/>
              <w:jc w:val="both"/>
              <w:rPr>
                <w:rFonts w:asciiTheme="minorHAnsi" w:hAnsiTheme="minorHAnsi" w:cstheme="minorHAnsi"/>
                <w:sz w:val="22"/>
                <w:szCs w:val="22"/>
              </w:rPr>
            </w:pPr>
          </w:p>
        </w:tc>
      </w:tr>
      <w:tr w:rsidR="00D7068D" w14:paraId="09021B54" w14:textId="77777777" w:rsidTr="00CF3BCD">
        <w:tc>
          <w:tcPr>
            <w:tcW w:w="9640" w:type="dxa"/>
            <w:shd w:val="clear" w:color="auto" w:fill="D9D9D9" w:themeFill="background1" w:themeFillShade="D9"/>
            <w:vAlign w:val="center"/>
          </w:tcPr>
          <w:p w14:paraId="439D6A41" w14:textId="6ADBC1A3" w:rsidR="00D7068D" w:rsidRPr="00D7068D" w:rsidRDefault="00D7068D" w:rsidP="00D7068D">
            <w:pPr>
              <w:suppressAutoHyphens w:val="0"/>
              <w:autoSpaceDE w:val="0"/>
              <w:autoSpaceDN w:val="0"/>
              <w:adjustRightInd w:val="0"/>
              <w:jc w:val="center"/>
              <w:rPr>
                <w:rFonts w:asciiTheme="minorHAnsi" w:hAnsiTheme="minorHAnsi" w:cstheme="minorHAnsi"/>
                <w:b/>
                <w:sz w:val="22"/>
              </w:rPr>
            </w:pPr>
            <w:r w:rsidRPr="00D7068D">
              <w:rPr>
                <w:rFonts w:asciiTheme="minorHAnsi" w:hAnsiTheme="minorHAnsi" w:cstheme="minorHAnsi"/>
                <w:b/>
                <w:sz w:val="22"/>
              </w:rPr>
              <w:t>Podopatrenie 8.5 – Podpora na invest</w:t>
            </w:r>
            <w:r w:rsidRPr="00D7068D">
              <w:rPr>
                <w:rFonts w:asciiTheme="minorHAnsi" w:hAnsiTheme="minorHAnsi" w:cstheme="minorHAnsi" w:hint="eastAsia"/>
                <w:b/>
                <w:sz w:val="22"/>
              </w:rPr>
              <w:t>í</w:t>
            </w:r>
            <w:r w:rsidRPr="00D7068D">
              <w:rPr>
                <w:rFonts w:asciiTheme="minorHAnsi" w:hAnsiTheme="minorHAnsi" w:cstheme="minorHAnsi"/>
                <w:b/>
                <w:sz w:val="22"/>
              </w:rPr>
              <w:t>cie do zlep</w:t>
            </w:r>
            <w:r w:rsidRPr="00D7068D">
              <w:rPr>
                <w:rFonts w:asciiTheme="minorHAnsi" w:hAnsiTheme="minorHAnsi" w:cstheme="minorHAnsi" w:hint="eastAsia"/>
                <w:b/>
                <w:sz w:val="22"/>
              </w:rPr>
              <w:t>š</w:t>
            </w:r>
            <w:r w:rsidRPr="00D7068D">
              <w:rPr>
                <w:rFonts w:asciiTheme="minorHAnsi" w:hAnsiTheme="minorHAnsi" w:cstheme="minorHAnsi"/>
                <w:b/>
                <w:sz w:val="22"/>
              </w:rPr>
              <w:t>enia odolnosti a environment</w:t>
            </w:r>
            <w:r w:rsidRPr="00D7068D">
              <w:rPr>
                <w:rFonts w:asciiTheme="minorHAnsi" w:hAnsiTheme="minorHAnsi" w:cstheme="minorHAnsi" w:hint="eastAsia"/>
                <w:b/>
                <w:sz w:val="22"/>
              </w:rPr>
              <w:t>á</w:t>
            </w:r>
            <w:r w:rsidRPr="00D7068D">
              <w:rPr>
                <w:rFonts w:asciiTheme="minorHAnsi" w:hAnsiTheme="minorHAnsi" w:cstheme="minorHAnsi"/>
                <w:b/>
                <w:sz w:val="22"/>
              </w:rPr>
              <w:t>lnej hodnoty lesn</w:t>
            </w:r>
            <w:r w:rsidRPr="00D7068D">
              <w:rPr>
                <w:rFonts w:asciiTheme="minorHAnsi" w:hAnsiTheme="minorHAnsi" w:cstheme="minorHAnsi" w:hint="eastAsia"/>
                <w:b/>
                <w:sz w:val="22"/>
              </w:rPr>
              <w:t>ý</w:t>
            </w:r>
            <w:r w:rsidRPr="00D7068D">
              <w:rPr>
                <w:rFonts w:asciiTheme="minorHAnsi" w:hAnsiTheme="minorHAnsi" w:cstheme="minorHAnsi"/>
                <w:b/>
                <w:sz w:val="22"/>
              </w:rPr>
              <w:t>ch ekosyst</w:t>
            </w:r>
            <w:r w:rsidRPr="00D7068D">
              <w:rPr>
                <w:rFonts w:asciiTheme="minorHAnsi" w:hAnsiTheme="minorHAnsi" w:cstheme="minorHAnsi" w:hint="eastAsia"/>
                <w:b/>
                <w:sz w:val="22"/>
              </w:rPr>
              <w:t>é</w:t>
            </w:r>
            <w:r w:rsidRPr="00D7068D">
              <w:rPr>
                <w:rFonts w:asciiTheme="minorHAnsi" w:hAnsiTheme="minorHAnsi" w:cstheme="minorHAnsi"/>
                <w:b/>
                <w:sz w:val="22"/>
              </w:rPr>
              <w:t>mov</w:t>
            </w:r>
          </w:p>
        </w:tc>
      </w:tr>
      <w:tr w:rsidR="00D7068D" w14:paraId="27A2B737" w14:textId="77777777" w:rsidTr="004E7759">
        <w:tc>
          <w:tcPr>
            <w:tcW w:w="9640" w:type="dxa"/>
          </w:tcPr>
          <w:p w14:paraId="19AA045C" w14:textId="77777777" w:rsidR="00D7068D" w:rsidRPr="000A1A2D" w:rsidRDefault="00D7068D" w:rsidP="00D7068D">
            <w:pPr>
              <w:pStyle w:val="Odsekzoznamu"/>
              <w:numPr>
                <w:ilvl w:val="1"/>
                <w:numId w:val="2"/>
              </w:numPr>
              <w:ind w:left="567" w:hanging="567"/>
              <w:jc w:val="both"/>
              <w:rPr>
                <w:rFonts w:asciiTheme="minorHAnsi" w:hAnsiTheme="minorHAnsi" w:cstheme="minorHAnsi"/>
                <w:sz w:val="22"/>
              </w:rPr>
            </w:pPr>
            <w:r w:rsidRPr="000A1A2D">
              <w:rPr>
                <w:rFonts w:asciiTheme="minorHAnsi" w:hAnsiTheme="minorHAnsi" w:cstheme="minorHAnsi"/>
                <w:sz w:val="22"/>
              </w:rPr>
              <w:t>Fyzick</w:t>
            </w:r>
            <w:r w:rsidRPr="000A1A2D">
              <w:rPr>
                <w:rFonts w:asciiTheme="minorHAnsi" w:hAnsiTheme="minorHAnsi" w:cstheme="minorHAnsi" w:hint="eastAsia"/>
                <w:sz w:val="22"/>
              </w:rPr>
              <w:t>é</w:t>
            </w:r>
            <w:r w:rsidRPr="000A1A2D">
              <w:rPr>
                <w:rFonts w:asciiTheme="minorHAnsi" w:hAnsiTheme="minorHAnsi" w:cstheme="minorHAnsi"/>
                <w:sz w:val="22"/>
              </w:rPr>
              <w:t xml:space="preserve"> a pr</w:t>
            </w:r>
            <w:r w:rsidRPr="000A1A2D">
              <w:rPr>
                <w:rFonts w:asciiTheme="minorHAnsi" w:hAnsiTheme="minorHAnsi" w:cstheme="minorHAnsi" w:hint="eastAsia"/>
                <w:sz w:val="22"/>
              </w:rPr>
              <w:t>á</w:t>
            </w:r>
            <w:r w:rsidRPr="000A1A2D">
              <w:rPr>
                <w:rFonts w:asciiTheme="minorHAnsi" w:hAnsiTheme="minorHAnsi" w:cstheme="minorHAnsi"/>
                <w:sz w:val="22"/>
              </w:rPr>
              <w:t>vnick</w:t>
            </w:r>
            <w:r w:rsidRPr="000A1A2D">
              <w:rPr>
                <w:rFonts w:asciiTheme="minorHAnsi" w:hAnsiTheme="minorHAnsi" w:cstheme="minorHAnsi" w:hint="eastAsia"/>
                <w:sz w:val="22"/>
              </w:rPr>
              <w:t>é</w:t>
            </w:r>
            <w:r w:rsidRPr="000A1A2D">
              <w:rPr>
                <w:rFonts w:asciiTheme="minorHAnsi" w:hAnsiTheme="minorHAnsi" w:cstheme="minorHAnsi"/>
                <w:sz w:val="22"/>
              </w:rPr>
              <w:t xml:space="preserve"> osoby obhospodaruj</w:t>
            </w:r>
            <w:r w:rsidRPr="000A1A2D">
              <w:rPr>
                <w:rFonts w:asciiTheme="minorHAnsi" w:hAnsiTheme="minorHAnsi" w:cstheme="minorHAnsi" w:hint="eastAsia"/>
                <w:sz w:val="22"/>
              </w:rPr>
              <w:t>ú</w:t>
            </w:r>
            <w:r w:rsidRPr="000A1A2D">
              <w:rPr>
                <w:rFonts w:asciiTheme="minorHAnsi" w:hAnsiTheme="minorHAnsi" w:cstheme="minorHAnsi"/>
                <w:sz w:val="22"/>
              </w:rPr>
              <w:t>ce lesy vo vlastn</w:t>
            </w:r>
            <w:r w:rsidRPr="000A1A2D">
              <w:rPr>
                <w:rFonts w:asciiTheme="minorHAnsi" w:hAnsiTheme="minorHAnsi" w:cstheme="minorHAnsi" w:hint="eastAsia"/>
                <w:sz w:val="22"/>
              </w:rPr>
              <w:t>í</w:t>
            </w:r>
            <w:r w:rsidRPr="000A1A2D">
              <w:rPr>
                <w:rFonts w:asciiTheme="minorHAnsi" w:hAnsiTheme="minorHAnsi" w:cstheme="minorHAnsi"/>
                <w:sz w:val="22"/>
              </w:rPr>
              <w:t>ctve:</w:t>
            </w:r>
          </w:p>
          <w:p w14:paraId="2A75F6D2" w14:textId="77777777" w:rsidR="00D7068D" w:rsidRPr="000A1A2D" w:rsidRDefault="00D7068D" w:rsidP="00946B11">
            <w:pPr>
              <w:pStyle w:val="Odsekzoznamu"/>
              <w:numPr>
                <w:ilvl w:val="0"/>
                <w:numId w:val="34"/>
              </w:numPr>
              <w:ind w:left="1134" w:hanging="567"/>
              <w:jc w:val="both"/>
              <w:rPr>
                <w:rFonts w:asciiTheme="minorHAnsi" w:hAnsiTheme="minorHAnsi" w:cstheme="minorHAnsi"/>
                <w:iCs/>
                <w:sz w:val="22"/>
              </w:rPr>
            </w:pPr>
            <w:r w:rsidRPr="000A1A2D">
              <w:rPr>
                <w:rFonts w:asciiTheme="minorHAnsi" w:hAnsiTheme="minorHAnsi" w:cstheme="minorHAnsi"/>
                <w:iCs/>
                <w:sz w:val="22"/>
              </w:rPr>
              <w:t>súkromných vlastníkov a ich združení;</w:t>
            </w:r>
          </w:p>
          <w:p w14:paraId="0A8A8F03" w14:textId="77777777" w:rsidR="00D7068D" w:rsidRPr="000A1A2D" w:rsidRDefault="00D7068D" w:rsidP="00946B11">
            <w:pPr>
              <w:pStyle w:val="Odsekzoznamu"/>
              <w:numPr>
                <w:ilvl w:val="0"/>
                <w:numId w:val="34"/>
              </w:numPr>
              <w:ind w:left="1134" w:hanging="567"/>
              <w:jc w:val="both"/>
              <w:rPr>
                <w:rFonts w:asciiTheme="minorHAnsi" w:hAnsiTheme="minorHAnsi" w:cstheme="minorHAnsi"/>
                <w:iCs/>
                <w:sz w:val="22"/>
              </w:rPr>
            </w:pPr>
            <w:r w:rsidRPr="000A1A2D">
              <w:rPr>
                <w:rFonts w:asciiTheme="minorHAnsi" w:hAnsiTheme="minorHAnsi" w:cstheme="minorHAnsi"/>
                <w:iCs/>
                <w:sz w:val="22"/>
              </w:rPr>
              <w:t>obcí a ich združení;</w:t>
            </w:r>
          </w:p>
          <w:p w14:paraId="009D2CD4" w14:textId="77777777" w:rsidR="00D7068D" w:rsidRPr="000A1A2D" w:rsidRDefault="00D7068D" w:rsidP="00946B11">
            <w:pPr>
              <w:pStyle w:val="Odsekzoznamu"/>
              <w:numPr>
                <w:ilvl w:val="0"/>
                <w:numId w:val="34"/>
              </w:numPr>
              <w:ind w:left="1134" w:hanging="567"/>
              <w:jc w:val="both"/>
              <w:rPr>
                <w:rFonts w:asciiTheme="minorHAnsi" w:hAnsiTheme="minorHAnsi" w:cstheme="minorHAnsi"/>
                <w:iCs/>
                <w:sz w:val="22"/>
              </w:rPr>
            </w:pPr>
            <w:r w:rsidRPr="000A1A2D">
              <w:rPr>
                <w:rFonts w:asciiTheme="minorHAnsi" w:hAnsiTheme="minorHAnsi" w:cstheme="minorHAnsi"/>
                <w:iCs/>
                <w:sz w:val="22"/>
              </w:rPr>
              <w:t>cirkvi, ktorej majetok mo</w:t>
            </w:r>
            <w:r w:rsidRPr="000A1A2D">
              <w:rPr>
                <w:rFonts w:asciiTheme="minorHAnsi" w:hAnsiTheme="minorHAnsi" w:cstheme="minorHAnsi" w:hint="eastAsia"/>
                <w:iCs/>
                <w:sz w:val="22"/>
              </w:rPr>
              <w:t>ž</w:t>
            </w:r>
            <w:r w:rsidRPr="000A1A2D">
              <w:rPr>
                <w:rFonts w:asciiTheme="minorHAnsi" w:hAnsiTheme="minorHAnsi" w:cstheme="minorHAnsi"/>
                <w:iCs/>
                <w:sz w:val="22"/>
              </w:rPr>
              <w:t>no pod</w:t>
            </w:r>
            <w:r w:rsidRPr="000A1A2D">
              <w:rPr>
                <w:rFonts w:asciiTheme="minorHAnsi" w:hAnsiTheme="minorHAnsi" w:cstheme="minorHAnsi" w:hint="eastAsia"/>
                <w:iCs/>
                <w:sz w:val="22"/>
              </w:rPr>
              <w:t>ľ</w:t>
            </w:r>
            <w:r w:rsidRPr="000A1A2D">
              <w:rPr>
                <w:rFonts w:asciiTheme="minorHAnsi" w:hAnsiTheme="minorHAnsi" w:cstheme="minorHAnsi"/>
                <w:iCs/>
                <w:sz w:val="22"/>
              </w:rPr>
              <w:t>a vn</w:t>
            </w:r>
            <w:r w:rsidRPr="000A1A2D">
              <w:rPr>
                <w:rFonts w:asciiTheme="minorHAnsi" w:hAnsiTheme="minorHAnsi" w:cstheme="minorHAnsi" w:hint="eastAsia"/>
                <w:iCs/>
                <w:sz w:val="22"/>
              </w:rPr>
              <w:t>ú</w:t>
            </w:r>
            <w:r w:rsidRPr="000A1A2D">
              <w:rPr>
                <w:rFonts w:asciiTheme="minorHAnsi" w:hAnsiTheme="minorHAnsi" w:cstheme="minorHAnsi"/>
                <w:iCs/>
                <w:sz w:val="22"/>
              </w:rPr>
              <w:t>tro</w:t>
            </w:r>
            <w:r w:rsidRPr="000A1A2D">
              <w:rPr>
                <w:rFonts w:asciiTheme="minorHAnsi" w:hAnsiTheme="minorHAnsi" w:cstheme="minorHAnsi" w:hint="eastAsia"/>
                <w:iCs/>
                <w:sz w:val="22"/>
              </w:rPr>
              <w:t>š</w:t>
            </w:r>
            <w:r w:rsidRPr="000A1A2D">
              <w:rPr>
                <w:rFonts w:asciiTheme="minorHAnsi" w:hAnsiTheme="minorHAnsi" w:cstheme="minorHAnsi"/>
                <w:iCs/>
                <w:sz w:val="22"/>
              </w:rPr>
              <w:t>t</w:t>
            </w:r>
            <w:r w:rsidRPr="000A1A2D">
              <w:rPr>
                <w:rFonts w:asciiTheme="minorHAnsi" w:hAnsiTheme="minorHAnsi" w:cstheme="minorHAnsi" w:hint="eastAsia"/>
                <w:iCs/>
                <w:sz w:val="22"/>
              </w:rPr>
              <w:t>á</w:t>
            </w:r>
            <w:r w:rsidRPr="000A1A2D">
              <w:rPr>
                <w:rFonts w:asciiTheme="minorHAnsi" w:hAnsiTheme="minorHAnsi" w:cstheme="minorHAnsi"/>
                <w:iCs/>
                <w:sz w:val="22"/>
              </w:rPr>
              <w:t>tneho pr</w:t>
            </w:r>
            <w:r w:rsidRPr="000A1A2D">
              <w:rPr>
                <w:rFonts w:asciiTheme="minorHAnsi" w:hAnsiTheme="minorHAnsi" w:cstheme="minorHAnsi" w:hint="eastAsia"/>
                <w:iCs/>
                <w:sz w:val="22"/>
              </w:rPr>
              <w:t>á</w:t>
            </w:r>
            <w:r w:rsidRPr="000A1A2D">
              <w:rPr>
                <w:rFonts w:asciiTheme="minorHAnsi" w:hAnsiTheme="minorHAnsi" w:cstheme="minorHAnsi"/>
                <w:iCs/>
                <w:sz w:val="22"/>
              </w:rPr>
              <w:t>vneho poriadku pova</w:t>
            </w:r>
            <w:r w:rsidRPr="000A1A2D">
              <w:rPr>
                <w:rFonts w:asciiTheme="minorHAnsi" w:hAnsiTheme="minorHAnsi" w:cstheme="minorHAnsi" w:hint="eastAsia"/>
                <w:iCs/>
                <w:sz w:val="22"/>
              </w:rPr>
              <w:t>ž</w:t>
            </w:r>
            <w:r w:rsidRPr="000A1A2D">
              <w:rPr>
                <w:rFonts w:asciiTheme="minorHAnsi" w:hAnsiTheme="minorHAnsi" w:cstheme="minorHAnsi"/>
                <w:iCs/>
                <w:sz w:val="22"/>
              </w:rPr>
              <w:t>ova</w:t>
            </w:r>
            <w:r w:rsidRPr="000A1A2D">
              <w:rPr>
                <w:rFonts w:asciiTheme="minorHAnsi" w:hAnsiTheme="minorHAnsi" w:cstheme="minorHAnsi" w:hint="eastAsia"/>
                <w:iCs/>
                <w:sz w:val="22"/>
              </w:rPr>
              <w:t>ť</w:t>
            </w:r>
            <w:r w:rsidRPr="000A1A2D">
              <w:rPr>
                <w:rFonts w:asciiTheme="minorHAnsi" w:hAnsiTheme="minorHAnsi" w:cstheme="minorHAnsi"/>
                <w:iCs/>
                <w:sz w:val="22"/>
              </w:rPr>
              <w:t xml:space="preserve"> za s</w:t>
            </w:r>
            <w:r w:rsidRPr="000A1A2D">
              <w:rPr>
                <w:rFonts w:asciiTheme="minorHAnsi" w:hAnsiTheme="minorHAnsi" w:cstheme="minorHAnsi" w:hint="eastAsia"/>
                <w:iCs/>
                <w:sz w:val="22"/>
              </w:rPr>
              <w:t>ú</w:t>
            </w:r>
            <w:r w:rsidRPr="000A1A2D">
              <w:rPr>
                <w:rFonts w:asciiTheme="minorHAnsi" w:hAnsiTheme="minorHAnsi" w:cstheme="minorHAnsi"/>
                <w:iCs/>
                <w:sz w:val="22"/>
              </w:rPr>
              <w:t>kromn</w:t>
            </w:r>
            <w:r w:rsidRPr="000A1A2D">
              <w:rPr>
                <w:rFonts w:asciiTheme="minorHAnsi" w:hAnsiTheme="minorHAnsi" w:cstheme="minorHAnsi" w:hint="eastAsia"/>
                <w:iCs/>
                <w:sz w:val="22"/>
              </w:rPr>
              <w:t>ý</w:t>
            </w:r>
            <w:r w:rsidRPr="000A1A2D">
              <w:rPr>
                <w:rFonts w:asciiTheme="minorHAnsi" w:hAnsiTheme="minorHAnsi" w:cstheme="minorHAnsi"/>
                <w:iCs/>
                <w:sz w:val="22"/>
              </w:rPr>
              <w:t>, pokia</w:t>
            </w:r>
            <w:r w:rsidRPr="000A1A2D">
              <w:rPr>
                <w:rFonts w:asciiTheme="minorHAnsi" w:hAnsiTheme="minorHAnsi" w:cstheme="minorHAnsi" w:hint="eastAsia"/>
                <w:iCs/>
                <w:sz w:val="22"/>
              </w:rPr>
              <w:t>ľ</w:t>
            </w:r>
            <w:r w:rsidRPr="000A1A2D">
              <w:rPr>
                <w:rFonts w:asciiTheme="minorHAnsi" w:hAnsiTheme="minorHAnsi" w:cstheme="minorHAnsi"/>
                <w:iCs/>
                <w:sz w:val="22"/>
              </w:rPr>
              <w:t xml:space="preserve"> ide o jeho spr</w:t>
            </w:r>
            <w:r w:rsidRPr="000A1A2D">
              <w:rPr>
                <w:rFonts w:asciiTheme="minorHAnsi" w:hAnsiTheme="minorHAnsi" w:cstheme="minorHAnsi" w:hint="eastAsia"/>
                <w:iCs/>
                <w:sz w:val="22"/>
              </w:rPr>
              <w:t>á</w:t>
            </w:r>
            <w:r w:rsidRPr="000A1A2D">
              <w:rPr>
                <w:rFonts w:asciiTheme="minorHAnsi" w:hAnsiTheme="minorHAnsi" w:cstheme="minorHAnsi"/>
                <w:iCs/>
                <w:sz w:val="22"/>
              </w:rPr>
              <w:t>vu a nakladanie s n</w:t>
            </w:r>
            <w:r w:rsidRPr="000A1A2D">
              <w:rPr>
                <w:rFonts w:asciiTheme="minorHAnsi" w:hAnsiTheme="minorHAnsi" w:cstheme="minorHAnsi" w:hint="eastAsia"/>
                <w:iCs/>
                <w:sz w:val="22"/>
              </w:rPr>
              <w:t>í</w:t>
            </w:r>
            <w:r w:rsidRPr="000A1A2D">
              <w:rPr>
                <w:rFonts w:asciiTheme="minorHAnsi" w:hAnsiTheme="minorHAnsi" w:cstheme="minorHAnsi"/>
                <w:iCs/>
                <w:sz w:val="22"/>
              </w:rPr>
              <w:t>m;</w:t>
            </w:r>
          </w:p>
          <w:p w14:paraId="28CD601D" w14:textId="77777777" w:rsidR="00D7068D" w:rsidRPr="000A1A2D" w:rsidRDefault="00D7068D" w:rsidP="00946B11">
            <w:pPr>
              <w:pStyle w:val="Odsekzoznamu"/>
              <w:numPr>
                <w:ilvl w:val="0"/>
                <w:numId w:val="34"/>
              </w:numPr>
              <w:ind w:left="1134" w:hanging="567"/>
              <w:jc w:val="both"/>
              <w:rPr>
                <w:rFonts w:asciiTheme="minorHAnsi" w:hAnsiTheme="minorHAnsi" w:cstheme="minorHAnsi"/>
                <w:iCs/>
                <w:sz w:val="22"/>
              </w:rPr>
            </w:pPr>
            <w:r w:rsidRPr="000A1A2D">
              <w:rPr>
                <w:rFonts w:asciiTheme="minorHAnsi" w:hAnsiTheme="minorHAnsi" w:cstheme="minorHAnsi"/>
                <w:iCs/>
                <w:sz w:val="22"/>
              </w:rPr>
              <w:t>štátu.</w:t>
            </w:r>
          </w:p>
          <w:p w14:paraId="69ECFA9F" w14:textId="77777777" w:rsidR="00D7068D" w:rsidRPr="000A1A2D" w:rsidRDefault="00D7068D" w:rsidP="00D7068D">
            <w:pPr>
              <w:pStyle w:val="Odsekzoznamu"/>
              <w:numPr>
                <w:ilvl w:val="1"/>
                <w:numId w:val="2"/>
              </w:numPr>
              <w:ind w:left="567" w:hanging="567"/>
              <w:jc w:val="both"/>
              <w:rPr>
                <w:rFonts w:asciiTheme="minorHAnsi" w:hAnsiTheme="minorHAnsi" w:cstheme="minorHAnsi"/>
                <w:sz w:val="22"/>
              </w:rPr>
            </w:pPr>
            <w:r w:rsidRPr="000A1A2D">
              <w:rPr>
                <w:rFonts w:asciiTheme="minorHAnsi" w:hAnsiTheme="minorHAnsi" w:cstheme="minorHAnsi"/>
                <w:sz w:val="22"/>
              </w:rPr>
              <w:t>Ob</w:t>
            </w:r>
            <w:r w:rsidRPr="000A1A2D">
              <w:rPr>
                <w:rFonts w:asciiTheme="minorHAnsi" w:hAnsiTheme="minorHAnsi" w:cstheme="minorHAnsi" w:hint="eastAsia"/>
                <w:sz w:val="22"/>
              </w:rPr>
              <w:t>č</w:t>
            </w:r>
            <w:r w:rsidRPr="000A1A2D">
              <w:rPr>
                <w:rFonts w:asciiTheme="minorHAnsi" w:hAnsiTheme="minorHAnsi" w:cstheme="minorHAnsi"/>
                <w:sz w:val="22"/>
              </w:rPr>
              <w:t>ianske zdru</w:t>
            </w:r>
            <w:r w:rsidRPr="000A1A2D">
              <w:rPr>
                <w:rFonts w:asciiTheme="minorHAnsi" w:hAnsiTheme="minorHAnsi" w:cstheme="minorHAnsi" w:hint="eastAsia"/>
                <w:sz w:val="22"/>
              </w:rPr>
              <w:t>ž</w:t>
            </w:r>
            <w:r w:rsidRPr="000A1A2D">
              <w:rPr>
                <w:rFonts w:asciiTheme="minorHAnsi" w:hAnsiTheme="minorHAnsi" w:cstheme="minorHAnsi"/>
                <w:sz w:val="22"/>
              </w:rPr>
              <w:t>enie v zmysle z</w:t>
            </w:r>
            <w:r w:rsidRPr="000A1A2D">
              <w:rPr>
                <w:rFonts w:asciiTheme="minorHAnsi" w:hAnsiTheme="minorHAnsi" w:cstheme="minorHAnsi" w:hint="eastAsia"/>
                <w:sz w:val="22"/>
              </w:rPr>
              <w:t>á</w:t>
            </w:r>
            <w:r w:rsidRPr="000A1A2D">
              <w:rPr>
                <w:rFonts w:asciiTheme="minorHAnsi" w:hAnsiTheme="minorHAnsi" w:cstheme="minorHAnsi"/>
                <w:sz w:val="22"/>
              </w:rPr>
              <w:t xml:space="preserve">kona </w:t>
            </w:r>
            <w:r w:rsidRPr="000A1A2D">
              <w:rPr>
                <w:rFonts w:asciiTheme="minorHAnsi" w:hAnsiTheme="minorHAnsi" w:cstheme="minorHAnsi" w:hint="eastAsia"/>
                <w:sz w:val="22"/>
              </w:rPr>
              <w:t>č</w:t>
            </w:r>
            <w:r w:rsidRPr="000A1A2D">
              <w:rPr>
                <w:rFonts w:asciiTheme="minorHAnsi" w:hAnsiTheme="minorHAnsi" w:cstheme="minorHAnsi"/>
                <w:sz w:val="22"/>
              </w:rPr>
              <w:t>. 83/1990 Z.z. o zdru</w:t>
            </w:r>
            <w:r w:rsidRPr="000A1A2D">
              <w:rPr>
                <w:rFonts w:asciiTheme="minorHAnsi" w:hAnsiTheme="minorHAnsi" w:cstheme="minorHAnsi" w:hint="eastAsia"/>
                <w:sz w:val="22"/>
              </w:rPr>
              <w:t>ž</w:t>
            </w:r>
            <w:r w:rsidRPr="000A1A2D">
              <w:rPr>
                <w:rFonts w:asciiTheme="minorHAnsi" w:hAnsiTheme="minorHAnsi" w:cstheme="minorHAnsi"/>
                <w:sz w:val="22"/>
              </w:rPr>
              <w:t>ovan</w:t>
            </w:r>
            <w:r w:rsidRPr="000A1A2D">
              <w:rPr>
                <w:rFonts w:asciiTheme="minorHAnsi" w:hAnsiTheme="minorHAnsi" w:cstheme="minorHAnsi" w:hint="eastAsia"/>
                <w:sz w:val="22"/>
              </w:rPr>
              <w:t>í</w:t>
            </w:r>
            <w:r w:rsidRPr="000A1A2D">
              <w:rPr>
                <w:rFonts w:asciiTheme="minorHAnsi" w:hAnsiTheme="minorHAnsi" w:cstheme="minorHAnsi"/>
                <w:sz w:val="22"/>
              </w:rPr>
              <w:t xml:space="preserve"> ob</w:t>
            </w:r>
            <w:r w:rsidRPr="000A1A2D">
              <w:rPr>
                <w:rFonts w:asciiTheme="minorHAnsi" w:hAnsiTheme="minorHAnsi" w:cstheme="minorHAnsi" w:hint="eastAsia"/>
                <w:sz w:val="22"/>
              </w:rPr>
              <w:t>č</w:t>
            </w:r>
            <w:r w:rsidRPr="000A1A2D">
              <w:rPr>
                <w:rFonts w:asciiTheme="minorHAnsi" w:hAnsiTheme="minorHAnsi" w:cstheme="minorHAnsi"/>
                <w:sz w:val="22"/>
              </w:rPr>
              <w:t>anov len so s</w:t>
            </w:r>
            <w:r w:rsidRPr="000A1A2D">
              <w:rPr>
                <w:rFonts w:asciiTheme="minorHAnsi" w:hAnsiTheme="minorHAnsi" w:cstheme="minorHAnsi" w:hint="eastAsia"/>
                <w:sz w:val="22"/>
              </w:rPr>
              <w:t>ú</w:t>
            </w:r>
            <w:r w:rsidRPr="000A1A2D">
              <w:rPr>
                <w:rFonts w:asciiTheme="minorHAnsi" w:hAnsiTheme="minorHAnsi" w:cstheme="minorHAnsi"/>
                <w:sz w:val="22"/>
              </w:rPr>
              <w:t>hlasom obhospodarovate</w:t>
            </w:r>
            <w:r w:rsidRPr="000A1A2D">
              <w:rPr>
                <w:rFonts w:asciiTheme="minorHAnsi" w:hAnsiTheme="minorHAnsi" w:cstheme="minorHAnsi" w:hint="eastAsia"/>
                <w:sz w:val="22"/>
              </w:rPr>
              <w:t>ľ</w:t>
            </w:r>
            <w:r w:rsidRPr="000A1A2D">
              <w:rPr>
                <w:rFonts w:asciiTheme="minorHAnsi" w:hAnsiTheme="minorHAnsi" w:cstheme="minorHAnsi"/>
                <w:sz w:val="22"/>
              </w:rPr>
              <w:t>a lesa dan</w:t>
            </w:r>
            <w:r w:rsidRPr="000A1A2D">
              <w:rPr>
                <w:rFonts w:asciiTheme="minorHAnsi" w:hAnsiTheme="minorHAnsi" w:cstheme="minorHAnsi" w:hint="eastAsia"/>
                <w:sz w:val="22"/>
              </w:rPr>
              <w:t>é</w:t>
            </w:r>
            <w:r w:rsidRPr="000A1A2D">
              <w:rPr>
                <w:rFonts w:asciiTheme="minorHAnsi" w:hAnsiTheme="minorHAnsi" w:cstheme="minorHAnsi"/>
                <w:sz w:val="22"/>
              </w:rPr>
              <w:t xml:space="preserve">ho </w:t>
            </w:r>
            <w:r w:rsidRPr="000A1A2D">
              <w:rPr>
                <w:rFonts w:asciiTheme="minorHAnsi" w:hAnsiTheme="minorHAnsi" w:cstheme="minorHAnsi" w:hint="eastAsia"/>
                <w:sz w:val="22"/>
              </w:rPr>
              <w:t>ú</w:t>
            </w:r>
            <w:r w:rsidRPr="000A1A2D">
              <w:rPr>
                <w:rFonts w:asciiTheme="minorHAnsi" w:hAnsiTheme="minorHAnsi" w:cstheme="minorHAnsi"/>
                <w:sz w:val="22"/>
              </w:rPr>
              <w:t>zemia.</w:t>
            </w:r>
          </w:p>
          <w:p w14:paraId="4357930B" w14:textId="77777777" w:rsidR="00D7068D" w:rsidRDefault="00D7068D" w:rsidP="00D7068D">
            <w:pPr>
              <w:jc w:val="both"/>
              <w:rPr>
                <w:rFonts w:asciiTheme="minorHAnsi" w:hAnsiTheme="minorHAnsi" w:cstheme="minorHAnsi"/>
                <w:color w:val="0070C0"/>
                <w:sz w:val="22"/>
              </w:rPr>
            </w:pPr>
          </w:p>
          <w:p w14:paraId="11B0F719" w14:textId="77777777" w:rsidR="00D7068D" w:rsidRDefault="00D7068D" w:rsidP="00D7068D">
            <w:pPr>
              <w:suppressAutoHyphens w:val="0"/>
              <w:spacing w:before="120" w:after="120" w:line="276" w:lineRule="auto"/>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p>
          <w:p w14:paraId="4D04355A" w14:textId="77777777" w:rsidR="00D7068D" w:rsidRDefault="00D7068D" w:rsidP="00D7068D">
            <w:pPr>
              <w:jc w:val="both"/>
              <w:rPr>
                <w:rFonts w:asciiTheme="minorHAnsi" w:hAnsiTheme="minorHAnsi"/>
                <w:sz w:val="22"/>
                <w:szCs w:val="22"/>
              </w:rPr>
            </w:pPr>
            <w:r w:rsidRPr="002027BB">
              <w:rPr>
                <w:rFonts w:asciiTheme="minorHAnsi" w:hAnsiTheme="minorHAnsi"/>
                <w:sz w:val="22"/>
                <w:szCs w:val="22"/>
              </w:rPr>
              <w:t>Potvrdenie územne príslušného Pozemkového a lesného odboru, že lesné pozemky obhospodaruje (§ 4 ods. 1 zákona č. 326/2005 Z. z. o lesoch) v súlade s programom starostlivosti o lesy s uvedením výmery obhospodarovaných lesných pozemkov</w:t>
            </w:r>
          </w:p>
          <w:p w14:paraId="357F8B2C" w14:textId="77777777" w:rsidR="00D7068D" w:rsidRPr="000A1A2D" w:rsidRDefault="00D7068D" w:rsidP="00D7068D">
            <w:pPr>
              <w:jc w:val="both"/>
              <w:rPr>
                <w:rFonts w:asciiTheme="minorHAnsi" w:hAnsiTheme="minorHAnsi" w:cstheme="minorHAnsi"/>
                <w:sz w:val="22"/>
              </w:rPr>
            </w:pPr>
            <w:r w:rsidRPr="000A1A2D">
              <w:rPr>
                <w:rFonts w:asciiTheme="minorHAnsi" w:hAnsiTheme="minorHAnsi" w:cstheme="minorHAnsi"/>
                <w:sz w:val="22"/>
              </w:rPr>
              <w:t>S</w:t>
            </w:r>
            <w:r w:rsidRPr="000A1A2D">
              <w:rPr>
                <w:rFonts w:asciiTheme="minorHAnsi" w:hAnsiTheme="minorHAnsi" w:cstheme="minorHAnsi" w:hint="eastAsia"/>
                <w:sz w:val="22"/>
              </w:rPr>
              <w:t>ú</w:t>
            </w:r>
            <w:r w:rsidRPr="000A1A2D">
              <w:rPr>
                <w:rFonts w:asciiTheme="minorHAnsi" w:hAnsiTheme="minorHAnsi" w:cstheme="minorHAnsi"/>
                <w:sz w:val="22"/>
              </w:rPr>
              <w:t>hlas obhospodarovate</w:t>
            </w:r>
            <w:r w:rsidRPr="000A1A2D">
              <w:rPr>
                <w:rFonts w:asciiTheme="minorHAnsi" w:hAnsiTheme="minorHAnsi" w:cstheme="minorHAnsi" w:hint="eastAsia"/>
                <w:sz w:val="22"/>
              </w:rPr>
              <w:t>ľ</w:t>
            </w:r>
            <w:r w:rsidRPr="000A1A2D">
              <w:rPr>
                <w:rFonts w:asciiTheme="minorHAnsi" w:hAnsiTheme="minorHAnsi" w:cstheme="minorHAnsi"/>
                <w:sz w:val="22"/>
              </w:rPr>
              <w:t>a lesa dan</w:t>
            </w:r>
            <w:r w:rsidRPr="000A1A2D">
              <w:rPr>
                <w:rFonts w:asciiTheme="minorHAnsi" w:hAnsiTheme="minorHAnsi" w:cstheme="minorHAnsi" w:hint="eastAsia"/>
                <w:sz w:val="22"/>
              </w:rPr>
              <w:t>é</w:t>
            </w:r>
            <w:r w:rsidRPr="000A1A2D">
              <w:rPr>
                <w:rFonts w:asciiTheme="minorHAnsi" w:hAnsiTheme="minorHAnsi" w:cstheme="minorHAnsi"/>
                <w:sz w:val="22"/>
              </w:rPr>
              <w:t xml:space="preserve">ho </w:t>
            </w:r>
            <w:r w:rsidRPr="000A1A2D">
              <w:rPr>
                <w:rFonts w:asciiTheme="minorHAnsi" w:hAnsiTheme="minorHAnsi" w:cstheme="minorHAnsi" w:hint="eastAsia"/>
                <w:sz w:val="22"/>
              </w:rPr>
              <w:t>ú</w:t>
            </w:r>
            <w:r w:rsidRPr="000A1A2D">
              <w:rPr>
                <w:rFonts w:asciiTheme="minorHAnsi" w:hAnsiTheme="minorHAnsi" w:cstheme="minorHAnsi"/>
                <w:sz w:val="22"/>
              </w:rPr>
              <w:t>zemia</w:t>
            </w:r>
            <w:r>
              <w:rPr>
                <w:rFonts w:asciiTheme="minorHAnsi" w:hAnsiTheme="minorHAnsi" w:cstheme="minorHAnsi"/>
                <w:sz w:val="22"/>
              </w:rPr>
              <w:t xml:space="preserve"> v prípade občianskych združení</w:t>
            </w:r>
          </w:p>
          <w:p w14:paraId="109E6559" w14:textId="77777777" w:rsidR="00D7068D" w:rsidRDefault="00D7068D" w:rsidP="00D7068D">
            <w:pPr>
              <w:spacing w:line="280" w:lineRule="exact"/>
              <w:jc w:val="both"/>
              <w:rPr>
                <w:rFonts w:asciiTheme="minorHAnsi" w:hAnsiTheme="minorHAnsi" w:cstheme="minorHAnsi"/>
                <w:sz w:val="22"/>
                <w:szCs w:val="22"/>
              </w:rPr>
            </w:pPr>
          </w:p>
        </w:tc>
      </w:tr>
      <w:tr w:rsidR="00D7068D" w14:paraId="4BD59758" w14:textId="77777777" w:rsidTr="00CF3BCD">
        <w:tc>
          <w:tcPr>
            <w:tcW w:w="9640" w:type="dxa"/>
            <w:shd w:val="clear" w:color="auto" w:fill="D9D9D9" w:themeFill="background1" w:themeFillShade="D9"/>
            <w:vAlign w:val="center"/>
          </w:tcPr>
          <w:p w14:paraId="7BBAE44F" w14:textId="0560AAAB" w:rsidR="00D7068D" w:rsidRPr="00D7068D" w:rsidRDefault="00D7068D" w:rsidP="00D7068D">
            <w:pPr>
              <w:jc w:val="center"/>
              <w:rPr>
                <w:rFonts w:asciiTheme="minorHAnsi" w:hAnsiTheme="minorHAnsi" w:cstheme="minorHAnsi"/>
                <w:b/>
                <w:sz w:val="22"/>
              </w:rPr>
            </w:pPr>
            <w:r w:rsidRPr="00D7068D">
              <w:rPr>
                <w:rFonts w:asciiTheme="minorHAnsi" w:hAnsiTheme="minorHAnsi" w:cstheme="minorHAnsi"/>
                <w:b/>
                <w:sz w:val="22"/>
              </w:rPr>
              <w:t>Podopatrenie 8.6 - Podpora invest</w:t>
            </w:r>
            <w:r w:rsidRPr="00D7068D">
              <w:rPr>
                <w:rFonts w:asciiTheme="minorHAnsi" w:hAnsiTheme="minorHAnsi" w:cstheme="minorHAnsi" w:hint="eastAsia"/>
                <w:b/>
                <w:sz w:val="22"/>
              </w:rPr>
              <w:t>í</w:t>
            </w:r>
            <w:r w:rsidRPr="00D7068D">
              <w:rPr>
                <w:rFonts w:asciiTheme="minorHAnsi" w:hAnsiTheme="minorHAnsi" w:cstheme="minorHAnsi"/>
                <w:b/>
                <w:sz w:val="22"/>
              </w:rPr>
              <w:t>ci</w:t>
            </w:r>
            <w:r w:rsidRPr="00D7068D">
              <w:rPr>
                <w:rFonts w:asciiTheme="minorHAnsi" w:hAnsiTheme="minorHAnsi" w:cstheme="minorHAnsi" w:hint="eastAsia"/>
                <w:b/>
                <w:sz w:val="22"/>
              </w:rPr>
              <w:t>í</w:t>
            </w:r>
            <w:r w:rsidRPr="00D7068D">
              <w:rPr>
                <w:rFonts w:asciiTheme="minorHAnsi" w:hAnsiTheme="minorHAnsi" w:cstheme="minorHAnsi"/>
                <w:b/>
                <w:sz w:val="22"/>
              </w:rPr>
              <w:t xml:space="preserve"> do lesn</w:t>
            </w:r>
            <w:r w:rsidRPr="00D7068D">
              <w:rPr>
                <w:rFonts w:asciiTheme="minorHAnsi" w:hAnsiTheme="minorHAnsi" w:cstheme="minorHAnsi" w:hint="eastAsia"/>
                <w:b/>
                <w:sz w:val="22"/>
              </w:rPr>
              <w:t>í</w:t>
            </w:r>
            <w:r w:rsidRPr="00D7068D">
              <w:rPr>
                <w:rFonts w:asciiTheme="minorHAnsi" w:hAnsiTheme="minorHAnsi" w:cstheme="minorHAnsi"/>
                <w:b/>
                <w:sz w:val="22"/>
              </w:rPr>
              <w:t>ckych technol</w:t>
            </w:r>
            <w:r w:rsidRPr="00D7068D">
              <w:rPr>
                <w:rFonts w:asciiTheme="minorHAnsi" w:hAnsiTheme="minorHAnsi" w:cstheme="minorHAnsi" w:hint="eastAsia"/>
                <w:b/>
                <w:sz w:val="22"/>
              </w:rPr>
              <w:t>ó</w:t>
            </w:r>
            <w:r w:rsidRPr="00D7068D">
              <w:rPr>
                <w:rFonts w:asciiTheme="minorHAnsi" w:hAnsiTheme="minorHAnsi" w:cstheme="minorHAnsi"/>
                <w:b/>
                <w:sz w:val="22"/>
              </w:rPr>
              <w:t>gi</w:t>
            </w:r>
            <w:r w:rsidRPr="00D7068D">
              <w:rPr>
                <w:rFonts w:asciiTheme="minorHAnsi" w:hAnsiTheme="minorHAnsi" w:cstheme="minorHAnsi" w:hint="eastAsia"/>
                <w:b/>
                <w:sz w:val="22"/>
              </w:rPr>
              <w:t>í</w:t>
            </w:r>
            <w:r w:rsidRPr="00D7068D">
              <w:rPr>
                <w:rFonts w:asciiTheme="minorHAnsi" w:hAnsiTheme="minorHAnsi" w:cstheme="minorHAnsi"/>
                <w:b/>
                <w:sz w:val="22"/>
              </w:rPr>
              <w:t xml:space="preserve"> a spracovania, do mobiliz</w:t>
            </w:r>
            <w:r w:rsidRPr="00D7068D">
              <w:rPr>
                <w:rFonts w:asciiTheme="minorHAnsi" w:hAnsiTheme="minorHAnsi" w:cstheme="minorHAnsi" w:hint="eastAsia"/>
                <w:b/>
                <w:sz w:val="22"/>
              </w:rPr>
              <w:t>á</w:t>
            </w:r>
            <w:r w:rsidRPr="00D7068D">
              <w:rPr>
                <w:rFonts w:asciiTheme="minorHAnsi" w:hAnsiTheme="minorHAnsi" w:cstheme="minorHAnsi"/>
                <w:b/>
                <w:sz w:val="22"/>
              </w:rPr>
              <w:t>cie lesn</w:t>
            </w:r>
            <w:r w:rsidRPr="00D7068D">
              <w:rPr>
                <w:rFonts w:asciiTheme="minorHAnsi" w:hAnsiTheme="minorHAnsi" w:cstheme="minorHAnsi" w:hint="eastAsia"/>
                <w:b/>
                <w:sz w:val="22"/>
              </w:rPr>
              <w:t>í</w:t>
            </w:r>
            <w:r w:rsidRPr="00D7068D">
              <w:rPr>
                <w:rFonts w:asciiTheme="minorHAnsi" w:hAnsiTheme="minorHAnsi" w:cstheme="minorHAnsi"/>
                <w:b/>
                <w:sz w:val="22"/>
              </w:rPr>
              <w:t>ckych v</w:t>
            </w:r>
            <w:r w:rsidRPr="00D7068D">
              <w:rPr>
                <w:rFonts w:asciiTheme="minorHAnsi" w:hAnsiTheme="minorHAnsi" w:cstheme="minorHAnsi" w:hint="eastAsia"/>
                <w:b/>
                <w:sz w:val="22"/>
              </w:rPr>
              <w:t>ý</w:t>
            </w:r>
            <w:r w:rsidRPr="00D7068D">
              <w:rPr>
                <w:rFonts w:asciiTheme="minorHAnsi" w:hAnsiTheme="minorHAnsi" w:cstheme="minorHAnsi"/>
                <w:b/>
                <w:sz w:val="22"/>
              </w:rPr>
              <w:t>robkov a ich uv</w:t>
            </w:r>
            <w:r w:rsidRPr="00D7068D">
              <w:rPr>
                <w:rFonts w:asciiTheme="minorHAnsi" w:hAnsiTheme="minorHAnsi" w:cstheme="minorHAnsi" w:hint="eastAsia"/>
                <w:b/>
                <w:sz w:val="22"/>
              </w:rPr>
              <w:t>á</w:t>
            </w:r>
            <w:r w:rsidRPr="00D7068D">
              <w:rPr>
                <w:rFonts w:asciiTheme="minorHAnsi" w:hAnsiTheme="minorHAnsi" w:cstheme="minorHAnsi"/>
                <w:b/>
                <w:sz w:val="22"/>
              </w:rPr>
              <w:t>dzania na trh</w:t>
            </w:r>
          </w:p>
        </w:tc>
      </w:tr>
      <w:tr w:rsidR="00D7068D" w14:paraId="5C0A4E51" w14:textId="77777777" w:rsidTr="004E7759">
        <w:tc>
          <w:tcPr>
            <w:tcW w:w="9640" w:type="dxa"/>
          </w:tcPr>
          <w:p w14:paraId="2D8BBD34" w14:textId="77777777" w:rsidR="00D7068D" w:rsidRPr="000A1A2D" w:rsidRDefault="00D7068D" w:rsidP="00946B11">
            <w:pPr>
              <w:pStyle w:val="Odsekzoznamu"/>
              <w:numPr>
                <w:ilvl w:val="1"/>
                <w:numId w:val="48"/>
              </w:numPr>
              <w:ind w:left="567" w:hanging="567"/>
              <w:jc w:val="both"/>
              <w:rPr>
                <w:rFonts w:asciiTheme="minorHAnsi" w:hAnsiTheme="minorHAnsi" w:cstheme="minorHAnsi"/>
                <w:sz w:val="22"/>
              </w:rPr>
            </w:pPr>
            <w:r w:rsidRPr="000A1A2D">
              <w:rPr>
                <w:rFonts w:asciiTheme="minorHAnsi" w:hAnsiTheme="minorHAnsi" w:cstheme="minorHAnsi"/>
                <w:sz w:val="22"/>
              </w:rPr>
              <w:t>Fyzick</w:t>
            </w:r>
            <w:r w:rsidRPr="000A1A2D">
              <w:rPr>
                <w:rFonts w:asciiTheme="minorHAnsi" w:hAnsiTheme="minorHAnsi" w:cstheme="minorHAnsi" w:hint="eastAsia"/>
                <w:sz w:val="22"/>
              </w:rPr>
              <w:t>é</w:t>
            </w:r>
            <w:r w:rsidRPr="000A1A2D">
              <w:rPr>
                <w:rFonts w:asciiTheme="minorHAnsi" w:hAnsiTheme="minorHAnsi" w:cstheme="minorHAnsi"/>
                <w:sz w:val="22"/>
              </w:rPr>
              <w:t xml:space="preserve"> a pr</w:t>
            </w:r>
            <w:r w:rsidRPr="000A1A2D">
              <w:rPr>
                <w:rFonts w:asciiTheme="minorHAnsi" w:hAnsiTheme="minorHAnsi" w:cstheme="minorHAnsi" w:hint="eastAsia"/>
                <w:sz w:val="22"/>
              </w:rPr>
              <w:t>á</w:t>
            </w:r>
            <w:r w:rsidRPr="000A1A2D">
              <w:rPr>
                <w:rFonts w:asciiTheme="minorHAnsi" w:hAnsiTheme="minorHAnsi" w:cstheme="minorHAnsi"/>
                <w:sz w:val="22"/>
              </w:rPr>
              <w:t>vnick</w:t>
            </w:r>
            <w:r w:rsidRPr="000A1A2D">
              <w:rPr>
                <w:rFonts w:asciiTheme="minorHAnsi" w:hAnsiTheme="minorHAnsi" w:cstheme="minorHAnsi" w:hint="eastAsia"/>
                <w:sz w:val="22"/>
              </w:rPr>
              <w:t>é</w:t>
            </w:r>
            <w:r w:rsidRPr="000A1A2D">
              <w:rPr>
                <w:rFonts w:asciiTheme="minorHAnsi" w:hAnsiTheme="minorHAnsi" w:cstheme="minorHAnsi"/>
                <w:sz w:val="22"/>
              </w:rPr>
              <w:t xml:space="preserve"> osoby (mal</w:t>
            </w:r>
            <w:r w:rsidRPr="000A1A2D">
              <w:rPr>
                <w:rFonts w:asciiTheme="minorHAnsi" w:hAnsiTheme="minorHAnsi" w:cstheme="minorHAnsi" w:hint="eastAsia"/>
                <w:sz w:val="22"/>
              </w:rPr>
              <w:t>é</w:t>
            </w:r>
            <w:r w:rsidRPr="000A1A2D">
              <w:rPr>
                <w:rFonts w:asciiTheme="minorHAnsi" w:hAnsiTheme="minorHAnsi" w:cstheme="minorHAnsi"/>
                <w:sz w:val="22"/>
              </w:rPr>
              <w:t xml:space="preserve"> a stredn</w:t>
            </w:r>
            <w:r w:rsidRPr="000A1A2D">
              <w:rPr>
                <w:rFonts w:asciiTheme="minorHAnsi" w:hAnsiTheme="minorHAnsi" w:cstheme="minorHAnsi" w:hint="eastAsia"/>
                <w:sz w:val="22"/>
              </w:rPr>
              <w:t>é</w:t>
            </w:r>
            <w:r w:rsidRPr="000A1A2D">
              <w:rPr>
                <w:rFonts w:asciiTheme="minorHAnsi" w:hAnsiTheme="minorHAnsi" w:cstheme="minorHAnsi"/>
                <w:sz w:val="22"/>
              </w:rPr>
              <w:t xml:space="preserve"> podniky v zmysle odpor</w:t>
            </w:r>
            <w:r w:rsidRPr="000A1A2D">
              <w:rPr>
                <w:rFonts w:asciiTheme="minorHAnsi" w:hAnsiTheme="minorHAnsi" w:cstheme="minorHAnsi" w:hint="eastAsia"/>
                <w:sz w:val="22"/>
              </w:rPr>
              <w:t>úč</w:t>
            </w:r>
            <w:r w:rsidRPr="000A1A2D">
              <w:rPr>
                <w:rFonts w:asciiTheme="minorHAnsi" w:hAnsiTheme="minorHAnsi" w:cstheme="minorHAnsi"/>
                <w:sz w:val="22"/>
              </w:rPr>
              <w:t>ania Komisie 2003/361/ES) obhospodaruj</w:t>
            </w:r>
            <w:r w:rsidRPr="000A1A2D">
              <w:rPr>
                <w:rFonts w:asciiTheme="minorHAnsi" w:hAnsiTheme="minorHAnsi" w:cstheme="minorHAnsi" w:hint="eastAsia"/>
                <w:sz w:val="22"/>
              </w:rPr>
              <w:t>ú</w:t>
            </w:r>
            <w:r w:rsidRPr="000A1A2D">
              <w:rPr>
                <w:rFonts w:asciiTheme="minorHAnsi" w:hAnsiTheme="minorHAnsi" w:cstheme="minorHAnsi"/>
                <w:sz w:val="22"/>
              </w:rPr>
              <w:t>ce lesy vo vlastn</w:t>
            </w:r>
            <w:r w:rsidRPr="000A1A2D">
              <w:rPr>
                <w:rFonts w:asciiTheme="minorHAnsi" w:hAnsiTheme="minorHAnsi" w:cstheme="minorHAnsi" w:hint="eastAsia"/>
                <w:sz w:val="22"/>
              </w:rPr>
              <w:t>í</w:t>
            </w:r>
            <w:r w:rsidRPr="000A1A2D">
              <w:rPr>
                <w:rFonts w:asciiTheme="minorHAnsi" w:hAnsiTheme="minorHAnsi" w:cstheme="minorHAnsi"/>
                <w:sz w:val="22"/>
              </w:rPr>
              <w:t>ctve:</w:t>
            </w:r>
          </w:p>
          <w:p w14:paraId="64E63CDE" w14:textId="77777777" w:rsidR="00D7068D" w:rsidRPr="000A1A2D" w:rsidRDefault="00D7068D" w:rsidP="00946B11">
            <w:pPr>
              <w:pStyle w:val="Odsekzoznamu"/>
              <w:numPr>
                <w:ilvl w:val="0"/>
                <w:numId w:val="34"/>
              </w:numPr>
              <w:ind w:left="1134" w:hanging="567"/>
              <w:jc w:val="both"/>
              <w:rPr>
                <w:rFonts w:asciiTheme="minorHAnsi" w:hAnsiTheme="minorHAnsi" w:cstheme="minorHAnsi"/>
                <w:iCs/>
                <w:sz w:val="22"/>
              </w:rPr>
            </w:pPr>
            <w:r w:rsidRPr="000A1A2D">
              <w:rPr>
                <w:rFonts w:asciiTheme="minorHAnsi" w:hAnsiTheme="minorHAnsi" w:cstheme="minorHAnsi"/>
                <w:iCs/>
                <w:sz w:val="22"/>
              </w:rPr>
              <w:t>súkromných vlastníkov a ich združení;</w:t>
            </w:r>
          </w:p>
          <w:p w14:paraId="6FBA0DB3" w14:textId="77777777" w:rsidR="00D7068D" w:rsidRPr="000A1A2D" w:rsidRDefault="00D7068D" w:rsidP="00946B11">
            <w:pPr>
              <w:pStyle w:val="Odsekzoznamu"/>
              <w:numPr>
                <w:ilvl w:val="0"/>
                <w:numId w:val="34"/>
              </w:numPr>
              <w:ind w:left="1134" w:hanging="567"/>
              <w:jc w:val="both"/>
              <w:rPr>
                <w:rFonts w:asciiTheme="minorHAnsi" w:hAnsiTheme="minorHAnsi" w:cstheme="minorHAnsi"/>
                <w:iCs/>
                <w:sz w:val="22"/>
              </w:rPr>
            </w:pPr>
            <w:r w:rsidRPr="000A1A2D">
              <w:rPr>
                <w:rFonts w:asciiTheme="minorHAnsi" w:hAnsiTheme="minorHAnsi" w:cstheme="minorHAnsi"/>
                <w:iCs/>
                <w:sz w:val="22"/>
              </w:rPr>
              <w:t>o obcí a ich združení;</w:t>
            </w:r>
          </w:p>
          <w:p w14:paraId="4FAC924C" w14:textId="77777777" w:rsidR="00D7068D" w:rsidRPr="000A1A2D" w:rsidRDefault="00D7068D" w:rsidP="00946B11">
            <w:pPr>
              <w:pStyle w:val="Odsekzoznamu"/>
              <w:numPr>
                <w:ilvl w:val="0"/>
                <w:numId w:val="34"/>
              </w:numPr>
              <w:ind w:left="1134" w:hanging="567"/>
              <w:jc w:val="both"/>
              <w:rPr>
                <w:rFonts w:asciiTheme="minorHAnsi" w:hAnsiTheme="minorHAnsi" w:cstheme="minorHAnsi"/>
                <w:iCs/>
                <w:sz w:val="22"/>
              </w:rPr>
            </w:pPr>
            <w:r>
              <w:rPr>
                <w:rFonts w:asciiTheme="minorHAnsi" w:hAnsiTheme="minorHAnsi" w:cstheme="minorHAnsi"/>
                <w:iCs/>
                <w:sz w:val="22"/>
              </w:rPr>
              <w:t>c</w:t>
            </w:r>
            <w:r w:rsidRPr="000A1A2D">
              <w:rPr>
                <w:rFonts w:asciiTheme="minorHAnsi" w:hAnsiTheme="minorHAnsi" w:cstheme="minorHAnsi"/>
                <w:iCs/>
                <w:sz w:val="22"/>
              </w:rPr>
              <w:t>irkvi, ktorej majetok mo</w:t>
            </w:r>
            <w:r w:rsidRPr="000A1A2D">
              <w:rPr>
                <w:rFonts w:asciiTheme="minorHAnsi" w:hAnsiTheme="minorHAnsi" w:cstheme="minorHAnsi" w:hint="eastAsia"/>
                <w:iCs/>
                <w:sz w:val="22"/>
              </w:rPr>
              <w:t>ž</w:t>
            </w:r>
            <w:r w:rsidRPr="000A1A2D">
              <w:rPr>
                <w:rFonts w:asciiTheme="minorHAnsi" w:hAnsiTheme="minorHAnsi" w:cstheme="minorHAnsi"/>
                <w:iCs/>
                <w:sz w:val="22"/>
              </w:rPr>
              <w:t>no pod</w:t>
            </w:r>
            <w:r w:rsidRPr="000A1A2D">
              <w:rPr>
                <w:rFonts w:asciiTheme="minorHAnsi" w:hAnsiTheme="minorHAnsi" w:cstheme="minorHAnsi" w:hint="eastAsia"/>
                <w:iCs/>
                <w:sz w:val="22"/>
              </w:rPr>
              <w:t>ľ</w:t>
            </w:r>
            <w:r w:rsidRPr="000A1A2D">
              <w:rPr>
                <w:rFonts w:asciiTheme="minorHAnsi" w:hAnsiTheme="minorHAnsi" w:cstheme="minorHAnsi"/>
                <w:iCs/>
                <w:sz w:val="22"/>
              </w:rPr>
              <w:t>a pr</w:t>
            </w:r>
            <w:r w:rsidRPr="000A1A2D">
              <w:rPr>
                <w:rFonts w:asciiTheme="minorHAnsi" w:hAnsiTheme="minorHAnsi" w:cstheme="minorHAnsi" w:hint="eastAsia"/>
                <w:iCs/>
                <w:sz w:val="22"/>
              </w:rPr>
              <w:t>á</w:t>
            </w:r>
            <w:r w:rsidRPr="000A1A2D">
              <w:rPr>
                <w:rFonts w:asciiTheme="minorHAnsi" w:hAnsiTheme="minorHAnsi" w:cstheme="minorHAnsi"/>
                <w:iCs/>
                <w:sz w:val="22"/>
              </w:rPr>
              <w:t>vneho poriadku SR pova</w:t>
            </w:r>
            <w:r w:rsidRPr="000A1A2D">
              <w:rPr>
                <w:rFonts w:asciiTheme="minorHAnsi" w:hAnsiTheme="minorHAnsi" w:cstheme="minorHAnsi" w:hint="eastAsia"/>
                <w:iCs/>
                <w:sz w:val="22"/>
              </w:rPr>
              <w:t>ž</w:t>
            </w:r>
            <w:r w:rsidRPr="000A1A2D">
              <w:rPr>
                <w:rFonts w:asciiTheme="minorHAnsi" w:hAnsiTheme="minorHAnsi" w:cstheme="minorHAnsi"/>
                <w:iCs/>
                <w:sz w:val="22"/>
              </w:rPr>
              <w:t>ova</w:t>
            </w:r>
            <w:r w:rsidRPr="000A1A2D">
              <w:rPr>
                <w:rFonts w:asciiTheme="minorHAnsi" w:hAnsiTheme="minorHAnsi" w:cstheme="minorHAnsi" w:hint="eastAsia"/>
                <w:iCs/>
                <w:sz w:val="22"/>
              </w:rPr>
              <w:t>ť</w:t>
            </w:r>
            <w:r w:rsidRPr="000A1A2D">
              <w:rPr>
                <w:rFonts w:asciiTheme="minorHAnsi" w:hAnsiTheme="minorHAnsi" w:cstheme="minorHAnsi"/>
                <w:iCs/>
                <w:sz w:val="22"/>
              </w:rPr>
              <w:t xml:space="preserve"> za s</w:t>
            </w:r>
            <w:r w:rsidRPr="000A1A2D">
              <w:rPr>
                <w:rFonts w:asciiTheme="minorHAnsi" w:hAnsiTheme="minorHAnsi" w:cstheme="minorHAnsi" w:hint="eastAsia"/>
                <w:iCs/>
                <w:sz w:val="22"/>
              </w:rPr>
              <w:t>ú</w:t>
            </w:r>
            <w:r w:rsidRPr="000A1A2D">
              <w:rPr>
                <w:rFonts w:asciiTheme="minorHAnsi" w:hAnsiTheme="minorHAnsi" w:cstheme="minorHAnsi"/>
                <w:iCs/>
                <w:sz w:val="22"/>
              </w:rPr>
              <w:t>kromn</w:t>
            </w:r>
            <w:r w:rsidRPr="000A1A2D">
              <w:rPr>
                <w:rFonts w:asciiTheme="minorHAnsi" w:hAnsiTheme="minorHAnsi" w:cstheme="minorHAnsi" w:hint="eastAsia"/>
                <w:iCs/>
                <w:sz w:val="22"/>
              </w:rPr>
              <w:t>ý</w:t>
            </w:r>
            <w:r w:rsidRPr="000A1A2D">
              <w:rPr>
                <w:rFonts w:asciiTheme="minorHAnsi" w:hAnsiTheme="minorHAnsi" w:cstheme="minorHAnsi"/>
                <w:iCs/>
                <w:sz w:val="22"/>
              </w:rPr>
              <w:t>, pokia</w:t>
            </w:r>
            <w:r w:rsidRPr="000A1A2D">
              <w:rPr>
                <w:rFonts w:asciiTheme="minorHAnsi" w:hAnsiTheme="minorHAnsi" w:cstheme="minorHAnsi" w:hint="eastAsia"/>
                <w:iCs/>
                <w:sz w:val="22"/>
              </w:rPr>
              <w:t>ľ</w:t>
            </w:r>
            <w:r w:rsidRPr="000A1A2D">
              <w:rPr>
                <w:rFonts w:asciiTheme="minorHAnsi" w:hAnsiTheme="minorHAnsi" w:cstheme="minorHAnsi"/>
                <w:iCs/>
                <w:sz w:val="22"/>
              </w:rPr>
              <w:t xml:space="preserve"> ide o jeho spr</w:t>
            </w:r>
            <w:r w:rsidRPr="000A1A2D">
              <w:rPr>
                <w:rFonts w:asciiTheme="minorHAnsi" w:hAnsiTheme="minorHAnsi" w:cstheme="minorHAnsi" w:hint="eastAsia"/>
                <w:iCs/>
                <w:sz w:val="22"/>
              </w:rPr>
              <w:t>á</w:t>
            </w:r>
            <w:r w:rsidRPr="000A1A2D">
              <w:rPr>
                <w:rFonts w:asciiTheme="minorHAnsi" w:hAnsiTheme="minorHAnsi" w:cstheme="minorHAnsi"/>
                <w:iCs/>
                <w:sz w:val="22"/>
              </w:rPr>
              <w:t>vu a nakladanie s n</w:t>
            </w:r>
            <w:r w:rsidRPr="000A1A2D">
              <w:rPr>
                <w:rFonts w:asciiTheme="minorHAnsi" w:hAnsiTheme="minorHAnsi" w:cstheme="minorHAnsi" w:hint="eastAsia"/>
                <w:iCs/>
                <w:sz w:val="22"/>
              </w:rPr>
              <w:t>í</w:t>
            </w:r>
            <w:r w:rsidRPr="000A1A2D">
              <w:rPr>
                <w:rFonts w:asciiTheme="minorHAnsi" w:hAnsiTheme="minorHAnsi" w:cstheme="minorHAnsi"/>
                <w:iCs/>
                <w:sz w:val="22"/>
              </w:rPr>
              <w:t>m.</w:t>
            </w:r>
          </w:p>
          <w:p w14:paraId="2A755AA2" w14:textId="77777777" w:rsidR="00D7068D" w:rsidRPr="000A1A2D" w:rsidRDefault="00D7068D" w:rsidP="00946B11">
            <w:pPr>
              <w:pStyle w:val="Odsekzoznamu"/>
              <w:numPr>
                <w:ilvl w:val="1"/>
                <w:numId w:val="48"/>
              </w:numPr>
              <w:ind w:left="567" w:hanging="567"/>
              <w:jc w:val="both"/>
              <w:rPr>
                <w:rFonts w:asciiTheme="minorHAnsi" w:hAnsiTheme="minorHAnsi" w:cstheme="minorHAnsi"/>
                <w:sz w:val="22"/>
              </w:rPr>
            </w:pPr>
            <w:r w:rsidRPr="000A1A2D">
              <w:rPr>
                <w:rFonts w:asciiTheme="minorHAnsi" w:hAnsiTheme="minorHAnsi" w:cstheme="minorHAnsi"/>
                <w:sz w:val="22"/>
              </w:rPr>
              <w:t>Obce a podniky zriaden</w:t>
            </w:r>
            <w:r w:rsidRPr="000A1A2D">
              <w:rPr>
                <w:rFonts w:asciiTheme="minorHAnsi" w:hAnsiTheme="minorHAnsi" w:cstheme="minorHAnsi" w:hint="eastAsia"/>
                <w:sz w:val="22"/>
              </w:rPr>
              <w:t>é</w:t>
            </w:r>
            <w:r w:rsidRPr="000A1A2D">
              <w:rPr>
                <w:rFonts w:asciiTheme="minorHAnsi" w:hAnsiTheme="minorHAnsi" w:cstheme="minorHAnsi"/>
                <w:sz w:val="22"/>
              </w:rPr>
              <w:t xml:space="preserve"> alebo zalo</w:t>
            </w:r>
            <w:r w:rsidRPr="000A1A2D">
              <w:rPr>
                <w:rFonts w:asciiTheme="minorHAnsi" w:hAnsiTheme="minorHAnsi" w:cstheme="minorHAnsi" w:hint="eastAsia"/>
                <w:sz w:val="22"/>
              </w:rPr>
              <w:t>ž</w:t>
            </w:r>
            <w:r w:rsidRPr="000A1A2D">
              <w:rPr>
                <w:rFonts w:asciiTheme="minorHAnsi" w:hAnsiTheme="minorHAnsi" w:cstheme="minorHAnsi"/>
                <w:sz w:val="22"/>
              </w:rPr>
              <w:t>en</w:t>
            </w:r>
            <w:r w:rsidRPr="000A1A2D">
              <w:rPr>
                <w:rFonts w:asciiTheme="minorHAnsi" w:hAnsiTheme="minorHAnsi" w:cstheme="minorHAnsi" w:hint="eastAsia"/>
                <w:sz w:val="22"/>
              </w:rPr>
              <w:t>é</w:t>
            </w:r>
            <w:r w:rsidRPr="000A1A2D">
              <w:rPr>
                <w:rFonts w:asciiTheme="minorHAnsi" w:hAnsiTheme="minorHAnsi" w:cstheme="minorHAnsi"/>
                <w:sz w:val="22"/>
              </w:rPr>
              <w:t xml:space="preserve"> obcou, ak obhospodaruj</w:t>
            </w:r>
            <w:r w:rsidRPr="000A1A2D">
              <w:rPr>
                <w:rFonts w:asciiTheme="minorHAnsi" w:hAnsiTheme="minorHAnsi" w:cstheme="minorHAnsi" w:hint="eastAsia"/>
                <w:sz w:val="22"/>
              </w:rPr>
              <w:t>ú</w:t>
            </w:r>
            <w:r w:rsidRPr="000A1A2D">
              <w:rPr>
                <w:rFonts w:asciiTheme="minorHAnsi" w:hAnsiTheme="minorHAnsi" w:cstheme="minorHAnsi"/>
                <w:sz w:val="22"/>
              </w:rPr>
              <w:t xml:space="preserve"> ne</w:t>
            </w:r>
            <w:r w:rsidRPr="000A1A2D">
              <w:rPr>
                <w:rFonts w:asciiTheme="minorHAnsi" w:hAnsiTheme="minorHAnsi" w:cstheme="minorHAnsi" w:hint="eastAsia"/>
                <w:sz w:val="22"/>
              </w:rPr>
              <w:t>š</w:t>
            </w:r>
            <w:r w:rsidRPr="000A1A2D">
              <w:rPr>
                <w:rFonts w:asciiTheme="minorHAnsi" w:hAnsiTheme="minorHAnsi" w:cstheme="minorHAnsi"/>
                <w:sz w:val="22"/>
              </w:rPr>
              <w:t>t</w:t>
            </w:r>
            <w:r w:rsidRPr="000A1A2D">
              <w:rPr>
                <w:rFonts w:asciiTheme="minorHAnsi" w:hAnsiTheme="minorHAnsi" w:cstheme="minorHAnsi" w:hint="eastAsia"/>
                <w:sz w:val="22"/>
              </w:rPr>
              <w:t>á</w:t>
            </w:r>
            <w:r w:rsidRPr="000A1A2D">
              <w:rPr>
                <w:rFonts w:asciiTheme="minorHAnsi" w:hAnsiTheme="minorHAnsi" w:cstheme="minorHAnsi"/>
                <w:sz w:val="22"/>
              </w:rPr>
              <w:t>tne lesy.</w:t>
            </w:r>
          </w:p>
          <w:p w14:paraId="7322B757" w14:textId="77777777" w:rsidR="00D7068D" w:rsidRPr="000A1A2D" w:rsidRDefault="00D7068D" w:rsidP="00946B11">
            <w:pPr>
              <w:pStyle w:val="Odsekzoznamu"/>
              <w:numPr>
                <w:ilvl w:val="1"/>
                <w:numId w:val="48"/>
              </w:numPr>
              <w:ind w:left="567" w:hanging="567"/>
              <w:jc w:val="both"/>
              <w:rPr>
                <w:rFonts w:asciiTheme="minorHAnsi" w:hAnsiTheme="minorHAnsi" w:cstheme="minorHAnsi"/>
                <w:sz w:val="22"/>
              </w:rPr>
            </w:pPr>
            <w:r w:rsidRPr="000A1A2D">
              <w:rPr>
                <w:rFonts w:asciiTheme="minorHAnsi" w:hAnsiTheme="minorHAnsi" w:cstheme="minorHAnsi"/>
                <w:sz w:val="22"/>
              </w:rPr>
              <w:t>Fyzick</w:t>
            </w:r>
            <w:r w:rsidRPr="000A1A2D">
              <w:rPr>
                <w:rFonts w:asciiTheme="minorHAnsi" w:hAnsiTheme="minorHAnsi" w:cstheme="minorHAnsi" w:hint="eastAsia"/>
                <w:sz w:val="22"/>
              </w:rPr>
              <w:t>é</w:t>
            </w:r>
            <w:r w:rsidRPr="000A1A2D">
              <w:rPr>
                <w:rFonts w:asciiTheme="minorHAnsi" w:hAnsiTheme="minorHAnsi" w:cstheme="minorHAnsi"/>
                <w:sz w:val="22"/>
              </w:rPr>
              <w:t xml:space="preserve"> a pr</w:t>
            </w:r>
            <w:r w:rsidRPr="000A1A2D">
              <w:rPr>
                <w:rFonts w:asciiTheme="minorHAnsi" w:hAnsiTheme="minorHAnsi" w:cstheme="minorHAnsi" w:hint="eastAsia"/>
                <w:sz w:val="22"/>
              </w:rPr>
              <w:t>á</w:t>
            </w:r>
            <w:r w:rsidRPr="000A1A2D">
              <w:rPr>
                <w:rFonts w:asciiTheme="minorHAnsi" w:hAnsiTheme="minorHAnsi" w:cstheme="minorHAnsi"/>
                <w:sz w:val="22"/>
              </w:rPr>
              <w:t>vnick</w:t>
            </w:r>
            <w:r w:rsidRPr="000A1A2D">
              <w:rPr>
                <w:rFonts w:asciiTheme="minorHAnsi" w:hAnsiTheme="minorHAnsi" w:cstheme="minorHAnsi" w:hint="eastAsia"/>
                <w:sz w:val="22"/>
              </w:rPr>
              <w:t>é</w:t>
            </w:r>
            <w:r w:rsidRPr="000A1A2D">
              <w:rPr>
                <w:rFonts w:asciiTheme="minorHAnsi" w:hAnsiTheme="minorHAnsi" w:cstheme="minorHAnsi"/>
                <w:sz w:val="22"/>
              </w:rPr>
              <w:t xml:space="preserve"> osoby (mal</w:t>
            </w:r>
            <w:r w:rsidRPr="000A1A2D">
              <w:rPr>
                <w:rFonts w:asciiTheme="minorHAnsi" w:hAnsiTheme="minorHAnsi" w:cstheme="minorHAnsi" w:hint="eastAsia"/>
                <w:sz w:val="22"/>
              </w:rPr>
              <w:t>é</w:t>
            </w:r>
            <w:r w:rsidRPr="000A1A2D">
              <w:rPr>
                <w:rFonts w:asciiTheme="minorHAnsi" w:hAnsiTheme="minorHAnsi" w:cstheme="minorHAnsi"/>
                <w:sz w:val="22"/>
              </w:rPr>
              <w:t xml:space="preserve"> a stredn</w:t>
            </w:r>
            <w:r w:rsidRPr="000A1A2D">
              <w:rPr>
                <w:rFonts w:asciiTheme="minorHAnsi" w:hAnsiTheme="minorHAnsi" w:cstheme="minorHAnsi" w:hint="eastAsia"/>
                <w:sz w:val="22"/>
              </w:rPr>
              <w:t>é</w:t>
            </w:r>
            <w:r w:rsidRPr="000A1A2D">
              <w:rPr>
                <w:rFonts w:asciiTheme="minorHAnsi" w:hAnsiTheme="minorHAnsi" w:cstheme="minorHAnsi"/>
                <w:sz w:val="22"/>
              </w:rPr>
              <w:t xml:space="preserve"> podniky v zmysle odpor</w:t>
            </w:r>
            <w:r w:rsidRPr="000A1A2D">
              <w:rPr>
                <w:rFonts w:asciiTheme="minorHAnsi" w:hAnsiTheme="minorHAnsi" w:cstheme="minorHAnsi" w:hint="eastAsia"/>
                <w:sz w:val="22"/>
              </w:rPr>
              <w:t>úč</w:t>
            </w:r>
            <w:r w:rsidRPr="000A1A2D">
              <w:rPr>
                <w:rFonts w:asciiTheme="minorHAnsi" w:hAnsiTheme="minorHAnsi" w:cstheme="minorHAnsi"/>
                <w:sz w:val="22"/>
              </w:rPr>
              <w:t>ania Komisie 2003/361/ES) poskytuj</w:t>
            </w:r>
            <w:r w:rsidRPr="000A1A2D">
              <w:rPr>
                <w:rFonts w:asciiTheme="minorHAnsi" w:hAnsiTheme="minorHAnsi" w:cstheme="minorHAnsi" w:hint="eastAsia"/>
                <w:sz w:val="22"/>
              </w:rPr>
              <w:t>ú</w:t>
            </w:r>
            <w:r w:rsidRPr="000A1A2D">
              <w:rPr>
                <w:rFonts w:asciiTheme="minorHAnsi" w:hAnsiTheme="minorHAnsi" w:cstheme="minorHAnsi"/>
                <w:sz w:val="22"/>
              </w:rPr>
              <w:t>ce slu</w:t>
            </w:r>
            <w:r w:rsidRPr="000A1A2D">
              <w:rPr>
                <w:rFonts w:asciiTheme="minorHAnsi" w:hAnsiTheme="minorHAnsi" w:cstheme="minorHAnsi" w:hint="eastAsia"/>
                <w:sz w:val="22"/>
              </w:rPr>
              <w:t>ž</w:t>
            </w:r>
            <w:r w:rsidRPr="000A1A2D">
              <w:rPr>
                <w:rFonts w:asciiTheme="minorHAnsi" w:hAnsiTheme="minorHAnsi" w:cstheme="minorHAnsi"/>
                <w:sz w:val="22"/>
              </w:rPr>
              <w:t>by v lesn</w:t>
            </w:r>
            <w:r w:rsidRPr="000A1A2D">
              <w:rPr>
                <w:rFonts w:asciiTheme="minorHAnsi" w:hAnsiTheme="minorHAnsi" w:cstheme="minorHAnsi" w:hint="eastAsia"/>
                <w:sz w:val="22"/>
              </w:rPr>
              <w:t>í</w:t>
            </w:r>
            <w:r w:rsidRPr="000A1A2D">
              <w:rPr>
                <w:rFonts w:asciiTheme="minorHAnsi" w:hAnsiTheme="minorHAnsi" w:cstheme="minorHAnsi"/>
                <w:sz w:val="22"/>
              </w:rPr>
              <w:t>ctve.</w:t>
            </w:r>
          </w:p>
          <w:p w14:paraId="15E0712E" w14:textId="77777777" w:rsidR="00D7068D" w:rsidRDefault="00D7068D" w:rsidP="00D7068D">
            <w:pPr>
              <w:spacing w:line="280" w:lineRule="exact"/>
              <w:jc w:val="both"/>
              <w:rPr>
                <w:rFonts w:ascii="TimesNewRomanPSMT" w:eastAsia="TimesNewRomanPSMT" w:hAnsiTheme="minorHAnsi" w:cs="TimesNewRomanPSMT"/>
                <w:lang w:eastAsia="en-US"/>
              </w:rPr>
            </w:pPr>
          </w:p>
          <w:p w14:paraId="5E62ACD4" w14:textId="77777777" w:rsidR="00D7068D" w:rsidRDefault="00D7068D" w:rsidP="00D7068D">
            <w:pPr>
              <w:suppressAutoHyphens w:val="0"/>
              <w:spacing w:before="120" w:after="120" w:line="276" w:lineRule="auto"/>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p>
          <w:p w14:paraId="0A8D26EC" w14:textId="77777777" w:rsidR="00D7068D" w:rsidRPr="002027BB" w:rsidRDefault="00D7068D" w:rsidP="00D7068D">
            <w:pPr>
              <w:suppressAutoHyphens w:val="0"/>
              <w:jc w:val="both"/>
              <w:rPr>
                <w:rFonts w:asciiTheme="minorHAnsi" w:hAnsiTheme="minorHAnsi"/>
                <w:sz w:val="22"/>
                <w:szCs w:val="22"/>
              </w:rPr>
            </w:pPr>
            <w:r w:rsidRPr="002027BB">
              <w:rPr>
                <w:rFonts w:asciiTheme="minorHAnsi" w:hAnsiTheme="minorHAnsi"/>
                <w:sz w:val="22"/>
                <w:szCs w:val="22"/>
              </w:rPr>
              <w:lastRenderedPageBreak/>
              <w:t>Formulár ŽoNFP</w:t>
            </w:r>
          </w:p>
          <w:p w14:paraId="641AE068" w14:textId="77777777" w:rsidR="00D7068D" w:rsidRDefault="00D7068D" w:rsidP="00D7068D">
            <w:pPr>
              <w:suppressAutoHyphens w:val="0"/>
              <w:jc w:val="both"/>
              <w:rPr>
                <w:rFonts w:asciiTheme="minorHAnsi" w:hAnsiTheme="minorHAnsi"/>
                <w:sz w:val="22"/>
                <w:szCs w:val="22"/>
              </w:rPr>
            </w:pPr>
            <w:r w:rsidRPr="002027BB">
              <w:rPr>
                <w:rFonts w:asciiTheme="minorHAnsi" w:hAnsiTheme="minorHAnsi"/>
                <w:sz w:val="22"/>
                <w:szCs w:val="22"/>
              </w:rPr>
              <w:t>Potvrdenie územne príslušného Pozemkového a lesného odboru, že lesné pozemky obhospodaruje (§ 4 ods. 1 zákona č. 326/2005 Z. z. o lesoch) v súlade s programom starostlivosti o lesy s uvedením výmery obhospodarovaných lesných pozemkov</w:t>
            </w:r>
          </w:p>
          <w:p w14:paraId="761FEA38" w14:textId="77777777" w:rsidR="00D7068D" w:rsidRPr="002027BB" w:rsidRDefault="00D7068D" w:rsidP="00D7068D">
            <w:pPr>
              <w:suppressAutoHyphens w:val="0"/>
              <w:jc w:val="both"/>
              <w:rPr>
                <w:rFonts w:asciiTheme="minorHAnsi" w:hAnsiTheme="minorHAnsi"/>
                <w:sz w:val="22"/>
                <w:szCs w:val="22"/>
              </w:rPr>
            </w:pPr>
            <w:r w:rsidRPr="00F84979">
              <w:rPr>
                <w:rFonts w:asciiTheme="minorHAnsi" w:hAnsiTheme="minorHAnsi"/>
                <w:sz w:val="22"/>
                <w:szCs w:val="22"/>
              </w:rPr>
              <w:t xml:space="preserve">Osvedčenie o podnikaní subjektov poskytujúce služby v lesníctve </w:t>
            </w:r>
            <w:r>
              <w:rPr>
                <w:rFonts w:asciiTheme="minorHAnsi" w:hAnsiTheme="minorHAnsi"/>
                <w:sz w:val="22"/>
                <w:szCs w:val="22"/>
              </w:rPr>
              <w:t xml:space="preserve"> </w:t>
            </w:r>
          </w:p>
          <w:p w14:paraId="41694A86" w14:textId="77777777" w:rsidR="00D7068D" w:rsidRDefault="00D7068D" w:rsidP="00D7068D">
            <w:pPr>
              <w:spacing w:line="280" w:lineRule="exact"/>
              <w:jc w:val="both"/>
              <w:rPr>
                <w:rFonts w:asciiTheme="minorHAnsi" w:hAnsiTheme="minorHAnsi"/>
                <w:sz w:val="22"/>
                <w:lang w:eastAsia="sk-SK"/>
              </w:rPr>
            </w:pPr>
            <w:r>
              <w:rPr>
                <w:rFonts w:asciiTheme="minorHAnsi" w:hAnsiTheme="minorHAnsi"/>
                <w:sz w:val="22"/>
                <w:lang w:eastAsia="sk-SK"/>
              </w:rPr>
              <w:t>Vyhlásenie o veľkosti podniku (príloha č. 5 k ŽoNFP)</w:t>
            </w:r>
          </w:p>
          <w:p w14:paraId="18E9CA80" w14:textId="77777777" w:rsidR="00D7068D" w:rsidRPr="000A1A2D" w:rsidRDefault="00D7068D" w:rsidP="00D7068D">
            <w:pPr>
              <w:pStyle w:val="Odsekzoznamu"/>
              <w:ind w:left="567"/>
              <w:jc w:val="both"/>
              <w:rPr>
                <w:rFonts w:asciiTheme="minorHAnsi" w:hAnsiTheme="minorHAnsi" w:cstheme="minorHAnsi"/>
                <w:sz w:val="22"/>
              </w:rPr>
            </w:pPr>
          </w:p>
        </w:tc>
      </w:tr>
    </w:tbl>
    <w:p w14:paraId="04B8FA28" w14:textId="66EDBDA5" w:rsidR="005679CA" w:rsidRDefault="005679CA" w:rsidP="00DC775B">
      <w:pPr>
        <w:spacing w:line="280" w:lineRule="exact"/>
        <w:jc w:val="both"/>
        <w:rPr>
          <w:rFonts w:asciiTheme="minorHAnsi" w:hAnsiTheme="minorHAnsi" w:cstheme="minorHAnsi"/>
          <w:sz w:val="22"/>
          <w:szCs w:val="22"/>
        </w:rPr>
      </w:pPr>
    </w:p>
    <w:p w14:paraId="14D3C953" w14:textId="77777777" w:rsidR="00E41AFF" w:rsidRDefault="00E41AFF" w:rsidP="005679CA">
      <w:pPr>
        <w:spacing w:line="280" w:lineRule="exact"/>
        <w:jc w:val="both"/>
        <w:rPr>
          <w:rFonts w:asciiTheme="minorHAnsi" w:hAnsiTheme="minorHAnsi"/>
          <w:sz w:val="22"/>
          <w:lang w:eastAsia="sk-SK"/>
        </w:rPr>
      </w:pPr>
      <w:bookmarkStart w:id="11" w:name="abcd"/>
      <w:bookmarkStart w:id="12" w:name="e211"/>
      <w:bookmarkStart w:id="13" w:name="_Špecifické_podmienky_oprávnenosti_1"/>
      <w:bookmarkEnd w:id="11"/>
      <w:bookmarkEnd w:id="12"/>
      <w:bookmarkEnd w:id="13"/>
    </w:p>
    <w:p w14:paraId="16F80280" w14:textId="3BE116C5" w:rsidR="004E4C91" w:rsidRPr="004E4C91" w:rsidRDefault="004E4C91" w:rsidP="00543D3F">
      <w:pPr>
        <w:pStyle w:val="Nadpis3"/>
        <w:numPr>
          <w:ilvl w:val="2"/>
          <w:numId w:val="53"/>
        </w:numPr>
        <w:spacing w:before="60" w:after="120"/>
        <w:ind w:left="709" w:hanging="709"/>
        <w:rPr>
          <w:rFonts w:ascii="Calibri" w:eastAsiaTheme="minorHAnsi" w:hAnsi="Calibri" w:cs="Calibri"/>
          <w:color w:val="000000"/>
          <w:sz w:val="22"/>
          <w:szCs w:val="22"/>
          <w:lang w:eastAsia="en-US"/>
        </w:rPr>
      </w:pPr>
      <w:bookmarkStart w:id="14" w:name="_Špecifické_podmienky_oprávnenosti_2"/>
      <w:bookmarkEnd w:id="14"/>
      <w:r w:rsidRPr="004E4C91">
        <w:rPr>
          <w:rFonts w:ascii="Calibri" w:eastAsiaTheme="minorHAnsi" w:hAnsi="Calibri" w:cs="Calibri"/>
          <w:b/>
          <w:bCs/>
          <w:color w:val="000000"/>
          <w:sz w:val="22"/>
          <w:szCs w:val="22"/>
          <w:lang w:eastAsia="en-US"/>
        </w:rPr>
        <w:t xml:space="preserve">Špecifické podmienky oprávnenosti žiadateľa v prípade </w:t>
      </w:r>
      <w:r w:rsidR="0061172B" w:rsidRPr="0061172B">
        <w:rPr>
          <w:rFonts w:ascii="Calibri" w:eastAsiaTheme="minorHAnsi" w:hAnsi="Calibri" w:cs="Calibri"/>
          <w:b/>
          <w:bCs/>
          <w:color w:val="000000"/>
          <w:sz w:val="22"/>
          <w:szCs w:val="22"/>
          <w:lang w:eastAsia="en-US"/>
        </w:rPr>
        <w:t>oblasti mimo rozsahu článku 42 ZFEÚ</w:t>
      </w:r>
      <w:r w:rsidRPr="004E4C91">
        <w:rPr>
          <w:rFonts w:ascii="Calibri" w:eastAsiaTheme="minorHAnsi" w:hAnsi="Calibri" w:cs="Calibri"/>
          <w:b/>
          <w:bCs/>
          <w:color w:val="000000"/>
          <w:sz w:val="22"/>
          <w:szCs w:val="22"/>
          <w:lang w:eastAsia="en-US"/>
        </w:rPr>
        <w:t xml:space="preserve"> </w:t>
      </w:r>
      <w:r w:rsidR="00B6313E">
        <w:rPr>
          <w:rFonts w:ascii="Calibri" w:eastAsiaTheme="minorHAnsi" w:hAnsi="Calibri" w:cs="Calibri"/>
          <w:b/>
          <w:bCs/>
          <w:color w:val="000000"/>
          <w:sz w:val="22"/>
          <w:szCs w:val="22"/>
          <w:lang w:eastAsia="en-US"/>
        </w:rPr>
        <w:t>(uplatňuje sa schéma minimálnej pomoci)</w:t>
      </w:r>
    </w:p>
    <w:p w14:paraId="4BFD620B" w14:textId="0292A3A0" w:rsidR="004E4C91" w:rsidRDefault="004E4C91" w:rsidP="0071394B">
      <w:pPr>
        <w:spacing w:line="280" w:lineRule="exact"/>
        <w:jc w:val="both"/>
        <w:rPr>
          <w:rFonts w:asciiTheme="minorHAnsi" w:hAnsiTheme="minorHAnsi"/>
          <w:sz w:val="22"/>
          <w:lang w:eastAsia="sk-SK"/>
        </w:rPr>
      </w:pPr>
      <w:r>
        <w:rPr>
          <w:rFonts w:asciiTheme="minorHAnsi" w:hAnsiTheme="minorHAnsi"/>
          <w:sz w:val="22"/>
          <w:lang w:eastAsia="sk-SK"/>
        </w:rPr>
        <w:t xml:space="preserve">Okrem podmienok v bode </w:t>
      </w:r>
      <w:hyperlink w:anchor="_Všeobecné_podmienky_oprávnenosti" w:history="1">
        <w:r w:rsidRPr="008F4175">
          <w:rPr>
            <w:rStyle w:val="Hypertextovprepojenie"/>
            <w:rFonts w:asciiTheme="minorHAnsi" w:hAnsiTheme="minorHAnsi"/>
            <w:sz w:val="22"/>
            <w:lang w:eastAsia="sk-SK"/>
          </w:rPr>
          <w:t>2.1</w:t>
        </w:r>
        <w:r w:rsidR="008F4175" w:rsidRPr="008F4175">
          <w:rPr>
            <w:rStyle w:val="Hypertextovprepojenie"/>
            <w:rFonts w:asciiTheme="minorHAnsi" w:hAnsiTheme="minorHAnsi"/>
            <w:sz w:val="22"/>
            <w:lang w:eastAsia="sk-SK"/>
          </w:rPr>
          <w:t>.1</w:t>
        </w:r>
      </w:hyperlink>
      <w:r w:rsidRPr="004E4C91">
        <w:rPr>
          <w:rFonts w:asciiTheme="minorHAnsi" w:hAnsiTheme="minorHAnsi"/>
          <w:sz w:val="22"/>
          <w:lang w:eastAsia="sk-SK"/>
        </w:rPr>
        <w:t xml:space="preserve"> pre oprávneného žiadateľa (konečného prijímateľa) platia podmienky minimálnej pomoci (</w:t>
      </w:r>
      <w:r w:rsidR="009B3480">
        <w:rPr>
          <w:rFonts w:asciiTheme="minorHAnsi" w:hAnsiTheme="minorHAnsi"/>
          <w:sz w:val="22"/>
          <w:lang w:eastAsia="sk-SK"/>
        </w:rPr>
        <w:t xml:space="preserve">v </w:t>
      </w:r>
      <w:r w:rsidR="009B3480" w:rsidRPr="009B3480">
        <w:rPr>
          <w:rFonts w:asciiTheme="minorHAnsi" w:hAnsiTheme="minorHAnsi"/>
          <w:sz w:val="22"/>
          <w:lang w:eastAsia="sk-SK"/>
        </w:rPr>
        <w:t xml:space="preserve">zmysle </w:t>
      </w:r>
      <w:r w:rsidR="009B3480" w:rsidRPr="009B3480">
        <w:rPr>
          <w:rFonts w:asciiTheme="minorHAnsi" w:hAnsiTheme="minorHAnsi"/>
          <w:bCs/>
          <w:sz w:val="22"/>
          <w:lang w:eastAsia="sk-SK"/>
        </w:rPr>
        <w:t>Schémy minimálnej pomoci na podporu zriadenia a prevádzky operačných skupín Európskeho inovačného partnerstva (podopatrenie 16.1 Programu rozvoja vidieka SR 2014 –2022)</w:t>
      </w:r>
      <w:r w:rsidR="009B3480" w:rsidRPr="009B3480">
        <w:rPr>
          <w:rFonts w:asciiTheme="minorHAnsi" w:hAnsiTheme="minorHAnsi"/>
          <w:sz w:val="22"/>
          <w:lang w:eastAsia="sk-SK"/>
        </w:rPr>
        <w:t xml:space="preserve">; </w:t>
      </w:r>
      <w:r w:rsidR="009B3480" w:rsidRPr="002B0D70">
        <w:rPr>
          <w:rFonts w:asciiTheme="minorHAnsi" w:hAnsiTheme="minorHAnsi"/>
          <w:sz w:val="22"/>
          <w:lang w:eastAsia="sk-SK"/>
        </w:rPr>
        <w:t>DM –</w:t>
      </w:r>
      <w:r w:rsidR="000D1D97" w:rsidRPr="002B0D70">
        <w:rPr>
          <w:rFonts w:asciiTheme="minorHAnsi" w:hAnsiTheme="minorHAnsi"/>
          <w:sz w:val="22"/>
          <w:lang w:eastAsia="sk-SK"/>
        </w:rPr>
        <w:t>7/2022</w:t>
      </w:r>
      <w:r w:rsidR="009B3480" w:rsidRPr="002B0D70">
        <w:rPr>
          <w:rFonts w:asciiTheme="minorHAnsi" w:hAnsiTheme="minorHAnsi"/>
          <w:sz w:val="22"/>
          <w:lang w:eastAsia="sk-SK"/>
        </w:rPr>
        <w:t xml:space="preserve"> </w:t>
      </w:r>
      <w:r>
        <w:rPr>
          <w:rFonts w:asciiTheme="minorHAnsi" w:hAnsiTheme="minorHAnsi"/>
          <w:sz w:val="22"/>
          <w:lang w:eastAsia="sk-SK"/>
        </w:rPr>
        <w:t>(ďalej len „schéma minimálnej pomoci“)</w:t>
      </w:r>
      <w:r w:rsidRPr="004E4C91">
        <w:rPr>
          <w:rFonts w:asciiTheme="minorHAnsi" w:hAnsiTheme="minorHAnsi"/>
          <w:sz w:val="22"/>
          <w:lang w:eastAsia="sk-SK"/>
        </w:rPr>
        <w:t xml:space="preserve">, ktorá tvorí </w:t>
      </w:r>
      <w:r w:rsidRPr="000A1A2D">
        <w:rPr>
          <w:rFonts w:asciiTheme="minorHAnsi" w:hAnsiTheme="minorHAnsi"/>
          <w:b/>
          <w:color w:val="FF0000"/>
          <w:sz w:val="22"/>
          <w:lang w:eastAsia="sk-SK"/>
        </w:rPr>
        <w:t xml:space="preserve">Prílohu č. </w:t>
      </w:r>
      <w:r w:rsidR="000A1A2D" w:rsidRPr="000A1A2D">
        <w:rPr>
          <w:rFonts w:asciiTheme="minorHAnsi" w:hAnsiTheme="minorHAnsi"/>
          <w:b/>
          <w:color w:val="FF0000"/>
          <w:sz w:val="22"/>
          <w:lang w:eastAsia="sk-SK"/>
        </w:rPr>
        <w:t>5</w:t>
      </w:r>
      <w:r w:rsidR="000A1A2D" w:rsidRPr="004E4C91">
        <w:rPr>
          <w:rFonts w:asciiTheme="minorHAnsi" w:hAnsiTheme="minorHAnsi"/>
          <w:sz w:val="22"/>
          <w:lang w:eastAsia="sk-SK"/>
        </w:rPr>
        <w:t xml:space="preserve"> </w:t>
      </w:r>
      <w:r w:rsidRPr="004E4C91">
        <w:rPr>
          <w:rFonts w:asciiTheme="minorHAnsi" w:hAnsiTheme="minorHAnsi"/>
          <w:sz w:val="22"/>
          <w:lang w:eastAsia="sk-SK"/>
        </w:rPr>
        <w:t>tejto výzvy.</w:t>
      </w:r>
    </w:p>
    <w:p w14:paraId="08D7D871" w14:textId="4956368E" w:rsidR="004E4C91" w:rsidRPr="00C32D95" w:rsidRDefault="004E4C91" w:rsidP="00C32D95">
      <w:pPr>
        <w:spacing w:before="120" w:line="280" w:lineRule="exact"/>
        <w:jc w:val="both"/>
        <w:rPr>
          <w:rFonts w:asciiTheme="minorHAnsi" w:hAnsiTheme="minorHAnsi" w:cstheme="minorHAnsi"/>
          <w:sz w:val="22"/>
          <w:lang w:eastAsia="sk-SK"/>
        </w:rPr>
      </w:pPr>
      <w:r w:rsidRPr="00C32D95">
        <w:rPr>
          <w:rFonts w:asciiTheme="minorHAnsi" w:hAnsiTheme="minorHAnsi" w:cstheme="minorHAnsi"/>
          <w:b/>
          <w:sz w:val="22"/>
        </w:rPr>
        <w:t>Príjemcom minimálnej pomoci</w:t>
      </w:r>
      <w:r w:rsidRPr="00C32D95">
        <w:rPr>
          <w:rStyle w:val="Odkaznapoznmkupodiarou"/>
          <w:rFonts w:asciiTheme="minorHAnsi" w:hAnsiTheme="minorHAnsi" w:cstheme="minorHAnsi"/>
          <w:b/>
          <w:sz w:val="22"/>
        </w:rPr>
        <w:footnoteReference w:id="12"/>
      </w:r>
      <w:r w:rsidRPr="00C32D95">
        <w:rPr>
          <w:rFonts w:asciiTheme="minorHAnsi" w:hAnsiTheme="minorHAnsi" w:cstheme="minorHAnsi"/>
          <w:sz w:val="22"/>
        </w:rPr>
        <w:t xml:space="preserve"> (oprávneným žiadateľom, konečným príjemcom), (ďalej len „príjemca minimálnej pomoci“) </w:t>
      </w:r>
      <w:r w:rsidR="007C3F32" w:rsidRPr="007C3F32">
        <w:rPr>
          <w:rFonts w:asciiTheme="minorHAnsi" w:hAnsiTheme="minorHAnsi" w:cstheme="minorHAnsi"/>
          <w:sz w:val="22"/>
        </w:rPr>
        <w:t>je podnik v zmysle čl. 107 ods. 1 ZFEÚ, t. j. každý subjekt, ktorý vykonáva hospodársku činnosť bez ohľadu na jeho právny status a spôsob financovania (ďalej len „príjemca pomoci“). Hospodárska činnosť je akákoľvek činnosť, ktorá spočíva v ponuke tovaru a/alebo služieb na trhu</w:t>
      </w:r>
      <w:r w:rsidRPr="00C32D95">
        <w:rPr>
          <w:rFonts w:asciiTheme="minorHAnsi" w:hAnsiTheme="minorHAnsi" w:cstheme="minorHAnsi"/>
          <w:sz w:val="22"/>
        </w:rPr>
        <w:t>.</w:t>
      </w:r>
    </w:p>
    <w:p w14:paraId="0FA79E57" w14:textId="215DF6A9" w:rsidR="009B3480" w:rsidRPr="009B3480" w:rsidRDefault="009B3480" w:rsidP="00555E21">
      <w:pPr>
        <w:widowControl w:val="0"/>
        <w:tabs>
          <w:tab w:val="left" w:pos="220"/>
          <w:tab w:val="left" w:pos="720"/>
          <w:tab w:val="left" w:pos="8789"/>
        </w:tabs>
        <w:autoSpaceDE w:val="0"/>
        <w:autoSpaceDN w:val="0"/>
        <w:adjustRightInd w:val="0"/>
        <w:spacing w:before="120" w:after="120"/>
        <w:ind w:right="45"/>
        <w:jc w:val="both"/>
        <w:rPr>
          <w:rFonts w:asciiTheme="minorHAnsi" w:hAnsiTheme="minorHAnsi" w:cstheme="minorHAnsi"/>
          <w:sz w:val="22"/>
        </w:rPr>
      </w:pPr>
      <w:r w:rsidRPr="009B3480">
        <w:rPr>
          <w:rFonts w:asciiTheme="minorHAnsi" w:hAnsiTheme="minorHAnsi" w:cstheme="minorHAnsi"/>
          <w:sz w:val="22"/>
        </w:rPr>
        <w:t xml:space="preserve">Príjemcami pomoci môžu byť mikro, malé a stredné podniky (v zmysle Prílohy I nariadenia Komisie (EÚ) č. 651/2014 a veľké podniky (ktoré nespadajú do vymedzenia podľa Prílohy I nariadenia Komisie (EÚ) č. 651/2014). </w:t>
      </w:r>
    </w:p>
    <w:p w14:paraId="08E1E9EB" w14:textId="72C06D7E" w:rsidR="00C32D95" w:rsidRPr="00C32D95" w:rsidRDefault="007C3F32" w:rsidP="00C32D95">
      <w:pPr>
        <w:autoSpaceDE w:val="0"/>
        <w:autoSpaceDN w:val="0"/>
        <w:adjustRightInd w:val="0"/>
        <w:spacing w:after="120"/>
        <w:jc w:val="both"/>
        <w:rPr>
          <w:rFonts w:asciiTheme="minorHAnsi" w:hAnsiTheme="minorHAnsi" w:cstheme="minorHAnsi"/>
          <w:sz w:val="22"/>
        </w:rPr>
      </w:pPr>
      <w:r w:rsidRPr="007C3F32">
        <w:rPr>
          <w:rFonts w:asciiTheme="minorHAnsi" w:hAnsiTheme="minorHAnsi" w:cstheme="minorHAnsi"/>
          <w:sz w:val="22"/>
        </w:rPr>
        <w:t>Za príjemcu pomoci sa podľa článku 2 ods. 2 nariadenia (EÚ) č. 1407/2013 považuje jediný podnik</w:t>
      </w:r>
      <w:r w:rsidR="009B3480" w:rsidRPr="009B3480">
        <w:rPr>
          <w:rFonts w:asciiTheme="minorHAnsi" w:hAnsiTheme="minorHAnsi" w:cstheme="minorHAnsi"/>
          <w:sz w:val="22"/>
        </w:rPr>
        <w:t>.</w:t>
      </w:r>
      <w:r w:rsidR="009B3480">
        <w:rPr>
          <w:rFonts w:asciiTheme="minorHAnsi" w:hAnsiTheme="minorHAnsi" w:cstheme="minorHAnsi"/>
          <w:sz w:val="22"/>
        </w:rPr>
        <w:t xml:space="preserve"> </w:t>
      </w:r>
      <w:r w:rsidRPr="007C3F32">
        <w:rPr>
          <w:rFonts w:asciiTheme="minorHAnsi" w:hAnsiTheme="minorHAnsi" w:cstheme="minorHAnsi"/>
          <w:sz w:val="22"/>
        </w:rPr>
        <w:t>Jediný podnik zahŕňa všetky podniky, medzi ktorými je aspoň jeden z týchto vzťahov</w:t>
      </w:r>
      <w:r w:rsidR="00C32D95" w:rsidRPr="00C32D95">
        <w:rPr>
          <w:rFonts w:asciiTheme="minorHAnsi" w:hAnsiTheme="minorHAnsi" w:cstheme="minorHAnsi"/>
          <w:sz w:val="22"/>
        </w:rPr>
        <w:t>:</w:t>
      </w:r>
    </w:p>
    <w:p w14:paraId="5DD78701" w14:textId="093CF906" w:rsidR="00C32D95" w:rsidRPr="000052A9" w:rsidRDefault="007C3F32" w:rsidP="00946B11">
      <w:pPr>
        <w:numPr>
          <w:ilvl w:val="0"/>
          <w:numId w:val="17"/>
        </w:numPr>
        <w:suppressAutoHyphens w:val="0"/>
        <w:autoSpaceDE w:val="0"/>
        <w:autoSpaceDN w:val="0"/>
        <w:adjustRightInd w:val="0"/>
        <w:spacing w:after="120"/>
        <w:ind w:left="567" w:hanging="567"/>
        <w:jc w:val="both"/>
        <w:rPr>
          <w:rFonts w:asciiTheme="minorHAnsi" w:hAnsiTheme="minorHAnsi" w:cstheme="minorHAnsi"/>
          <w:sz w:val="22"/>
        </w:rPr>
      </w:pPr>
      <w:r w:rsidRPr="000052A9">
        <w:rPr>
          <w:rFonts w:ascii="Calibri" w:hAnsi="Calibri"/>
          <w:sz w:val="22"/>
          <w:szCs w:val="22"/>
          <w:lang w:eastAsia="en-US"/>
        </w:rPr>
        <w:t>jeden podnik má väčšinu hlasovacích práv akcionárov alebo spoločníkov v inom podniku</w:t>
      </w:r>
      <w:r w:rsidR="00C32D95" w:rsidRPr="000052A9">
        <w:rPr>
          <w:rFonts w:asciiTheme="minorHAnsi" w:hAnsiTheme="minorHAnsi" w:cstheme="minorHAnsi"/>
          <w:sz w:val="22"/>
        </w:rPr>
        <w:t>;</w:t>
      </w:r>
    </w:p>
    <w:p w14:paraId="306318C4" w14:textId="30322025" w:rsidR="00C32D95" w:rsidRPr="009B3480" w:rsidRDefault="007C3F32" w:rsidP="00946B11">
      <w:pPr>
        <w:numPr>
          <w:ilvl w:val="0"/>
          <w:numId w:val="17"/>
        </w:numPr>
        <w:suppressAutoHyphens w:val="0"/>
        <w:autoSpaceDE w:val="0"/>
        <w:autoSpaceDN w:val="0"/>
        <w:adjustRightInd w:val="0"/>
        <w:spacing w:after="120"/>
        <w:ind w:left="567" w:hanging="567"/>
        <w:jc w:val="both"/>
        <w:rPr>
          <w:rFonts w:asciiTheme="minorHAnsi" w:hAnsiTheme="minorHAnsi" w:cstheme="minorHAnsi"/>
          <w:sz w:val="22"/>
        </w:rPr>
      </w:pPr>
      <w:r w:rsidRPr="007C3F32">
        <w:rPr>
          <w:rFonts w:asciiTheme="minorHAnsi" w:hAnsiTheme="minorHAnsi" w:cstheme="minorHAnsi"/>
          <w:sz w:val="22"/>
        </w:rPr>
        <w:t xml:space="preserve">jeden </w:t>
      </w:r>
      <w:proofErr w:type="spellStart"/>
      <w:r w:rsidRPr="007C3F32">
        <w:rPr>
          <w:rFonts w:ascii="Calibri" w:hAnsi="Calibri"/>
          <w:sz w:val="22"/>
          <w:szCs w:val="22"/>
          <w:lang w:val="en-US" w:eastAsia="en-US"/>
        </w:rPr>
        <w:t>podnik</w:t>
      </w:r>
      <w:proofErr w:type="spellEnd"/>
      <w:r w:rsidRPr="007C3F32">
        <w:rPr>
          <w:rFonts w:asciiTheme="minorHAnsi" w:hAnsiTheme="minorHAnsi" w:cstheme="minorHAnsi"/>
          <w:sz w:val="22"/>
        </w:rPr>
        <w:t xml:space="preserve"> má právo vymenovať alebo odvolať väčšinu členov správneho, riadiaceho alebo dozorného orgánu iného podniku</w:t>
      </w:r>
      <w:r w:rsidR="00C32D95" w:rsidRPr="009B3480">
        <w:rPr>
          <w:rFonts w:asciiTheme="minorHAnsi" w:hAnsiTheme="minorHAnsi" w:cstheme="minorHAnsi"/>
          <w:sz w:val="22"/>
        </w:rPr>
        <w:t>;</w:t>
      </w:r>
    </w:p>
    <w:p w14:paraId="64B9E427" w14:textId="2C49D747" w:rsidR="00C32D95" w:rsidRPr="000052A9" w:rsidRDefault="007C3F32" w:rsidP="00946B11">
      <w:pPr>
        <w:numPr>
          <w:ilvl w:val="0"/>
          <w:numId w:val="17"/>
        </w:numPr>
        <w:suppressAutoHyphens w:val="0"/>
        <w:autoSpaceDE w:val="0"/>
        <w:autoSpaceDN w:val="0"/>
        <w:adjustRightInd w:val="0"/>
        <w:spacing w:after="120"/>
        <w:ind w:left="567" w:hanging="567"/>
        <w:jc w:val="both"/>
        <w:rPr>
          <w:rFonts w:asciiTheme="minorHAnsi" w:hAnsiTheme="minorHAnsi" w:cstheme="minorHAnsi"/>
          <w:sz w:val="22"/>
          <w:szCs w:val="22"/>
        </w:rPr>
      </w:pPr>
      <w:r w:rsidRPr="000052A9">
        <w:rPr>
          <w:rFonts w:asciiTheme="minorHAnsi" w:hAnsiTheme="minorHAnsi" w:cstheme="minorHAnsi"/>
          <w:sz w:val="22"/>
          <w:szCs w:val="22"/>
        </w:rPr>
        <w:t>jeden podnik má právo dominantným spôsobom ovplyvňovať iný podnik na základe zmluvy, ktorú s daným podnikom uzavrel, alebo na základe ustanovenia v zakladajúcom dokumente alebo stanovách spoločnosti</w:t>
      </w:r>
      <w:r w:rsidR="00C32D95" w:rsidRPr="000052A9">
        <w:rPr>
          <w:rFonts w:asciiTheme="minorHAnsi" w:hAnsiTheme="minorHAnsi" w:cstheme="minorHAnsi"/>
          <w:sz w:val="22"/>
          <w:szCs w:val="22"/>
        </w:rPr>
        <w:t>;</w:t>
      </w:r>
    </w:p>
    <w:p w14:paraId="4A729AE9" w14:textId="5A092359" w:rsidR="00C32D95" w:rsidRPr="000052A9" w:rsidRDefault="007C3F32" w:rsidP="00946B11">
      <w:pPr>
        <w:numPr>
          <w:ilvl w:val="0"/>
          <w:numId w:val="17"/>
        </w:numPr>
        <w:suppressAutoHyphens w:val="0"/>
        <w:autoSpaceDE w:val="0"/>
        <w:autoSpaceDN w:val="0"/>
        <w:adjustRightInd w:val="0"/>
        <w:spacing w:after="120"/>
        <w:ind w:left="567" w:hanging="567"/>
        <w:jc w:val="both"/>
        <w:rPr>
          <w:rFonts w:asciiTheme="minorHAnsi" w:hAnsiTheme="minorHAnsi" w:cstheme="minorHAnsi"/>
          <w:sz w:val="22"/>
          <w:szCs w:val="22"/>
        </w:rPr>
      </w:pPr>
      <w:r w:rsidRPr="000052A9">
        <w:rPr>
          <w:rFonts w:asciiTheme="minorHAnsi" w:hAnsiTheme="minorHAnsi" w:cstheme="minorHAnsi"/>
          <w:sz w:val="22"/>
          <w:szCs w:val="22"/>
        </w:rPr>
        <w:t>jeden podnik, ktorý je akcionárom alebo spoločníkom iného podniku, má sám, na základe zmluvy s inými akcionármi alebo spoločníkmi daného podniku, pod kontrolou väčšinu hlasovacích práv akcionárov alebo spoločníkov v danom podniku</w:t>
      </w:r>
      <w:r w:rsidR="00C32D95" w:rsidRPr="000052A9">
        <w:rPr>
          <w:rFonts w:asciiTheme="minorHAnsi" w:hAnsiTheme="minorHAnsi" w:cstheme="minorHAnsi"/>
          <w:sz w:val="22"/>
          <w:szCs w:val="22"/>
        </w:rPr>
        <w:t>.</w:t>
      </w:r>
    </w:p>
    <w:p w14:paraId="77D6942D" w14:textId="5972096F" w:rsidR="00C32D95" w:rsidRPr="000052A9" w:rsidRDefault="007C3F32" w:rsidP="00C32D95">
      <w:pPr>
        <w:spacing w:line="280" w:lineRule="exact"/>
        <w:jc w:val="both"/>
        <w:rPr>
          <w:rFonts w:asciiTheme="minorHAnsi" w:hAnsiTheme="minorHAnsi" w:cstheme="minorHAnsi"/>
          <w:sz w:val="22"/>
          <w:szCs w:val="22"/>
        </w:rPr>
      </w:pPr>
      <w:r w:rsidRPr="000052A9">
        <w:rPr>
          <w:rFonts w:asciiTheme="minorHAnsi" w:hAnsiTheme="minorHAnsi" w:cstheme="minorHAnsi"/>
          <w:sz w:val="22"/>
          <w:szCs w:val="22"/>
        </w:rPr>
        <w:t>Podniky, medzi ktorými sú typy vzťahov uvedené v písm. a) až d) prostredníctvom jedného alebo viacerých iných podnikov, sa takisto považujú za jediný podnik.</w:t>
      </w:r>
      <w:r w:rsidR="009B3480" w:rsidRPr="000052A9">
        <w:rPr>
          <w:rFonts w:asciiTheme="minorHAnsi" w:hAnsiTheme="minorHAnsi" w:cstheme="minorHAnsi"/>
          <w:sz w:val="22"/>
          <w:szCs w:val="22"/>
          <w:vertAlign w:val="superscript"/>
        </w:rPr>
        <w:footnoteReference w:id="13"/>
      </w:r>
      <w:r w:rsidR="00C32D95" w:rsidRPr="000052A9">
        <w:rPr>
          <w:rFonts w:asciiTheme="minorHAnsi" w:hAnsiTheme="minorHAnsi" w:cstheme="minorHAnsi"/>
          <w:sz w:val="22"/>
          <w:szCs w:val="22"/>
        </w:rPr>
        <w:t>.</w:t>
      </w:r>
      <w:r w:rsidR="00BE331B" w:rsidRPr="000052A9">
        <w:rPr>
          <w:rFonts w:asciiTheme="minorHAnsi" w:hAnsiTheme="minorHAnsi" w:cstheme="minorHAnsi"/>
          <w:sz w:val="22"/>
          <w:szCs w:val="22"/>
        </w:rPr>
        <w:t xml:space="preserve"> Definícia jediného podniku je uvedená v Metodickom usmernení koordinátora štátnej pomoci č. 1/2015 z 1. apríla 2015, ktorý tvorí </w:t>
      </w:r>
      <w:r w:rsidR="00BE331B" w:rsidRPr="000052A9">
        <w:rPr>
          <w:rFonts w:asciiTheme="minorHAnsi" w:hAnsiTheme="minorHAnsi" w:cstheme="minorHAnsi"/>
          <w:b/>
          <w:color w:val="FF0000"/>
          <w:sz w:val="22"/>
          <w:szCs w:val="22"/>
        </w:rPr>
        <w:t xml:space="preserve">prílohu č. </w:t>
      </w:r>
      <w:r w:rsidR="000A1A2D">
        <w:rPr>
          <w:rFonts w:asciiTheme="minorHAnsi" w:hAnsiTheme="minorHAnsi" w:cstheme="minorHAnsi"/>
          <w:b/>
          <w:color w:val="FF0000"/>
          <w:sz w:val="22"/>
          <w:szCs w:val="22"/>
        </w:rPr>
        <w:t>9</w:t>
      </w:r>
      <w:r w:rsidR="000A1A2D" w:rsidRPr="000052A9">
        <w:rPr>
          <w:rFonts w:asciiTheme="minorHAnsi" w:hAnsiTheme="minorHAnsi" w:cstheme="minorHAnsi"/>
          <w:color w:val="FF0000"/>
          <w:sz w:val="22"/>
          <w:szCs w:val="22"/>
        </w:rPr>
        <w:t xml:space="preserve"> </w:t>
      </w:r>
      <w:r w:rsidR="00BE331B" w:rsidRPr="000052A9">
        <w:rPr>
          <w:rFonts w:asciiTheme="minorHAnsi" w:hAnsiTheme="minorHAnsi" w:cstheme="minorHAnsi"/>
          <w:sz w:val="22"/>
          <w:szCs w:val="22"/>
        </w:rPr>
        <w:t>tejto výzvy.</w:t>
      </w:r>
    </w:p>
    <w:p w14:paraId="6C81CBEB" w14:textId="3043B218" w:rsidR="00D7068D" w:rsidRPr="000052A9" w:rsidRDefault="007C3F32" w:rsidP="007B6F86">
      <w:pPr>
        <w:spacing w:before="120" w:line="280" w:lineRule="exact"/>
        <w:jc w:val="both"/>
        <w:rPr>
          <w:rFonts w:asciiTheme="minorHAnsi" w:hAnsiTheme="minorHAnsi" w:cstheme="minorHAnsi"/>
          <w:sz w:val="22"/>
          <w:szCs w:val="22"/>
          <w:lang w:eastAsia="sk-SK"/>
        </w:rPr>
      </w:pPr>
      <w:r w:rsidRPr="000052A9">
        <w:rPr>
          <w:rFonts w:asciiTheme="minorHAnsi" w:hAnsiTheme="minorHAnsi" w:cstheme="minorHAnsi"/>
          <w:sz w:val="22"/>
          <w:szCs w:val="22"/>
        </w:rPr>
        <w:t xml:space="preserve">Príjemcami pomoci sú podniky, ktoré pôsobia v oblasti poľnohospodárstva, potravinovom reťazci, lesnom hospodárstve, výskumu a vývoja v pôdohospodárstve, alebo v nadväzujúcich sektoroch pôdohospodárstva vrátane medziodvetvových organizácií a mimovládnych neziskových organizácií, </w:t>
      </w:r>
      <w:r w:rsidRPr="000052A9">
        <w:rPr>
          <w:rFonts w:asciiTheme="minorHAnsi" w:hAnsiTheme="minorHAnsi" w:cstheme="minorHAnsi"/>
          <w:sz w:val="22"/>
          <w:szCs w:val="22"/>
        </w:rPr>
        <w:lastRenderedPageBreak/>
        <w:t>ktorí tak prispievajú k splneniu cieľov a priorít politiky rozvoja vidieka. Na každého príjemcu sa vzťahujú podmienky uvedené v schéme minimálnej pomoci</w:t>
      </w:r>
      <w:r w:rsidR="000052A9">
        <w:rPr>
          <w:rStyle w:val="Odkaznapoznmkupodiarou"/>
          <w:rFonts w:asciiTheme="minorHAnsi" w:hAnsiTheme="minorHAnsi" w:cstheme="minorHAnsi"/>
          <w:sz w:val="22"/>
          <w:szCs w:val="22"/>
        </w:rPr>
        <w:footnoteReference w:id="14"/>
      </w:r>
      <w:r w:rsidRPr="000052A9">
        <w:rPr>
          <w:rFonts w:asciiTheme="minorHAnsi" w:hAnsiTheme="minorHAnsi" w:cstheme="minorHAnsi"/>
          <w:sz w:val="22"/>
          <w:szCs w:val="22"/>
        </w:rPr>
        <w:t>.</w:t>
      </w:r>
    </w:p>
    <w:p w14:paraId="193D586E" w14:textId="77777777" w:rsidR="00D7068D" w:rsidRPr="00D7068D" w:rsidRDefault="00965EA1" w:rsidP="00D7068D">
      <w:pPr>
        <w:spacing w:before="120" w:line="280" w:lineRule="exact"/>
        <w:jc w:val="both"/>
        <w:rPr>
          <w:rFonts w:asciiTheme="minorHAnsi" w:hAnsiTheme="minorHAnsi" w:cstheme="minorHAnsi"/>
          <w:sz w:val="20"/>
          <w:lang w:eastAsia="sk-SK"/>
        </w:rPr>
      </w:pPr>
      <w:r w:rsidRPr="00D7068D">
        <w:rPr>
          <w:rFonts w:asciiTheme="minorHAnsi" w:hAnsiTheme="minorHAnsi" w:cstheme="minorHAnsi"/>
          <w:sz w:val="22"/>
        </w:rPr>
        <w:t xml:space="preserve">Schéma sa </w:t>
      </w:r>
      <w:r w:rsidR="0038297F" w:rsidRPr="00D7068D">
        <w:rPr>
          <w:rFonts w:asciiTheme="minorHAnsi" w:hAnsiTheme="minorHAnsi" w:cstheme="minorHAnsi"/>
          <w:sz w:val="22"/>
        </w:rPr>
        <w:t>nevzťahuje</w:t>
      </w:r>
      <w:r w:rsidRPr="00D7068D">
        <w:rPr>
          <w:rFonts w:asciiTheme="minorHAnsi" w:hAnsiTheme="minorHAnsi" w:cstheme="minorHAnsi"/>
          <w:sz w:val="22"/>
        </w:rPr>
        <w:t xml:space="preserve"> na </w:t>
      </w:r>
      <w:r w:rsidR="0038297F" w:rsidRPr="00D7068D">
        <w:rPr>
          <w:rFonts w:asciiTheme="minorHAnsi" w:hAnsiTheme="minorHAnsi" w:cstheme="minorHAnsi"/>
          <w:sz w:val="22"/>
        </w:rPr>
        <w:t>nasledujúcu</w:t>
      </w:r>
      <w:r w:rsidRPr="00D7068D">
        <w:rPr>
          <w:rFonts w:asciiTheme="minorHAnsi" w:hAnsiTheme="minorHAnsi" w:cstheme="minorHAnsi"/>
          <w:sz w:val="22"/>
        </w:rPr>
        <w:t xml:space="preserve"> pomoc:</w:t>
      </w:r>
      <w:r w:rsidRPr="00D7068D" w:rsidDel="00965EA1">
        <w:rPr>
          <w:rFonts w:asciiTheme="minorHAnsi" w:hAnsiTheme="minorHAnsi" w:cstheme="minorHAnsi"/>
          <w:sz w:val="22"/>
        </w:rPr>
        <w:t xml:space="preserve"> </w:t>
      </w:r>
    </w:p>
    <w:p w14:paraId="50C3FC29" w14:textId="4F9FD0EC" w:rsidR="00BE331B" w:rsidRPr="000D7D79" w:rsidRDefault="000052A9" w:rsidP="00946B11">
      <w:pPr>
        <w:pStyle w:val="Odsekzoznamu"/>
        <w:numPr>
          <w:ilvl w:val="2"/>
          <w:numId w:val="18"/>
        </w:numPr>
        <w:spacing w:before="120" w:after="120" w:line="280" w:lineRule="exact"/>
        <w:ind w:left="567" w:hanging="567"/>
        <w:jc w:val="both"/>
        <w:rPr>
          <w:rFonts w:asciiTheme="minorHAnsi" w:hAnsiTheme="minorHAnsi" w:cstheme="minorHAnsi"/>
          <w:sz w:val="22"/>
          <w:szCs w:val="22"/>
        </w:rPr>
      </w:pPr>
      <w:r w:rsidRPr="000D7D79">
        <w:rPr>
          <w:rFonts w:asciiTheme="minorHAnsi" w:hAnsiTheme="minorHAnsi" w:cstheme="minorHAnsi"/>
          <w:sz w:val="22"/>
          <w:szCs w:val="22"/>
        </w:rPr>
        <w:t xml:space="preserve">poskytnutú podnikom pôsobiacim v sektore rybolovu a akvakultúry,  na ktoré sa vzťahuje nariadenie EP a Rady (EÚ) č.1379/2013 </w:t>
      </w:r>
      <w:r w:rsidRPr="000D7D79">
        <w:rPr>
          <w:rFonts w:asciiTheme="minorHAnsi" w:hAnsiTheme="minorHAnsi" w:cstheme="minorHAnsi"/>
          <w:iCs/>
          <w:sz w:val="22"/>
          <w:szCs w:val="22"/>
        </w:rPr>
        <w:t>z 11. decembra 2013 o spoločnej organizácii trhov s produktmi rybolovu a akvakultúry, ktorým sa menia nariadenia Rady (ES) č. 1184/2006 a (ES) č. 1224/2009 a zrušuje nariadenie Rady (ES) č. 104/2000</w:t>
      </w:r>
      <w:r w:rsidRPr="000D7D79">
        <w:rPr>
          <w:rFonts w:asciiTheme="minorHAnsi" w:hAnsiTheme="minorHAnsi" w:cstheme="minorHAnsi"/>
          <w:i/>
          <w:iCs/>
          <w:sz w:val="22"/>
          <w:szCs w:val="22"/>
        </w:rPr>
        <w:t xml:space="preserve"> </w:t>
      </w:r>
      <w:r w:rsidRPr="000D7D79">
        <w:rPr>
          <w:rFonts w:asciiTheme="minorHAnsi" w:hAnsiTheme="minorHAnsi" w:cstheme="minorHAnsi"/>
          <w:sz w:val="22"/>
          <w:szCs w:val="22"/>
        </w:rPr>
        <w:t xml:space="preserve"> (Ú. v. EÚ L 354, 28. 12. 2013, s. 1)</w:t>
      </w:r>
      <w:r w:rsidR="0061172B" w:rsidRPr="000D7D79">
        <w:rPr>
          <w:rFonts w:asciiTheme="minorHAnsi" w:hAnsiTheme="minorHAnsi" w:cstheme="minorHAnsi"/>
          <w:sz w:val="22"/>
          <w:szCs w:val="22"/>
        </w:rPr>
        <w:t>;</w:t>
      </w:r>
    </w:p>
    <w:p w14:paraId="09AD8245" w14:textId="480681C9" w:rsidR="00BE331B" w:rsidRPr="00370E5E" w:rsidRDefault="000052A9" w:rsidP="00946B11">
      <w:pPr>
        <w:pStyle w:val="Odsekzoznamu"/>
        <w:widowControl w:val="0"/>
        <w:numPr>
          <w:ilvl w:val="2"/>
          <w:numId w:val="18"/>
        </w:numPr>
        <w:suppressAutoHyphens w:val="0"/>
        <w:autoSpaceDE w:val="0"/>
        <w:autoSpaceDN w:val="0"/>
        <w:adjustRightInd w:val="0"/>
        <w:ind w:left="567" w:right="45" w:hanging="567"/>
        <w:jc w:val="both"/>
        <w:rPr>
          <w:rFonts w:asciiTheme="minorHAnsi" w:hAnsiTheme="minorHAnsi" w:cstheme="minorHAnsi"/>
          <w:sz w:val="22"/>
          <w:szCs w:val="22"/>
        </w:rPr>
      </w:pPr>
      <w:r w:rsidRPr="00370E5E">
        <w:rPr>
          <w:rFonts w:asciiTheme="minorHAnsi" w:hAnsiTheme="minorHAnsi" w:cstheme="minorHAnsi"/>
          <w:sz w:val="22"/>
          <w:szCs w:val="22"/>
        </w:rPr>
        <w:t>podnikom pôsobiacim v oblasti prvovýroby poľnohospodárskych produktov, vymenovaných v prílohe I </w:t>
      </w:r>
      <w:r w:rsidRPr="00370E5E" w:rsidDel="008E4C12">
        <w:rPr>
          <w:rFonts w:asciiTheme="minorHAnsi" w:hAnsiTheme="minorHAnsi" w:cstheme="minorHAnsi"/>
          <w:sz w:val="22"/>
          <w:szCs w:val="22"/>
        </w:rPr>
        <w:t xml:space="preserve"> </w:t>
      </w:r>
      <w:r w:rsidRPr="00370E5E">
        <w:rPr>
          <w:rFonts w:asciiTheme="minorHAnsi" w:hAnsiTheme="minorHAnsi" w:cstheme="minorHAnsi"/>
          <w:sz w:val="22"/>
          <w:szCs w:val="22"/>
        </w:rPr>
        <w:t>ZFEÚ</w:t>
      </w:r>
      <w:r w:rsidR="00BE331B" w:rsidRPr="00370E5E">
        <w:rPr>
          <w:rFonts w:asciiTheme="minorHAnsi" w:hAnsiTheme="minorHAnsi" w:cstheme="minorHAnsi"/>
          <w:sz w:val="22"/>
          <w:szCs w:val="22"/>
        </w:rPr>
        <w:t>;</w:t>
      </w:r>
    </w:p>
    <w:p w14:paraId="606B4E95" w14:textId="648C6D82" w:rsidR="00BE331B" w:rsidRPr="00370E5E" w:rsidRDefault="000052A9" w:rsidP="00946B11">
      <w:pPr>
        <w:pStyle w:val="Odsekzoznamu"/>
        <w:widowControl w:val="0"/>
        <w:numPr>
          <w:ilvl w:val="2"/>
          <w:numId w:val="18"/>
        </w:numPr>
        <w:suppressAutoHyphens w:val="0"/>
        <w:autoSpaceDE w:val="0"/>
        <w:autoSpaceDN w:val="0"/>
        <w:adjustRightInd w:val="0"/>
        <w:ind w:left="567" w:right="43" w:hanging="567"/>
        <w:contextualSpacing/>
        <w:jc w:val="both"/>
        <w:rPr>
          <w:rFonts w:asciiTheme="minorHAnsi" w:hAnsiTheme="minorHAnsi" w:cstheme="minorHAnsi"/>
          <w:sz w:val="22"/>
          <w:szCs w:val="22"/>
        </w:rPr>
      </w:pPr>
      <w:r w:rsidRPr="00370E5E">
        <w:rPr>
          <w:rFonts w:asciiTheme="minorHAnsi" w:hAnsiTheme="minorHAnsi" w:cstheme="minorHAnsi"/>
          <w:sz w:val="22"/>
          <w:szCs w:val="22"/>
        </w:rPr>
        <w:t>podnikom pôsobiacim v sektore spracovania a marketingu poľnohospodárskych produktov, kde je</w:t>
      </w:r>
      <w:r w:rsidR="00BE331B" w:rsidRPr="00370E5E">
        <w:rPr>
          <w:rFonts w:asciiTheme="minorHAnsi" w:hAnsiTheme="minorHAnsi" w:cstheme="minorHAnsi"/>
          <w:sz w:val="22"/>
          <w:szCs w:val="22"/>
        </w:rPr>
        <w:t>:</w:t>
      </w:r>
    </w:p>
    <w:p w14:paraId="0FB288D7" w14:textId="0162F242" w:rsidR="00BE331B" w:rsidRPr="0061172B" w:rsidRDefault="000052A9" w:rsidP="00946B11">
      <w:pPr>
        <w:pStyle w:val="Odsekzoznamu"/>
        <w:widowControl w:val="0"/>
        <w:numPr>
          <w:ilvl w:val="3"/>
          <w:numId w:val="18"/>
        </w:numPr>
        <w:tabs>
          <w:tab w:val="left" w:pos="993"/>
        </w:tabs>
        <w:suppressAutoHyphens w:val="0"/>
        <w:autoSpaceDE w:val="0"/>
        <w:autoSpaceDN w:val="0"/>
        <w:adjustRightInd w:val="0"/>
        <w:ind w:left="851" w:right="43" w:hanging="142"/>
        <w:contextualSpacing/>
        <w:jc w:val="both"/>
        <w:rPr>
          <w:rFonts w:asciiTheme="minorHAnsi" w:hAnsiTheme="minorHAnsi" w:cstheme="minorHAnsi"/>
          <w:sz w:val="22"/>
          <w:szCs w:val="22"/>
        </w:rPr>
      </w:pPr>
      <w:r w:rsidRPr="0061172B">
        <w:rPr>
          <w:rFonts w:asciiTheme="minorHAnsi" w:hAnsiTheme="minorHAnsi" w:cstheme="minorHAnsi"/>
          <w:sz w:val="22"/>
          <w:szCs w:val="22"/>
        </w:rPr>
        <w:t>výška pomoci stanovená na základe ceny alebo množstva takýchto produktov kúpených od</w:t>
      </w:r>
      <w:r w:rsidRPr="0061172B">
        <w:rPr>
          <w:rFonts w:asciiTheme="minorHAnsi" w:hAnsiTheme="minorHAnsi" w:cstheme="minorHAnsi"/>
          <w:sz w:val="22"/>
          <w:szCs w:val="22"/>
          <w:lang w:val="en-US"/>
        </w:rPr>
        <w:t xml:space="preserve"> </w:t>
      </w:r>
      <w:r w:rsidRPr="0061172B">
        <w:rPr>
          <w:rFonts w:asciiTheme="minorHAnsi" w:hAnsiTheme="minorHAnsi" w:cstheme="minorHAnsi"/>
          <w:sz w:val="22"/>
          <w:szCs w:val="22"/>
        </w:rPr>
        <w:t>prvovýrobcov alebo produktov umiestnených na trhu príslušnými podnikmi</w:t>
      </w:r>
      <w:r w:rsidR="00BE331B" w:rsidRPr="0061172B">
        <w:rPr>
          <w:rFonts w:asciiTheme="minorHAnsi" w:hAnsiTheme="minorHAnsi" w:cstheme="minorHAnsi"/>
          <w:sz w:val="22"/>
          <w:szCs w:val="22"/>
        </w:rPr>
        <w:t>;</w:t>
      </w:r>
    </w:p>
    <w:p w14:paraId="4F386A5C" w14:textId="44AAFD16" w:rsidR="00BE331B" w:rsidRPr="0061172B" w:rsidRDefault="000052A9" w:rsidP="00946B11">
      <w:pPr>
        <w:pStyle w:val="Odsekzoznamu"/>
        <w:widowControl w:val="0"/>
        <w:numPr>
          <w:ilvl w:val="3"/>
          <w:numId w:val="18"/>
        </w:numPr>
        <w:suppressAutoHyphens w:val="0"/>
        <w:autoSpaceDE w:val="0"/>
        <w:autoSpaceDN w:val="0"/>
        <w:adjustRightInd w:val="0"/>
        <w:ind w:left="851" w:right="45" w:hanging="142"/>
        <w:jc w:val="both"/>
        <w:rPr>
          <w:rFonts w:asciiTheme="minorHAnsi" w:hAnsiTheme="minorHAnsi" w:cstheme="minorHAnsi"/>
          <w:sz w:val="22"/>
          <w:szCs w:val="22"/>
        </w:rPr>
      </w:pPr>
      <w:r w:rsidRPr="0061172B">
        <w:rPr>
          <w:rFonts w:asciiTheme="minorHAnsi" w:hAnsiTheme="minorHAnsi" w:cstheme="minorHAnsi"/>
          <w:sz w:val="22"/>
          <w:szCs w:val="22"/>
        </w:rPr>
        <w:t>pomoc podmienená tým, že bude čiastočne alebo úplne postúpená prvovýrobcom</w:t>
      </w:r>
      <w:r w:rsidR="00BE331B" w:rsidRPr="0061172B">
        <w:rPr>
          <w:rFonts w:asciiTheme="minorHAnsi" w:hAnsiTheme="minorHAnsi" w:cstheme="minorHAnsi"/>
          <w:sz w:val="22"/>
          <w:szCs w:val="22"/>
        </w:rPr>
        <w:t>.</w:t>
      </w:r>
    </w:p>
    <w:p w14:paraId="4255257C" w14:textId="069CFF1D" w:rsidR="00BE331B" w:rsidRPr="00370E5E" w:rsidRDefault="000052A9" w:rsidP="00946B11">
      <w:pPr>
        <w:pStyle w:val="Odsekzoznamu"/>
        <w:widowControl w:val="0"/>
        <w:numPr>
          <w:ilvl w:val="2"/>
          <w:numId w:val="18"/>
        </w:numPr>
        <w:suppressAutoHyphens w:val="0"/>
        <w:autoSpaceDE w:val="0"/>
        <w:autoSpaceDN w:val="0"/>
        <w:adjustRightInd w:val="0"/>
        <w:ind w:left="567" w:right="45" w:hanging="567"/>
        <w:jc w:val="both"/>
        <w:rPr>
          <w:rFonts w:asciiTheme="minorHAnsi" w:hAnsiTheme="minorHAnsi" w:cstheme="minorHAnsi"/>
          <w:sz w:val="22"/>
          <w:szCs w:val="22"/>
        </w:rPr>
      </w:pPr>
      <w:r w:rsidRPr="00370E5E">
        <w:rPr>
          <w:rFonts w:asciiTheme="minorHAnsi" w:hAnsiTheme="minorHAnsi" w:cstheme="minorHAnsi"/>
          <w:sz w:val="22"/>
          <w:szCs w:val="22"/>
        </w:rPr>
        <w:t>na činnosti súvisiace s vývozom do tretích krajín alebo členských štátov, konkrétne pomoc priamo súvisiacu s vyvážanými množstvami, so zriadením a prevádzkovaním distribučnej siete alebo inými bežnými nákladmi súvisiacimi s vývoznou činnosťou</w:t>
      </w:r>
      <w:r w:rsidR="00BE331B" w:rsidRPr="00370E5E">
        <w:rPr>
          <w:rFonts w:asciiTheme="minorHAnsi" w:hAnsiTheme="minorHAnsi" w:cstheme="minorHAnsi"/>
          <w:sz w:val="22"/>
          <w:szCs w:val="22"/>
        </w:rPr>
        <w:t>;</w:t>
      </w:r>
    </w:p>
    <w:p w14:paraId="578BEC9F" w14:textId="1DA5E7F3" w:rsidR="00BE331B" w:rsidRPr="00370E5E" w:rsidRDefault="000052A9" w:rsidP="00946B11">
      <w:pPr>
        <w:pStyle w:val="Odsekzoznamu"/>
        <w:widowControl w:val="0"/>
        <w:numPr>
          <w:ilvl w:val="2"/>
          <w:numId w:val="18"/>
        </w:numPr>
        <w:suppressAutoHyphens w:val="0"/>
        <w:autoSpaceDE w:val="0"/>
        <w:autoSpaceDN w:val="0"/>
        <w:adjustRightInd w:val="0"/>
        <w:ind w:left="567" w:right="45" w:hanging="567"/>
        <w:jc w:val="both"/>
        <w:rPr>
          <w:rFonts w:asciiTheme="minorHAnsi" w:hAnsiTheme="minorHAnsi" w:cstheme="minorHAnsi"/>
          <w:sz w:val="22"/>
          <w:szCs w:val="22"/>
        </w:rPr>
      </w:pPr>
      <w:r w:rsidRPr="00370E5E">
        <w:rPr>
          <w:rFonts w:asciiTheme="minorHAnsi" w:hAnsiTheme="minorHAnsi" w:cstheme="minorHAnsi"/>
          <w:sz w:val="22"/>
          <w:szCs w:val="22"/>
        </w:rPr>
        <w:t>ktorá je podmienená uprednostňovaním používania domáceho tovaru pred tovarom dovážaným</w:t>
      </w:r>
      <w:r w:rsidR="00BE331B" w:rsidRPr="00370E5E">
        <w:rPr>
          <w:rFonts w:asciiTheme="minorHAnsi" w:hAnsiTheme="minorHAnsi" w:cstheme="minorHAnsi"/>
          <w:sz w:val="22"/>
          <w:szCs w:val="22"/>
        </w:rPr>
        <w:t>.</w:t>
      </w:r>
    </w:p>
    <w:p w14:paraId="7D28B7E0" w14:textId="2ECCAED3" w:rsidR="00370E5E" w:rsidRDefault="00370E5E" w:rsidP="006F2256">
      <w:pPr>
        <w:spacing w:before="120" w:line="280" w:lineRule="exact"/>
        <w:jc w:val="both"/>
        <w:rPr>
          <w:rFonts w:asciiTheme="minorHAnsi" w:hAnsiTheme="minorHAnsi" w:cstheme="minorHAnsi"/>
          <w:kern w:val="1"/>
          <w:sz w:val="22"/>
        </w:rPr>
      </w:pPr>
      <w:bookmarkStart w:id="15" w:name="predchadzajucibod"/>
      <w:bookmarkEnd w:id="15"/>
      <w:r w:rsidRPr="00370E5E">
        <w:rPr>
          <w:rFonts w:asciiTheme="minorHAnsi" w:hAnsiTheme="minorHAnsi" w:cstheme="minorHAnsi"/>
          <w:kern w:val="1"/>
          <w:sz w:val="22"/>
        </w:rPr>
        <w:t>Ak podnik pôsobí v sektoroch, uvedených v písm. a</w:t>
      </w:r>
      <w:r>
        <w:rPr>
          <w:rFonts w:asciiTheme="minorHAnsi" w:hAnsiTheme="minorHAnsi" w:cstheme="minorHAnsi"/>
          <w:kern w:val="1"/>
          <w:sz w:val="22"/>
        </w:rPr>
        <w:t>)</w:t>
      </w:r>
      <w:r w:rsidRPr="00370E5E">
        <w:rPr>
          <w:rFonts w:asciiTheme="minorHAnsi" w:hAnsiTheme="minorHAnsi" w:cstheme="minorHAnsi"/>
          <w:kern w:val="1"/>
          <w:sz w:val="22"/>
        </w:rPr>
        <w:t>, b</w:t>
      </w:r>
      <w:r>
        <w:rPr>
          <w:rFonts w:asciiTheme="minorHAnsi" w:hAnsiTheme="minorHAnsi" w:cstheme="minorHAnsi"/>
          <w:kern w:val="1"/>
          <w:sz w:val="22"/>
        </w:rPr>
        <w:t>)</w:t>
      </w:r>
      <w:r w:rsidRPr="00370E5E">
        <w:rPr>
          <w:rFonts w:asciiTheme="minorHAnsi" w:hAnsiTheme="minorHAnsi" w:cstheme="minorHAnsi"/>
          <w:kern w:val="1"/>
          <w:sz w:val="22"/>
        </w:rPr>
        <w:t xml:space="preserve"> alebo c</w:t>
      </w:r>
      <w:r>
        <w:rPr>
          <w:rFonts w:asciiTheme="minorHAnsi" w:hAnsiTheme="minorHAnsi" w:cstheme="minorHAnsi"/>
          <w:kern w:val="1"/>
          <w:sz w:val="22"/>
        </w:rPr>
        <w:t>)</w:t>
      </w:r>
      <w:r w:rsidRPr="00370E5E">
        <w:rPr>
          <w:rFonts w:asciiTheme="minorHAnsi" w:hAnsiTheme="minorHAnsi" w:cstheme="minorHAnsi"/>
          <w:kern w:val="1"/>
          <w:sz w:val="22"/>
        </w:rPr>
        <w:t xml:space="preserve"> </w:t>
      </w:r>
      <w:r>
        <w:rPr>
          <w:rFonts w:asciiTheme="minorHAnsi" w:hAnsiTheme="minorHAnsi" w:cstheme="minorHAnsi"/>
          <w:kern w:val="1"/>
          <w:sz w:val="22"/>
        </w:rPr>
        <w:t xml:space="preserve">tohto </w:t>
      </w:r>
      <w:r w:rsidRPr="00370E5E">
        <w:rPr>
          <w:rFonts w:asciiTheme="minorHAnsi" w:hAnsiTheme="minorHAnsi" w:cstheme="minorHAnsi"/>
          <w:kern w:val="1"/>
          <w:sz w:val="22"/>
        </w:rPr>
        <w:t>bodu a zároveň pôsobí v jednom alebo viacerých iných sektoroch alebo vyvíja ďalšie činnosti, ktoré patria do pôsobnosti schémy, tento podnik je, v súlade s čl. 1 ods. 2 nariadenia (EÚ) č. 1407/2013, oprávneným príjemcom pomoci podľa tejto schémy len na minimálnu pomoc, poskytnutú v súvislosti s týmito ďalšími sektormi alebo na tieto ďalšie činnosti za podmienky, že príjemca pomoci zabezpečí (a poskytovateľ overí) pomocou primeraných prostriedkov, ako je oddelenie činností alebo rozlíšenie nákladov, aby činnosti vykonávané v sektoroch vylúčených z rozsahu pôsobnosti tejto schémy, neboli podporované z pomoci de minimis, poskytovanej v súlade s</w:t>
      </w:r>
      <w:r w:rsidR="00A77D1C">
        <w:rPr>
          <w:rFonts w:asciiTheme="minorHAnsi" w:hAnsiTheme="minorHAnsi" w:cstheme="minorHAnsi"/>
          <w:kern w:val="1"/>
          <w:sz w:val="22"/>
        </w:rPr>
        <w:t>o</w:t>
      </w:r>
      <w:r w:rsidRPr="00370E5E">
        <w:rPr>
          <w:rFonts w:asciiTheme="minorHAnsi" w:hAnsiTheme="minorHAnsi" w:cstheme="minorHAnsi"/>
          <w:kern w:val="1"/>
          <w:sz w:val="22"/>
        </w:rPr>
        <w:t xml:space="preserve"> schémou</w:t>
      </w:r>
      <w:r w:rsidR="00A77D1C">
        <w:rPr>
          <w:rFonts w:asciiTheme="minorHAnsi" w:hAnsiTheme="minorHAnsi" w:cstheme="minorHAnsi"/>
          <w:kern w:val="1"/>
          <w:sz w:val="22"/>
        </w:rPr>
        <w:t xml:space="preserve"> minimálnej pomoci</w:t>
      </w:r>
      <w:r w:rsidRPr="00370E5E">
        <w:rPr>
          <w:rFonts w:asciiTheme="minorHAnsi" w:hAnsiTheme="minorHAnsi" w:cstheme="minorHAnsi"/>
          <w:kern w:val="1"/>
          <w:sz w:val="22"/>
        </w:rPr>
        <w:t xml:space="preserve">, ktorá je v súlade s nariadením (EÚ) č. 1407/2013. </w:t>
      </w:r>
    </w:p>
    <w:p w14:paraId="7DFB107F" w14:textId="4C42806D" w:rsidR="003664AB" w:rsidRDefault="00370E5E" w:rsidP="006F2256">
      <w:pPr>
        <w:spacing w:before="120" w:line="280" w:lineRule="exact"/>
        <w:jc w:val="both"/>
        <w:rPr>
          <w:rFonts w:asciiTheme="minorHAnsi" w:hAnsiTheme="minorHAnsi" w:cstheme="minorHAnsi"/>
          <w:kern w:val="1"/>
          <w:sz w:val="22"/>
        </w:rPr>
      </w:pPr>
      <w:r w:rsidRPr="00370E5E">
        <w:rPr>
          <w:rFonts w:asciiTheme="minorHAnsi" w:hAnsiTheme="minorHAnsi" w:cstheme="minorHAnsi"/>
          <w:kern w:val="1"/>
          <w:sz w:val="22"/>
        </w:rPr>
        <w:t>Informáciu, či príjemca pomoci pôsobí vo vylúčených sektoroch v písm. a</w:t>
      </w:r>
      <w:r>
        <w:rPr>
          <w:rFonts w:asciiTheme="minorHAnsi" w:hAnsiTheme="minorHAnsi" w:cstheme="minorHAnsi"/>
          <w:kern w:val="1"/>
          <w:sz w:val="22"/>
        </w:rPr>
        <w:t>)</w:t>
      </w:r>
      <w:r w:rsidRPr="00370E5E">
        <w:rPr>
          <w:rFonts w:asciiTheme="minorHAnsi" w:hAnsiTheme="minorHAnsi" w:cstheme="minorHAnsi"/>
          <w:kern w:val="1"/>
          <w:sz w:val="22"/>
        </w:rPr>
        <w:t>, b</w:t>
      </w:r>
      <w:r>
        <w:rPr>
          <w:rFonts w:asciiTheme="minorHAnsi" w:hAnsiTheme="minorHAnsi" w:cstheme="minorHAnsi"/>
          <w:kern w:val="1"/>
          <w:sz w:val="22"/>
        </w:rPr>
        <w:t>)</w:t>
      </w:r>
      <w:r w:rsidRPr="00370E5E">
        <w:rPr>
          <w:rFonts w:asciiTheme="minorHAnsi" w:hAnsiTheme="minorHAnsi" w:cstheme="minorHAnsi"/>
          <w:kern w:val="1"/>
          <w:sz w:val="22"/>
        </w:rPr>
        <w:t xml:space="preserve"> a</w:t>
      </w:r>
      <w:r>
        <w:rPr>
          <w:rFonts w:asciiTheme="minorHAnsi" w:hAnsiTheme="minorHAnsi" w:cstheme="minorHAnsi"/>
          <w:kern w:val="1"/>
          <w:sz w:val="22"/>
        </w:rPr>
        <w:t> </w:t>
      </w:r>
      <w:r w:rsidRPr="00370E5E">
        <w:rPr>
          <w:rFonts w:asciiTheme="minorHAnsi" w:hAnsiTheme="minorHAnsi" w:cstheme="minorHAnsi"/>
          <w:kern w:val="1"/>
          <w:sz w:val="22"/>
        </w:rPr>
        <w:t>c</w:t>
      </w:r>
      <w:r>
        <w:rPr>
          <w:rFonts w:asciiTheme="minorHAnsi" w:hAnsiTheme="minorHAnsi" w:cstheme="minorHAnsi"/>
          <w:kern w:val="1"/>
          <w:sz w:val="22"/>
        </w:rPr>
        <w:t>)</w:t>
      </w:r>
      <w:r w:rsidRPr="00370E5E">
        <w:rPr>
          <w:rFonts w:asciiTheme="minorHAnsi" w:hAnsiTheme="minorHAnsi" w:cstheme="minorHAnsi"/>
          <w:kern w:val="1"/>
          <w:sz w:val="22"/>
        </w:rPr>
        <w:t xml:space="preserve"> </w:t>
      </w:r>
      <w:r>
        <w:rPr>
          <w:rFonts w:asciiTheme="minorHAnsi" w:hAnsiTheme="minorHAnsi" w:cstheme="minorHAnsi"/>
          <w:kern w:val="1"/>
          <w:sz w:val="22"/>
        </w:rPr>
        <w:t>tohto bodu</w:t>
      </w:r>
      <w:r w:rsidRPr="00370E5E">
        <w:rPr>
          <w:rFonts w:asciiTheme="minorHAnsi" w:hAnsiTheme="minorHAnsi" w:cstheme="minorHAnsi"/>
          <w:kern w:val="1"/>
          <w:sz w:val="22"/>
        </w:rPr>
        <w:t xml:space="preserve"> poskytovateľ preveruje prostredníctvom vyhlásenia žiadateľa o minimálnu pomoc (podľa nariadenia (EÚ) č. 1407/2013), ktoré je povinnou prílohou výzvy na predkladanie </w:t>
      </w:r>
      <w:r>
        <w:rPr>
          <w:rFonts w:asciiTheme="minorHAnsi" w:hAnsiTheme="minorHAnsi" w:cstheme="minorHAnsi"/>
          <w:kern w:val="1"/>
          <w:sz w:val="22"/>
        </w:rPr>
        <w:t>ŽoNFP</w:t>
      </w:r>
      <w:r w:rsidRPr="00370E5E">
        <w:rPr>
          <w:rFonts w:asciiTheme="minorHAnsi" w:hAnsiTheme="minorHAnsi" w:cstheme="minorHAnsi"/>
          <w:kern w:val="1"/>
          <w:sz w:val="22"/>
        </w:rPr>
        <w:t xml:space="preserve"> a kontrolou vo verejne prístupných registroch (napr. Obchodný register SR, Živnostenský register SR).</w:t>
      </w:r>
      <w:r w:rsidR="0010161C" w:rsidRPr="0010161C">
        <w:rPr>
          <w:rFonts w:asciiTheme="minorHAnsi" w:hAnsiTheme="minorHAnsi" w:cstheme="minorHAnsi"/>
          <w:kern w:val="1"/>
          <w:sz w:val="22"/>
        </w:rPr>
        <w:t xml:space="preserve"> </w:t>
      </w:r>
    </w:p>
    <w:p w14:paraId="43849B55" w14:textId="18F58368" w:rsidR="0010161C" w:rsidRPr="003664AB" w:rsidRDefault="00370E5E" w:rsidP="006F2256">
      <w:pPr>
        <w:spacing w:before="120" w:line="280" w:lineRule="exact"/>
        <w:jc w:val="both"/>
        <w:rPr>
          <w:rFonts w:asciiTheme="minorHAnsi" w:hAnsiTheme="minorHAnsi" w:cstheme="minorHAnsi"/>
          <w:kern w:val="1"/>
          <w:sz w:val="20"/>
        </w:rPr>
      </w:pPr>
      <w:r w:rsidRPr="00370E5E">
        <w:rPr>
          <w:rFonts w:asciiTheme="minorHAnsi" w:hAnsiTheme="minorHAnsi" w:cstheme="minorHAnsi"/>
          <w:bCs/>
          <w:kern w:val="1"/>
          <w:sz w:val="22"/>
        </w:rPr>
        <w:t>Rovnaká podmienka ako v</w:t>
      </w:r>
      <w:r>
        <w:rPr>
          <w:rFonts w:asciiTheme="minorHAnsi" w:hAnsiTheme="minorHAnsi" w:cstheme="minorHAnsi"/>
          <w:bCs/>
          <w:kern w:val="1"/>
          <w:sz w:val="22"/>
        </w:rPr>
        <w:t xml:space="preserve"> predchádzajúcom </w:t>
      </w:r>
      <w:r w:rsidRPr="00370E5E">
        <w:rPr>
          <w:rFonts w:asciiTheme="minorHAnsi" w:hAnsiTheme="minorHAnsi" w:cstheme="minorHAnsi"/>
          <w:bCs/>
          <w:kern w:val="1"/>
          <w:sz w:val="22"/>
        </w:rPr>
        <w:t>bode platí aj v prípade, ak príjemca pomoci zároveň vykonáva cestnú nákladnú dopravu v prenájme alebo za úhradu, pričom príjemca pomoci zabezpečí, aby sa žiadna pomoc podľa tejto schémy nepoužila na nákup vozidiel cestnej nákladnej dopravy podnikmi vykonávajúcimi cestnú nákladnú dopravu v prenájme alebo za úhradu.</w:t>
      </w:r>
    </w:p>
    <w:p w14:paraId="702187CE" w14:textId="7D45E1ED" w:rsidR="00357746" w:rsidRDefault="00357746" w:rsidP="0071394B">
      <w:pPr>
        <w:spacing w:line="280" w:lineRule="exact"/>
        <w:jc w:val="both"/>
        <w:rPr>
          <w:rFonts w:asciiTheme="minorHAnsi" w:hAnsiTheme="minorHAnsi" w:cstheme="minorHAnsi"/>
          <w:sz w:val="22"/>
          <w:szCs w:val="22"/>
        </w:rPr>
      </w:pPr>
    </w:p>
    <w:p w14:paraId="1E513B2B" w14:textId="77777777" w:rsidR="0061172B" w:rsidRPr="00B25FEF" w:rsidRDefault="0061172B" w:rsidP="0061172B">
      <w:pPr>
        <w:suppressAutoHyphens w:val="0"/>
        <w:spacing w:before="120" w:after="120" w:line="276" w:lineRule="auto"/>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p>
    <w:p w14:paraId="4968C157" w14:textId="0EFE96F0" w:rsidR="00F37794" w:rsidRDefault="0061172B" w:rsidP="0071394B">
      <w:pPr>
        <w:spacing w:line="280" w:lineRule="exact"/>
        <w:jc w:val="both"/>
        <w:rPr>
          <w:rFonts w:asciiTheme="minorHAnsi" w:hAnsiTheme="minorHAnsi" w:cstheme="minorHAnsi"/>
          <w:bCs/>
          <w:kern w:val="1"/>
          <w:sz w:val="22"/>
        </w:rPr>
      </w:pPr>
      <w:r w:rsidRPr="0061172B">
        <w:rPr>
          <w:rFonts w:asciiTheme="minorHAnsi" w:hAnsiTheme="minorHAnsi" w:cstheme="minorHAnsi"/>
          <w:bCs/>
          <w:kern w:val="1"/>
          <w:sz w:val="22"/>
        </w:rPr>
        <w:t>Formulár ŽoNFP</w:t>
      </w:r>
    </w:p>
    <w:p w14:paraId="57F1225E" w14:textId="038AA65B" w:rsidR="0061172B" w:rsidRDefault="00D62D1F" w:rsidP="0071394B">
      <w:pPr>
        <w:spacing w:line="280" w:lineRule="exact"/>
        <w:jc w:val="both"/>
        <w:rPr>
          <w:rFonts w:asciiTheme="minorHAnsi" w:hAnsiTheme="minorHAnsi" w:cstheme="minorHAnsi"/>
          <w:bCs/>
          <w:iCs/>
          <w:kern w:val="1"/>
          <w:sz w:val="22"/>
        </w:rPr>
      </w:pPr>
      <w:r w:rsidRPr="00D62D1F">
        <w:rPr>
          <w:rFonts w:asciiTheme="minorHAnsi" w:hAnsiTheme="minorHAnsi" w:cstheme="minorHAnsi"/>
          <w:bCs/>
          <w:iCs/>
          <w:kern w:val="1"/>
          <w:sz w:val="22"/>
        </w:rPr>
        <w:t>Formulár ŽoNFP časť D Čestné vyhlásenie žiadateľa</w:t>
      </w:r>
    </w:p>
    <w:p w14:paraId="791CAFEC" w14:textId="25F52B5C" w:rsidR="00D62D1F" w:rsidRPr="00D62D1F" w:rsidRDefault="00D62D1F" w:rsidP="0071394B">
      <w:pPr>
        <w:spacing w:line="280" w:lineRule="exact"/>
        <w:jc w:val="both"/>
        <w:rPr>
          <w:rFonts w:asciiTheme="minorHAnsi" w:hAnsiTheme="minorHAnsi" w:cstheme="minorHAnsi"/>
          <w:bCs/>
          <w:iCs/>
          <w:kern w:val="1"/>
          <w:sz w:val="22"/>
        </w:rPr>
      </w:pPr>
      <w:r w:rsidRPr="00D62D1F">
        <w:rPr>
          <w:rFonts w:asciiTheme="minorHAnsi" w:hAnsiTheme="minorHAnsi" w:cstheme="minorHAnsi"/>
          <w:bCs/>
          <w:iCs/>
          <w:kern w:val="1"/>
          <w:sz w:val="22"/>
        </w:rPr>
        <w:t>Vyhlásenie žiadateľa o minimálnu pomoc na podporu</w:t>
      </w:r>
      <w:r>
        <w:rPr>
          <w:rFonts w:asciiTheme="minorHAnsi" w:hAnsiTheme="minorHAnsi" w:cstheme="minorHAnsi"/>
          <w:bCs/>
          <w:iCs/>
          <w:kern w:val="1"/>
          <w:sz w:val="22"/>
        </w:rPr>
        <w:t xml:space="preserve"> (príloha č. </w:t>
      </w:r>
      <w:r w:rsidR="002039F6">
        <w:rPr>
          <w:rFonts w:asciiTheme="minorHAnsi" w:hAnsiTheme="minorHAnsi" w:cstheme="minorHAnsi"/>
          <w:bCs/>
          <w:iCs/>
          <w:kern w:val="1"/>
          <w:sz w:val="22"/>
        </w:rPr>
        <w:t>4</w:t>
      </w:r>
      <w:r>
        <w:rPr>
          <w:rFonts w:asciiTheme="minorHAnsi" w:hAnsiTheme="minorHAnsi" w:cstheme="minorHAnsi"/>
          <w:bCs/>
          <w:iCs/>
          <w:kern w:val="1"/>
          <w:sz w:val="22"/>
        </w:rPr>
        <w:t xml:space="preserve"> k ŽoNFP)</w:t>
      </w:r>
    </w:p>
    <w:p w14:paraId="60DA2393" w14:textId="404D4000" w:rsidR="008B297B" w:rsidRDefault="008B297B" w:rsidP="0071394B">
      <w:pPr>
        <w:spacing w:line="280" w:lineRule="exact"/>
        <w:jc w:val="both"/>
        <w:rPr>
          <w:rFonts w:asciiTheme="minorHAnsi" w:hAnsiTheme="minorHAnsi" w:cstheme="minorHAnsi"/>
          <w:bCs/>
          <w:kern w:val="1"/>
          <w:sz w:val="22"/>
        </w:rPr>
      </w:pPr>
    </w:p>
    <w:p w14:paraId="6E9D1258" w14:textId="7218BE69" w:rsidR="00725BEE" w:rsidRDefault="00725BEE" w:rsidP="0071394B">
      <w:pPr>
        <w:spacing w:line="280" w:lineRule="exact"/>
        <w:jc w:val="both"/>
        <w:rPr>
          <w:rFonts w:asciiTheme="minorHAnsi" w:hAnsiTheme="minorHAnsi" w:cstheme="minorHAnsi"/>
          <w:bCs/>
          <w:kern w:val="1"/>
          <w:sz w:val="22"/>
        </w:rPr>
      </w:pPr>
    </w:p>
    <w:p w14:paraId="3A4DB11E" w14:textId="77777777" w:rsidR="00725BEE" w:rsidRDefault="00725BEE" w:rsidP="0071394B">
      <w:pPr>
        <w:spacing w:line="280" w:lineRule="exact"/>
        <w:jc w:val="both"/>
        <w:rPr>
          <w:rFonts w:asciiTheme="minorHAnsi" w:hAnsiTheme="minorHAnsi" w:cstheme="minorHAnsi"/>
          <w:bCs/>
          <w:kern w:val="1"/>
          <w:sz w:val="22"/>
        </w:rPr>
      </w:pPr>
    </w:p>
    <w:p w14:paraId="17083BC7" w14:textId="58352742" w:rsidR="00853F35" w:rsidRPr="00957394" w:rsidRDefault="004A3498" w:rsidP="00543D3F">
      <w:pPr>
        <w:pStyle w:val="Odsekzoznamu"/>
        <w:numPr>
          <w:ilvl w:val="1"/>
          <w:numId w:val="53"/>
        </w:numPr>
        <w:ind w:hanging="615"/>
        <w:rPr>
          <w:rFonts w:ascii="Calibri" w:eastAsiaTheme="majorEastAsia" w:hAnsi="Calibri" w:cstheme="majorBidi"/>
          <w:b/>
          <w:sz w:val="22"/>
          <w:szCs w:val="26"/>
        </w:rPr>
      </w:pPr>
      <w:bookmarkStart w:id="16" w:name="bod212a"/>
      <w:bookmarkStart w:id="17" w:name="bod2122"/>
      <w:bookmarkStart w:id="18" w:name="bod2123"/>
      <w:bookmarkStart w:id="19" w:name="_Oprávnené_projekty"/>
      <w:bookmarkStart w:id="20" w:name="bod221"/>
      <w:bookmarkStart w:id="21" w:name="_Oprávnenosť_aktivít_a"/>
      <w:bookmarkEnd w:id="16"/>
      <w:bookmarkEnd w:id="17"/>
      <w:bookmarkEnd w:id="18"/>
      <w:bookmarkEnd w:id="19"/>
      <w:bookmarkEnd w:id="20"/>
      <w:bookmarkEnd w:id="21"/>
      <w:r w:rsidRPr="00957394">
        <w:rPr>
          <w:rFonts w:ascii="Calibri" w:eastAsiaTheme="majorEastAsia" w:hAnsi="Calibri" w:cstheme="majorBidi"/>
          <w:b/>
          <w:sz w:val="22"/>
          <w:szCs w:val="26"/>
        </w:rPr>
        <w:lastRenderedPageBreak/>
        <w:t xml:space="preserve">Oprávnenosť aktivít </w:t>
      </w:r>
    </w:p>
    <w:p w14:paraId="5FDB8C6E" w14:textId="77777777" w:rsidR="004A3498" w:rsidRPr="004A3498" w:rsidRDefault="004A3498" w:rsidP="004A3498">
      <w:pPr>
        <w:ind w:left="180"/>
      </w:pPr>
    </w:p>
    <w:p w14:paraId="32DCE109" w14:textId="1A2E568D" w:rsidR="0011709C" w:rsidRDefault="00A05DC1" w:rsidP="00A376F0">
      <w:pPr>
        <w:tabs>
          <w:tab w:val="left" w:pos="1134"/>
        </w:tabs>
        <w:jc w:val="both"/>
        <w:rPr>
          <w:rFonts w:asciiTheme="minorHAnsi" w:hAnsiTheme="minorHAnsi" w:cstheme="minorHAnsi"/>
          <w:kern w:val="1"/>
          <w:sz w:val="22"/>
        </w:rPr>
      </w:pPr>
      <w:r w:rsidRPr="00A05DC1">
        <w:rPr>
          <w:rFonts w:asciiTheme="minorHAnsi" w:hAnsiTheme="minorHAnsi" w:cstheme="minorHAnsi"/>
          <w:b/>
          <w:kern w:val="1"/>
          <w:sz w:val="22"/>
        </w:rPr>
        <w:t>Oprávnené sú činnosti</w:t>
      </w:r>
      <w:r w:rsidRPr="00A05DC1">
        <w:rPr>
          <w:rFonts w:asciiTheme="minorHAnsi" w:hAnsiTheme="minorHAnsi" w:cstheme="minorHAnsi"/>
          <w:kern w:val="1"/>
          <w:sz w:val="22"/>
        </w:rPr>
        <w:t xml:space="preserve">, ktoré zabezpečia zriadenie operačných skupín EIP alebo činnosti, ktoré sú pre </w:t>
      </w:r>
      <w:proofErr w:type="spellStart"/>
      <w:r w:rsidRPr="00A05DC1">
        <w:rPr>
          <w:rFonts w:asciiTheme="minorHAnsi" w:hAnsiTheme="minorHAnsi" w:cstheme="minorHAnsi"/>
          <w:kern w:val="1"/>
          <w:sz w:val="22"/>
        </w:rPr>
        <w:t>ne</w:t>
      </w:r>
      <w:proofErr w:type="spellEnd"/>
      <w:r w:rsidRPr="00A05DC1">
        <w:rPr>
          <w:rFonts w:asciiTheme="minorHAnsi" w:hAnsiTheme="minorHAnsi" w:cstheme="minorHAnsi"/>
          <w:kern w:val="1"/>
          <w:sz w:val="22"/>
        </w:rPr>
        <w:t xml:space="preserve"> nové a doteraz ich nerealizovali, resp. rozšírenie už existujúcich, ale potenciálnych oblastí s cieľom zvýšenia produktivity, pri zabezpečení udržateľnosti a prosperity v sektore poľnohospodárstva, potravinárstva a lesného hospodárstva</w:t>
      </w:r>
      <w:r>
        <w:rPr>
          <w:rFonts w:asciiTheme="minorHAnsi" w:hAnsiTheme="minorHAnsi" w:cstheme="minorHAnsi"/>
          <w:kern w:val="1"/>
          <w:sz w:val="22"/>
        </w:rPr>
        <w:t>.</w:t>
      </w:r>
    </w:p>
    <w:p w14:paraId="7EBB261A" w14:textId="21DEA9F0" w:rsidR="00B75974" w:rsidRDefault="00B75974" w:rsidP="00A376F0">
      <w:pPr>
        <w:tabs>
          <w:tab w:val="left" w:pos="1134"/>
        </w:tabs>
        <w:jc w:val="both"/>
        <w:rPr>
          <w:rFonts w:asciiTheme="minorHAnsi" w:hAnsiTheme="minorHAnsi" w:cstheme="minorHAnsi"/>
          <w:kern w:val="1"/>
          <w:sz w:val="22"/>
        </w:rPr>
      </w:pPr>
    </w:p>
    <w:p w14:paraId="216CFF4D" w14:textId="203BA078" w:rsidR="00B75974" w:rsidRPr="00260477" w:rsidRDefault="00B75974" w:rsidP="00946B11">
      <w:pPr>
        <w:pStyle w:val="Nadpis4"/>
        <w:numPr>
          <w:ilvl w:val="2"/>
          <w:numId w:val="53"/>
        </w:numPr>
        <w:spacing w:before="120" w:after="120"/>
        <w:rPr>
          <w:rFonts w:asciiTheme="minorHAnsi" w:hAnsiTheme="minorHAnsi"/>
          <w:b/>
          <w:i w:val="0"/>
          <w:sz w:val="22"/>
          <w:u w:val="single"/>
        </w:rPr>
      </w:pPr>
      <w:r w:rsidRPr="00260477">
        <w:rPr>
          <w:rFonts w:asciiTheme="minorHAnsi" w:hAnsiTheme="minorHAnsi"/>
          <w:b/>
          <w:i w:val="0"/>
          <w:sz w:val="22"/>
          <w:u w:val="single"/>
        </w:rPr>
        <w:t>Pre investície v rámci podopatreni</w:t>
      </w:r>
      <w:r>
        <w:rPr>
          <w:rFonts w:asciiTheme="minorHAnsi" w:hAnsiTheme="minorHAnsi"/>
          <w:b/>
          <w:i w:val="0"/>
          <w:sz w:val="22"/>
          <w:u w:val="single"/>
        </w:rPr>
        <w:t>a</w:t>
      </w:r>
      <w:r w:rsidRPr="00260477">
        <w:rPr>
          <w:rFonts w:asciiTheme="minorHAnsi" w:hAnsiTheme="minorHAnsi"/>
          <w:b/>
          <w:i w:val="0"/>
          <w:sz w:val="22"/>
          <w:u w:val="single"/>
        </w:rPr>
        <w:t xml:space="preserve"> 4.1</w:t>
      </w:r>
    </w:p>
    <w:p w14:paraId="6D8AF7AD" w14:textId="77777777" w:rsidR="00B75974" w:rsidRPr="002B2033" w:rsidRDefault="00B75974" w:rsidP="00946B11">
      <w:pPr>
        <w:pStyle w:val="Odsekzoznamu"/>
        <w:numPr>
          <w:ilvl w:val="0"/>
          <w:numId w:val="64"/>
        </w:numPr>
        <w:suppressAutoHyphens w:val="0"/>
        <w:spacing w:after="60"/>
        <w:jc w:val="both"/>
        <w:rPr>
          <w:rFonts w:asciiTheme="minorHAnsi" w:hAnsiTheme="minorHAnsi"/>
          <w:bCs/>
          <w:sz w:val="22"/>
          <w:szCs w:val="22"/>
        </w:rPr>
      </w:pPr>
      <w:r w:rsidRPr="002B2033">
        <w:rPr>
          <w:rFonts w:asciiTheme="minorHAnsi" w:hAnsiTheme="minorHAnsi"/>
          <w:bCs/>
          <w:sz w:val="22"/>
          <w:szCs w:val="22"/>
        </w:rPr>
        <w:t>Oprávnené sú činnosti, ktoré zvyšujú celkovú výkonnosť a udržateľnosť poľnohospodárskeho podniku:</w:t>
      </w:r>
    </w:p>
    <w:p w14:paraId="074C9C5D" w14:textId="77777777" w:rsidR="00B75974" w:rsidRPr="00742C06" w:rsidRDefault="00B75974" w:rsidP="00946B11">
      <w:pPr>
        <w:pStyle w:val="Odsekzoznamu"/>
        <w:numPr>
          <w:ilvl w:val="0"/>
          <w:numId w:val="39"/>
        </w:numPr>
        <w:suppressAutoHyphens w:val="0"/>
        <w:ind w:left="1134" w:firstLine="567"/>
        <w:rPr>
          <w:rFonts w:asciiTheme="minorHAnsi" w:hAnsiTheme="minorHAnsi"/>
          <w:bCs/>
          <w:sz w:val="22"/>
          <w:szCs w:val="22"/>
        </w:rPr>
      </w:pPr>
      <w:r w:rsidRPr="00742C06">
        <w:rPr>
          <w:rFonts w:asciiTheme="minorHAnsi" w:hAnsiTheme="minorHAnsi"/>
          <w:bCs/>
          <w:sz w:val="22"/>
          <w:szCs w:val="22"/>
        </w:rPr>
        <w:t>zvýšením produkcie alebo jej kvality v kritických odvetviach ŽV a ŠRV;</w:t>
      </w:r>
    </w:p>
    <w:p w14:paraId="211760A5" w14:textId="77777777" w:rsidR="00B75974" w:rsidRPr="00742C06" w:rsidRDefault="00B75974" w:rsidP="00946B11">
      <w:pPr>
        <w:pStyle w:val="Odsekzoznamu"/>
        <w:numPr>
          <w:ilvl w:val="0"/>
          <w:numId w:val="39"/>
        </w:numPr>
        <w:suppressAutoHyphens w:val="0"/>
        <w:ind w:left="1134" w:firstLine="567"/>
        <w:jc w:val="both"/>
        <w:rPr>
          <w:rFonts w:asciiTheme="minorHAnsi" w:hAnsiTheme="minorHAnsi"/>
          <w:bCs/>
          <w:sz w:val="22"/>
          <w:szCs w:val="22"/>
        </w:rPr>
      </w:pPr>
      <w:r w:rsidRPr="00742C06">
        <w:rPr>
          <w:rFonts w:asciiTheme="minorHAnsi" w:hAnsiTheme="minorHAnsi"/>
          <w:bCs/>
          <w:sz w:val="22"/>
          <w:szCs w:val="22"/>
        </w:rPr>
        <w:t>zvýšením odbytu;</w:t>
      </w:r>
    </w:p>
    <w:p w14:paraId="18E37103" w14:textId="77777777" w:rsidR="00B75974" w:rsidRPr="00742C06" w:rsidRDefault="00B75974" w:rsidP="00946B11">
      <w:pPr>
        <w:pStyle w:val="Odsekzoznamu"/>
        <w:numPr>
          <w:ilvl w:val="0"/>
          <w:numId w:val="39"/>
        </w:numPr>
        <w:suppressAutoHyphens w:val="0"/>
        <w:ind w:left="1134" w:firstLine="567"/>
        <w:jc w:val="both"/>
        <w:rPr>
          <w:rFonts w:asciiTheme="minorHAnsi" w:hAnsiTheme="minorHAnsi"/>
          <w:bCs/>
          <w:sz w:val="22"/>
          <w:szCs w:val="22"/>
        </w:rPr>
      </w:pPr>
      <w:r w:rsidRPr="00742C06">
        <w:rPr>
          <w:rFonts w:asciiTheme="minorHAnsi" w:hAnsiTheme="minorHAnsi"/>
          <w:bCs/>
          <w:sz w:val="22"/>
          <w:szCs w:val="22"/>
        </w:rPr>
        <w:t>znížením záťaže na životné prostredie vrátane technológií;</w:t>
      </w:r>
    </w:p>
    <w:p w14:paraId="6873361C" w14:textId="77777777" w:rsidR="00B75974" w:rsidRPr="00742C06" w:rsidRDefault="00B75974" w:rsidP="00946B11">
      <w:pPr>
        <w:pStyle w:val="Odsekzoznamu"/>
        <w:numPr>
          <w:ilvl w:val="0"/>
          <w:numId w:val="39"/>
        </w:numPr>
        <w:suppressAutoHyphens w:val="0"/>
        <w:ind w:left="1134" w:firstLine="567"/>
        <w:jc w:val="both"/>
        <w:rPr>
          <w:rFonts w:asciiTheme="minorHAnsi" w:hAnsiTheme="minorHAnsi"/>
          <w:bCs/>
          <w:sz w:val="22"/>
          <w:szCs w:val="22"/>
        </w:rPr>
      </w:pPr>
      <w:r w:rsidRPr="00742C06">
        <w:rPr>
          <w:rFonts w:asciiTheme="minorHAnsi" w:hAnsiTheme="minorHAnsi"/>
          <w:bCs/>
          <w:sz w:val="22"/>
          <w:szCs w:val="22"/>
        </w:rPr>
        <w:t>zvýšením skladovacích kapacít a pozberovej úpravy;</w:t>
      </w:r>
    </w:p>
    <w:p w14:paraId="26EFCEF4" w14:textId="77777777" w:rsidR="00B75974" w:rsidRPr="00742C06" w:rsidRDefault="00B75974" w:rsidP="00946B11">
      <w:pPr>
        <w:pStyle w:val="Odsekzoznamu"/>
        <w:numPr>
          <w:ilvl w:val="0"/>
          <w:numId w:val="39"/>
        </w:numPr>
        <w:suppressAutoHyphens w:val="0"/>
        <w:ind w:left="1134" w:firstLine="567"/>
        <w:jc w:val="both"/>
        <w:rPr>
          <w:rFonts w:asciiTheme="minorHAnsi" w:hAnsiTheme="minorHAnsi"/>
          <w:bCs/>
          <w:sz w:val="22"/>
          <w:szCs w:val="22"/>
        </w:rPr>
      </w:pPr>
      <w:r w:rsidRPr="00742C06">
        <w:rPr>
          <w:rFonts w:asciiTheme="minorHAnsi" w:hAnsiTheme="minorHAnsi"/>
          <w:bCs/>
          <w:sz w:val="22"/>
          <w:szCs w:val="22"/>
        </w:rPr>
        <w:t>zlepšením kvality a úrodnosti pôdy a ochranou pred jej degradáciou;</w:t>
      </w:r>
    </w:p>
    <w:p w14:paraId="58E32701" w14:textId="77777777" w:rsidR="00B75974" w:rsidRPr="00742C06" w:rsidRDefault="00B75974" w:rsidP="00946B11">
      <w:pPr>
        <w:pStyle w:val="Odsekzoznamu"/>
        <w:numPr>
          <w:ilvl w:val="0"/>
          <w:numId w:val="39"/>
        </w:numPr>
        <w:suppressAutoHyphens w:val="0"/>
        <w:ind w:left="1134" w:firstLine="567"/>
        <w:rPr>
          <w:rFonts w:asciiTheme="minorHAnsi" w:hAnsiTheme="minorHAnsi"/>
          <w:sz w:val="22"/>
          <w:szCs w:val="22"/>
        </w:rPr>
      </w:pPr>
      <w:r w:rsidRPr="00742C06">
        <w:rPr>
          <w:rFonts w:asciiTheme="minorHAnsi" w:hAnsiTheme="minorHAnsi"/>
          <w:bCs/>
          <w:sz w:val="22"/>
          <w:szCs w:val="22"/>
        </w:rPr>
        <w:t>zvýšením efektivity využívania vody.</w:t>
      </w:r>
    </w:p>
    <w:p w14:paraId="1D5C2C54" w14:textId="77777777" w:rsidR="00B75974" w:rsidRPr="00B75974" w:rsidRDefault="00B75974" w:rsidP="00B75974">
      <w:pPr>
        <w:suppressAutoHyphens w:val="0"/>
        <w:spacing w:before="120" w:line="276" w:lineRule="auto"/>
        <w:ind w:firstLine="708"/>
        <w:jc w:val="both"/>
        <w:rPr>
          <w:rFonts w:asciiTheme="minorHAnsi" w:hAnsiTheme="minorHAnsi"/>
          <w:b/>
          <w:sz w:val="22"/>
          <w:szCs w:val="22"/>
          <w:u w:val="single"/>
        </w:rPr>
      </w:pPr>
      <w:r w:rsidRPr="00B75974">
        <w:rPr>
          <w:rFonts w:asciiTheme="minorHAnsi" w:hAnsiTheme="minorHAnsi"/>
          <w:b/>
          <w:sz w:val="22"/>
          <w:szCs w:val="22"/>
          <w:u w:val="single"/>
        </w:rPr>
        <w:t>Forma a spôsob preukázania:</w:t>
      </w:r>
    </w:p>
    <w:p w14:paraId="741D599F" w14:textId="234E3811" w:rsidR="00B75974" w:rsidRDefault="00B75974" w:rsidP="00B75974">
      <w:pPr>
        <w:spacing w:after="120"/>
        <w:ind w:firstLine="708"/>
        <w:rPr>
          <w:rFonts w:asciiTheme="minorHAnsi" w:hAnsiTheme="minorHAnsi"/>
          <w:sz w:val="22"/>
          <w:szCs w:val="22"/>
        </w:rPr>
      </w:pPr>
      <w:r w:rsidRPr="00B75974">
        <w:rPr>
          <w:rFonts w:asciiTheme="minorHAnsi" w:hAnsiTheme="minorHAnsi"/>
          <w:sz w:val="22"/>
          <w:szCs w:val="22"/>
        </w:rPr>
        <w:t>Formulár ŽoNFP</w:t>
      </w:r>
      <w:r>
        <w:rPr>
          <w:rFonts w:asciiTheme="minorHAnsi" w:hAnsiTheme="minorHAnsi"/>
          <w:sz w:val="22"/>
          <w:szCs w:val="22"/>
        </w:rPr>
        <w:t xml:space="preserve"> </w:t>
      </w:r>
    </w:p>
    <w:p w14:paraId="25041110" w14:textId="00967507" w:rsidR="00B75974" w:rsidRPr="002B2033" w:rsidRDefault="00B75974" w:rsidP="00946B11">
      <w:pPr>
        <w:pStyle w:val="Odsekzoznamu"/>
        <w:numPr>
          <w:ilvl w:val="0"/>
          <w:numId w:val="64"/>
        </w:numPr>
        <w:spacing w:after="120"/>
        <w:rPr>
          <w:rFonts w:asciiTheme="minorHAnsi" w:hAnsiTheme="minorHAnsi"/>
          <w:bCs/>
          <w:sz w:val="22"/>
          <w:szCs w:val="22"/>
        </w:rPr>
      </w:pPr>
      <w:r w:rsidRPr="002B2033">
        <w:rPr>
          <w:rFonts w:asciiTheme="minorHAnsi" w:hAnsiTheme="minorHAnsi"/>
          <w:b/>
          <w:bCs/>
          <w:sz w:val="22"/>
          <w:szCs w:val="22"/>
        </w:rPr>
        <w:t>Pre projekty, zamerané na závlahy</w:t>
      </w:r>
      <w:r w:rsidRPr="002B2033">
        <w:rPr>
          <w:rFonts w:asciiTheme="minorHAnsi" w:hAnsiTheme="minorHAnsi"/>
          <w:bCs/>
          <w:sz w:val="22"/>
          <w:szCs w:val="22"/>
        </w:rPr>
        <w:t>, sú oprávnené len investície, ktoré spĺňajú nasledovné podmienky článku 46 nariadenia EÚ č. 1305/2013:</w:t>
      </w:r>
    </w:p>
    <w:p w14:paraId="7C408AB7" w14:textId="77777777" w:rsidR="0074054A" w:rsidRPr="00E41840" w:rsidRDefault="0074054A" w:rsidP="00946B11">
      <w:pPr>
        <w:numPr>
          <w:ilvl w:val="3"/>
          <w:numId w:val="40"/>
        </w:numPr>
        <w:ind w:left="1985" w:hanging="284"/>
        <w:jc w:val="both"/>
        <w:rPr>
          <w:rFonts w:asciiTheme="minorHAnsi" w:hAnsiTheme="minorHAnsi"/>
          <w:sz w:val="22"/>
        </w:rPr>
      </w:pPr>
      <w:r w:rsidRPr="00E41840">
        <w:rPr>
          <w:rFonts w:asciiTheme="minorHAnsi" w:hAnsiTheme="minorHAnsi"/>
          <w:sz w:val="22"/>
        </w:rPr>
        <w:t xml:space="preserve">sú podmienené existenciou merača spotreby vody na úrovni podporovanej investície alebo sa merač zavedie ako súčasť predmetnej investície </w:t>
      </w:r>
    </w:p>
    <w:p w14:paraId="5316882A" w14:textId="77777777" w:rsidR="0074054A" w:rsidRPr="00E41840" w:rsidRDefault="0074054A" w:rsidP="00946B11">
      <w:pPr>
        <w:numPr>
          <w:ilvl w:val="3"/>
          <w:numId w:val="40"/>
        </w:numPr>
        <w:ind w:left="1985" w:hanging="284"/>
        <w:jc w:val="both"/>
        <w:rPr>
          <w:rFonts w:asciiTheme="minorHAnsi" w:hAnsiTheme="minorHAnsi"/>
          <w:sz w:val="22"/>
        </w:rPr>
      </w:pPr>
      <w:r w:rsidRPr="00E41840">
        <w:rPr>
          <w:rFonts w:asciiTheme="minorHAnsi" w:hAnsiTheme="minorHAnsi"/>
          <w:sz w:val="22"/>
        </w:rPr>
        <w:t>investície do zlepšenia existujúcich závlahových systémov sú oprávnené, ak ex-ante posúdenie preukáže, že sa podľa technických parametrov predmetných existujúcich závlahových systémov dosiahne potenciálna úspora vody minimálne 5% až 25%.</w:t>
      </w:r>
    </w:p>
    <w:p w14:paraId="22728C80" w14:textId="77777777" w:rsidR="0074054A" w:rsidRPr="00E41840" w:rsidRDefault="0074054A" w:rsidP="0074054A">
      <w:pPr>
        <w:ind w:left="1701"/>
        <w:jc w:val="both"/>
        <w:rPr>
          <w:rFonts w:asciiTheme="minorHAnsi" w:hAnsiTheme="minorHAnsi"/>
          <w:b/>
          <w:sz w:val="20"/>
          <w:szCs w:val="22"/>
        </w:rPr>
      </w:pPr>
      <w:r w:rsidRPr="00E41840">
        <w:rPr>
          <w:rFonts w:asciiTheme="minorHAnsi" w:hAnsiTheme="minorHAnsi"/>
          <w:sz w:val="22"/>
        </w:rPr>
        <w:t>Ak má investícia vplyv na útvary podzemnej alebo povrchovej vody, ktorej stav bol z dôvodov týkajúcich sa množstva vody označený v príslušnom pláne manažmentu povodia za menej ako dobrý:</w:t>
      </w:r>
    </w:p>
    <w:p w14:paraId="1F84CACA" w14:textId="77777777" w:rsidR="0074054A" w:rsidRPr="00E41840" w:rsidRDefault="0074054A" w:rsidP="00946B11">
      <w:pPr>
        <w:numPr>
          <w:ilvl w:val="0"/>
          <w:numId w:val="41"/>
        </w:numPr>
        <w:ind w:left="1985" w:hanging="284"/>
        <w:jc w:val="both"/>
        <w:rPr>
          <w:rFonts w:asciiTheme="minorHAnsi" w:hAnsiTheme="minorHAnsi"/>
          <w:b/>
          <w:sz w:val="20"/>
          <w:szCs w:val="22"/>
        </w:rPr>
      </w:pPr>
      <w:r w:rsidRPr="00E41840">
        <w:rPr>
          <w:rFonts w:asciiTheme="minorHAnsi" w:hAnsiTheme="minorHAnsi"/>
          <w:sz w:val="22"/>
        </w:rPr>
        <w:t xml:space="preserve">investícia musí zabezpečiť skutočné zníženie spotreby vody v objeme aspoň 50% potenciálnej úspory vody, ktorú je možné dosiahnuť prostredníctvom tejto investície </w:t>
      </w:r>
    </w:p>
    <w:p w14:paraId="44647B61" w14:textId="77777777" w:rsidR="0074054A" w:rsidRPr="00E41840" w:rsidRDefault="0074054A" w:rsidP="00946B11">
      <w:pPr>
        <w:numPr>
          <w:ilvl w:val="0"/>
          <w:numId w:val="41"/>
        </w:numPr>
        <w:ind w:left="1985" w:hanging="284"/>
        <w:jc w:val="both"/>
        <w:rPr>
          <w:rFonts w:asciiTheme="minorHAnsi" w:hAnsiTheme="minorHAnsi"/>
          <w:b/>
          <w:sz w:val="20"/>
          <w:szCs w:val="22"/>
        </w:rPr>
      </w:pPr>
      <w:r w:rsidRPr="00E41840">
        <w:rPr>
          <w:rFonts w:asciiTheme="minorHAnsi" w:hAnsiTheme="minorHAnsi"/>
          <w:sz w:val="22"/>
        </w:rPr>
        <w:t>v 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5DDE0377" w14:textId="77777777" w:rsidR="0074054A" w:rsidRPr="00E41840" w:rsidRDefault="0074054A" w:rsidP="0009138D">
      <w:pPr>
        <w:numPr>
          <w:ilvl w:val="3"/>
          <w:numId w:val="40"/>
        </w:numPr>
        <w:ind w:left="1985" w:hanging="284"/>
        <w:jc w:val="both"/>
        <w:rPr>
          <w:rFonts w:asciiTheme="minorHAnsi" w:hAnsiTheme="minorHAnsi"/>
          <w:sz w:val="22"/>
        </w:rPr>
      </w:pPr>
      <w:r w:rsidRPr="00C2552B">
        <w:rPr>
          <w:rFonts w:asciiTheme="minorHAnsi" w:hAnsiTheme="minorHAnsi"/>
          <w:bCs/>
          <w:sz w:val="22"/>
          <w:szCs w:val="22"/>
        </w:rPr>
        <w:t>Investícia</w:t>
      </w:r>
      <w:r w:rsidRPr="00E41840">
        <w:rPr>
          <w:rFonts w:asciiTheme="minorHAnsi" w:hAnsiTheme="minorHAnsi"/>
          <w:sz w:val="22"/>
        </w:rPr>
        <w:t>, v dôsledku ktorej dôjde k čistému zväčšeniu zavlažovanej plochy</w:t>
      </w:r>
      <w:r w:rsidRPr="00E41840">
        <w:rPr>
          <w:rFonts w:asciiTheme="minorHAnsi" w:hAnsiTheme="minorHAnsi"/>
          <w:sz w:val="22"/>
          <w:vertAlign w:val="superscript"/>
        </w:rPr>
        <w:footnoteReference w:id="15"/>
      </w:r>
      <w:r w:rsidRPr="00E41840">
        <w:rPr>
          <w:rFonts w:asciiTheme="minorHAnsi" w:hAnsiTheme="minorHAnsi"/>
          <w:sz w:val="22"/>
        </w:rPr>
        <w:t xml:space="preserve"> majúcej vplyv na daný útvar podzemnej alebo povrchovej vody, je oprávnená len ak:</w:t>
      </w:r>
    </w:p>
    <w:p w14:paraId="2937D428" w14:textId="77777777" w:rsidR="0074054A" w:rsidRPr="00E41840" w:rsidRDefault="0074054A" w:rsidP="00946B11">
      <w:pPr>
        <w:numPr>
          <w:ilvl w:val="2"/>
          <w:numId w:val="43"/>
        </w:numPr>
        <w:ind w:left="1985" w:hanging="284"/>
        <w:jc w:val="both"/>
        <w:rPr>
          <w:rFonts w:asciiTheme="minorHAnsi" w:hAnsiTheme="minorHAnsi"/>
          <w:sz w:val="20"/>
        </w:rPr>
      </w:pPr>
      <w:r w:rsidRPr="00E41840">
        <w:rPr>
          <w:rFonts w:asciiTheme="minorHAnsi" w:hAnsiTheme="minorHAnsi"/>
          <w:sz w:val="22"/>
        </w:rPr>
        <w:t xml:space="preserve">stav vodného útvaru nebol z dôvodu týkajúceho sa množstva vody v príslušnom pláne manažmentu povodia označený za menej ako dobrý a </w:t>
      </w:r>
    </w:p>
    <w:p w14:paraId="5DD2D9E5" w14:textId="77777777" w:rsidR="0074054A" w:rsidRPr="00E41840" w:rsidRDefault="0074054A" w:rsidP="00946B11">
      <w:pPr>
        <w:numPr>
          <w:ilvl w:val="2"/>
          <w:numId w:val="43"/>
        </w:numPr>
        <w:ind w:left="1985" w:hanging="284"/>
        <w:jc w:val="both"/>
        <w:rPr>
          <w:rFonts w:asciiTheme="minorHAnsi" w:hAnsiTheme="minorHAnsi"/>
          <w:sz w:val="20"/>
        </w:rPr>
      </w:pPr>
      <w:r w:rsidRPr="00E41840">
        <w:rPr>
          <w:rFonts w:asciiTheme="minorHAnsi" w:hAnsiTheme="minorHAnsi"/>
          <w:sz w:val="22"/>
        </w:rPr>
        <w:t>environmentálna analýza preukáže, že daná investícia nebude mať výrazný negatívny vplyv na ŽP; takúto analýzu vplyvu na ŽP vykoná alebo schváli príslušný orgán a môže sa vzťahovať aj na skupiny podnikov.</w:t>
      </w:r>
    </w:p>
    <w:p w14:paraId="7CFE1E73" w14:textId="77777777" w:rsidR="0074054A" w:rsidRPr="00E41840" w:rsidRDefault="0074054A" w:rsidP="0074054A">
      <w:pPr>
        <w:ind w:left="1701"/>
        <w:jc w:val="both"/>
        <w:rPr>
          <w:rFonts w:asciiTheme="minorHAnsi" w:hAnsiTheme="minorHAnsi"/>
          <w:sz w:val="20"/>
        </w:rPr>
      </w:pPr>
      <w:r w:rsidRPr="00E41840">
        <w:rPr>
          <w:rFonts w:asciiTheme="minorHAnsi" w:hAnsiTheme="minorHAnsi"/>
          <w:sz w:val="22"/>
        </w:rPr>
        <w:t>Podmienky v bode 2 sa neuplatňujú na investície:</w:t>
      </w:r>
    </w:p>
    <w:p w14:paraId="3BE31013" w14:textId="77777777" w:rsidR="0074054A" w:rsidRPr="00E41840" w:rsidRDefault="0074054A" w:rsidP="00946B11">
      <w:pPr>
        <w:numPr>
          <w:ilvl w:val="0"/>
          <w:numId w:val="42"/>
        </w:numPr>
        <w:ind w:left="1985" w:hanging="284"/>
        <w:jc w:val="both"/>
        <w:rPr>
          <w:rFonts w:asciiTheme="minorHAnsi" w:hAnsiTheme="minorHAnsi"/>
          <w:sz w:val="20"/>
        </w:rPr>
      </w:pPr>
      <w:r w:rsidRPr="00E41840">
        <w:rPr>
          <w:rFonts w:asciiTheme="minorHAnsi" w:hAnsiTheme="minorHAnsi"/>
          <w:sz w:val="22"/>
        </w:rPr>
        <w:t xml:space="preserve">do závlahových systémov, ktoré majú vplyv len na energetickú efektívnosť; </w:t>
      </w:r>
    </w:p>
    <w:p w14:paraId="10EC6AC4" w14:textId="77777777" w:rsidR="0074054A" w:rsidRPr="00E41840" w:rsidRDefault="0074054A" w:rsidP="00946B11">
      <w:pPr>
        <w:numPr>
          <w:ilvl w:val="0"/>
          <w:numId w:val="42"/>
        </w:numPr>
        <w:ind w:left="1985" w:hanging="284"/>
        <w:jc w:val="both"/>
        <w:rPr>
          <w:rFonts w:asciiTheme="minorHAnsi" w:hAnsiTheme="minorHAnsi"/>
          <w:sz w:val="20"/>
        </w:rPr>
      </w:pPr>
      <w:r w:rsidRPr="00E41840">
        <w:rPr>
          <w:rFonts w:asciiTheme="minorHAnsi" w:hAnsiTheme="minorHAnsi"/>
          <w:sz w:val="22"/>
        </w:rPr>
        <w:lastRenderedPageBreak/>
        <w:t xml:space="preserve">na vytvorenie rezervoáru; </w:t>
      </w:r>
    </w:p>
    <w:p w14:paraId="58C8AE14" w14:textId="77777777" w:rsidR="0074054A" w:rsidRPr="00E41840" w:rsidRDefault="0074054A" w:rsidP="00946B11">
      <w:pPr>
        <w:numPr>
          <w:ilvl w:val="0"/>
          <w:numId w:val="42"/>
        </w:numPr>
        <w:ind w:left="1985" w:hanging="284"/>
        <w:jc w:val="both"/>
        <w:rPr>
          <w:rFonts w:asciiTheme="minorHAnsi" w:hAnsiTheme="minorHAnsi"/>
          <w:sz w:val="20"/>
        </w:rPr>
      </w:pPr>
      <w:r w:rsidRPr="00E41840">
        <w:rPr>
          <w:rFonts w:asciiTheme="minorHAnsi" w:hAnsiTheme="minorHAnsi"/>
          <w:sz w:val="22"/>
        </w:rPr>
        <w:t>do využívania recyklovanej vody, ktorá nemá vplyv na útvar podzemnej alebo povrchovej vody.</w:t>
      </w:r>
    </w:p>
    <w:p w14:paraId="25CB1D0B" w14:textId="77777777" w:rsidR="0074054A" w:rsidRPr="00E41840" w:rsidRDefault="0074054A" w:rsidP="0074054A">
      <w:pPr>
        <w:ind w:left="1701"/>
        <w:jc w:val="both"/>
        <w:rPr>
          <w:rFonts w:asciiTheme="minorHAnsi" w:hAnsiTheme="minorHAnsi"/>
          <w:b/>
          <w:sz w:val="16"/>
          <w:szCs w:val="22"/>
        </w:rPr>
      </w:pPr>
      <w:r w:rsidRPr="00E41840">
        <w:rPr>
          <w:rFonts w:asciiTheme="minorHAnsi" w:hAnsiTheme="minorHAnsi"/>
          <w:sz w:val="22"/>
        </w:rPr>
        <w:t>Podmienka v bode 3a) sa neuplatňuje na investície do vytvorenia novej inštalácie zásobovanej vodou z existujúcej nádrže, schválenej pred 31.10.2013, pokiaľ:</w:t>
      </w:r>
    </w:p>
    <w:p w14:paraId="7C25F86C" w14:textId="77777777" w:rsidR="0074054A" w:rsidRPr="00E41840" w:rsidRDefault="0074054A" w:rsidP="0074054A">
      <w:pPr>
        <w:ind w:left="567"/>
        <w:jc w:val="both"/>
        <w:rPr>
          <w:rFonts w:asciiTheme="minorHAnsi" w:hAnsiTheme="minorHAnsi"/>
          <w:b/>
          <w:sz w:val="16"/>
          <w:szCs w:val="22"/>
        </w:rPr>
      </w:pPr>
    </w:p>
    <w:p w14:paraId="57B847BC" w14:textId="77777777" w:rsidR="0074054A" w:rsidRPr="00654304" w:rsidRDefault="0074054A" w:rsidP="00946B11">
      <w:pPr>
        <w:pStyle w:val="Odsekzoznamu"/>
        <w:numPr>
          <w:ilvl w:val="2"/>
          <w:numId w:val="34"/>
        </w:numPr>
        <w:jc w:val="both"/>
        <w:rPr>
          <w:rFonts w:asciiTheme="minorHAnsi" w:hAnsiTheme="minorHAnsi"/>
          <w:b/>
          <w:sz w:val="16"/>
          <w:szCs w:val="22"/>
        </w:rPr>
      </w:pPr>
      <w:r w:rsidRPr="00654304">
        <w:rPr>
          <w:rFonts w:asciiTheme="minorHAnsi" w:hAnsiTheme="minorHAnsi"/>
          <w:sz w:val="22"/>
        </w:rPr>
        <w:t xml:space="preserve">nádrž je určená v príslušnom pláne manažmentu povodia a je predmetom požiadaviek preverovania uvedených v rámcovej smernici o vode; </w:t>
      </w:r>
    </w:p>
    <w:p w14:paraId="53A4E4EB" w14:textId="77777777" w:rsidR="0074054A" w:rsidRPr="00654304" w:rsidRDefault="0074054A" w:rsidP="00946B11">
      <w:pPr>
        <w:pStyle w:val="Odsekzoznamu"/>
        <w:numPr>
          <w:ilvl w:val="2"/>
          <w:numId w:val="34"/>
        </w:numPr>
        <w:jc w:val="both"/>
        <w:rPr>
          <w:rFonts w:asciiTheme="minorHAnsi" w:hAnsiTheme="minorHAnsi"/>
          <w:b/>
          <w:sz w:val="16"/>
          <w:szCs w:val="22"/>
        </w:rPr>
      </w:pPr>
      <w:r w:rsidRPr="00654304">
        <w:rPr>
          <w:rFonts w:asciiTheme="minorHAnsi" w:hAnsiTheme="minorHAnsi"/>
          <w:sz w:val="22"/>
        </w:rPr>
        <w:t xml:space="preserve">31.10.2013 platil buď maximálny limit pre celkový odber z nádrže alebo minimálna požadovaná úroveň prietoku vo vodných útvaroch, na ktoré má daná nádrž vplyv; </w:t>
      </w:r>
    </w:p>
    <w:p w14:paraId="77EEDB3E" w14:textId="77777777" w:rsidR="0074054A" w:rsidRPr="00654304" w:rsidRDefault="0074054A" w:rsidP="00946B11">
      <w:pPr>
        <w:pStyle w:val="Odsekzoznamu"/>
        <w:numPr>
          <w:ilvl w:val="2"/>
          <w:numId w:val="34"/>
        </w:numPr>
        <w:jc w:val="both"/>
        <w:rPr>
          <w:rFonts w:asciiTheme="minorHAnsi" w:hAnsiTheme="minorHAnsi"/>
          <w:b/>
          <w:sz w:val="16"/>
          <w:szCs w:val="22"/>
        </w:rPr>
      </w:pPr>
      <w:r w:rsidRPr="00654304">
        <w:rPr>
          <w:rFonts w:asciiTheme="minorHAnsi" w:hAnsiTheme="minorHAnsi"/>
          <w:sz w:val="22"/>
        </w:rPr>
        <w:t xml:space="preserve">limit alebo úroveň prietoku sú v súlade s podmienkami stanovenými v rámcovej smernici o vode; </w:t>
      </w:r>
    </w:p>
    <w:p w14:paraId="215DCB7E" w14:textId="77777777" w:rsidR="0074054A" w:rsidRPr="00654304" w:rsidRDefault="0074054A" w:rsidP="00946B11">
      <w:pPr>
        <w:pStyle w:val="Odsekzoznamu"/>
        <w:numPr>
          <w:ilvl w:val="2"/>
          <w:numId w:val="34"/>
        </w:numPr>
        <w:jc w:val="both"/>
        <w:rPr>
          <w:rFonts w:asciiTheme="minorHAnsi" w:hAnsiTheme="minorHAnsi"/>
          <w:b/>
          <w:sz w:val="16"/>
          <w:szCs w:val="22"/>
        </w:rPr>
      </w:pPr>
      <w:r w:rsidRPr="00654304">
        <w:rPr>
          <w:rFonts w:asciiTheme="minorHAnsi" w:hAnsiTheme="minorHAnsi"/>
          <w:sz w:val="22"/>
        </w:rPr>
        <w:t>výsledkom investícií nie je odber nad rámec maximálneho limitu platného 31.10.2013, ani pokles úrovne prietoku v ovplyvnených vodných útvaroch pod minimálne požadovanú úroveň platnú 31.10.2013.</w:t>
      </w:r>
    </w:p>
    <w:p w14:paraId="26545EE4" w14:textId="77777777" w:rsidR="0074054A" w:rsidRPr="00E41840" w:rsidRDefault="0074054A" w:rsidP="0074054A">
      <w:pPr>
        <w:spacing w:before="60" w:after="60"/>
        <w:ind w:left="1134"/>
        <w:jc w:val="both"/>
        <w:rPr>
          <w:rFonts w:asciiTheme="minorHAnsi" w:hAnsiTheme="minorHAnsi"/>
          <w:b/>
          <w:sz w:val="16"/>
          <w:szCs w:val="22"/>
        </w:rPr>
      </w:pPr>
      <w:r w:rsidRPr="00E41840">
        <w:rPr>
          <w:rFonts w:asciiTheme="minorHAnsi" w:hAnsiTheme="minorHAnsi"/>
          <w:sz w:val="22"/>
        </w:rPr>
        <w:t>Odchylne od bodu 3a) môžu byť investície, v dôsledku ktorých dôjde k čistému nárastu zavlažovanej plochy ak:</w:t>
      </w:r>
    </w:p>
    <w:p w14:paraId="0DC91A90" w14:textId="77777777" w:rsidR="0074054A" w:rsidRPr="00E41840" w:rsidRDefault="0074054A" w:rsidP="00946B11">
      <w:pPr>
        <w:numPr>
          <w:ilvl w:val="2"/>
          <w:numId w:val="44"/>
        </w:numPr>
        <w:ind w:left="1418" w:hanging="284"/>
        <w:jc w:val="both"/>
        <w:rPr>
          <w:rFonts w:asciiTheme="minorHAnsi" w:hAnsiTheme="minorHAnsi"/>
          <w:b/>
          <w:sz w:val="18"/>
          <w:szCs w:val="22"/>
        </w:rPr>
      </w:pPr>
      <w:r w:rsidRPr="00E41840">
        <w:rPr>
          <w:rFonts w:asciiTheme="minorHAnsi" w:hAnsiTheme="minorHAnsi"/>
          <w:sz w:val="22"/>
        </w:rPr>
        <w:t xml:space="preserve">sa investícia kombinuje s investíciou do existujúcej zavlažovacej inštalácie alebo prvku zavlažovacej infraštruktúry, v prípade ktorej sa pri posúdení ex-ante skonštatuje, že ponúka potenciálnu úsporu vody min. 5% až 25% podľa technických parametrov a </w:t>
      </w:r>
    </w:p>
    <w:p w14:paraId="770CAF98" w14:textId="77777777" w:rsidR="0074054A" w:rsidRPr="00260477" w:rsidRDefault="0074054A" w:rsidP="00946B11">
      <w:pPr>
        <w:numPr>
          <w:ilvl w:val="2"/>
          <w:numId w:val="44"/>
        </w:numPr>
        <w:ind w:left="1418" w:hanging="284"/>
        <w:jc w:val="both"/>
        <w:rPr>
          <w:rFonts w:asciiTheme="minorHAnsi" w:hAnsiTheme="minorHAnsi"/>
          <w:b/>
          <w:sz w:val="16"/>
          <w:szCs w:val="22"/>
        </w:rPr>
      </w:pPr>
      <w:r w:rsidRPr="00E41840">
        <w:rPr>
          <w:rFonts w:asciiTheme="minorHAnsi" w:hAnsiTheme="minorHAnsi"/>
          <w:sz w:val="22"/>
        </w:rPr>
        <w:t>investícia ako celok zabezpečí skutočné zníženie spotreby vody na úrovni investície ako celku vo výške min. 50% potenciálnej úspory vody možnej v dôsledku investície</w:t>
      </w:r>
    </w:p>
    <w:p w14:paraId="3CB95DA5" w14:textId="77777777" w:rsidR="0074054A" w:rsidRPr="003B6590" w:rsidRDefault="0074054A" w:rsidP="0074054A">
      <w:pPr>
        <w:pStyle w:val="Odsekzoznamu"/>
        <w:suppressAutoHyphens w:val="0"/>
        <w:spacing w:before="120" w:line="276" w:lineRule="auto"/>
        <w:ind w:left="0" w:firstLine="1134"/>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0268AF62" w14:textId="55B38D4E" w:rsidR="0074054A" w:rsidRPr="002B2033" w:rsidRDefault="0074054A" w:rsidP="002B2033">
      <w:pPr>
        <w:ind w:firstLine="1134"/>
        <w:jc w:val="both"/>
        <w:rPr>
          <w:rFonts w:asciiTheme="minorHAnsi" w:hAnsiTheme="minorHAnsi"/>
          <w:sz w:val="22"/>
        </w:rPr>
      </w:pPr>
      <w:r>
        <w:rPr>
          <w:rFonts w:asciiTheme="minorHAnsi" w:hAnsiTheme="minorHAnsi"/>
          <w:sz w:val="22"/>
        </w:rPr>
        <w:t xml:space="preserve">Dokumentácia k ŽoNFP </w:t>
      </w:r>
      <w:r w:rsidRPr="002B2033">
        <w:rPr>
          <w:rFonts w:asciiTheme="minorHAnsi" w:hAnsiTheme="minorHAnsi"/>
          <w:bCs/>
          <w:sz w:val="22"/>
          <w:szCs w:val="22"/>
        </w:rPr>
        <w:t xml:space="preserve">  </w:t>
      </w:r>
    </w:p>
    <w:p w14:paraId="53223449" w14:textId="77777777" w:rsidR="00B75974" w:rsidRDefault="00B75974" w:rsidP="00B75974">
      <w:pPr>
        <w:rPr>
          <w:sz w:val="22"/>
          <w:szCs w:val="22"/>
          <w:lang w:eastAsia="en-US"/>
        </w:rPr>
      </w:pPr>
    </w:p>
    <w:p w14:paraId="623CC1FD" w14:textId="77777777" w:rsidR="00B75974" w:rsidRPr="002B2033" w:rsidRDefault="00B75974" w:rsidP="00946B11">
      <w:pPr>
        <w:pStyle w:val="Odsekzoznamu"/>
        <w:numPr>
          <w:ilvl w:val="0"/>
          <w:numId w:val="64"/>
        </w:numPr>
        <w:suppressAutoHyphens w:val="0"/>
        <w:contextualSpacing/>
        <w:jc w:val="both"/>
        <w:rPr>
          <w:rFonts w:ascii="Calibri" w:hAnsi="Calibri" w:cs="Calibri"/>
          <w:sz w:val="22"/>
          <w:szCs w:val="22"/>
        </w:rPr>
      </w:pPr>
      <w:r w:rsidRPr="002B2033">
        <w:rPr>
          <w:rFonts w:ascii="Calibri" w:hAnsi="Calibri" w:cs="Calibri"/>
          <w:sz w:val="22"/>
          <w:szCs w:val="22"/>
        </w:rPr>
        <w:t>Osobitné podmienky oprávnenosti pre investície do závlah v zmysle čl. 46 nariadenia (EÚ) č. 1305/2013. Tieto podmienky budú považované za splnené ak žiadateľ zabezpečí nasledovné (niektoré povinné prílohy bude možné predložiť aj po podaní ŽoNFP):</w:t>
      </w:r>
    </w:p>
    <w:p w14:paraId="4FEAEF36" w14:textId="77777777" w:rsidR="00B75974" w:rsidRDefault="00B75974" w:rsidP="00946B11">
      <w:pPr>
        <w:pStyle w:val="Odsekzoznamu"/>
        <w:numPr>
          <w:ilvl w:val="1"/>
          <w:numId w:val="64"/>
        </w:numPr>
        <w:suppressAutoHyphens w:val="0"/>
        <w:contextualSpacing/>
        <w:jc w:val="both"/>
        <w:rPr>
          <w:rFonts w:ascii="Calibri" w:hAnsi="Calibri" w:cs="Calibri"/>
          <w:sz w:val="22"/>
          <w:szCs w:val="22"/>
          <w:lang w:eastAsia="en-US"/>
        </w:rPr>
      </w:pPr>
      <w:r>
        <w:rPr>
          <w:rFonts w:ascii="Calibri" w:hAnsi="Calibri" w:cs="Calibri"/>
          <w:sz w:val="22"/>
          <w:szCs w:val="22"/>
        </w:rPr>
        <w:t>V prípade každého projektu zameraného na závlahy: žiadateľ preukáže, že zariadenie na meranie spotreby vody umožňujúce meranie vody na úrovni podporovanej investície je zavedené alebo sa zavedie ako súčasť predmetnej investície.</w:t>
      </w:r>
    </w:p>
    <w:p w14:paraId="02E7BE77" w14:textId="77777777" w:rsidR="00B75974" w:rsidRDefault="00B75974" w:rsidP="00946B11">
      <w:pPr>
        <w:pStyle w:val="Odsekzoznamu"/>
        <w:numPr>
          <w:ilvl w:val="1"/>
          <w:numId w:val="64"/>
        </w:numPr>
        <w:suppressAutoHyphens w:val="0"/>
        <w:contextualSpacing/>
        <w:jc w:val="both"/>
        <w:rPr>
          <w:rFonts w:ascii="Calibri" w:hAnsi="Calibri" w:cs="Calibri"/>
          <w:sz w:val="22"/>
          <w:szCs w:val="22"/>
          <w:lang w:eastAsia="en-US"/>
        </w:rPr>
      </w:pPr>
      <w:r>
        <w:rPr>
          <w:rFonts w:ascii="Calibri" w:hAnsi="Calibri" w:cs="Calibri"/>
          <w:sz w:val="22"/>
          <w:szCs w:val="22"/>
          <w:lang w:eastAsia="en-US"/>
        </w:rPr>
        <w:t xml:space="preserve">V prípade investície do </w:t>
      </w:r>
      <w:r>
        <w:rPr>
          <w:rFonts w:ascii="Calibri" w:hAnsi="Calibri" w:cs="Calibri"/>
          <w:b/>
          <w:bCs/>
          <w:sz w:val="22"/>
          <w:szCs w:val="22"/>
          <w:lang w:eastAsia="en-US"/>
        </w:rPr>
        <w:t>závlahového detailu (detailné závlahové zariadenie)</w:t>
      </w:r>
      <w:r>
        <w:rPr>
          <w:rFonts w:ascii="Calibri" w:hAnsi="Calibri" w:cs="Calibri"/>
          <w:sz w:val="22"/>
          <w:szCs w:val="22"/>
          <w:lang w:eastAsia="en-US"/>
        </w:rPr>
        <w:t xml:space="preserve">, ktorý bude </w:t>
      </w:r>
      <w:r>
        <w:rPr>
          <w:rFonts w:ascii="Calibri" w:hAnsi="Calibri" w:cs="Calibri"/>
          <w:b/>
          <w:bCs/>
          <w:sz w:val="22"/>
          <w:szCs w:val="22"/>
          <w:lang w:eastAsia="en-US"/>
        </w:rPr>
        <w:t>pripojený na existujúci a využívaný zdroj vody</w:t>
      </w:r>
      <w:r>
        <w:rPr>
          <w:rFonts w:ascii="Calibri" w:hAnsi="Calibri" w:cs="Calibri"/>
          <w:sz w:val="22"/>
          <w:szCs w:val="22"/>
          <w:lang w:eastAsia="en-US"/>
        </w:rPr>
        <w:t xml:space="preserve">: </w:t>
      </w:r>
    </w:p>
    <w:p w14:paraId="0F829886" w14:textId="77777777" w:rsidR="00B75974" w:rsidRDefault="00B75974" w:rsidP="00946B11">
      <w:pPr>
        <w:pStyle w:val="Odsekzoznamu"/>
        <w:numPr>
          <w:ilvl w:val="1"/>
          <w:numId w:val="58"/>
        </w:numPr>
        <w:suppressAutoHyphens w:val="0"/>
        <w:ind w:left="1843"/>
        <w:contextualSpacing/>
        <w:jc w:val="both"/>
        <w:rPr>
          <w:rFonts w:ascii="Calibri" w:hAnsi="Calibri" w:cs="Calibri"/>
          <w:sz w:val="22"/>
          <w:szCs w:val="22"/>
          <w:lang w:eastAsia="en-US"/>
        </w:rPr>
      </w:pPr>
      <w:r>
        <w:rPr>
          <w:rFonts w:ascii="Calibri" w:hAnsi="Calibri" w:cs="Calibri"/>
          <w:sz w:val="22"/>
          <w:szCs w:val="22"/>
        </w:rPr>
        <w:t>Žiadateľ predloží povolenie na osobitné užívanie vôd (</w:t>
      </w:r>
      <w:r>
        <w:rPr>
          <w:rFonts w:ascii="Calibri" w:hAnsi="Calibri" w:cs="Calibri"/>
          <w:sz w:val="22"/>
          <w:szCs w:val="22"/>
          <w:lang w:eastAsia="en-US"/>
        </w:rPr>
        <w:t>odber z povrchových vôd podľa § 21 ods. 1 písm. a) bod 1. vodného zákona alebo odber z podzemných vôd podľa § 21 ods. 1 písm. b) bod 1. vodného zákona)</w:t>
      </w:r>
      <w:r>
        <w:rPr>
          <w:rFonts w:ascii="Calibri" w:hAnsi="Calibri" w:cs="Calibri"/>
          <w:sz w:val="22"/>
          <w:szCs w:val="22"/>
        </w:rPr>
        <w:t>, alebo súhlasné stanovisko š. p. Hydromeliorácie s investíciou do závlahového detailu.</w:t>
      </w:r>
    </w:p>
    <w:p w14:paraId="2022167D" w14:textId="77777777" w:rsidR="00B75974" w:rsidRDefault="00B75974" w:rsidP="00946B11">
      <w:pPr>
        <w:pStyle w:val="Odsekzoznamu"/>
        <w:numPr>
          <w:ilvl w:val="1"/>
          <w:numId w:val="58"/>
        </w:numPr>
        <w:suppressAutoHyphens w:val="0"/>
        <w:ind w:left="1843"/>
        <w:contextualSpacing/>
        <w:jc w:val="both"/>
        <w:rPr>
          <w:rFonts w:ascii="Calibri" w:hAnsi="Calibri" w:cs="Calibri"/>
          <w:sz w:val="22"/>
          <w:szCs w:val="22"/>
          <w:lang w:eastAsia="en-US"/>
        </w:rPr>
      </w:pPr>
      <w:r>
        <w:rPr>
          <w:rFonts w:ascii="Calibri" w:hAnsi="Calibri" w:cs="Calibri"/>
          <w:sz w:val="22"/>
          <w:szCs w:val="22"/>
        </w:rPr>
        <w:t>Žiadateľ preukáže, že závlahový systém bol na daných plochách využívaný počas min. 1 závlahovej sezóny z obdobia rokov 2012 – 2021. Pre závlahovú sústavu vo vlastníctve štátu potvrdenie vydá Hydromeliorácie, š. p.. Pre zavlažovacie sústavy, ktoré nie sú vo vlastníctve štátu, žiadateľ uvedené preukáže formou dokladu o odbere vody.</w:t>
      </w:r>
    </w:p>
    <w:p w14:paraId="56C580AA" w14:textId="77777777" w:rsidR="00B75974" w:rsidRPr="002B2033" w:rsidRDefault="00B75974" w:rsidP="00946B11">
      <w:pPr>
        <w:pStyle w:val="Odsekzoznamu"/>
        <w:numPr>
          <w:ilvl w:val="0"/>
          <w:numId w:val="65"/>
        </w:numPr>
        <w:suppressAutoHyphens w:val="0"/>
        <w:contextualSpacing/>
        <w:jc w:val="both"/>
        <w:rPr>
          <w:rFonts w:ascii="Calibri" w:hAnsi="Calibri" w:cs="Calibri"/>
          <w:sz w:val="22"/>
          <w:szCs w:val="22"/>
          <w:lang w:eastAsia="en-US"/>
        </w:rPr>
      </w:pPr>
      <w:r w:rsidRPr="002B2033">
        <w:rPr>
          <w:rFonts w:ascii="Calibri" w:hAnsi="Calibri" w:cs="Calibri"/>
          <w:sz w:val="22"/>
          <w:szCs w:val="22"/>
          <w:lang w:eastAsia="en-US"/>
        </w:rPr>
        <w:t xml:space="preserve">V prípade investície do </w:t>
      </w:r>
      <w:r w:rsidRPr="002B2033">
        <w:rPr>
          <w:rFonts w:ascii="Calibri" w:hAnsi="Calibri" w:cs="Calibri"/>
          <w:b/>
          <w:bCs/>
          <w:sz w:val="22"/>
          <w:szCs w:val="22"/>
          <w:lang w:eastAsia="en-US"/>
        </w:rPr>
        <w:t>závlahového detailu (detailné závlahové zariadenie), ktorý bude pripojený na zdroj vody, ktorý je nový, alebo nebol využívaný ani 1 závlahovú sezónu z obdobia 2012-2021</w:t>
      </w:r>
      <w:r w:rsidRPr="002B2033">
        <w:rPr>
          <w:rFonts w:ascii="Calibri" w:hAnsi="Calibri" w:cs="Calibri"/>
          <w:sz w:val="22"/>
          <w:szCs w:val="22"/>
          <w:lang w:eastAsia="en-US"/>
        </w:rPr>
        <w:t>:</w:t>
      </w:r>
    </w:p>
    <w:p w14:paraId="71E5EFFE" w14:textId="77777777" w:rsidR="00B75974" w:rsidRDefault="00B75974" w:rsidP="00946B11">
      <w:pPr>
        <w:pStyle w:val="Odsekzoznamu"/>
        <w:numPr>
          <w:ilvl w:val="1"/>
          <w:numId w:val="59"/>
        </w:numPr>
        <w:suppressAutoHyphens w:val="0"/>
        <w:ind w:left="1843"/>
        <w:contextualSpacing/>
        <w:jc w:val="both"/>
        <w:rPr>
          <w:rFonts w:ascii="Calibri" w:hAnsi="Calibri" w:cs="Calibri"/>
          <w:sz w:val="22"/>
          <w:szCs w:val="22"/>
          <w:lang w:eastAsia="en-US"/>
        </w:rPr>
      </w:pPr>
      <w:r>
        <w:rPr>
          <w:rFonts w:ascii="Calibri" w:hAnsi="Calibri" w:cs="Calibri"/>
          <w:sz w:val="22"/>
          <w:szCs w:val="22"/>
        </w:rPr>
        <w:t>Žiadateľ predloží povolenie na osobitné užívanie vôd (</w:t>
      </w:r>
      <w:r>
        <w:rPr>
          <w:rFonts w:ascii="Calibri" w:hAnsi="Calibri" w:cs="Calibri"/>
          <w:sz w:val="22"/>
          <w:szCs w:val="22"/>
          <w:lang w:eastAsia="en-US"/>
        </w:rPr>
        <w:t>odber z povrchových vôd podľa § 21 ods. 1 písm. a) bod 1. vodného zákona alebo odber z podzemných vôd podľa § 21 ods. 1 písm. b) bod 1. vodného zákona)</w:t>
      </w:r>
      <w:r>
        <w:rPr>
          <w:rFonts w:ascii="Calibri" w:hAnsi="Calibri" w:cs="Calibri"/>
          <w:sz w:val="22"/>
          <w:szCs w:val="22"/>
        </w:rPr>
        <w:t>, alebo súhlasné stanovisko š. p. Hydromeliorácie s investíciou do závlahového detailu.</w:t>
      </w:r>
    </w:p>
    <w:p w14:paraId="1D34D53E" w14:textId="77777777" w:rsidR="00B75974" w:rsidRDefault="00B75974" w:rsidP="00946B11">
      <w:pPr>
        <w:pStyle w:val="Odsekzoznamu"/>
        <w:numPr>
          <w:ilvl w:val="1"/>
          <w:numId w:val="59"/>
        </w:numPr>
        <w:suppressAutoHyphens w:val="0"/>
        <w:ind w:left="1843"/>
        <w:contextualSpacing/>
        <w:jc w:val="both"/>
        <w:rPr>
          <w:rFonts w:ascii="Calibri" w:hAnsi="Calibri" w:cs="Calibri"/>
          <w:sz w:val="22"/>
          <w:szCs w:val="22"/>
          <w:lang w:eastAsia="en-US"/>
        </w:rPr>
      </w:pPr>
      <w:r>
        <w:rPr>
          <w:rFonts w:ascii="Calibri" w:hAnsi="Calibri" w:cs="Calibri"/>
          <w:sz w:val="22"/>
          <w:szCs w:val="22"/>
          <w:lang w:eastAsia="en-US"/>
        </w:rPr>
        <w:lastRenderedPageBreak/>
        <w:t xml:space="preserve">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 Ak činnosť podlieha zisťovaciemu konaniu, žiadateľ predkladá rozhodnutie Odboru starostlivosti o životné prostredie zo zisťovacieho konania; ak činnosť podlieha povinnému hodnoteniu predkladá záverečné stanovisko Ministerstva životného prostredia SR alebo vyjadrenie k zmene činnosti. </w:t>
      </w:r>
    </w:p>
    <w:p w14:paraId="0EE569A4" w14:textId="2F75EC1E" w:rsidR="00B75974" w:rsidRDefault="00B75974" w:rsidP="00946B11">
      <w:pPr>
        <w:pStyle w:val="Odsekzoznamu"/>
        <w:numPr>
          <w:ilvl w:val="1"/>
          <w:numId w:val="59"/>
        </w:numPr>
        <w:suppressAutoHyphens w:val="0"/>
        <w:ind w:left="1843"/>
        <w:contextualSpacing/>
        <w:jc w:val="both"/>
        <w:rPr>
          <w:rFonts w:ascii="Calibri" w:hAnsi="Calibri" w:cs="Calibri"/>
          <w:sz w:val="22"/>
          <w:szCs w:val="22"/>
          <w:lang w:eastAsia="en-US"/>
        </w:rPr>
      </w:pPr>
      <w:r>
        <w:rPr>
          <w:rFonts w:ascii="Calibri" w:hAnsi="Calibri" w:cs="Calibri"/>
          <w:sz w:val="22"/>
          <w:szCs w:val="22"/>
          <w:lang w:eastAsia="en-US"/>
        </w:rPr>
        <w:t>Žiadateľ predloží právoplatné rozhodnutie podľa § 16a ods.1 vodného zákona, ktoré preukazuje, že stav vodného útvaru nebol v príslušnom pláne vodohospodárskeho manažmentu povodia označený za menej ako dobrý z dôvodov týkajúcich sa množstva vody</w:t>
      </w:r>
    </w:p>
    <w:p w14:paraId="59EFFD82" w14:textId="77777777" w:rsidR="002B2033" w:rsidRDefault="002B2033" w:rsidP="002B2033">
      <w:pPr>
        <w:pStyle w:val="Odsekzoznamu"/>
        <w:suppressAutoHyphens w:val="0"/>
        <w:ind w:left="1843"/>
        <w:contextualSpacing/>
        <w:jc w:val="both"/>
        <w:rPr>
          <w:rFonts w:ascii="Calibri" w:hAnsi="Calibri" w:cs="Calibri"/>
          <w:sz w:val="22"/>
          <w:szCs w:val="22"/>
          <w:lang w:eastAsia="en-US"/>
        </w:rPr>
      </w:pPr>
    </w:p>
    <w:p w14:paraId="12128250" w14:textId="77777777" w:rsidR="00B75974" w:rsidRPr="002B2033" w:rsidRDefault="00B75974" w:rsidP="00946B11">
      <w:pPr>
        <w:pStyle w:val="Odsekzoznamu"/>
        <w:numPr>
          <w:ilvl w:val="0"/>
          <w:numId w:val="65"/>
        </w:numPr>
        <w:suppressAutoHyphens w:val="0"/>
        <w:contextualSpacing/>
        <w:jc w:val="both"/>
        <w:rPr>
          <w:rFonts w:ascii="Calibri" w:hAnsi="Calibri" w:cs="Calibri"/>
          <w:sz w:val="22"/>
          <w:szCs w:val="22"/>
          <w:lang w:eastAsia="en-US"/>
        </w:rPr>
      </w:pPr>
      <w:r w:rsidRPr="002B2033">
        <w:rPr>
          <w:rFonts w:ascii="Calibri" w:hAnsi="Calibri" w:cs="Calibri"/>
          <w:sz w:val="22"/>
          <w:szCs w:val="22"/>
          <w:lang w:eastAsia="en-US"/>
        </w:rPr>
        <w:t xml:space="preserve">V prípade investície do </w:t>
      </w:r>
      <w:r w:rsidRPr="002B2033">
        <w:rPr>
          <w:rFonts w:ascii="Calibri" w:hAnsi="Calibri" w:cs="Calibri"/>
          <w:b/>
          <w:bCs/>
          <w:sz w:val="22"/>
          <w:szCs w:val="22"/>
          <w:lang w:eastAsia="en-US"/>
        </w:rPr>
        <w:t>existujúcich hlavných závlahových zariadení (zahŕňajú infraštruktúru a aj zariadenia na čerpanie vody zo zdroja)</w:t>
      </w:r>
      <w:r w:rsidRPr="002B2033">
        <w:rPr>
          <w:rFonts w:ascii="Calibri" w:hAnsi="Calibri" w:cs="Calibri"/>
          <w:sz w:val="22"/>
          <w:szCs w:val="22"/>
          <w:lang w:eastAsia="en-US"/>
        </w:rPr>
        <w:t xml:space="preserve">, ktoré sú </w:t>
      </w:r>
      <w:r w:rsidRPr="002B2033">
        <w:rPr>
          <w:rFonts w:ascii="Calibri" w:hAnsi="Calibri" w:cs="Calibri"/>
          <w:b/>
          <w:bCs/>
          <w:sz w:val="22"/>
          <w:szCs w:val="22"/>
          <w:lang w:eastAsia="en-US"/>
        </w:rPr>
        <w:t>využívané</w:t>
      </w:r>
      <w:r w:rsidRPr="002B2033">
        <w:rPr>
          <w:rFonts w:ascii="Calibri" w:hAnsi="Calibri" w:cs="Calibri"/>
          <w:sz w:val="22"/>
          <w:szCs w:val="22"/>
          <w:lang w:eastAsia="en-US"/>
        </w:rPr>
        <w:t>:</w:t>
      </w:r>
    </w:p>
    <w:p w14:paraId="6B1DE058" w14:textId="77777777" w:rsidR="00B75974" w:rsidRDefault="00B75974" w:rsidP="00946B11">
      <w:pPr>
        <w:pStyle w:val="Odsekzoznamu"/>
        <w:numPr>
          <w:ilvl w:val="1"/>
          <w:numId w:val="60"/>
        </w:numPr>
        <w:suppressAutoHyphens w:val="0"/>
        <w:ind w:left="1985"/>
        <w:contextualSpacing/>
        <w:jc w:val="both"/>
        <w:rPr>
          <w:rFonts w:ascii="Calibri" w:hAnsi="Calibri" w:cs="Calibri"/>
          <w:sz w:val="22"/>
          <w:szCs w:val="22"/>
          <w:lang w:eastAsia="en-US"/>
        </w:rPr>
      </w:pPr>
      <w:r>
        <w:rPr>
          <w:rFonts w:ascii="Calibri" w:hAnsi="Calibri" w:cs="Calibri"/>
          <w:sz w:val="22"/>
          <w:szCs w:val="22"/>
        </w:rPr>
        <w:t>Žiadateľ predloží povolenie na osobitné užívanie vôd (</w:t>
      </w:r>
      <w:r>
        <w:rPr>
          <w:rFonts w:ascii="Calibri" w:hAnsi="Calibri" w:cs="Calibri"/>
          <w:sz w:val="22"/>
          <w:szCs w:val="22"/>
          <w:lang w:eastAsia="en-US"/>
        </w:rPr>
        <w:t>odber z povrchových vôd podľa § 21 ods. 1 písm. a) bod 1. vodného zákona alebo odber z podzemných vôd podľa § 21 ods. 1 písm. b) bod 1. vodného zákona)</w:t>
      </w:r>
      <w:r>
        <w:rPr>
          <w:rFonts w:ascii="Calibri" w:hAnsi="Calibri" w:cs="Calibri"/>
          <w:sz w:val="22"/>
          <w:szCs w:val="22"/>
        </w:rPr>
        <w:t>, alebo súhlasné stanovisko š. p. Hydromeliorácie s investíciou do hlavného závlahového zariadenia.</w:t>
      </w:r>
    </w:p>
    <w:p w14:paraId="74349364" w14:textId="77777777" w:rsidR="00B75974" w:rsidRDefault="00B75974" w:rsidP="00946B11">
      <w:pPr>
        <w:pStyle w:val="Odsekzoznamu"/>
        <w:numPr>
          <w:ilvl w:val="1"/>
          <w:numId w:val="60"/>
        </w:numPr>
        <w:suppressAutoHyphens w:val="0"/>
        <w:ind w:left="1985"/>
        <w:contextualSpacing/>
        <w:jc w:val="both"/>
        <w:rPr>
          <w:rFonts w:ascii="Calibri" w:hAnsi="Calibri" w:cs="Calibri"/>
          <w:sz w:val="22"/>
          <w:szCs w:val="22"/>
          <w:lang w:eastAsia="en-US"/>
        </w:rPr>
      </w:pPr>
      <w:r>
        <w:rPr>
          <w:rFonts w:ascii="Calibri" w:hAnsi="Calibri" w:cs="Calibri"/>
          <w:sz w:val="22"/>
          <w:szCs w:val="22"/>
        </w:rPr>
        <w:t>Žiadateľ preukáže, že závlahový systém bol na daných plochách využívaný počas min. 1 závlahovej sezóny z obdobia rokov 2012 – 2021. Pre závlahovú sústavu vo vlastníctve štátu potvrdenie vydá Hydromeliorácie, š. p.. Pre zavlažovacie sústavy, ktoré nie sú vo vlastníctve štátu, žiadateľ uvedené preukáže formou dokladu o odbere vody.</w:t>
      </w:r>
    </w:p>
    <w:p w14:paraId="2007543F" w14:textId="77777777" w:rsidR="00B75974" w:rsidRDefault="00B75974" w:rsidP="00946B11">
      <w:pPr>
        <w:pStyle w:val="Odsekzoznamu"/>
        <w:numPr>
          <w:ilvl w:val="1"/>
          <w:numId w:val="60"/>
        </w:numPr>
        <w:suppressAutoHyphens w:val="0"/>
        <w:ind w:left="1985"/>
        <w:contextualSpacing/>
        <w:jc w:val="both"/>
        <w:rPr>
          <w:rFonts w:ascii="Calibri" w:hAnsi="Calibri" w:cs="Calibri"/>
          <w:sz w:val="22"/>
          <w:szCs w:val="22"/>
          <w:lang w:eastAsia="en-US"/>
        </w:rPr>
      </w:pPr>
      <w:r>
        <w:rPr>
          <w:rFonts w:ascii="Calibri" w:hAnsi="Calibri" w:cs="Calibri"/>
          <w:sz w:val="22"/>
          <w:szCs w:val="22"/>
          <w:lang w:eastAsia="en-US"/>
        </w:rPr>
        <w:t xml:space="preserve">V prípade modernizácie/rekonštrukcie existujúcich zariadení žiadateľ predloží vypracovanú ex-ante analýzu, ktorá preukáže, že podľa technických parametrov predmetných existujúcich závlahových systémov sa projektom dosiahne </w:t>
      </w:r>
      <w:r>
        <w:rPr>
          <w:rFonts w:ascii="Calibri" w:hAnsi="Calibri" w:cs="Calibri"/>
          <w:b/>
          <w:bCs/>
          <w:sz w:val="22"/>
          <w:szCs w:val="22"/>
          <w:lang w:eastAsia="en-US"/>
        </w:rPr>
        <w:t>potenciálna</w:t>
      </w:r>
      <w:r>
        <w:rPr>
          <w:rFonts w:ascii="Calibri" w:hAnsi="Calibri" w:cs="Calibri"/>
          <w:sz w:val="22"/>
          <w:szCs w:val="22"/>
          <w:lang w:eastAsia="en-US"/>
        </w:rPr>
        <w:t xml:space="preserve"> úspora vody minimálne 5 %. Žiadateľ k tejto ex-ante analýze predloží aj kladné odborné stanovisko Ústredného kontrolného a skúšobného ústavu poľnohospodárskeho (Technický a skúšobný ústav pôdohospodársky. Tento bod sa vzťahuje na investície do existujúcich zariadení.   </w:t>
      </w:r>
      <w:r>
        <w:rPr>
          <w:rFonts w:ascii="Calibri" w:hAnsi="Calibri" w:cs="Calibri"/>
          <w:sz w:val="22"/>
          <w:szCs w:val="22"/>
        </w:rPr>
        <w:t>Pre vydanie stanoviska je potrebné na ÚKSÚP,</w:t>
      </w:r>
      <w:r>
        <w:t xml:space="preserve"> </w:t>
      </w:r>
      <w:r>
        <w:rPr>
          <w:rFonts w:ascii="Calibri" w:hAnsi="Calibri" w:cs="Calibri"/>
          <w:sz w:val="22"/>
          <w:szCs w:val="22"/>
        </w:rPr>
        <w:t>Technický a skúšobný ústav pôdohospodársky, predložiť nasledovné informácie:</w:t>
      </w:r>
    </w:p>
    <w:p w14:paraId="5437C489" w14:textId="77777777" w:rsidR="00B75974" w:rsidRDefault="00B75974" w:rsidP="00946B11">
      <w:pPr>
        <w:pStyle w:val="Odsekzoznamu"/>
        <w:numPr>
          <w:ilvl w:val="2"/>
          <w:numId w:val="60"/>
        </w:numPr>
        <w:suppressAutoHyphens w:val="0"/>
        <w:ind w:left="2694"/>
        <w:contextualSpacing/>
        <w:jc w:val="both"/>
        <w:rPr>
          <w:rFonts w:ascii="Calibri" w:hAnsi="Calibri" w:cs="Calibri"/>
          <w:sz w:val="22"/>
          <w:szCs w:val="22"/>
          <w:lang w:eastAsia="en-US"/>
        </w:rPr>
      </w:pPr>
      <w:r>
        <w:rPr>
          <w:rFonts w:ascii="Calibri" w:hAnsi="Calibri" w:cs="Calibri"/>
          <w:sz w:val="22"/>
          <w:szCs w:val="22"/>
          <w:lang w:eastAsia="en-US"/>
        </w:rPr>
        <w:t>názov projektu, identifikácia žiadateľa, miesto realizácie projektu</w:t>
      </w:r>
    </w:p>
    <w:p w14:paraId="7A7B98D4" w14:textId="77777777" w:rsidR="00B75974" w:rsidRDefault="00B75974" w:rsidP="00946B11">
      <w:pPr>
        <w:pStyle w:val="Odsekzoznamu"/>
        <w:numPr>
          <w:ilvl w:val="2"/>
          <w:numId w:val="60"/>
        </w:numPr>
        <w:suppressAutoHyphens w:val="0"/>
        <w:ind w:left="2694"/>
        <w:contextualSpacing/>
        <w:jc w:val="both"/>
        <w:rPr>
          <w:rFonts w:ascii="Calibri" w:hAnsi="Calibri" w:cs="Calibri"/>
          <w:sz w:val="22"/>
          <w:szCs w:val="22"/>
          <w:lang w:eastAsia="en-US"/>
        </w:rPr>
      </w:pPr>
      <w:r>
        <w:rPr>
          <w:rFonts w:ascii="Calibri" w:hAnsi="Calibri" w:cs="Calibri"/>
          <w:sz w:val="22"/>
          <w:szCs w:val="22"/>
          <w:lang w:eastAsia="en-US"/>
        </w:rPr>
        <w:t xml:space="preserve">podrobný popis projektu: popis východiskovej situácie vo vzťahu k navrhovanému projektu, resp. vstupoch, ktoré ovplyvňujú realizáciu projektu, popis zamerania a cieľov projektu, podrobnú technickú charakteristiku technológie zaradenej do projektu, jej výrobcu, popis očakávaných výsledkov projektu (prínos). V čom spočíva inovatívnosť navrhovaného projektu, či už ide o zefektívnenie existujúcich opatrení alebo nových opatrení. Žiadateľ identifikuje slabé, silné stránky, príležitosti a bariéry navrhovaného projektu. Žiadateľ popíše predpokladanú situáciu po realizácii projektu a očakávané výsledky a posúdenie navrhovaných aktivít z hľadiska ich aplikačného využitia v praxi. </w:t>
      </w:r>
    </w:p>
    <w:p w14:paraId="72A2EDC8" w14:textId="77777777" w:rsidR="00B75974" w:rsidRDefault="00B75974" w:rsidP="00B75974">
      <w:pPr>
        <w:ind w:left="1985"/>
        <w:jc w:val="both"/>
        <w:rPr>
          <w:rFonts w:ascii="Calibri" w:hAnsi="Calibri" w:cs="Calibri"/>
          <w:sz w:val="22"/>
          <w:szCs w:val="22"/>
          <w:lang w:eastAsia="en-US"/>
        </w:rPr>
      </w:pPr>
      <w:r w:rsidRPr="00437E0F">
        <w:rPr>
          <w:rFonts w:ascii="Calibri" w:hAnsi="Calibri" w:cs="Calibri"/>
          <w:sz w:val="22"/>
          <w:szCs w:val="22"/>
          <w:lang w:eastAsia="en-US"/>
        </w:rPr>
        <w:t>V prípade investície len do zlepšenia energetickej efektívnosti zariadenia, neskúma sa potenciálna úspora vody, tzn. tento bod o úspore vody sa neuplatní.</w:t>
      </w:r>
    </w:p>
    <w:p w14:paraId="6F88F9BB" w14:textId="77777777" w:rsidR="00B75974" w:rsidRDefault="00B75974" w:rsidP="00946B11">
      <w:pPr>
        <w:pStyle w:val="Odsekzoznamu"/>
        <w:numPr>
          <w:ilvl w:val="1"/>
          <w:numId w:val="60"/>
        </w:numPr>
        <w:suppressAutoHyphens w:val="0"/>
        <w:ind w:left="2268"/>
        <w:contextualSpacing/>
        <w:jc w:val="both"/>
        <w:rPr>
          <w:rFonts w:ascii="Calibri" w:hAnsi="Calibri" w:cs="Calibri"/>
          <w:sz w:val="22"/>
          <w:szCs w:val="22"/>
          <w:lang w:eastAsia="en-US"/>
        </w:rPr>
      </w:pPr>
      <w:r>
        <w:rPr>
          <w:rFonts w:ascii="Calibri" w:hAnsi="Calibri" w:cs="Calibri"/>
          <w:sz w:val="22"/>
          <w:szCs w:val="22"/>
          <w:lang w:eastAsia="en-US"/>
        </w:rPr>
        <w:t xml:space="preserve">Vyjadrenie okresného úradu, odboru starostlivosti o životné prostredie – t.j. orgánu štátnej vodnej správy podľa § 28 zákona č. 364/2004 Z. z. o vodách a o zmene zákona SNR č. 372/1990 Zb. o priestupkoch v znení neskorších predpisoch (vodný zákon) v znení neskorších predpisoch (ďalej len „vodný </w:t>
      </w:r>
      <w:r>
        <w:rPr>
          <w:rFonts w:ascii="Calibri" w:hAnsi="Calibri" w:cs="Calibri"/>
          <w:sz w:val="22"/>
          <w:szCs w:val="22"/>
          <w:lang w:eastAsia="en-US"/>
        </w:rPr>
        <w:lastRenderedPageBreak/>
        <w:t xml:space="preserve">zákon“), z hľadiska štátnej vodnej správy. </w:t>
      </w:r>
      <w:r>
        <w:rPr>
          <w:rFonts w:ascii="Calibri" w:hAnsi="Calibri" w:cs="Calibri"/>
          <w:i/>
          <w:iCs/>
          <w:sz w:val="22"/>
          <w:szCs w:val="22"/>
          <w:u w:val="single"/>
          <w:lang w:eastAsia="en-US"/>
        </w:rPr>
        <w:t>Poznámka</w:t>
      </w:r>
      <w:r>
        <w:rPr>
          <w:rFonts w:ascii="Calibri" w:hAnsi="Calibri" w:cs="Calibri"/>
          <w:i/>
          <w:iCs/>
          <w:sz w:val="22"/>
          <w:szCs w:val="22"/>
          <w:lang w:eastAsia="en-US"/>
        </w:rPr>
        <w:t>: Vo vyjadrení orgán štátnej vodnej správy k predloženému zámeru stavby uvedie, za akých podmienok ho možno uskutočniť a užívať, tzn. uvedie aké ďalšie povolenia si daný zámer stavby vyžiada – napr. povolenie na vodnú stavbu – t. j. stavebné povolenie alebo ohlásenie pre stavebné úpravy vodnej stavby a pod. Tie potom budú okrem vyjadrenia povinnými prílohami žiadosti.</w:t>
      </w:r>
    </w:p>
    <w:p w14:paraId="74E1604F" w14:textId="77777777" w:rsidR="00B75974" w:rsidRDefault="00B75974" w:rsidP="00946B11">
      <w:pPr>
        <w:pStyle w:val="Odsekzoznamu"/>
        <w:numPr>
          <w:ilvl w:val="1"/>
          <w:numId w:val="60"/>
        </w:numPr>
        <w:suppressAutoHyphens w:val="0"/>
        <w:ind w:left="2268"/>
        <w:contextualSpacing/>
        <w:jc w:val="both"/>
        <w:rPr>
          <w:rFonts w:ascii="Calibri" w:hAnsi="Calibri" w:cs="Calibri"/>
          <w:sz w:val="22"/>
          <w:szCs w:val="22"/>
          <w:lang w:eastAsia="en-US"/>
        </w:rPr>
      </w:pPr>
      <w:r>
        <w:rPr>
          <w:rFonts w:ascii="Calibri" w:hAnsi="Calibri" w:cs="Calibri"/>
          <w:sz w:val="22"/>
          <w:szCs w:val="22"/>
          <w:lang w:eastAsia="en-US"/>
        </w:rPr>
        <w:t>Ak je potrebné, písomné oznámenie stavebného úradu, že nemá námietky voči predloženému stavebnému ohláseniu, spolu s jednoduchým situačným výkresom osvedčeným stavebným úradom a rozpočtom. Na konanie vo veci ohlásenia sa vzťahuje postup podľa ustanovení stavebného zákona (v zmysle § 57, zákona č. 50/1976 Zb. Stavebný zákon v znení neskorších predpisov).</w:t>
      </w:r>
    </w:p>
    <w:p w14:paraId="0538ADC4" w14:textId="77777777" w:rsidR="00B75974" w:rsidRDefault="00B75974" w:rsidP="00946B11">
      <w:pPr>
        <w:pStyle w:val="Odsekzoznamu"/>
        <w:numPr>
          <w:ilvl w:val="1"/>
          <w:numId w:val="60"/>
        </w:numPr>
        <w:suppressAutoHyphens w:val="0"/>
        <w:ind w:left="2268"/>
        <w:contextualSpacing/>
        <w:jc w:val="both"/>
        <w:rPr>
          <w:rFonts w:ascii="Calibri" w:hAnsi="Calibri" w:cs="Calibri"/>
          <w:sz w:val="22"/>
          <w:szCs w:val="22"/>
          <w:lang w:eastAsia="en-US"/>
        </w:rPr>
      </w:pPr>
      <w:r>
        <w:rPr>
          <w:rFonts w:ascii="Calibri" w:hAnsi="Calibri" w:cs="Calibri"/>
          <w:sz w:val="22"/>
          <w:szCs w:val="22"/>
          <w:lang w:eastAsia="en-US"/>
        </w:rPr>
        <w:t>Ak je potrebné, právoplatné stavebné povolenie na vodnú stavbu podľa § 26 ods. 1 vodného zákona v súčinnosti s § 66 zákona č. 50/1976 Zb. Stavebný zákon v znení neskorších predpisov.</w:t>
      </w:r>
    </w:p>
    <w:p w14:paraId="6A6EDD71" w14:textId="618E59BE" w:rsidR="00B75974" w:rsidRDefault="00B75974" w:rsidP="00946B11">
      <w:pPr>
        <w:pStyle w:val="Odsekzoznamu"/>
        <w:numPr>
          <w:ilvl w:val="1"/>
          <w:numId w:val="60"/>
        </w:numPr>
        <w:suppressAutoHyphens w:val="0"/>
        <w:ind w:left="2268"/>
        <w:contextualSpacing/>
        <w:jc w:val="both"/>
        <w:rPr>
          <w:rFonts w:ascii="Calibri" w:hAnsi="Calibri" w:cs="Calibri"/>
          <w:sz w:val="22"/>
          <w:szCs w:val="22"/>
          <w:lang w:eastAsia="en-US"/>
        </w:rPr>
      </w:pPr>
      <w:r>
        <w:rPr>
          <w:rFonts w:ascii="Calibri" w:hAnsi="Calibri" w:cs="Calibri"/>
          <w:sz w:val="22"/>
          <w:szCs w:val="22"/>
          <w:lang w:eastAsia="en-US"/>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 Ak činnosť podlieha zisťovaciemu konaniu, žiadateľ predkladá rozhodnutie Odboru starostlivosti o životné prostredie zo zisťovacieho konania; ak činnosť podlieha povinnému hodnoteniu predkladá záverečné stanovisko Ministerstva životného prostredia SR alebo vyjadrenie k zmene činnosti (ide o všeobecnú podmienku platnú pre každé opatrenie PRV)</w:t>
      </w:r>
    </w:p>
    <w:p w14:paraId="2D15B042" w14:textId="77777777" w:rsidR="002B2033" w:rsidRDefault="002B2033" w:rsidP="002B2033">
      <w:pPr>
        <w:pStyle w:val="Odsekzoznamu"/>
        <w:suppressAutoHyphens w:val="0"/>
        <w:ind w:left="2268"/>
        <w:contextualSpacing/>
        <w:jc w:val="both"/>
        <w:rPr>
          <w:rFonts w:ascii="Calibri" w:hAnsi="Calibri" w:cs="Calibri"/>
          <w:sz w:val="22"/>
          <w:szCs w:val="22"/>
          <w:lang w:eastAsia="en-US"/>
        </w:rPr>
      </w:pPr>
    </w:p>
    <w:p w14:paraId="3A321C75" w14:textId="77777777" w:rsidR="00B75974" w:rsidRPr="002B2033" w:rsidRDefault="00B75974" w:rsidP="00946B11">
      <w:pPr>
        <w:pStyle w:val="Odsekzoznamu"/>
        <w:numPr>
          <w:ilvl w:val="0"/>
          <w:numId w:val="65"/>
        </w:numPr>
        <w:suppressAutoHyphens w:val="0"/>
        <w:contextualSpacing/>
        <w:jc w:val="both"/>
        <w:rPr>
          <w:rFonts w:ascii="Calibri" w:hAnsi="Calibri" w:cs="Calibri"/>
          <w:sz w:val="22"/>
          <w:szCs w:val="22"/>
          <w:lang w:eastAsia="en-US"/>
        </w:rPr>
      </w:pPr>
      <w:r w:rsidRPr="002B2033">
        <w:rPr>
          <w:rFonts w:ascii="Calibri" w:hAnsi="Calibri" w:cs="Calibri"/>
          <w:sz w:val="22"/>
          <w:szCs w:val="22"/>
          <w:lang w:eastAsia="en-US"/>
        </w:rPr>
        <w:t xml:space="preserve">V prípade investície do </w:t>
      </w:r>
      <w:r w:rsidRPr="002B2033">
        <w:rPr>
          <w:rFonts w:ascii="Calibri" w:hAnsi="Calibri" w:cs="Calibri"/>
          <w:b/>
          <w:bCs/>
          <w:sz w:val="22"/>
          <w:szCs w:val="22"/>
          <w:lang w:eastAsia="en-US"/>
        </w:rPr>
        <w:t>hlavných závlahových zariadení (zahŕňajú infraštruktúru a aj zariadenia na čerpanie vody zo zdroja), ktoré sú nové alebo neboli využívané ani 1 závlahovú sezónu z obdobia 2012-2021</w:t>
      </w:r>
      <w:r w:rsidRPr="002B2033">
        <w:rPr>
          <w:rFonts w:ascii="Calibri" w:hAnsi="Calibri" w:cs="Calibri"/>
          <w:sz w:val="22"/>
          <w:szCs w:val="22"/>
          <w:lang w:eastAsia="en-US"/>
        </w:rPr>
        <w:t>:</w:t>
      </w:r>
    </w:p>
    <w:p w14:paraId="2F7A7744" w14:textId="77777777" w:rsidR="00B75974" w:rsidRDefault="00B75974" w:rsidP="00946B11">
      <w:pPr>
        <w:pStyle w:val="Odsekzoznamu"/>
        <w:numPr>
          <w:ilvl w:val="1"/>
          <w:numId w:val="61"/>
        </w:numPr>
        <w:suppressAutoHyphens w:val="0"/>
        <w:ind w:left="2268"/>
        <w:contextualSpacing/>
        <w:jc w:val="both"/>
        <w:rPr>
          <w:rFonts w:ascii="Calibri" w:hAnsi="Calibri" w:cs="Calibri"/>
          <w:sz w:val="22"/>
          <w:szCs w:val="22"/>
          <w:lang w:eastAsia="en-US"/>
        </w:rPr>
      </w:pPr>
      <w:r>
        <w:rPr>
          <w:rFonts w:ascii="Calibri" w:hAnsi="Calibri" w:cs="Calibri"/>
          <w:sz w:val="22"/>
          <w:szCs w:val="22"/>
        </w:rPr>
        <w:t>Žiadateľ predloží povolenie na osobitné užívanie vôd (</w:t>
      </w:r>
      <w:r>
        <w:rPr>
          <w:rFonts w:ascii="Calibri" w:hAnsi="Calibri" w:cs="Calibri"/>
          <w:sz w:val="22"/>
          <w:szCs w:val="22"/>
          <w:lang w:eastAsia="en-US"/>
        </w:rPr>
        <w:t>odber z povrchových vôd podľa § 21 ods. 1 písm. a) bod 1. vodného zákona alebo odber z podzemných vôd podľa § 21 ods. 1 písm. b) bod 1. vodného zákona)</w:t>
      </w:r>
      <w:r>
        <w:rPr>
          <w:rFonts w:ascii="Calibri" w:hAnsi="Calibri" w:cs="Calibri"/>
          <w:sz w:val="22"/>
          <w:szCs w:val="22"/>
        </w:rPr>
        <w:t>, alebo súhlasné stanovisko š. p. Hydromeliorácie s investíciou do hlavného závlahového zariadenia.</w:t>
      </w:r>
    </w:p>
    <w:p w14:paraId="083E3F7A" w14:textId="77777777" w:rsidR="00B75974" w:rsidRDefault="00B75974" w:rsidP="00946B11">
      <w:pPr>
        <w:pStyle w:val="Odsekzoznamu"/>
        <w:numPr>
          <w:ilvl w:val="1"/>
          <w:numId w:val="61"/>
        </w:numPr>
        <w:suppressAutoHyphens w:val="0"/>
        <w:ind w:left="2268"/>
        <w:contextualSpacing/>
        <w:jc w:val="both"/>
        <w:rPr>
          <w:rFonts w:ascii="Calibri" w:hAnsi="Calibri" w:cs="Calibri"/>
          <w:sz w:val="22"/>
          <w:szCs w:val="22"/>
          <w:lang w:eastAsia="en-US"/>
        </w:rPr>
      </w:pPr>
      <w:r>
        <w:rPr>
          <w:rFonts w:ascii="Calibri" w:hAnsi="Calibri" w:cs="Calibri"/>
          <w:sz w:val="22"/>
          <w:szCs w:val="22"/>
          <w:lang w:eastAsia="en-US"/>
        </w:rPr>
        <w:t xml:space="preserve">V prípade modernizácie/rekonštrukcie existujúcich zariadení žiadateľ predloží vypracovanú ex-ante analýzu, ktorá preukáže, že podľa technických parametrov predmetných existujúcich závlahových systémov sa projektom dosiahne </w:t>
      </w:r>
      <w:r>
        <w:rPr>
          <w:rFonts w:ascii="Calibri" w:hAnsi="Calibri" w:cs="Calibri"/>
          <w:b/>
          <w:bCs/>
          <w:sz w:val="22"/>
          <w:szCs w:val="22"/>
          <w:lang w:eastAsia="en-US"/>
        </w:rPr>
        <w:t>potenciálna</w:t>
      </w:r>
      <w:r>
        <w:rPr>
          <w:rFonts w:ascii="Calibri" w:hAnsi="Calibri" w:cs="Calibri"/>
          <w:sz w:val="22"/>
          <w:szCs w:val="22"/>
          <w:lang w:eastAsia="en-US"/>
        </w:rPr>
        <w:t xml:space="preserve"> úspora vody minimálne 5 %. Žiadateľ k tejto ex-ante analýze predloží aj kladné odborné stanovisko Ústredného kontrolného a skúšobného ústavu poľnohospodárskeho (Technický a skúšobný ústav pôdohospodársky. Tento bod sa vzťahuje na investície do existujúcich zariadení.   </w:t>
      </w:r>
      <w:r>
        <w:rPr>
          <w:rFonts w:ascii="Calibri" w:hAnsi="Calibri" w:cs="Calibri"/>
          <w:sz w:val="22"/>
          <w:szCs w:val="22"/>
        </w:rPr>
        <w:t>Pre vydanie stanoviska je potrebné na ÚKSÚP,</w:t>
      </w:r>
      <w:r>
        <w:t xml:space="preserve"> </w:t>
      </w:r>
      <w:r>
        <w:rPr>
          <w:rFonts w:ascii="Calibri" w:hAnsi="Calibri" w:cs="Calibri"/>
          <w:sz w:val="22"/>
          <w:szCs w:val="22"/>
        </w:rPr>
        <w:t>Technický a skúšobný ústav pôdohospodársky, predložiť nasledovné informácie:</w:t>
      </w:r>
    </w:p>
    <w:p w14:paraId="5715E1A4" w14:textId="77777777" w:rsidR="00B75974" w:rsidRDefault="00B75974" w:rsidP="00946B11">
      <w:pPr>
        <w:pStyle w:val="Odsekzoznamu"/>
        <w:numPr>
          <w:ilvl w:val="2"/>
          <w:numId w:val="61"/>
        </w:numPr>
        <w:suppressAutoHyphens w:val="0"/>
        <w:ind w:left="2977"/>
        <w:contextualSpacing/>
        <w:jc w:val="both"/>
        <w:rPr>
          <w:rFonts w:ascii="Calibri" w:hAnsi="Calibri" w:cs="Calibri"/>
          <w:sz w:val="22"/>
          <w:szCs w:val="22"/>
          <w:lang w:eastAsia="en-US"/>
        </w:rPr>
      </w:pPr>
      <w:r>
        <w:rPr>
          <w:rFonts w:ascii="Calibri" w:hAnsi="Calibri" w:cs="Calibri"/>
          <w:sz w:val="22"/>
          <w:szCs w:val="22"/>
          <w:lang w:eastAsia="en-US"/>
        </w:rPr>
        <w:t>názov projektu, identifikácia žiadateľa, miesto realizácie projektu</w:t>
      </w:r>
    </w:p>
    <w:p w14:paraId="7D7E44DD" w14:textId="77777777" w:rsidR="00B75974" w:rsidRDefault="00B75974" w:rsidP="00946B11">
      <w:pPr>
        <w:pStyle w:val="Odsekzoznamu"/>
        <w:numPr>
          <w:ilvl w:val="2"/>
          <w:numId w:val="61"/>
        </w:numPr>
        <w:suppressAutoHyphens w:val="0"/>
        <w:ind w:left="2977"/>
        <w:contextualSpacing/>
        <w:jc w:val="both"/>
        <w:rPr>
          <w:rFonts w:ascii="Calibri" w:hAnsi="Calibri" w:cs="Calibri"/>
          <w:sz w:val="22"/>
          <w:szCs w:val="22"/>
          <w:lang w:eastAsia="en-US"/>
        </w:rPr>
      </w:pPr>
      <w:r>
        <w:rPr>
          <w:rFonts w:ascii="Calibri" w:hAnsi="Calibri" w:cs="Calibri"/>
          <w:sz w:val="22"/>
          <w:szCs w:val="22"/>
          <w:lang w:eastAsia="en-US"/>
        </w:rPr>
        <w:t xml:space="preserve">podrobný popis projektu: popis východiskovej situácie vo vzťahu k navrhovanému projektu, resp. vstupoch, ktoré ovplyvňujú realizáciu projektu, popis zamerania a cieľov projektu, podrobnú technickú charakteristiku technológie zaradenej do projektu, jej výrobcu, popis očakávaných výsledkov projektu (prínos). V čom spočíva inovatívnosť navrhovaného projektu, či už ide o zefektívnenie existujúcich opatrení alebo nových opatrení. Žiadateľ identifikuje slabé, silné stránky, príležitosti a bariéry navrhovaného projektu. Žiadateľ popíše predpokladanú situáciu po realizácii projektu a očakávané výsledky a </w:t>
      </w:r>
      <w:r>
        <w:rPr>
          <w:rFonts w:ascii="Calibri" w:hAnsi="Calibri" w:cs="Calibri"/>
          <w:sz w:val="22"/>
          <w:szCs w:val="22"/>
          <w:lang w:eastAsia="en-US"/>
        </w:rPr>
        <w:lastRenderedPageBreak/>
        <w:t xml:space="preserve">posúdenie navrhovaných aktivít z hľadiska ich aplikačného využitia v praxi. </w:t>
      </w:r>
    </w:p>
    <w:p w14:paraId="7024CEE3" w14:textId="77777777" w:rsidR="00B75974" w:rsidRDefault="00B75974" w:rsidP="00B75974">
      <w:pPr>
        <w:ind w:left="2268"/>
        <w:jc w:val="both"/>
        <w:rPr>
          <w:rFonts w:ascii="Calibri" w:hAnsi="Calibri" w:cs="Calibri"/>
          <w:sz w:val="22"/>
          <w:szCs w:val="22"/>
          <w:lang w:eastAsia="en-US"/>
        </w:rPr>
      </w:pPr>
      <w:r w:rsidRPr="00437E0F">
        <w:rPr>
          <w:rFonts w:ascii="Calibri" w:hAnsi="Calibri" w:cs="Calibri"/>
          <w:sz w:val="22"/>
          <w:szCs w:val="22"/>
          <w:lang w:eastAsia="en-US"/>
        </w:rPr>
        <w:t>V prípade investície len do zlepšenia energetickej efektívnosti zariadenia, neskúma sa potenciálna úspora vody, tzn. tento bod sa neuplatní.</w:t>
      </w:r>
    </w:p>
    <w:p w14:paraId="4F21DD5D" w14:textId="77777777" w:rsidR="00B75974" w:rsidRDefault="00B75974" w:rsidP="00946B11">
      <w:pPr>
        <w:pStyle w:val="Odsekzoznamu"/>
        <w:numPr>
          <w:ilvl w:val="1"/>
          <w:numId w:val="61"/>
        </w:numPr>
        <w:suppressAutoHyphens w:val="0"/>
        <w:ind w:left="2268"/>
        <w:contextualSpacing/>
        <w:jc w:val="both"/>
        <w:rPr>
          <w:rFonts w:ascii="Calibri" w:hAnsi="Calibri" w:cs="Calibri"/>
          <w:sz w:val="22"/>
          <w:szCs w:val="22"/>
          <w:lang w:eastAsia="en-US"/>
        </w:rPr>
      </w:pPr>
      <w:r>
        <w:rPr>
          <w:rFonts w:ascii="Calibri" w:hAnsi="Calibri" w:cs="Calibri"/>
          <w:sz w:val="22"/>
          <w:szCs w:val="22"/>
          <w:lang w:eastAsia="en-US"/>
        </w:rPr>
        <w:t xml:space="preserve">Ak si činnosť vyžaduje rozhodnutie podľa § 16a vodného zákona, žiadateľ predloží právoplatné rozhodnutie podľa § 16a ods. 1 vodného zákona, či ide o navrhovanú činnosť, a podľa § 16a ods. 14 vodného zákona, ak si činnosť vyžaduje aj splnenie podmienok podľa § 16 ods. 6 písm. b) vodného zákona. </w:t>
      </w:r>
      <w:r>
        <w:rPr>
          <w:rFonts w:ascii="Calibri" w:hAnsi="Calibri" w:cs="Calibri"/>
          <w:i/>
          <w:iCs/>
          <w:sz w:val="22"/>
          <w:szCs w:val="22"/>
          <w:lang w:eastAsia="en-US"/>
        </w:rPr>
        <w:t>Poznámka 1: V minulosti sa uvádzali termíny „posúdenie“ podľa čl. 4.7 Rámcovej smernice o vode, „primárne posúdenie“ a „následné posúdenie“. Poznámka 2:</w:t>
      </w:r>
      <w:r>
        <w:rPr>
          <w:rFonts w:ascii="Calibri" w:hAnsi="Calibri" w:cs="Calibri"/>
          <w:b/>
          <w:bCs/>
          <w:i/>
          <w:iCs/>
          <w:sz w:val="22"/>
          <w:szCs w:val="22"/>
          <w:lang w:eastAsia="en-US"/>
        </w:rPr>
        <w:t xml:space="preserve"> </w:t>
      </w:r>
      <w:r>
        <w:rPr>
          <w:rFonts w:ascii="Calibri" w:hAnsi="Calibri" w:cs="Calibri"/>
          <w:i/>
          <w:iCs/>
          <w:sz w:val="22"/>
          <w:szCs w:val="22"/>
          <w:lang w:eastAsia="en-US"/>
        </w:rPr>
        <w:t>Tieto rozhodnutia (ak sa vyžadujú) sú podkladom k vyjadreniu orgánu štátnej vodnej správy v územnom konaní navrhovanej činnosti a ak sa územné konanie nevyžaduje, sú podkladom ku konaniu o povolení navrhovanej činnosti  (§73 ods. 21 vodného zákona).</w:t>
      </w:r>
    </w:p>
    <w:p w14:paraId="61361F36" w14:textId="77777777" w:rsidR="00B75974" w:rsidRDefault="00B75974" w:rsidP="00946B11">
      <w:pPr>
        <w:pStyle w:val="Odsekzoznamu"/>
        <w:numPr>
          <w:ilvl w:val="1"/>
          <w:numId w:val="61"/>
        </w:numPr>
        <w:suppressAutoHyphens w:val="0"/>
        <w:ind w:left="2268"/>
        <w:contextualSpacing/>
        <w:jc w:val="both"/>
        <w:rPr>
          <w:rFonts w:ascii="Calibri" w:hAnsi="Calibri" w:cs="Calibri"/>
          <w:sz w:val="22"/>
          <w:szCs w:val="22"/>
          <w:lang w:eastAsia="en-US"/>
        </w:rPr>
      </w:pPr>
      <w:r>
        <w:rPr>
          <w:rFonts w:ascii="Calibri" w:hAnsi="Calibri" w:cs="Calibri"/>
          <w:sz w:val="22"/>
          <w:szCs w:val="22"/>
          <w:lang w:eastAsia="en-US"/>
        </w:rPr>
        <w:t xml:space="preserve">Vyjadrenie okresného úradu, odboru starostlivosti o životné prostredie – t.j. orgánu štátnej vodnej správy podľa § 28 zákona č. 364/2004 Z. z. o vodách a o zmene zákona SNR č. 372/1990 Zb. o priestupkoch v znení neskorších predpisoch (vodný zákon) v znení neskorších predpisoch (ďalej len „vodný zákon“), z hľadiska štátnej vodnej správy. </w:t>
      </w:r>
      <w:r>
        <w:rPr>
          <w:rFonts w:ascii="Calibri" w:hAnsi="Calibri" w:cs="Calibri"/>
          <w:i/>
          <w:iCs/>
          <w:sz w:val="22"/>
          <w:szCs w:val="22"/>
          <w:u w:val="single"/>
          <w:lang w:eastAsia="en-US"/>
        </w:rPr>
        <w:t>Poznámka</w:t>
      </w:r>
      <w:r>
        <w:rPr>
          <w:rFonts w:ascii="Calibri" w:hAnsi="Calibri" w:cs="Calibri"/>
          <w:i/>
          <w:iCs/>
          <w:sz w:val="22"/>
          <w:szCs w:val="22"/>
          <w:lang w:eastAsia="en-US"/>
        </w:rPr>
        <w:t>: Vo vyjadrení orgán štátnej vodnej správy k predloženému zámeru stavby uvedie, za akých podmienok ho možno uskutočniť a užívať, tzn. uvedie aké ďalšie povolenia si daný zámer stavby vyžiada – napr. povolenie na vodnú stavbu – t. j. stavebné povolenie alebo ohlásenie pre stavebné úpravy vodnej stavby a pod. Tie potom budú okrem vyjadrenia povinnými prílohami žiadosti.</w:t>
      </w:r>
    </w:p>
    <w:p w14:paraId="74584011" w14:textId="77777777" w:rsidR="00B75974" w:rsidRDefault="00B75974" w:rsidP="00946B11">
      <w:pPr>
        <w:pStyle w:val="Odsekzoznamu"/>
        <w:numPr>
          <w:ilvl w:val="1"/>
          <w:numId w:val="61"/>
        </w:numPr>
        <w:suppressAutoHyphens w:val="0"/>
        <w:ind w:left="2268"/>
        <w:contextualSpacing/>
        <w:jc w:val="both"/>
        <w:rPr>
          <w:rFonts w:ascii="Calibri" w:hAnsi="Calibri" w:cs="Calibri"/>
          <w:sz w:val="22"/>
          <w:szCs w:val="22"/>
          <w:lang w:eastAsia="en-US"/>
        </w:rPr>
      </w:pPr>
      <w:r>
        <w:rPr>
          <w:rFonts w:ascii="Calibri" w:hAnsi="Calibri" w:cs="Calibri"/>
          <w:sz w:val="22"/>
          <w:szCs w:val="22"/>
          <w:lang w:eastAsia="en-US"/>
        </w:rPr>
        <w:t>Ak je potrebné, písomné oznámenie stavebného úradu, že nemá námietky voči predloženému stavebnému ohláseniu, spolu s jednoduchým situačným výkresom osvedčeným stavebným úradom a rozpočtom. Na konanie vo veci ohlásenia sa vzťahuje postup podľa ustanovení stavebného zákona (v zmysle § 57, zákona č. 50/1976 Zb. Stavebný zákon v znení neskorších predpisov).</w:t>
      </w:r>
    </w:p>
    <w:p w14:paraId="789ECA21" w14:textId="77777777" w:rsidR="00B75974" w:rsidRDefault="00B75974" w:rsidP="00946B11">
      <w:pPr>
        <w:pStyle w:val="Odsekzoznamu"/>
        <w:numPr>
          <w:ilvl w:val="1"/>
          <w:numId w:val="61"/>
        </w:numPr>
        <w:suppressAutoHyphens w:val="0"/>
        <w:ind w:left="2268"/>
        <w:contextualSpacing/>
        <w:jc w:val="both"/>
        <w:rPr>
          <w:rFonts w:ascii="Calibri" w:hAnsi="Calibri" w:cs="Calibri"/>
          <w:sz w:val="22"/>
          <w:szCs w:val="22"/>
          <w:lang w:eastAsia="en-US"/>
        </w:rPr>
      </w:pPr>
      <w:r>
        <w:rPr>
          <w:rFonts w:ascii="Calibri" w:hAnsi="Calibri" w:cs="Calibri"/>
          <w:sz w:val="22"/>
          <w:szCs w:val="22"/>
          <w:lang w:eastAsia="en-US"/>
        </w:rPr>
        <w:t>Ak je potrebné, právoplatné stavebné povolenie na vodnú stavbu podľa § 26 ods. 1 vodného zákona v súčinnosti s § 66 zákona č. 50/1976 Zb. Stavebný zákon v znení neskorších predpisov.</w:t>
      </w:r>
    </w:p>
    <w:p w14:paraId="7EBD3ADD" w14:textId="77777777" w:rsidR="00B75974" w:rsidRDefault="00B75974" w:rsidP="00946B11">
      <w:pPr>
        <w:pStyle w:val="Odsekzoznamu"/>
        <w:numPr>
          <w:ilvl w:val="1"/>
          <w:numId w:val="61"/>
        </w:numPr>
        <w:suppressAutoHyphens w:val="0"/>
        <w:ind w:left="2268"/>
        <w:contextualSpacing/>
        <w:jc w:val="both"/>
        <w:rPr>
          <w:rFonts w:ascii="Calibri" w:hAnsi="Calibri" w:cs="Calibri"/>
          <w:sz w:val="22"/>
          <w:szCs w:val="22"/>
          <w:lang w:eastAsia="en-US"/>
        </w:rPr>
      </w:pPr>
      <w:r>
        <w:rPr>
          <w:rFonts w:ascii="Calibri" w:hAnsi="Calibri" w:cs="Calibri"/>
          <w:sz w:val="22"/>
          <w:szCs w:val="22"/>
          <w:lang w:eastAsia="en-US"/>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 Ak činnosť podlieha zisťovaciemu konaniu, žiadateľ predkladá rozhodnutie Odboru starostlivosti o životné prostredie zo zisťovacieho konania; ak činnosť podlieha povinnému hodnoteniu predkladá záverečné stanovisko Ministerstva životného prostredia SR alebo vyjadrenie k zmene činnosti (ide o všeobecnú podmienku platnú pre každé opatrenie PRV).</w:t>
      </w:r>
    </w:p>
    <w:p w14:paraId="3C881943" w14:textId="77777777" w:rsidR="00B75974" w:rsidRPr="00E41840" w:rsidRDefault="00B75974" w:rsidP="00B75974">
      <w:pPr>
        <w:jc w:val="both"/>
        <w:rPr>
          <w:rFonts w:asciiTheme="minorHAnsi" w:hAnsiTheme="minorHAnsi"/>
          <w:b/>
          <w:sz w:val="16"/>
          <w:szCs w:val="22"/>
        </w:rPr>
      </w:pPr>
    </w:p>
    <w:p w14:paraId="4C3DE53F" w14:textId="77777777" w:rsidR="00B75974" w:rsidRPr="002B2033" w:rsidRDefault="00B75974" w:rsidP="00946B11">
      <w:pPr>
        <w:pStyle w:val="Odsekzoznamu"/>
        <w:numPr>
          <w:ilvl w:val="0"/>
          <w:numId w:val="64"/>
        </w:numPr>
        <w:suppressAutoHyphens w:val="0"/>
        <w:spacing w:before="60" w:after="60"/>
        <w:jc w:val="both"/>
        <w:rPr>
          <w:rFonts w:asciiTheme="minorHAnsi" w:hAnsiTheme="minorHAnsi"/>
          <w:sz w:val="22"/>
          <w:szCs w:val="22"/>
        </w:rPr>
      </w:pPr>
      <w:r w:rsidRPr="002B2033">
        <w:rPr>
          <w:rFonts w:asciiTheme="minorHAnsi" w:hAnsiTheme="minorHAnsi"/>
          <w:bCs/>
          <w:sz w:val="22"/>
          <w:szCs w:val="22"/>
        </w:rPr>
        <w:t>Pre</w:t>
      </w:r>
      <w:r w:rsidRPr="002B2033">
        <w:rPr>
          <w:rFonts w:asciiTheme="minorHAnsi" w:hAnsiTheme="minorHAnsi"/>
          <w:sz w:val="22"/>
          <w:szCs w:val="22"/>
        </w:rPr>
        <w:t xml:space="preserve"> projekty zamerané na obnoviteľné zdroje energie:</w:t>
      </w:r>
    </w:p>
    <w:p w14:paraId="7D908DC8" w14:textId="77777777" w:rsidR="00B75974" w:rsidRDefault="00B75974" w:rsidP="00946B11">
      <w:pPr>
        <w:pStyle w:val="Odsekzoznamu"/>
        <w:numPr>
          <w:ilvl w:val="3"/>
          <w:numId w:val="53"/>
        </w:numPr>
        <w:suppressAutoHyphens w:val="0"/>
        <w:ind w:left="1418" w:hanging="284"/>
        <w:jc w:val="both"/>
        <w:rPr>
          <w:rFonts w:asciiTheme="minorHAnsi" w:hAnsiTheme="minorHAnsi"/>
          <w:sz w:val="22"/>
          <w:szCs w:val="22"/>
        </w:rPr>
      </w:pPr>
      <w:r w:rsidRPr="00404C74">
        <w:rPr>
          <w:rFonts w:asciiTheme="minorHAnsi" w:hAnsiTheme="minorHAnsi"/>
          <w:sz w:val="22"/>
          <w:szCs w:val="22"/>
        </w:rPr>
        <w:t>Podpora nesmie zakladať ďalšie nároky na ornú pôdu, aby nedošlo k prípadnému zhoršeniu</w:t>
      </w:r>
      <w:r>
        <w:rPr>
          <w:rFonts w:asciiTheme="minorHAnsi" w:hAnsiTheme="minorHAnsi"/>
          <w:sz w:val="22"/>
          <w:szCs w:val="22"/>
        </w:rPr>
        <w:t xml:space="preserve"> </w:t>
      </w:r>
      <w:r w:rsidRPr="00404C74">
        <w:rPr>
          <w:rFonts w:asciiTheme="minorHAnsi" w:hAnsiTheme="minorHAnsi"/>
          <w:sz w:val="22"/>
          <w:szCs w:val="22"/>
        </w:rPr>
        <w:t>podmienok potravinovej bezpečnosti</w:t>
      </w:r>
      <w:r>
        <w:rPr>
          <w:rFonts w:asciiTheme="minorHAnsi" w:hAnsiTheme="minorHAnsi"/>
          <w:sz w:val="22"/>
          <w:szCs w:val="22"/>
        </w:rPr>
        <w:t xml:space="preserve"> </w:t>
      </w:r>
      <w:r w:rsidRPr="0064367C">
        <w:rPr>
          <w:rFonts w:asciiTheme="minorHAnsi" w:hAnsiTheme="minorHAnsi"/>
          <w:sz w:val="22"/>
          <w:szCs w:val="22"/>
          <w:lang w:eastAsia="sk-SK"/>
        </w:rPr>
        <w:t xml:space="preserve">čo je zabezpečené v zmysle Prílohy č. </w:t>
      </w:r>
      <w:r>
        <w:rPr>
          <w:rFonts w:asciiTheme="minorHAnsi" w:hAnsiTheme="minorHAnsi"/>
          <w:sz w:val="22"/>
          <w:szCs w:val="22"/>
          <w:lang w:eastAsia="sk-SK"/>
        </w:rPr>
        <w:t>10</w:t>
      </w:r>
      <w:r w:rsidRPr="0064367C">
        <w:rPr>
          <w:rFonts w:asciiTheme="minorHAnsi" w:hAnsiTheme="minorHAnsi"/>
          <w:sz w:val="22"/>
          <w:szCs w:val="22"/>
          <w:lang w:eastAsia="sk-SK"/>
        </w:rPr>
        <w:t xml:space="preserve"> tejto výzvy</w:t>
      </w:r>
      <w:r w:rsidRPr="00404C74">
        <w:rPr>
          <w:rFonts w:asciiTheme="minorHAnsi" w:hAnsiTheme="minorHAnsi"/>
          <w:sz w:val="22"/>
          <w:szCs w:val="22"/>
        </w:rPr>
        <w:t>;</w:t>
      </w:r>
    </w:p>
    <w:p w14:paraId="2D9C2113" w14:textId="77777777" w:rsidR="00B75974" w:rsidRDefault="00B75974" w:rsidP="00946B11">
      <w:pPr>
        <w:pStyle w:val="Odsekzoznamu"/>
        <w:numPr>
          <w:ilvl w:val="3"/>
          <w:numId w:val="53"/>
        </w:numPr>
        <w:suppressAutoHyphens w:val="0"/>
        <w:ind w:left="1418" w:hanging="284"/>
        <w:jc w:val="both"/>
        <w:rPr>
          <w:rFonts w:asciiTheme="minorHAnsi" w:hAnsiTheme="minorHAnsi"/>
          <w:sz w:val="22"/>
          <w:szCs w:val="22"/>
        </w:rPr>
      </w:pPr>
      <w:r w:rsidRPr="008417B4">
        <w:rPr>
          <w:rFonts w:asciiTheme="minorHAnsi" w:hAnsiTheme="minorHAnsi"/>
          <w:sz w:val="22"/>
          <w:szCs w:val="22"/>
        </w:rPr>
        <w:t>Založenie porastov rýchlorastúcich drevín a iných trvalých energetických plodín nebude mať negatívny vplyv na biodiverzitu a sústavu NATURA. Zoznam energetických a technických plodín</w:t>
      </w:r>
      <w:r>
        <w:rPr>
          <w:rFonts w:asciiTheme="minorHAnsi" w:hAnsiTheme="minorHAnsi"/>
          <w:sz w:val="22"/>
          <w:szCs w:val="22"/>
        </w:rPr>
        <w:t xml:space="preserve"> </w:t>
      </w:r>
      <w:r w:rsidRPr="008417B4">
        <w:rPr>
          <w:rFonts w:asciiTheme="minorHAnsi" w:hAnsiTheme="minorHAnsi"/>
          <w:sz w:val="22"/>
          <w:szCs w:val="22"/>
        </w:rPr>
        <w:t xml:space="preserve">vrátane rýchlorastúcich drevín </w:t>
      </w:r>
      <w:r>
        <w:rPr>
          <w:rFonts w:asciiTheme="minorHAnsi" w:hAnsiTheme="minorHAnsi"/>
          <w:sz w:val="22"/>
          <w:szCs w:val="22"/>
        </w:rPr>
        <w:t xml:space="preserve">je prílohou č. 10 tejto výzvy, ktorá vymedzuje  </w:t>
      </w:r>
      <w:r w:rsidRPr="008417B4">
        <w:rPr>
          <w:rFonts w:asciiTheme="minorHAnsi" w:hAnsiTheme="minorHAnsi"/>
          <w:sz w:val="22"/>
          <w:szCs w:val="22"/>
        </w:rPr>
        <w:t xml:space="preserve"> druhy rastlín, ktoré možno považovať za mladinu s krátkodobým striedaním, a bude určený cyklus zberu;</w:t>
      </w:r>
    </w:p>
    <w:p w14:paraId="59ADB3A3" w14:textId="77777777" w:rsidR="00B75974" w:rsidRDefault="00B75974" w:rsidP="00946B11">
      <w:pPr>
        <w:pStyle w:val="Odsekzoznamu"/>
        <w:numPr>
          <w:ilvl w:val="3"/>
          <w:numId w:val="53"/>
        </w:numPr>
        <w:suppressAutoHyphens w:val="0"/>
        <w:ind w:left="1418" w:hanging="284"/>
        <w:jc w:val="both"/>
        <w:rPr>
          <w:rFonts w:asciiTheme="minorHAnsi" w:hAnsiTheme="minorHAnsi"/>
          <w:sz w:val="22"/>
          <w:szCs w:val="22"/>
        </w:rPr>
      </w:pPr>
      <w:r w:rsidRPr="008417B4">
        <w:rPr>
          <w:rFonts w:asciiTheme="minorHAnsi" w:hAnsiTheme="minorHAnsi"/>
          <w:sz w:val="22"/>
          <w:szCs w:val="22"/>
        </w:rPr>
        <w:lastRenderedPageBreak/>
        <w:t>Pokiaľ ide o spracovanie biomasy na energiu</w:t>
      </w:r>
      <w:r>
        <w:rPr>
          <w:rFonts w:asciiTheme="minorHAnsi" w:hAnsiTheme="minorHAnsi"/>
          <w:sz w:val="22"/>
          <w:szCs w:val="22"/>
        </w:rPr>
        <w:t>/palivo</w:t>
      </w:r>
      <w:r w:rsidRPr="008417B4">
        <w:rPr>
          <w:rFonts w:asciiTheme="minorHAnsi" w:hAnsiTheme="minorHAnsi"/>
          <w:sz w:val="22"/>
          <w:szCs w:val="22"/>
        </w:rPr>
        <w:t>, technológia sa zameriava na spracovanie prevažne</w:t>
      </w:r>
      <w:r>
        <w:rPr>
          <w:rFonts w:asciiTheme="minorHAnsi" w:hAnsiTheme="minorHAnsi"/>
          <w:sz w:val="22"/>
          <w:szCs w:val="22"/>
        </w:rPr>
        <w:t xml:space="preserve"> </w:t>
      </w:r>
      <w:r w:rsidRPr="008417B4">
        <w:rPr>
          <w:rFonts w:asciiTheme="minorHAnsi" w:hAnsiTheme="minorHAnsi"/>
          <w:sz w:val="22"/>
          <w:szCs w:val="22"/>
        </w:rPr>
        <w:t>odpadu a vedľajších produktov (min</w:t>
      </w:r>
      <w:r>
        <w:rPr>
          <w:rFonts w:asciiTheme="minorHAnsi" w:hAnsiTheme="minorHAnsi"/>
          <w:sz w:val="22"/>
          <w:szCs w:val="22"/>
        </w:rPr>
        <w:t>imálne</w:t>
      </w:r>
      <w:r w:rsidRPr="008417B4">
        <w:rPr>
          <w:rFonts w:asciiTheme="minorHAnsi" w:hAnsiTheme="minorHAnsi"/>
          <w:sz w:val="22"/>
          <w:szCs w:val="22"/>
        </w:rPr>
        <w:t xml:space="preserve"> 50% vstupov);</w:t>
      </w:r>
      <w:r>
        <w:rPr>
          <w:rFonts w:asciiTheme="minorHAnsi" w:hAnsiTheme="minorHAnsi"/>
          <w:sz w:val="22"/>
          <w:szCs w:val="22"/>
        </w:rPr>
        <w:t xml:space="preserve"> </w:t>
      </w:r>
      <w:r w:rsidRPr="00EF703E">
        <w:rPr>
          <w:rFonts w:asciiTheme="minorHAnsi" w:hAnsiTheme="minorHAnsi"/>
          <w:sz w:val="22"/>
          <w:szCs w:val="22"/>
        </w:rPr>
        <w:t>žiadateľ uvedené popíše v technickej špecifikácii projektu v </w:t>
      </w:r>
      <w:r>
        <w:rPr>
          <w:rFonts w:asciiTheme="minorHAnsi" w:hAnsiTheme="minorHAnsi"/>
          <w:sz w:val="22"/>
          <w:szCs w:val="22"/>
        </w:rPr>
        <w:t>ŽoNFP</w:t>
      </w:r>
      <w:r w:rsidRPr="00EF703E">
        <w:rPr>
          <w:rFonts w:asciiTheme="minorHAnsi" w:hAnsiTheme="minorHAnsi"/>
          <w:sz w:val="22"/>
          <w:szCs w:val="22"/>
        </w:rPr>
        <w:t>. Opis musí zahŕňať podrobne technológie a vstupy materiálov do technologického procesu.</w:t>
      </w:r>
    </w:p>
    <w:p w14:paraId="77D156F8" w14:textId="77777777" w:rsidR="00B75974" w:rsidRDefault="00B75974" w:rsidP="00946B11">
      <w:pPr>
        <w:pStyle w:val="Odsekzoznamu"/>
        <w:numPr>
          <w:ilvl w:val="3"/>
          <w:numId w:val="53"/>
        </w:numPr>
        <w:suppressAutoHyphens w:val="0"/>
        <w:ind w:left="1418" w:hanging="284"/>
        <w:jc w:val="both"/>
        <w:rPr>
          <w:rFonts w:asciiTheme="minorHAnsi" w:hAnsiTheme="minorHAnsi"/>
          <w:sz w:val="22"/>
          <w:szCs w:val="22"/>
        </w:rPr>
      </w:pPr>
      <w:r w:rsidRPr="00B03AD4">
        <w:rPr>
          <w:rFonts w:asciiTheme="minorHAnsi" w:hAnsiTheme="minorHAnsi"/>
          <w:sz w:val="22"/>
          <w:szCs w:val="22"/>
        </w:rPr>
        <w:t>Pokiaľ ide o výrobu elektriny spaľovaním bioplynu, musí žiadateľ z ročnej výroby tepla využiť</w:t>
      </w:r>
      <w:r>
        <w:rPr>
          <w:rFonts w:asciiTheme="minorHAnsi" w:hAnsiTheme="minorHAnsi"/>
          <w:sz w:val="22"/>
          <w:szCs w:val="22"/>
        </w:rPr>
        <w:t xml:space="preserve"> </w:t>
      </w:r>
      <w:r w:rsidRPr="00B03AD4">
        <w:rPr>
          <w:rFonts w:asciiTheme="minorHAnsi" w:hAnsiTheme="minorHAnsi"/>
          <w:sz w:val="22"/>
          <w:szCs w:val="22"/>
        </w:rPr>
        <w:t>najmenej 50 % na dodávku využiteľného tepla;</w:t>
      </w:r>
      <w:r>
        <w:rPr>
          <w:rFonts w:asciiTheme="minorHAnsi" w:hAnsiTheme="minorHAnsi"/>
          <w:sz w:val="22"/>
          <w:szCs w:val="22"/>
        </w:rPr>
        <w:t xml:space="preserve"> </w:t>
      </w:r>
      <w:r w:rsidRPr="00EF703E">
        <w:rPr>
          <w:rFonts w:asciiTheme="minorHAnsi" w:hAnsiTheme="minorHAnsi"/>
          <w:sz w:val="22"/>
          <w:szCs w:val="22"/>
        </w:rPr>
        <w:t xml:space="preserve">žiadateľ uvedené popíše v technickej špecifikácii </w:t>
      </w:r>
      <w:r>
        <w:rPr>
          <w:rFonts w:asciiTheme="minorHAnsi" w:hAnsiTheme="minorHAnsi"/>
          <w:sz w:val="22"/>
          <w:szCs w:val="22"/>
        </w:rPr>
        <w:t>v ŽoNFP</w:t>
      </w:r>
    </w:p>
    <w:p w14:paraId="3502515E" w14:textId="77777777" w:rsidR="00B75974" w:rsidRPr="00221099" w:rsidRDefault="00B75974" w:rsidP="00946B11">
      <w:pPr>
        <w:pStyle w:val="Odsekzoznamu"/>
        <w:numPr>
          <w:ilvl w:val="3"/>
          <w:numId w:val="53"/>
        </w:numPr>
        <w:suppressAutoHyphens w:val="0"/>
        <w:ind w:left="1418" w:hanging="284"/>
        <w:jc w:val="both"/>
        <w:rPr>
          <w:rFonts w:asciiTheme="minorHAnsi" w:hAnsiTheme="minorHAnsi"/>
          <w:sz w:val="22"/>
          <w:szCs w:val="22"/>
        </w:rPr>
      </w:pPr>
      <w:r w:rsidRPr="00221099">
        <w:rPr>
          <w:rFonts w:asciiTheme="minorHAnsi" w:hAnsiTheme="minorHAnsi"/>
          <w:sz w:val="22"/>
          <w:szCs w:val="22"/>
        </w:rPr>
        <w:t>V prípade investícií do výroby energie/palív je podmienkou, že všetka vyrobená energia sa spotrebuje výhradne vo vlastnom podniku. Podmienka sa posudzuje vopred porovnaním</w:t>
      </w:r>
      <w:r>
        <w:rPr>
          <w:rFonts w:asciiTheme="minorHAnsi" w:hAnsiTheme="minorHAnsi"/>
          <w:sz w:val="22"/>
          <w:szCs w:val="22"/>
        </w:rPr>
        <w:t xml:space="preserve"> </w:t>
      </w:r>
      <w:r w:rsidRPr="00221099">
        <w:rPr>
          <w:rFonts w:asciiTheme="minorHAnsi" w:hAnsiTheme="minorHAnsi"/>
          <w:sz w:val="22"/>
          <w:szCs w:val="22"/>
        </w:rPr>
        <w:t>s energetickou hodnotou spotrebovaného tepla, elektriny a palív vo vlastnom podniku</w:t>
      </w:r>
      <w:r>
        <w:rPr>
          <w:rFonts w:asciiTheme="minorHAnsi" w:hAnsiTheme="minorHAnsi"/>
          <w:sz w:val="22"/>
          <w:szCs w:val="22"/>
        </w:rPr>
        <w:t xml:space="preserve"> </w:t>
      </w:r>
      <w:r w:rsidRPr="0064367C">
        <w:rPr>
          <w:rFonts w:asciiTheme="minorHAnsi" w:hAnsiTheme="minorHAnsi"/>
          <w:sz w:val="22"/>
          <w:szCs w:val="22"/>
          <w:lang w:eastAsia="sk-SK"/>
        </w:rPr>
        <w:t>Pokiaľ bude technológia pripojená na elektrizačnú sústavu, žiadateľ túto podmienku pri ŽoNFP splní, ak ročný výkon predmetnej technológie výroby elektrickej energie je nižší alebo rovný jeho ročnému odberu elektrickej energie z elektrizačnej sústavy za posledný rok pred vyhlásením výzvy. Na dokladovanie uvedeného žiadateľ predloží výpis o odbere elektriny. Následne v čase od zavedenia predmetnej technológie do užívania po dobu trvania zmluvy o NFP musí žiadateľ spĺňať podmienku, že množstvo elektriny dodanej do siete za rok je menšie alebo rovné množstvu elektriny odobratej zo siete vlastným poľnohospodárskym podnikom za ten rok (alternatívne  ak ročný výkon predmetnej technológie bude nižší alebo rovný ročnej spotrebe energie vo vlastnom poľnohospodárskom podniku, za ten rok)</w:t>
      </w:r>
    </w:p>
    <w:p w14:paraId="34F864EE" w14:textId="77777777" w:rsidR="00B75974" w:rsidRPr="00221099" w:rsidRDefault="00B75974" w:rsidP="00946B11">
      <w:pPr>
        <w:pStyle w:val="Odsekzoznamu"/>
        <w:numPr>
          <w:ilvl w:val="3"/>
          <w:numId w:val="53"/>
        </w:numPr>
        <w:suppressAutoHyphens w:val="0"/>
        <w:ind w:left="1418" w:hanging="284"/>
        <w:jc w:val="both"/>
        <w:rPr>
          <w:rFonts w:asciiTheme="minorHAnsi" w:hAnsiTheme="minorHAnsi"/>
          <w:sz w:val="22"/>
          <w:szCs w:val="22"/>
        </w:rPr>
      </w:pPr>
      <w:r w:rsidRPr="00221099">
        <w:rPr>
          <w:rFonts w:asciiTheme="minorHAnsi" w:hAnsiTheme="minorHAnsi"/>
          <w:sz w:val="22"/>
          <w:szCs w:val="22"/>
        </w:rPr>
        <w:t>V prípade investície na výrobu tepla, elektriny alebo palív z biomasy, ide o biomasu cielene zo ŽV, živočíšnych produktov,  vedľajších produktov a odpadov a doplnkovo pestovanej biomasy na plochách nevyužívanej poľnohospodárskej pôdy, odpadovej biomasy primárne zo ŽV, biomasy z biologicky rozložiteľného odpadu z vlastnej činnosti, resp. z biologicky rozložiteľného</w:t>
      </w:r>
      <w:r>
        <w:rPr>
          <w:rFonts w:asciiTheme="minorHAnsi" w:hAnsiTheme="minorHAnsi"/>
          <w:sz w:val="22"/>
          <w:szCs w:val="22"/>
        </w:rPr>
        <w:t xml:space="preserve"> </w:t>
      </w:r>
      <w:r w:rsidRPr="00221099">
        <w:rPr>
          <w:rFonts w:asciiTheme="minorHAnsi" w:hAnsiTheme="minorHAnsi"/>
          <w:sz w:val="22"/>
          <w:szCs w:val="22"/>
        </w:rPr>
        <w:t>komunálneho odpadu;</w:t>
      </w:r>
      <w:r>
        <w:rPr>
          <w:rFonts w:asciiTheme="minorHAnsi" w:hAnsiTheme="minorHAnsi"/>
          <w:sz w:val="22"/>
          <w:szCs w:val="22"/>
        </w:rPr>
        <w:t xml:space="preserve"> </w:t>
      </w:r>
      <w:r w:rsidRPr="00EF703E">
        <w:rPr>
          <w:rFonts w:asciiTheme="minorHAnsi" w:hAnsiTheme="minorHAnsi"/>
          <w:sz w:val="22"/>
          <w:szCs w:val="22"/>
        </w:rPr>
        <w:t>žiadateľ uvedené popíše v technickej špecifikácii projektu v </w:t>
      </w:r>
      <w:r>
        <w:rPr>
          <w:rFonts w:asciiTheme="minorHAnsi" w:hAnsiTheme="minorHAnsi"/>
          <w:sz w:val="22"/>
          <w:szCs w:val="22"/>
        </w:rPr>
        <w:t>ŽoNFP</w:t>
      </w:r>
      <w:r w:rsidRPr="00EF703E">
        <w:rPr>
          <w:rFonts w:asciiTheme="minorHAnsi" w:hAnsiTheme="minorHAnsi"/>
          <w:sz w:val="22"/>
          <w:szCs w:val="22"/>
        </w:rPr>
        <w:t>. Opis musí zahŕňať podrobný popis množstva, kvality a druhu vstupného materiálu do technologickej linky transformácie biomasy ako aj relevantné výmery vstupných surovín a počty chovaných hospodárskych zvierat.</w:t>
      </w:r>
    </w:p>
    <w:p w14:paraId="3844D9E0" w14:textId="77777777" w:rsidR="00B75974" w:rsidRDefault="00B75974" w:rsidP="00946B11">
      <w:pPr>
        <w:pStyle w:val="Odsekzoznamu"/>
        <w:numPr>
          <w:ilvl w:val="3"/>
          <w:numId w:val="53"/>
        </w:numPr>
        <w:suppressAutoHyphens w:val="0"/>
        <w:ind w:left="1418" w:hanging="284"/>
        <w:jc w:val="both"/>
        <w:rPr>
          <w:rFonts w:asciiTheme="minorHAnsi" w:hAnsiTheme="minorHAnsi"/>
          <w:sz w:val="22"/>
          <w:szCs w:val="22"/>
        </w:rPr>
      </w:pPr>
      <w:r w:rsidRPr="008417B4">
        <w:rPr>
          <w:rFonts w:asciiTheme="minorHAnsi" w:hAnsiTheme="minorHAnsi"/>
          <w:sz w:val="22"/>
          <w:szCs w:val="22"/>
        </w:rPr>
        <w:t>Súlad so zákonom č. 309/2009 Z. z. o podpore obnoviteľných zdrojov energie a vysoko účinnej</w:t>
      </w:r>
      <w:r>
        <w:rPr>
          <w:rFonts w:asciiTheme="minorHAnsi" w:hAnsiTheme="minorHAnsi"/>
          <w:sz w:val="22"/>
          <w:szCs w:val="22"/>
        </w:rPr>
        <w:t xml:space="preserve"> </w:t>
      </w:r>
      <w:r w:rsidRPr="008417B4">
        <w:rPr>
          <w:rFonts w:asciiTheme="minorHAnsi" w:hAnsiTheme="minorHAnsi"/>
          <w:sz w:val="22"/>
          <w:szCs w:val="22"/>
        </w:rPr>
        <w:t>kombinovanej výroby.</w:t>
      </w:r>
    </w:p>
    <w:p w14:paraId="446730EE" w14:textId="77777777" w:rsidR="00B75974" w:rsidRPr="003B6590" w:rsidRDefault="00B75974" w:rsidP="00B75974">
      <w:pPr>
        <w:pStyle w:val="Odsekzoznamu"/>
        <w:suppressAutoHyphens w:val="0"/>
        <w:spacing w:before="120" w:line="276" w:lineRule="auto"/>
        <w:ind w:left="567" w:firstLine="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45CCEA09" w14:textId="77777777" w:rsidR="00B75974" w:rsidRPr="00221099" w:rsidRDefault="00B75974" w:rsidP="00B75974">
      <w:pPr>
        <w:ind w:firstLine="1134"/>
        <w:jc w:val="both"/>
        <w:rPr>
          <w:rFonts w:asciiTheme="minorHAnsi" w:hAnsiTheme="minorHAnsi"/>
          <w:sz w:val="22"/>
        </w:rPr>
      </w:pPr>
      <w:r w:rsidRPr="00221099">
        <w:rPr>
          <w:rFonts w:asciiTheme="minorHAnsi" w:hAnsiTheme="minorHAnsi"/>
          <w:sz w:val="22"/>
        </w:rPr>
        <w:t xml:space="preserve">Dokumentácia k ŽoNFP </w:t>
      </w:r>
    </w:p>
    <w:p w14:paraId="36E18B50" w14:textId="77777777" w:rsidR="00B75974" w:rsidRPr="00222981" w:rsidRDefault="00B75974" w:rsidP="00B75974"/>
    <w:p w14:paraId="05AA3D54" w14:textId="54FE9FB4" w:rsidR="00B75974" w:rsidRDefault="00B75974" w:rsidP="00B75974">
      <w:pPr>
        <w:pStyle w:val="Nadpis4"/>
        <w:numPr>
          <w:ilvl w:val="0"/>
          <w:numId w:val="0"/>
        </w:numPr>
        <w:spacing w:before="120" w:after="120"/>
        <w:rPr>
          <w:rFonts w:asciiTheme="minorHAnsi" w:hAnsiTheme="minorHAnsi"/>
          <w:b/>
          <w:i w:val="0"/>
          <w:sz w:val="22"/>
          <w:u w:val="single"/>
        </w:rPr>
      </w:pPr>
      <w:r>
        <w:rPr>
          <w:rFonts w:asciiTheme="minorHAnsi" w:hAnsiTheme="minorHAnsi"/>
          <w:b/>
          <w:i w:val="0"/>
          <w:sz w:val="22"/>
          <w:u w:val="single"/>
        </w:rPr>
        <w:t xml:space="preserve">2.3.2 </w:t>
      </w:r>
      <w:r w:rsidRPr="000F2A9A">
        <w:rPr>
          <w:rFonts w:asciiTheme="minorHAnsi" w:hAnsiTheme="minorHAnsi"/>
          <w:b/>
          <w:i w:val="0"/>
          <w:sz w:val="22"/>
          <w:u w:val="single"/>
        </w:rPr>
        <w:t xml:space="preserve">Pre </w:t>
      </w:r>
      <w:r>
        <w:rPr>
          <w:rFonts w:asciiTheme="minorHAnsi" w:hAnsiTheme="minorHAnsi"/>
          <w:b/>
          <w:i w:val="0"/>
          <w:sz w:val="22"/>
          <w:u w:val="single"/>
        </w:rPr>
        <w:t xml:space="preserve">investície v rámci </w:t>
      </w:r>
      <w:r w:rsidRPr="000F2A9A">
        <w:rPr>
          <w:rFonts w:asciiTheme="minorHAnsi" w:hAnsiTheme="minorHAnsi"/>
          <w:b/>
          <w:i w:val="0"/>
          <w:sz w:val="22"/>
          <w:u w:val="single"/>
        </w:rPr>
        <w:t>podopatreni</w:t>
      </w:r>
      <w:r>
        <w:rPr>
          <w:rFonts w:asciiTheme="minorHAnsi" w:hAnsiTheme="minorHAnsi"/>
          <w:b/>
          <w:i w:val="0"/>
          <w:sz w:val="22"/>
          <w:u w:val="single"/>
        </w:rPr>
        <w:t>a</w:t>
      </w:r>
      <w:r w:rsidRPr="000F2A9A">
        <w:rPr>
          <w:rFonts w:asciiTheme="minorHAnsi" w:hAnsiTheme="minorHAnsi"/>
          <w:b/>
          <w:i w:val="0"/>
          <w:sz w:val="22"/>
          <w:u w:val="single"/>
        </w:rPr>
        <w:t xml:space="preserve"> 4.2</w:t>
      </w:r>
    </w:p>
    <w:p w14:paraId="5A1EDE1B" w14:textId="77777777" w:rsidR="00B75974" w:rsidRPr="0074054A" w:rsidRDefault="00B75974" w:rsidP="0074054A">
      <w:pPr>
        <w:spacing w:before="60" w:after="60"/>
        <w:jc w:val="both"/>
        <w:rPr>
          <w:rFonts w:asciiTheme="minorHAnsi" w:eastAsiaTheme="minorHAnsi" w:hAnsiTheme="minorHAnsi" w:cstheme="minorHAnsi"/>
          <w:sz w:val="22"/>
          <w:szCs w:val="22"/>
          <w:lang w:eastAsia="en-US"/>
        </w:rPr>
      </w:pPr>
      <w:r w:rsidRPr="0074054A">
        <w:rPr>
          <w:rFonts w:asciiTheme="minorHAnsi" w:hAnsiTheme="minorHAnsi"/>
          <w:sz w:val="22"/>
        </w:rPr>
        <w:t>Oprávnené</w:t>
      </w:r>
      <w:r w:rsidRPr="0074054A">
        <w:rPr>
          <w:rFonts w:asciiTheme="minorHAnsi" w:eastAsiaTheme="minorHAnsi" w:hAnsiTheme="minorHAnsi" w:cstheme="minorHAnsi"/>
          <w:sz w:val="22"/>
          <w:szCs w:val="22"/>
          <w:lang w:eastAsia="en-US"/>
        </w:rPr>
        <w:t xml:space="preserve"> sú len tie investície, ktoré sa týkajú spracovania, uvádzania na trh alebo vývoja   poľnohospodárskych a potravinárskych výrobkov v súvislosti so:</w:t>
      </w:r>
    </w:p>
    <w:p w14:paraId="6D3B9EAD" w14:textId="77777777" w:rsidR="00B75974" w:rsidRPr="00707576" w:rsidRDefault="00B75974" w:rsidP="00946B11">
      <w:pPr>
        <w:pStyle w:val="Odsekzoznamu"/>
        <w:numPr>
          <w:ilvl w:val="0"/>
          <w:numId w:val="20"/>
        </w:numPr>
        <w:ind w:left="1418" w:hanging="284"/>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zavadzaním výroby nových ako aj tradičných výrobkov</w:t>
      </w:r>
      <w:r>
        <w:rPr>
          <w:rFonts w:asciiTheme="minorHAnsi" w:eastAsiaTheme="minorHAnsi" w:hAnsiTheme="minorHAnsi" w:cstheme="minorHAnsi"/>
          <w:sz w:val="22"/>
          <w:szCs w:val="22"/>
          <w:lang w:eastAsia="en-US"/>
        </w:rPr>
        <w:t>;</w:t>
      </w:r>
    </w:p>
    <w:p w14:paraId="23435021" w14:textId="77777777" w:rsidR="00B75974" w:rsidRPr="00707576" w:rsidRDefault="00B75974" w:rsidP="00946B11">
      <w:pPr>
        <w:pStyle w:val="Odsekzoznamu"/>
        <w:numPr>
          <w:ilvl w:val="0"/>
          <w:numId w:val="20"/>
        </w:numPr>
        <w:ind w:left="1418" w:hanging="284"/>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zavádzaním novej techniky/technológií;</w:t>
      </w:r>
    </w:p>
    <w:p w14:paraId="6865D070" w14:textId="77777777" w:rsidR="00B75974" w:rsidRPr="00707576" w:rsidRDefault="00B75974" w:rsidP="00946B11">
      <w:pPr>
        <w:pStyle w:val="Odsekzoznamu"/>
        <w:numPr>
          <w:ilvl w:val="0"/>
          <w:numId w:val="20"/>
        </w:numPr>
        <w:ind w:left="1418" w:hanging="284"/>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rozširovaním výroby</w:t>
      </w:r>
      <w:r>
        <w:rPr>
          <w:rFonts w:asciiTheme="minorHAnsi" w:eastAsiaTheme="minorHAnsi" w:hAnsiTheme="minorHAnsi" w:cstheme="minorHAnsi"/>
          <w:sz w:val="22"/>
          <w:szCs w:val="22"/>
          <w:lang w:eastAsia="en-US"/>
        </w:rPr>
        <w:t>;</w:t>
      </w:r>
    </w:p>
    <w:p w14:paraId="24FA3959" w14:textId="77777777" w:rsidR="00B75974" w:rsidRPr="00707576" w:rsidRDefault="00B75974" w:rsidP="00946B11">
      <w:pPr>
        <w:pStyle w:val="Odsekzoznamu"/>
        <w:numPr>
          <w:ilvl w:val="0"/>
          <w:numId w:val="20"/>
        </w:numPr>
        <w:ind w:left="1418" w:hanging="284"/>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zvýšením efektívnosti výrobného procesu</w:t>
      </w:r>
      <w:r>
        <w:rPr>
          <w:rFonts w:asciiTheme="minorHAnsi" w:eastAsiaTheme="minorHAnsi" w:hAnsiTheme="minorHAnsi" w:cstheme="minorHAnsi"/>
          <w:sz w:val="22"/>
          <w:szCs w:val="22"/>
          <w:lang w:eastAsia="en-US"/>
        </w:rPr>
        <w:t>;</w:t>
      </w:r>
    </w:p>
    <w:p w14:paraId="2E76CAF3" w14:textId="77777777" w:rsidR="00B75974" w:rsidRPr="00707576" w:rsidRDefault="00B75974" w:rsidP="00946B11">
      <w:pPr>
        <w:pStyle w:val="Odsekzoznamu"/>
        <w:numPr>
          <w:ilvl w:val="0"/>
          <w:numId w:val="20"/>
        </w:numPr>
        <w:ind w:left="1418" w:hanging="284"/>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 xml:space="preserve">zvýšením účinnosti využitia energie (ide o investície vyplývajúce z energetických </w:t>
      </w:r>
      <w:r w:rsidRPr="00CB6115">
        <w:rPr>
          <w:rFonts w:asciiTheme="minorHAnsi" w:eastAsiaTheme="minorHAnsi" w:hAnsiTheme="minorHAnsi" w:cstheme="minorHAnsi"/>
          <w:sz w:val="22"/>
          <w:szCs w:val="22"/>
          <w:lang w:eastAsia="en-US"/>
        </w:rPr>
        <w:t>auditov v zmysle zákona č. 476/2008 Z. z. o efektívnosti pri používaní energie v znení zákona č. 321/2014 Z. z. o energetickej efektívnosti a o zmene a doplnení niektorých zákonov a vyhlášky MH SR č. 175/2015 Z. z. o energetickom audite – vrátane energetického auditu, ktorý je súčasťou zavedeného certifikovaného systému energetického manažérstva ISO 50001)</w:t>
      </w:r>
      <w:r w:rsidRPr="00707576">
        <w:rPr>
          <w:rFonts w:asciiTheme="minorHAnsi" w:eastAsiaTheme="minorHAnsi" w:hAnsiTheme="minorHAnsi" w:cstheme="minorHAnsi"/>
          <w:sz w:val="22"/>
          <w:szCs w:val="22"/>
          <w:lang w:eastAsia="en-US"/>
        </w:rPr>
        <w:t>;</w:t>
      </w:r>
    </w:p>
    <w:p w14:paraId="1E5487EC" w14:textId="77777777" w:rsidR="00B75974" w:rsidRPr="00707576" w:rsidRDefault="00B75974" w:rsidP="00946B11">
      <w:pPr>
        <w:pStyle w:val="Odsekzoznamu"/>
        <w:numPr>
          <w:ilvl w:val="0"/>
          <w:numId w:val="20"/>
        </w:numPr>
        <w:ind w:left="1418" w:hanging="284"/>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zavádzaním a rozširovaním informačných a komunikačných technológií;</w:t>
      </w:r>
    </w:p>
    <w:p w14:paraId="2BEF32B1" w14:textId="77777777" w:rsidR="00B75974" w:rsidRPr="003B6590" w:rsidRDefault="00B75974" w:rsidP="00946B11">
      <w:pPr>
        <w:pStyle w:val="Odsekzoznamu"/>
        <w:numPr>
          <w:ilvl w:val="0"/>
          <w:numId w:val="20"/>
        </w:numPr>
        <w:ind w:left="1418" w:hanging="284"/>
        <w:contextualSpacing/>
        <w:jc w:val="both"/>
      </w:pPr>
      <w:r w:rsidRPr="00707576">
        <w:rPr>
          <w:rFonts w:asciiTheme="minorHAnsi" w:eastAsiaTheme="minorHAnsi" w:hAnsiTheme="minorHAnsi" w:cstheme="minorHAnsi"/>
          <w:sz w:val="22"/>
          <w:szCs w:val="22"/>
          <w:lang w:eastAsia="en-US"/>
        </w:rPr>
        <w:t>podporou budovania odbytových miest pre odbyt poľnohospodárskej produkcie a produktov spracovania poľnohospodárskej výroby.</w:t>
      </w:r>
    </w:p>
    <w:p w14:paraId="12786E7F" w14:textId="77777777" w:rsidR="00B75974" w:rsidRDefault="00B75974" w:rsidP="00B75974">
      <w:pPr>
        <w:pStyle w:val="Odsekzoznamu"/>
        <w:ind w:left="1134"/>
        <w:contextualSpacing/>
        <w:jc w:val="both"/>
        <w:rPr>
          <w:rFonts w:asciiTheme="minorHAnsi" w:eastAsiaTheme="minorHAnsi" w:hAnsiTheme="minorHAnsi" w:cstheme="minorHAnsi"/>
          <w:sz w:val="22"/>
          <w:szCs w:val="22"/>
          <w:lang w:eastAsia="en-US"/>
        </w:rPr>
      </w:pPr>
    </w:p>
    <w:p w14:paraId="3133A879" w14:textId="77777777" w:rsidR="00B75974" w:rsidRDefault="00B75974" w:rsidP="00B75974">
      <w:pPr>
        <w:pStyle w:val="Odsekzoznamu"/>
        <w:ind w:left="567"/>
        <w:contextualSpacing/>
        <w:rPr>
          <w:rFonts w:asciiTheme="minorHAnsi" w:eastAsiaTheme="minorHAnsi" w:hAnsiTheme="minorHAnsi" w:cstheme="minorHAnsi"/>
          <w:b/>
          <w:sz w:val="22"/>
          <w:szCs w:val="22"/>
          <w:u w:val="single"/>
          <w:lang w:eastAsia="en-US"/>
        </w:rPr>
      </w:pPr>
      <w:r w:rsidRPr="003B6590">
        <w:rPr>
          <w:rFonts w:asciiTheme="minorHAnsi" w:eastAsiaTheme="minorHAnsi" w:hAnsiTheme="minorHAnsi" w:cstheme="minorHAnsi"/>
          <w:b/>
          <w:sz w:val="22"/>
          <w:szCs w:val="22"/>
          <w:u w:val="single"/>
          <w:lang w:eastAsia="en-US"/>
        </w:rPr>
        <w:t>Forma a spôsob preukázania:</w:t>
      </w:r>
    </w:p>
    <w:p w14:paraId="25D2F57D" w14:textId="77777777" w:rsidR="00B75974" w:rsidRPr="009C467E" w:rsidRDefault="00B75974" w:rsidP="00B75974">
      <w:pPr>
        <w:pStyle w:val="Odsekzoznamu"/>
        <w:suppressAutoHyphens w:val="0"/>
        <w:spacing w:line="276" w:lineRule="auto"/>
        <w:ind w:left="567"/>
        <w:jc w:val="both"/>
        <w:rPr>
          <w:rFonts w:asciiTheme="minorHAnsi" w:hAnsiTheme="minorHAnsi"/>
          <w:sz w:val="22"/>
          <w:szCs w:val="22"/>
        </w:rPr>
      </w:pPr>
      <w:r w:rsidRPr="009C467E">
        <w:rPr>
          <w:rFonts w:asciiTheme="minorHAnsi" w:hAnsiTheme="minorHAnsi"/>
          <w:sz w:val="22"/>
          <w:szCs w:val="22"/>
        </w:rPr>
        <w:t>Formulár ŽoNFP</w:t>
      </w:r>
    </w:p>
    <w:p w14:paraId="1B2FDD9B" w14:textId="77777777" w:rsidR="0074054A" w:rsidRDefault="0074054A" w:rsidP="0074054A">
      <w:pPr>
        <w:spacing w:before="60" w:after="60"/>
        <w:rPr>
          <w:rFonts w:asciiTheme="minorHAnsi" w:hAnsiTheme="minorHAnsi"/>
          <w:bCs/>
          <w:sz w:val="22"/>
          <w:szCs w:val="22"/>
        </w:rPr>
      </w:pPr>
    </w:p>
    <w:p w14:paraId="2920737C" w14:textId="3E13DDC7" w:rsidR="00B75974" w:rsidRPr="0074054A" w:rsidRDefault="00B75974" w:rsidP="0074054A">
      <w:pPr>
        <w:spacing w:before="60" w:after="60"/>
        <w:rPr>
          <w:rFonts w:asciiTheme="minorHAnsi" w:hAnsiTheme="minorHAnsi"/>
          <w:bCs/>
          <w:sz w:val="22"/>
          <w:szCs w:val="22"/>
        </w:rPr>
      </w:pPr>
      <w:r w:rsidRPr="0074054A">
        <w:rPr>
          <w:rFonts w:asciiTheme="minorHAnsi" w:hAnsiTheme="minorHAnsi"/>
          <w:bCs/>
          <w:sz w:val="22"/>
          <w:szCs w:val="22"/>
        </w:rPr>
        <w:t xml:space="preserve">Na </w:t>
      </w:r>
      <w:r w:rsidRPr="0074054A">
        <w:rPr>
          <w:rFonts w:asciiTheme="minorHAnsi" w:hAnsiTheme="minorHAnsi"/>
          <w:sz w:val="22"/>
        </w:rPr>
        <w:t>vstupy</w:t>
      </w:r>
      <w:r w:rsidRPr="0074054A">
        <w:rPr>
          <w:rFonts w:asciiTheme="minorHAnsi" w:hAnsiTheme="minorHAnsi"/>
          <w:bCs/>
          <w:sz w:val="22"/>
          <w:szCs w:val="22"/>
        </w:rPr>
        <w:t xml:space="preserve"> do </w:t>
      </w:r>
      <w:r w:rsidRPr="0074054A">
        <w:rPr>
          <w:rFonts w:asciiTheme="minorHAnsi" w:eastAsiaTheme="minorHAnsi" w:hAnsiTheme="minorHAnsi" w:cstheme="minorHAnsi"/>
          <w:sz w:val="22"/>
          <w:szCs w:val="22"/>
          <w:lang w:eastAsia="en-US"/>
        </w:rPr>
        <w:t>výrobného</w:t>
      </w:r>
      <w:r w:rsidRPr="0074054A">
        <w:rPr>
          <w:rFonts w:asciiTheme="minorHAnsi" w:hAnsiTheme="minorHAnsi"/>
          <w:bCs/>
          <w:sz w:val="22"/>
          <w:szCs w:val="22"/>
        </w:rPr>
        <w:t xml:space="preserve"> procesu sa vzťahuje príloha I ZFEÚ;</w:t>
      </w:r>
    </w:p>
    <w:p w14:paraId="5CFB22ED"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2977D7DC" w14:textId="77777777" w:rsidR="00B75974" w:rsidRPr="009C467E" w:rsidRDefault="00B75974" w:rsidP="00B75974">
      <w:pPr>
        <w:pStyle w:val="Odsekzoznamu"/>
        <w:suppressAutoHyphens w:val="0"/>
        <w:spacing w:line="276" w:lineRule="auto"/>
        <w:ind w:left="567"/>
        <w:jc w:val="both"/>
        <w:rPr>
          <w:rFonts w:asciiTheme="minorHAnsi" w:hAnsiTheme="minorHAnsi"/>
          <w:sz w:val="22"/>
          <w:szCs w:val="22"/>
        </w:rPr>
      </w:pPr>
      <w:r w:rsidRPr="009C467E">
        <w:rPr>
          <w:rFonts w:asciiTheme="minorHAnsi" w:hAnsiTheme="minorHAnsi"/>
          <w:sz w:val="22"/>
          <w:szCs w:val="22"/>
        </w:rPr>
        <w:t>Formulár ŽoNFP</w:t>
      </w:r>
    </w:p>
    <w:p w14:paraId="11276436" w14:textId="77777777" w:rsidR="0074054A" w:rsidRDefault="0074054A" w:rsidP="0074054A">
      <w:pPr>
        <w:spacing w:before="60" w:after="60"/>
        <w:rPr>
          <w:rFonts w:asciiTheme="minorHAnsi" w:hAnsiTheme="minorHAnsi"/>
          <w:sz w:val="22"/>
        </w:rPr>
      </w:pPr>
    </w:p>
    <w:p w14:paraId="75A0CCC3" w14:textId="3F6B4448" w:rsidR="00B75974" w:rsidRPr="0074054A" w:rsidRDefault="00B75974" w:rsidP="0074054A">
      <w:pPr>
        <w:spacing w:before="60" w:after="60"/>
        <w:rPr>
          <w:rFonts w:asciiTheme="minorHAnsi" w:hAnsiTheme="minorHAnsi"/>
          <w:bCs/>
          <w:sz w:val="22"/>
          <w:szCs w:val="22"/>
        </w:rPr>
      </w:pPr>
      <w:r w:rsidRPr="0074054A">
        <w:rPr>
          <w:rFonts w:asciiTheme="minorHAnsi" w:hAnsiTheme="minorHAnsi"/>
          <w:sz w:val="22"/>
        </w:rPr>
        <w:t>Výstupom</w:t>
      </w:r>
      <w:r w:rsidRPr="0074054A">
        <w:rPr>
          <w:rFonts w:asciiTheme="minorHAnsi" w:hAnsiTheme="minorHAnsi"/>
          <w:bCs/>
          <w:sz w:val="22"/>
          <w:szCs w:val="22"/>
        </w:rPr>
        <w:t xml:space="preserve"> výrobného procesu môže byť:</w:t>
      </w:r>
    </w:p>
    <w:p w14:paraId="34DC5DBC" w14:textId="77777777" w:rsidR="00B75974" w:rsidRPr="00707576" w:rsidRDefault="00B75974" w:rsidP="00946B11">
      <w:pPr>
        <w:pStyle w:val="Odsekzoznamu"/>
        <w:numPr>
          <w:ilvl w:val="0"/>
          <w:numId w:val="20"/>
        </w:numPr>
        <w:ind w:left="1418" w:hanging="284"/>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produkt prílohy I ZFEÚ;</w:t>
      </w:r>
    </w:p>
    <w:p w14:paraId="0504C9BF" w14:textId="77777777" w:rsidR="00B75974" w:rsidRPr="00D12733" w:rsidRDefault="00B75974" w:rsidP="00946B11">
      <w:pPr>
        <w:pStyle w:val="Odsekzoznamu"/>
        <w:numPr>
          <w:ilvl w:val="0"/>
          <w:numId w:val="20"/>
        </w:numPr>
        <w:ind w:left="1418" w:hanging="284"/>
        <w:contextualSpacing/>
        <w:jc w:val="both"/>
        <w:rPr>
          <w:rFonts w:asciiTheme="minorHAnsi" w:eastAsiaTheme="minorHAnsi" w:hAnsiTheme="minorHAnsi" w:cstheme="minorHAnsi"/>
          <w:sz w:val="22"/>
          <w:szCs w:val="22"/>
          <w:lang w:eastAsia="en-US"/>
        </w:rPr>
      </w:pPr>
      <w:r w:rsidRPr="00D12733">
        <w:rPr>
          <w:rFonts w:asciiTheme="minorHAnsi" w:eastAsiaTheme="minorHAnsi" w:hAnsiTheme="minorHAnsi" w:cstheme="minorHAnsi"/>
          <w:sz w:val="22"/>
          <w:szCs w:val="22"/>
          <w:lang w:eastAsia="en-US"/>
        </w:rPr>
        <w:t>ďalšie potraviny v zmysle zákona č. 152/1995 Z. z. o potravinách, ktoré nie sú zahrnuté</w:t>
      </w:r>
      <w:r>
        <w:rPr>
          <w:rFonts w:asciiTheme="minorHAnsi" w:eastAsiaTheme="minorHAnsi" w:hAnsiTheme="minorHAnsi" w:cstheme="minorHAnsi"/>
          <w:sz w:val="22"/>
          <w:szCs w:val="22"/>
          <w:lang w:eastAsia="en-US"/>
        </w:rPr>
        <w:t xml:space="preserve"> </w:t>
      </w:r>
      <w:r w:rsidRPr="00D12733">
        <w:rPr>
          <w:rFonts w:asciiTheme="minorHAnsi" w:eastAsiaTheme="minorHAnsi" w:hAnsiTheme="minorHAnsi" w:cstheme="minorHAnsi"/>
          <w:sz w:val="22"/>
          <w:szCs w:val="22"/>
          <w:lang w:eastAsia="en-US"/>
        </w:rPr>
        <w:t>medzi produktmi prílohy I ZFEÚ;</w:t>
      </w:r>
    </w:p>
    <w:p w14:paraId="23BC4CB3" w14:textId="77777777" w:rsidR="00B75974" w:rsidRPr="00D12733" w:rsidRDefault="00B75974" w:rsidP="00946B11">
      <w:pPr>
        <w:pStyle w:val="Odsekzoznamu"/>
        <w:numPr>
          <w:ilvl w:val="0"/>
          <w:numId w:val="20"/>
        </w:numPr>
        <w:ind w:left="1418" w:hanging="284"/>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ostatné produkty pre poľnohospodársku a potravinársku výrobu.</w:t>
      </w:r>
    </w:p>
    <w:p w14:paraId="09D73E3B"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217B10B0" w14:textId="77777777" w:rsidR="00B75974" w:rsidRPr="009C467E" w:rsidRDefault="00B75974" w:rsidP="00B75974">
      <w:pPr>
        <w:pStyle w:val="Odsekzoznamu"/>
        <w:suppressAutoHyphens w:val="0"/>
        <w:spacing w:line="276" w:lineRule="auto"/>
        <w:ind w:left="567"/>
        <w:jc w:val="both"/>
        <w:rPr>
          <w:rFonts w:asciiTheme="minorHAnsi" w:hAnsiTheme="minorHAnsi"/>
          <w:sz w:val="22"/>
          <w:szCs w:val="22"/>
        </w:rPr>
      </w:pPr>
      <w:r w:rsidRPr="009C467E">
        <w:rPr>
          <w:rFonts w:asciiTheme="minorHAnsi" w:hAnsiTheme="minorHAnsi"/>
          <w:sz w:val="22"/>
          <w:szCs w:val="22"/>
        </w:rPr>
        <w:t>Formulár ŽoNFP</w:t>
      </w:r>
    </w:p>
    <w:p w14:paraId="093BECB5" w14:textId="77777777" w:rsidR="00B75974" w:rsidRDefault="00B75974" w:rsidP="00B75974"/>
    <w:p w14:paraId="5AF49B24" w14:textId="7F422233" w:rsidR="00B75974" w:rsidRPr="000F2A9A" w:rsidRDefault="0074054A" w:rsidP="00B75974">
      <w:pPr>
        <w:pStyle w:val="Nadpis4"/>
        <w:numPr>
          <w:ilvl w:val="0"/>
          <w:numId w:val="0"/>
        </w:numPr>
        <w:spacing w:before="120" w:after="120"/>
        <w:rPr>
          <w:rFonts w:asciiTheme="minorHAnsi" w:hAnsiTheme="minorHAnsi"/>
          <w:b/>
          <w:i w:val="0"/>
          <w:sz w:val="22"/>
          <w:u w:val="single"/>
        </w:rPr>
      </w:pPr>
      <w:r>
        <w:rPr>
          <w:rFonts w:asciiTheme="minorHAnsi" w:hAnsiTheme="minorHAnsi"/>
          <w:b/>
          <w:i w:val="0"/>
          <w:sz w:val="22"/>
          <w:u w:val="single"/>
        </w:rPr>
        <w:t xml:space="preserve">2.3.3 </w:t>
      </w:r>
      <w:r w:rsidR="00B75974" w:rsidRPr="000F2A9A">
        <w:rPr>
          <w:rFonts w:asciiTheme="minorHAnsi" w:hAnsiTheme="minorHAnsi"/>
          <w:b/>
          <w:i w:val="0"/>
          <w:sz w:val="22"/>
          <w:u w:val="single"/>
        </w:rPr>
        <w:t>Pre investície v rámci podopatreni</w:t>
      </w:r>
      <w:r w:rsidR="00B75974">
        <w:rPr>
          <w:rFonts w:asciiTheme="minorHAnsi" w:hAnsiTheme="minorHAnsi"/>
          <w:b/>
          <w:i w:val="0"/>
          <w:sz w:val="22"/>
          <w:u w:val="single"/>
        </w:rPr>
        <w:t>a</w:t>
      </w:r>
      <w:r w:rsidR="00B75974" w:rsidRPr="000F2A9A">
        <w:rPr>
          <w:rFonts w:asciiTheme="minorHAnsi" w:hAnsiTheme="minorHAnsi"/>
          <w:b/>
          <w:i w:val="0"/>
          <w:sz w:val="22"/>
          <w:u w:val="single"/>
        </w:rPr>
        <w:t xml:space="preserve"> 8.2</w:t>
      </w:r>
    </w:p>
    <w:p w14:paraId="74F0A78A" w14:textId="77777777" w:rsidR="00B75974" w:rsidRPr="00495565" w:rsidRDefault="00B75974" w:rsidP="0074054A">
      <w:pPr>
        <w:suppressAutoHyphens w:val="0"/>
        <w:spacing w:before="120" w:line="276" w:lineRule="auto"/>
        <w:jc w:val="both"/>
        <w:rPr>
          <w:rFonts w:asciiTheme="minorHAnsi" w:hAnsiTheme="minorHAnsi"/>
          <w:sz w:val="22"/>
          <w:szCs w:val="22"/>
        </w:rPr>
      </w:pPr>
      <w:r w:rsidRPr="00820EE9">
        <w:rPr>
          <w:rFonts w:asciiTheme="minorHAnsi" w:hAnsiTheme="minorHAnsi"/>
          <w:sz w:val="22"/>
          <w:szCs w:val="22"/>
        </w:rPr>
        <w:t xml:space="preserve">Dodržanie minimálneho a maximálneho počtu </w:t>
      </w:r>
      <w:r w:rsidRPr="00495565">
        <w:rPr>
          <w:rFonts w:asciiTheme="minorHAnsi" w:hAnsiTheme="minorHAnsi"/>
          <w:sz w:val="22"/>
          <w:szCs w:val="22"/>
        </w:rPr>
        <w:t>stromov na hektár. Minimálny počet je xxx stromov/hektár. Maximálny počet je xxx stromov/hektár.</w:t>
      </w:r>
    </w:p>
    <w:p w14:paraId="4F5855D0" w14:textId="77777777" w:rsidR="00B75974"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6D6D8A">
        <w:rPr>
          <w:rFonts w:asciiTheme="minorHAnsi" w:hAnsiTheme="minorHAnsi"/>
          <w:b/>
          <w:sz w:val="22"/>
          <w:szCs w:val="22"/>
          <w:u w:val="single"/>
        </w:rPr>
        <w:t>Forma a spôsob preukázania:</w:t>
      </w:r>
    </w:p>
    <w:p w14:paraId="0AE0EFFF" w14:textId="3F69B98E" w:rsidR="00B75974" w:rsidRDefault="00B75974" w:rsidP="00B75974">
      <w:pPr>
        <w:pStyle w:val="Odsekzoznamu"/>
        <w:suppressAutoHyphens w:val="0"/>
        <w:spacing w:line="276" w:lineRule="auto"/>
        <w:ind w:left="567"/>
        <w:jc w:val="both"/>
        <w:rPr>
          <w:rFonts w:asciiTheme="minorHAnsi" w:hAnsiTheme="minorHAnsi"/>
          <w:sz w:val="22"/>
          <w:szCs w:val="22"/>
        </w:rPr>
      </w:pPr>
      <w:r w:rsidRPr="009C467E">
        <w:rPr>
          <w:rFonts w:asciiTheme="minorHAnsi" w:hAnsiTheme="minorHAnsi"/>
          <w:sz w:val="22"/>
          <w:szCs w:val="22"/>
        </w:rPr>
        <w:t>Formulár ŽoNFP</w:t>
      </w:r>
    </w:p>
    <w:p w14:paraId="560043D7" w14:textId="77777777" w:rsidR="005D72E0" w:rsidRPr="009C467E" w:rsidRDefault="005D72E0" w:rsidP="00B75974">
      <w:pPr>
        <w:pStyle w:val="Odsekzoznamu"/>
        <w:suppressAutoHyphens w:val="0"/>
        <w:spacing w:line="276" w:lineRule="auto"/>
        <w:ind w:left="567"/>
        <w:jc w:val="both"/>
        <w:rPr>
          <w:rFonts w:asciiTheme="minorHAnsi" w:hAnsiTheme="minorHAnsi"/>
          <w:sz w:val="22"/>
          <w:szCs w:val="22"/>
        </w:rPr>
      </w:pPr>
    </w:p>
    <w:p w14:paraId="779170BF" w14:textId="72D3A118" w:rsidR="00B75974" w:rsidRPr="000F2A9A" w:rsidRDefault="0074054A" w:rsidP="00B75974">
      <w:pPr>
        <w:pStyle w:val="Nadpis4"/>
        <w:numPr>
          <w:ilvl w:val="0"/>
          <w:numId w:val="0"/>
        </w:numPr>
        <w:spacing w:before="120" w:after="120"/>
        <w:rPr>
          <w:rFonts w:asciiTheme="minorHAnsi" w:hAnsiTheme="minorHAnsi"/>
          <w:b/>
          <w:i w:val="0"/>
          <w:sz w:val="22"/>
          <w:u w:val="single"/>
        </w:rPr>
      </w:pPr>
      <w:r>
        <w:rPr>
          <w:rFonts w:asciiTheme="minorHAnsi" w:hAnsiTheme="minorHAnsi"/>
          <w:b/>
          <w:i w:val="0"/>
          <w:sz w:val="22"/>
          <w:u w:val="single"/>
        </w:rPr>
        <w:t xml:space="preserve">2.3.4 </w:t>
      </w:r>
      <w:r w:rsidR="00B75974" w:rsidRPr="000F2A9A">
        <w:rPr>
          <w:rFonts w:asciiTheme="minorHAnsi" w:hAnsiTheme="minorHAnsi"/>
          <w:b/>
          <w:i w:val="0"/>
          <w:sz w:val="22"/>
          <w:u w:val="single"/>
        </w:rPr>
        <w:t xml:space="preserve">Pre </w:t>
      </w:r>
      <w:r w:rsidR="00B75974">
        <w:rPr>
          <w:rFonts w:asciiTheme="minorHAnsi" w:hAnsiTheme="minorHAnsi"/>
          <w:b/>
          <w:i w:val="0"/>
          <w:sz w:val="22"/>
          <w:u w:val="single"/>
        </w:rPr>
        <w:t xml:space="preserve">investície v rámci </w:t>
      </w:r>
      <w:r w:rsidR="00B75974" w:rsidRPr="000F2A9A">
        <w:rPr>
          <w:rFonts w:asciiTheme="minorHAnsi" w:hAnsiTheme="minorHAnsi"/>
          <w:b/>
          <w:i w:val="0"/>
          <w:sz w:val="22"/>
          <w:u w:val="single"/>
        </w:rPr>
        <w:t>podopatreni</w:t>
      </w:r>
      <w:r w:rsidR="00B75974">
        <w:rPr>
          <w:rFonts w:asciiTheme="minorHAnsi" w:hAnsiTheme="minorHAnsi"/>
          <w:b/>
          <w:i w:val="0"/>
          <w:sz w:val="22"/>
          <w:u w:val="single"/>
        </w:rPr>
        <w:t>a</w:t>
      </w:r>
      <w:r w:rsidR="00B75974" w:rsidRPr="000F2A9A">
        <w:rPr>
          <w:rFonts w:asciiTheme="minorHAnsi" w:hAnsiTheme="minorHAnsi"/>
          <w:b/>
          <w:i w:val="0"/>
          <w:sz w:val="22"/>
          <w:u w:val="single"/>
        </w:rPr>
        <w:t xml:space="preserve"> 8.3</w:t>
      </w:r>
    </w:p>
    <w:p w14:paraId="219F4DA5"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p w14:paraId="777268F6"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7B31A424" w14:textId="77777777" w:rsidR="00B75974" w:rsidRPr="009C467E" w:rsidRDefault="00B75974" w:rsidP="00B75974">
      <w:pPr>
        <w:pStyle w:val="Odsekzoznamu"/>
        <w:suppressAutoHyphens w:val="0"/>
        <w:spacing w:line="276" w:lineRule="auto"/>
        <w:ind w:left="567"/>
        <w:jc w:val="both"/>
        <w:rPr>
          <w:rFonts w:asciiTheme="minorHAnsi" w:hAnsiTheme="minorHAnsi"/>
          <w:sz w:val="22"/>
          <w:szCs w:val="22"/>
        </w:rPr>
      </w:pPr>
      <w:r>
        <w:rPr>
          <w:rFonts w:asciiTheme="minorHAnsi" w:hAnsiTheme="minorHAnsi"/>
          <w:sz w:val="22"/>
          <w:szCs w:val="22"/>
        </w:rPr>
        <w:t>Doklady preukazujúce právny vzťah k správe drobných vodných tokov</w:t>
      </w:r>
    </w:p>
    <w:p w14:paraId="3A73062B"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odbornej inštitúcie vodného hospodárstva;</w:t>
      </w:r>
    </w:p>
    <w:p w14:paraId="69C07AA8"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182E7379" w14:textId="77777777" w:rsidR="00B75974" w:rsidRDefault="00B75974" w:rsidP="00B75974">
      <w:pPr>
        <w:pStyle w:val="Odsekzoznamu"/>
        <w:suppressAutoHyphens w:val="0"/>
        <w:spacing w:before="120" w:line="276" w:lineRule="auto"/>
        <w:ind w:left="567"/>
        <w:jc w:val="both"/>
        <w:rPr>
          <w:rFonts w:asciiTheme="minorHAnsi" w:hAnsiTheme="minorHAnsi"/>
          <w:sz w:val="22"/>
          <w:szCs w:val="22"/>
        </w:rPr>
      </w:pPr>
      <w:r w:rsidRPr="009C467E">
        <w:rPr>
          <w:rFonts w:asciiTheme="minorHAnsi" w:hAnsiTheme="minorHAnsi"/>
          <w:sz w:val="22"/>
          <w:szCs w:val="22"/>
        </w:rPr>
        <w:t>Stanovisko Slovenského vodohospodárskeho podniku, resp. Výskumného ústavu vodného hospodárstva  k naliehavosti budovania jednoduchých objektov protipovodňovej ochrany</w:t>
      </w:r>
    </w:p>
    <w:p w14:paraId="4910A6C6" w14:textId="67508D84" w:rsidR="00B75974"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Z.z. o hospodárskej úprave lesov a ochrane lesa v prílohe č. 11 v znení jej dodatkov a úprav);</w:t>
      </w:r>
    </w:p>
    <w:p w14:paraId="1851FE63" w14:textId="77777777" w:rsidR="005D72E0" w:rsidRPr="0074054A" w:rsidRDefault="005D72E0" w:rsidP="005D72E0">
      <w:pPr>
        <w:pStyle w:val="Odsekzoznamu"/>
        <w:suppressAutoHyphens w:val="0"/>
        <w:spacing w:before="120" w:line="276" w:lineRule="auto"/>
        <w:ind w:left="720"/>
        <w:jc w:val="both"/>
        <w:rPr>
          <w:rFonts w:asciiTheme="minorHAnsi" w:hAnsiTheme="minorHAnsi"/>
          <w:sz w:val="22"/>
          <w:szCs w:val="22"/>
        </w:rPr>
      </w:pPr>
    </w:p>
    <w:p w14:paraId="28573DC0"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lastRenderedPageBreak/>
        <w:t>Forma a spôsob preukázania:</w:t>
      </w:r>
    </w:p>
    <w:p w14:paraId="35E8C73E" w14:textId="77777777" w:rsidR="00B75974" w:rsidRDefault="00B75974" w:rsidP="00B75974">
      <w:pPr>
        <w:pStyle w:val="Odsekzoznamu"/>
        <w:suppressAutoHyphens w:val="0"/>
        <w:spacing w:before="60" w:line="276" w:lineRule="auto"/>
        <w:ind w:left="567"/>
        <w:jc w:val="both"/>
        <w:rPr>
          <w:rFonts w:asciiTheme="minorHAnsi" w:hAnsiTheme="minorHAnsi"/>
          <w:sz w:val="22"/>
          <w:szCs w:val="22"/>
        </w:rPr>
      </w:pPr>
      <w:r w:rsidRPr="00B95C21">
        <w:rPr>
          <w:rFonts w:asciiTheme="minorHAnsi" w:hAnsiTheme="minorHAnsi"/>
          <w:sz w:val="22"/>
          <w:szCs w:val="22"/>
        </w:rPr>
        <w:t>Potvrdenie Národného lesnícke centra vo Zvolene, že v projekte uvedená investícia sa nachádza výhradne v oblasti s vysokým resp. stredným stupňom ohrozenia (resp. v obidvoch oblastiach)</w:t>
      </w:r>
    </w:p>
    <w:p w14:paraId="3E305CDB"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Oprávnené činnosti sú v súlade s PSoL</w:t>
      </w:r>
      <w:r>
        <w:rPr>
          <w:rStyle w:val="Odkaznapoznmkupodiarou"/>
          <w:rFonts w:asciiTheme="minorHAnsi" w:hAnsiTheme="minorHAnsi"/>
          <w:sz w:val="22"/>
          <w:szCs w:val="22"/>
        </w:rPr>
        <w:footnoteReference w:id="16"/>
      </w:r>
      <w:r w:rsidRPr="0074054A">
        <w:rPr>
          <w:rFonts w:asciiTheme="minorHAnsi" w:hAnsiTheme="minorHAnsi"/>
          <w:sz w:val="22"/>
          <w:szCs w:val="22"/>
        </w:rPr>
        <w:t>;</w:t>
      </w:r>
    </w:p>
    <w:p w14:paraId="60671466"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6D867AE6" w14:textId="77777777" w:rsidR="00B75974" w:rsidRDefault="00B75974" w:rsidP="00B75974">
      <w:pPr>
        <w:pStyle w:val="Odsekzoznamu"/>
        <w:suppressAutoHyphens w:val="0"/>
        <w:spacing w:line="276" w:lineRule="auto"/>
        <w:ind w:left="567"/>
        <w:jc w:val="both"/>
        <w:rPr>
          <w:rFonts w:asciiTheme="minorHAnsi" w:hAnsiTheme="minorHAnsi"/>
          <w:sz w:val="22"/>
          <w:szCs w:val="22"/>
        </w:rPr>
      </w:pPr>
      <w:r w:rsidRPr="009C467E">
        <w:rPr>
          <w:rFonts w:asciiTheme="minorHAnsi" w:hAnsiTheme="minorHAnsi"/>
          <w:sz w:val="22"/>
          <w:szCs w:val="22"/>
        </w:rPr>
        <w:t>Vyjadrenie miestne príslušného Pozemkového a lesného odboru na okresnom úrade k posúdeniu súladu činností realizovaných projektom s programom starostlivosti o lesy</w:t>
      </w:r>
    </w:p>
    <w:p w14:paraId="5B25AE55"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V prípade preventívnych opatrení týkajúcich sa škodcov a chorôb musí byť riziko výskytu príslušnej katastrofy podporené vedeckými dôkazmi a uznané Národným lesníckym centrom;</w:t>
      </w:r>
    </w:p>
    <w:p w14:paraId="4F9DD88E" w14:textId="77777777" w:rsidR="00B75974"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7589AC14" w14:textId="77777777" w:rsidR="00B75974" w:rsidRPr="000F2A9A" w:rsidRDefault="00B75974" w:rsidP="00B75974">
      <w:pPr>
        <w:pStyle w:val="Odsekzoznamu"/>
        <w:suppressAutoHyphens w:val="0"/>
        <w:spacing w:line="276" w:lineRule="auto"/>
        <w:ind w:left="567"/>
        <w:jc w:val="both"/>
        <w:rPr>
          <w:rFonts w:asciiTheme="minorHAnsi" w:hAnsiTheme="minorHAnsi"/>
          <w:sz w:val="22"/>
          <w:szCs w:val="22"/>
        </w:rPr>
      </w:pPr>
      <w:r w:rsidRPr="000F2A9A">
        <w:rPr>
          <w:rFonts w:asciiTheme="minorHAnsi" w:hAnsiTheme="minorHAnsi"/>
          <w:sz w:val="22"/>
          <w:szCs w:val="22"/>
        </w:rPr>
        <w:t>Potvrdenie Národného lesníckeho centra (Lesnícka ochranárska služba) o výskyte škodcov a chorôb – riziko výskytu príslušnej katastrofy</w:t>
      </w:r>
    </w:p>
    <w:p w14:paraId="3D9B7C11"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Oprávnené činnosti sú v súlade s Národným plánom ochrany lesov/Národným lesníckym programom SR;</w:t>
      </w:r>
    </w:p>
    <w:p w14:paraId="10F37B4F"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67CE4516" w14:textId="77777777" w:rsidR="00B75974" w:rsidRDefault="00B75974" w:rsidP="00B75974">
      <w:pPr>
        <w:pStyle w:val="Odsekzoznamu"/>
        <w:suppressAutoHyphens w:val="0"/>
        <w:spacing w:before="120" w:line="276" w:lineRule="auto"/>
        <w:ind w:left="567"/>
        <w:jc w:val="both"/>
        <w:rPr>
          <w:rFonts w:asciiTheme="minorHAnsi" w:hAnsiTheme="minorHAnsi"/>
          <w:sz w:val="22"/>
          <w:szCs w:val="22"/>
        </w:rPr>
      </w:pPr>
      <w:r w:rsidRPr="00B95C21">
        <w:rPr>
          <w:rFonts w:asciiTheme="minorHAnsi" w:hAnsiTheme="minorHAnsi"/>
          <w:sz w:val="22"/>
          <w:szCs w:val="22"/>
        </w:rPr>
        <w:t>Vyjadrenie Národného lesníckeho centra vo Zvolene k posúdeniu súladu činností realizovaných projektom s Národným plánom ochrany lesov</w:t>
      </w:r>
      <w:r>
        <w:rPr>
          <w:rFonts w:asciiTheme="minorHAnsi" w:hAnsiTheme="minorHAnsi"/>
          <w:sz w:val="22"/>
          <w:szCs w:val="22"/>
        </w:rPr>
        <w:t>/</w:t>
      </w:r>
      <w:r w:rsidRPr="006C0B90">
        <w:rPr>
          <w:rFonts w:asciiTheme="minorHAnsi" w:hAnsiTheme="minorHAnsi"/>
          <w:sz w:val="22"/>
          <w:szCs w:val="22"/>
        </w:rPr>
        <w:t>Národným lesníckym</w:t>
      </w:r>
      <w:r>
        <w:rPr>
          <w:rFonts w:asciiTheme="minorHAnsi" w:hAnsiTheme="minorHAnsi"/>
          <w:sz w:val="22"/>
          <w:szCs w:val="22"/>
        </w:rPr>
        <w:t xml:space="preserve"> </w:t>
      </w:r>
      <w:r w:rsidRPr="006C0B90">
        <w:rPr>
          <w:rFonts w:asciiTheme="minorHAnsi" w:hAnsiTheme="minorHAnsi"/>
          <w:sz w:val="22"/>
          <w:szCs w:val="22"/>
        </w:rPr>
        <w:t>programom SR</w:t>
      </w:r>
      <w:r w:rsidRPr="00B95C21">
        <w:rPr>
          <w:rFonts w:asciiTheme="minorHAnsi" w:hAnsiTheme="minorHAnsi"/>
          <w:sz w:val="22"/>
          <w:szCs w:val="22"/>
        </w:rPr>
        <w:t xml:space="preserve">  </w:t>
      </w:r>
    </w:p>
    <w:p w14:paraId="6F3D5074"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Predloženie relevantných informácií z PSoL (§47 zákona č.326/2005 Z.z.) a prípadne inej dokumentácie ochrany prírody podľa §54 zákona č.543/2002 Z.z.;</w:t>
      </w:r>
    </w:p>
    <w:p w14:paraId="1E446ED3" w14:textId="77777777" w:rsidR="00B75974" w:rsidRPr="003B6590" w:rsidRDefault="00B75974" w:rsidP="00B75974">
      <w:pPr>
        <w:pStyle w:val="Odsekzoznamu"/>
        <w:suppressAutoHyphens w:val="0"/>
        <w:spacing w:before="120" w:after="120" w:line="276" w:lineRule="auto"/>
        <w:ind w:left="0" w:firstLine="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425C51B8" w14:textId="77777777" w:rsidR="00B75974" w:rsidRPr="009C467E" w:rsidRDefault="00B75974" w:rsidP="00B75974">
      <w:pPr>
        <w:pStyle w:val="Odsekzoznamu"/>
        <w:suppressAutoHyphens w:val="0"/>
        <w:ind w:left="0" w:firstLine="567"/>
        <w:rPr>
          <w:rFonts w:asciiTheme="minorHAnsi" w:hAnsiTheme="minorHAnsi"/>
          <w:sz w:val="22"/>
          <w:szCs w:val="22"/>
        </w:rPr>
      </w:pPr>
      <w:r w:rsidRPr="009C467E">
        <w:rPr>
          <w:rFonts w:asciiTheme="minorHAnsi" w:hAnsiTheme="minorHAnsi"/>
          <w:sz w:val="22"/>
          <w:szCs w:val="22"/>
        </w:rPr>
        <w:t>Vyjadrenie príslušného orgánu štátnej správy ochrany prírody</w:t>
      </w:r>
    </w:p>
    <w:p w14:paraId="6AB7DB1B"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Výstavba, rekonštrukcia protipožiarnych lesných ciest (úsekov nevyhnutných na napojenie sa na existujúcu sieť lesných ciest) je oprávnená, ak slúži ako prístup</w:t>
      </w:r>
      <w:r w:rsidRPr="00214910">
        <w:rPr>
          <w:vertAlign w:val="superscript"/>
        </w:rPr>
        <w:footnoteReference w:id="17"/>
      </w:r>
      <w:r w:rsidRPr="0074054A">
        <w:rPr>
          <w:rFonts w:asciiTheme="minorHAnsi" w:hAnsiTheme="minorHAnsi"/>
          <w:sz w:val="22"/>
          <w:szCs w:val="22"/>
        </w:rPr>
        <w:t xml:space="preserve"> k vybudovaným objektom v rámci tohto podopatrenia, ktoré sú v súlade s požiadavkami životného prostredia a ochrany prírody;</w:t>
      </w:r>
    </w:p>
    <w:p w14:paraId="2A5D7DCA" w14:textId="77777777" w:rsidR="00B75974" w:rsidRDefault="00B75974" w:rsidP="00B75974">
      <w:pPr>
        <w:pStyle w:val="Odsekzoznamu"/>
        <w:suppressAutoHyphens w:val="0"/>
        <w:spacing w:before="120" w:after="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5FAF8632" w14:textId="77777777" w:rsidR="00B75974" w:rsidRDefault="00B75974" w:rsidP="00B75974">
      <w:pPr>
        <w:pStyle w:val="Odsekzoznamu"/>
        <w:spacing w:line="276" w:lineRule="auto"/>
        <w:ind w:left="567"/>
        <w:jc w:val="both"/>
        <w:rPr>
          <w:rFonts w:asciiTheme="minorHAnsi" w:hAnsiTheme="minorHAnsi"/>
          <w:sz w:val="22"/>
          <w:szCs w:val="22"/>
        </w:rPr>
      </w:pPr>
      <w:r>
        <w:rPr>
          <w:rFonts w:asciiTheme="minorHAnsi" w:hAnsiTheme="minorHAnsi"/>
          <w:sz w:val="22"/>
          <w:szCs w:val="22"/>
        </w:rPr>
        <w:t>Formulár ŽoNFP</w:t>
      </w:r>
    </w:p>
    <w:p w14:paraId="6BBC27DE" w14:textId="77777777" w:rsidR="00B75974" w:rsidRPr="00686C4E" w:rsidRDefault="00B75974" w:rsidP="00B75974">
      <w:pPr>
        <w:pStyle w:val="Odsekzoznamu"/>
        <w:spacing w:line="276" w:lineRule="auto"/>
        <w:ind w:left="567"/>
        <w:jc w:val="both"/>
        <w:rPr>
          <w:rFonts w:asciiTheme="minorHAnsi" w:hAnsiTheme="minorHAnsi"/>
          <w:sz w:val="22"/>
          <w:szCs w:val="22"/>
        </w:rPr>
      </w:pPr>
      <w:r w:rsidRPr="00686C4E">
        <w:rPr>
          <w:rFonts w:asciiTheme="minorHAnsi" w:hAnsiTheme="minorHAnsi"/>
          <w:sz w:val="22"/>
          <w:szCs w:val="22"/>
        </w:rPr>
        <w:t>Vyjadrenie príslušného orgánu štátnej správy ochrany prírody</w:t>
      </w:r>
    </w:p>
    <w:p w14:paraId="2C526B95"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V prípade preventívnych opatrení, týkajúcich sa škodcov, je aplikácia chemických prípravkov oprávnená len v prípade, že na realizáciu daného opatrenia nie sú dostupné biologické prípravky alebo ich aplikácia nie je účinná.</w:t>
      </w:r>
    </w:p>
    <w:p w14:paraId="70F5F763"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27207D03" w14:textId="517F7794" w:rsidR="00B75974" w:rsidRDefault="00B75974" w:rsidP="00B75974">
      <w:pPr>
        <w:pStyle w:val="Odsekzoznamu"/>
        <w:suppressAutoHyphens w:val="0"/>
        <w:spacing w:before="120" w:line="276" w:lineRule="auto"/>
        <w:ind w:left="567"/>
        <w:jc w:val="both"/>
        <w:rPr>
          <w:rFonts w:asciiTheme="minorHAnsi" w:hAnsiTheme="minorHAnsi"/>
          <w:sz w:val="22"/>
          <w:szCs w:val="22"/>
        </w:rPr>
      </w:pPr>
      <w:r w:rsidRPr="0002139B">
        <w:rPr>
          <w:rFonts w:asciiTheme="minorHAnsi" w:hAnsiTheme="minorHAnsi"/>
          <w:sz w:val="22"/>
          <w:szCs w:val="22"/>
        </w:rPr>
        <w:t>Potvrdenie Národného lesníckeho centra (Lesnícka ochranárska služba)</w:t>
      </w:r>
    </w:p>
    <w:p w14:paraId="221B4827" w14:textId="77777777" w:rsidR="005D72E0" w:rsidRPr="00654304" w:rsidRDefault="005D72E0" w:rsidP="00B75974">
      <w:pPr>
        <w:pStyle w:val="Odsekzoznamu"/>
        <w:suppressAutoHyphens w:val="0"/>
        <w:spacing w:before="120" w:line="276" w:lineRule="auto"/>
        <w:ind w:left="567"/>
        <w:jc w:val="both"/>
        <w:rPr>
          <w:rFonts w:asciiTheme="minorHAnsi" w:hAnsiTheme="minorHAnsi"/>
          <w:sz w:val="22"/>
          <w:szCs w:val="22"/>
        </w:rPr>
      </w:pPr>
    </w:p>
    <w:p w14:paraId="2468B33C" w14:textId="761269B1" w:rsidR="00B75974" w:rsidRPr="000F2A9A" w:rsidRDefault="0074054A" w:rsidP="00B75974">
      <w:pPr>
        <w:pStyle w:val="Nadpis4"/>
        <w:numPr>
          <w:ilvl w:val="0"/>
          <w:numId w:val="0"/>
        </w:numPr>
        <w:spacing w:before="120" w:after="120"/>
        <w:rPr>
          <w:rFonts w:asciiTheme="minorHAnsi" w:hAnsiTheme="minorHAnsi"/>
          <w:b/>
          <w:i w:val="0"/>
          <w:sz w:val="22"/>
          <w:u w:val="single"/>
        </w:rPr>
      </w:pPr>
      <w:r>
        <w:rPr>
          <w:rFonts w:asciiTheme="minorHAnsi" w:hAnsiTheme="minorHAnsi"/>
          <w:b/>
          <w:i w:val="0"/>
          <w:sz w:val="22"/>
          <w:u w:val="single"/>
        </w:rPr>
        <w:lastRenderedPageBreak/>
        <w:t xml:space="preserve">2.3.5 </w:t>
      </w:r>
      <w:r w:rsidR="00B75974" w:rsidRPr="000F2A9A">
        <w:rPr>
          <w:rFonts w:asciiTheme="minorHAnsi" w:hAnsiTheme="minorHAnsi"/>
          <w:b/>
          <w:i w:val="0"/>
          <w:sz w:val="22"/>
          <w:u w:val="single"/>
        </w:rPr>
        <w:t xml:space="preserve">Pre </w:t>
      </w:r>
      <w:r w:rsidR="00B75974">
        <w:rPr>
          <w:rFonts w:asciiTheme="minorHAnsi" w:hAnsiTheme="minorHAnsi"/>
          <w:b/>
          <w:i w:val="0"/>
          <w:sz w:val="22"/>
          <w:u w:val="single"/>
        </w:rPr>
        <w:t xml:space="preserve">investície v rámci </w:t>
      </w:r>
      <w:r w:rsidR="00B75974" w:rsidRPr="000F2A9A">
        <w:rPr>
          <w:rFonts w:asciiTheme="minorHAnsi" w:hAnsiTheme="minorHAnsi"/>
          <w:b/>
          <w:i w:val="0"/>
          <w:sz w:val="22"/>
          <w:u w:val="single"/>
        </w:rPr>
        <w:t>podopatreni</w:t>
      </w:r>
      <w:r w:rsidR="00B75974">
        <w:rPr>
          <w:rFonts w:asciiTheme="minorHAnsi" w:hAnsiTheme="minorHAnsi"/>
          <w:b/>
          <w:i w:val="0"/>
          <w:sz w:val="22"/>
          <w:u w:val="single"/>
        </w:rPr>
        <w:t>a</w:t>
      </w:r>
      <w:r w:rsidR="00B75974" w:rsidRPr="000F2A9A">
        <w:rPr>
          <w:rFonts w:asciiTheme="minorHAnsi" w:hAnsiTheme="minorHAnsi"/>
          <w:b/>
          <w:i w:val="0"/>
          <w:sz w:val="22"/>
          <w:u w:val="single"/>
        </w:rPr>
        <w:t xml:space="preserve"> 8.4</w:t>
      </w:r>
    </w:p>
    <w:p w14:paraId="5FB0C1C9"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Formálne uznanie kompetentným verejným orgánom, že sa stala prírodná katastrofa;</w:t>
      </w:r>
    </w:p>
    <w:p w14:paraId="1B0736AE"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7EC971F2" w14:textId="77777777" w:rsidR="00B75974" w:rsidRPr="009C600C" w:rsidRDefault="00B75974" w:rsidP="00B75974">
      <w:pPr>
        <w:suppressAutoHyphens w:val="0"/>
        <w:spacing w:before="120" w:line="276" w:lineRule="auto"/>
        <w:ind w:left="567"/>
        <w:jc w:val="both"/>
        <w:rPr>
          <w:rFonts w:asciiTheme="minorHAnsi" w:hAnsiTheme="minorHAnsi"/>
          <w:sz w:val="22"/>
          <w:szCs w:val="22"/>
        </w:rPr>
      </w:pPr>
      <w:r w:rsidRPr="00D37D0B">
        <w:rPr>
          <w:rFonts w:asciiTheme="minorHAnsi" w:hAnsiTheme="minorHAnsi"/>
          <w:sz w:val="22"/>
          <w:szCs w:val="22"/>
        </w:rPr>
        <w:t xml:space="preserve">Potvrdenie miestne príslušného orgánu štátnej správy lesného hospodárstva (odbor pozemkový a lesný na okresnom úrade) alebo Národného lesnícke centra vo Zvolene  o prírodnej katastrofe alebo opatreniach prijatých v súlade so smernicou 2000/29/ES na </w:t>
      </w:r>
      <w:proofErr w:type="spellStart"/>
      <w:r w:rsidRPr="00D37D0B">
        <w:rPr>
          <w:rFonts w:asciiTheme="minorHAnsi" w:hAnsiTheme="minorHAnsi"/>
          <w:sz w:val="22"/>
          <w:szCs w:val="22"/>
        </w:rPr>
        <w:t>eradikáciu</w:t>
      </w:r>
      <w:proofErr w:type="spellEnd"/>
      <w:r w:rsidRPr="00D37D0B">
        <w:rPr>
          <w:rFonts w:asciiTheme="minorHAnsi" w:hAnsiTheme="minorHAnsi"/>
          <w:sz w:val="22"/>
          <w:szCs w:val="22"/>
        </w:rPr>
        <w:t xml:space="preserve"> alebo zabránenie šíreniu choroby rastlín alebo škodcov -  spôsobili zničenie najmenej 20% príslušného lesného potenciálu.</w:t>
      </w:r>
    </w:p>
    <w:p w14:paraId="11254EB9"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 xml:space="preserve">Predmetná katastrofa alebo opatrenia prijaté v súlade so smernicou 2000/29/ES na </w:t>
      </w:r>
      <w:proofErr w:type="spellStart"/>
      <w:r w:rsidRPr="0074054A">
        <w:rPr>
          <w:rFonts w:asciiTheme="minorHAnsi" w:hAnsiTheme="minorHAnsi"/>
          <w:sz w:val="22"/>
          <w:szCs w:val="22"/>
        </w:rPr>
        <w:t>eradikáciu</w:t>
      </w:r>
      <w:proofErr w:type="spellEnd"/>
      <w:r w:rsidRPr="0074054A">
        <w:rPr>
          <w:rFonts w:asciiTheme="minorHAnsi" w:hAnsiTheme="minorHAnsi"/>
          <w:sz w:val="22"/>
          <w:szCs w:val="22"/>
        </w:rPr>
        <w:t xml:space="preserve"> alebo zabránenie šíreniu choroby rastlín alebo škodcov spôsobili zničenie najmenej 20% príslušného lesného potenciálu (daná podmienka sa vzťahuje na územnú jednotku lesného porastu, nie na celkovú plochu obhospodarovanú príjemcom pomoci);</w:t>
      </w:r>
    </w:p>
    <w:p w14:paraId="5F49C1C8"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2B9C06CD" w14:textId="77777777" w:rsidR="00B75974" w:rsidRDefault="00B75974" w:rsidP="00B75974">
      <w:pPr>
        <w:pStyle w:val="Odsekzoznamu"/>
        <w:suppressAutoHyphens w:val="0"/>
        <w:spacing w:before="120" w:line="276" w:lineRule="auto"/>
        <w:ind w:left="567"/>
        <w:jc w:val="both"/>
        <w:rPr>
          <w:rFonts w:asciiTheme="minorHAnsi" w:hAnsiTheme="minorHAnsi"/>
          <w:sz w:val="22"/>
          <w:szCs w:val="22"/>
        </w:rPr>
      </w:pPr>
      <w:r w:rsidRPr="00D37D0B">
        <w:rPr>
          <w:rFonts w:asciiTheme="minorHAnsi" w:hAnsiTheme="minorHAnsi"/>
          <w:sz w:val="22"/>
          <w:szCs w:val="22"/>
        </w:rPr>
        <w:t xml:space="preserve">Potvrdenie miestne príslušného orgánu štátnej správy lesného hospodárstva (odbor pozemkový a lesný na okresnom úrade) alebo Národného lesnícke centra vo Zvolene  o prírodnej katastrofe alebo opatreniach prijatých v súlade so smernicou 2000/29/ES na </w:t>
      </w:r>
      <w:proofErr w:type="spellStart"/>
      <w:r w:rsidRPr="00D37D0B">
        <w:rPr>
          <w:rFonts w:asciiTheme="minorHAnsi" w:hAnsiTheme="minorHAnsi"/>
          <w:sz w:val="22"/>
          <w:szCs w:val="22"/>
        </w:rPr>
        <w:t>eradikáciu</w:t>
      </w:r>
      <w:proofErr w:type="spellEnd"/>
      <w:r w:rsidRPr="00D37D0B">
        <w:rPr>
          <w:rFonts w:asciiTheme="minorHAnsi" w:hAnsiTheme="minorHAnsi"/>
          <w:sz w:val="22"/>
          <w:szCs w:val="22"/>
        </w:rPr>
        <w:t xml:space="preserve"> alebo zabránenie šíreniu choroby rastlín alebo škodcov -  spôsobili zničenie najmenej 20% príslušného lesného potenciálu.</w:t>
      </w:r>
    </w:p>
    <w:p w14:paraId="1BBDA497"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Oprávnené činnosti sú v súlade s PSoL;</w:t>
      </w:r>
    </w:p>
    <w:p w14:paraId="555FFE95"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5EB69024" w14:textId="77777777" w:rsidR="00B75974" w:rsidRPr="009C467E" w:rsidRDefault="00B75974" w:rsidP="00B75974">
      <w:pPr>
        <w:pStyle w:val="Odsekzoznamu"/>
        <w:spacing w:before="120"/>
        <w:ind w:left="567"/>
        <w:jc w:val="both"/>
        <w:rPr>
          <w:rFonts w:asciiTheme="minorHAnsi" w:hAnsiTheme="minorHAnsi"/>
          <w:sz w:val="22"/>
          <w:szCs w:val="22"/>
        </w:rPr>
      </w:pPr>
      <w:r w:rsidRPr="00D37D0B">
        <w:rPr>
          <w:rFonts w:asciiTheme="minorHAnsi" w:hAnsiTheme="minorHAnsi"/>
          <w:sz w:val="22"/>
          <w:szCs w:val="22"/>
        </w:rPr>
        <w:t>Vyjadrenie miestne príslušného orgánu štátnej správy lesného hospodárstva (odbor pozemkový a lesný na okresnom úrade)   k posúdeniu súladu činností realizovaných projektom s programom starostlivosti o lesy.</w:t>
      </w:r>
    </w:p>
    <w:p w14:paraId="1CC49224"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Oprávnené činnosti sú v súlade s Národným plánom ochrany lesov;</w:t>
      </w:r>
    </w:p>
    <w:p w14:paraId="3C27397C"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47D50BAF" w14:textId="77777777" w:rsidR="00B75974" w:rsidRDefault="00B75974" w:rsidP="00B75974">
      <w:pPr>
        <w:pStyle w:val="Odsekzoznamu"/>
        <w:spacing w:before="120"/>
        <w:ind w:left="567"/>
        <w:jc w:val="both"/>
        <w:rPr>
          <w:rFonts w:asciiTheme="minorHAnsi" w:hAnsiTheme="minorHAnsi"/>
          <w:sz w:val="22"/>
          <w:szCs w:val="22"/>
        </w:rPr>
      </w:pPr>
      <w:r w:rsidRPr="00B95C21">
        <w:rPr>
          <w:rFonts w:asciiTheme="minorHAnsi" w:hAnsiTheme="minorHAnsi"/>
          <w:sz w:val="22"/>
          <w:szCs w:val="22"/>
        </w:rPr>
        <w:t xml:space="preserve">Vyjadrenie Národného lesníckeho centra vo Zvolene k posúdeniu súladu činností realizovaných projektom s Národným plánom ochrany lesov  </w:t>
      </w:r>
    </w:p>
    <w:p w14:paraId="532E16E8"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Predloženie relevantných informácií z PSoL a prípadne inej dokumentácie ochrany prírody podľa §54 zákona č.543/2002 Z.z..</w:t>
      </w:r>
    </w:p>
    <w:p w14:paraId="2A31B66C"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5030158A" w14:textId="77777777" w:rsidR="00B75974" w:rsidRPr="00D37D0B" w:rsidRDefault="00B75974" w:rsidP="00B75974">
      <w:pPr>
        <w:pStyle w:val="Odsekzoznamu"/>
        <w:suppressAutoHyphens w:val="0"/>
        <w:spacing w:before="120" w:line="276" w:lineRule="auto"/>
        <w:ind w:left="567"/>
        <w:jc w:val="both"/>
        <w:rPr>
          <w:rFonts w:asciiTheme="minorHAnsi" w:hAnsiTheme="minorHAnsi"/>
          <w:sz w:val="22"/>
          <w:szCs w:val="22"/>
        </w:rPr>
      </w:pPr>
      <w:r w:rsidRPr="00D37D0B">
        <w:rPr>
          <w:rFonts w:asciiTheme="minorHAnsi" w:hAnsiTheme="minorHAnsi"/>
          <w:sz w:val="22"/>
          <w:szCs w:val="22"/>
        </w:rPr>
        <w:t>Súhlasné stanovisko orgánu ochrany prírody a krajiny resp. stanovené podmienky pre realizáciu projektu</w:t>
      </w:r>
    </w:p>
    <w:p w14:paraId="5FB733D6" w14:textId="77777777" w:rsidR="00B75974" w:rsidRDefault="00B75974" w:rsidP="00B75974">
      <w:pPr>
        <w:pStyle w:val="Odsekzoznamu"/>
        <w:suppressAutoHyphens w:val="0"/>
        <w:spacing w:after="120" w:line="276" w:lineRule="auto"/>
        <w:ind w:left="567"/>
        <w:jc w:val="both"/>
        <w:rPr>
          <w:rFonts w:asciiTheme="minorHAnsi" w:hAnsiTheme="minorHAnsi"/>
          <w:sz w:val="22"/>
          <w:szCs w:val="22"/>
        </w:rPr>
      </w:pPr>
    </w:p>
    <w:p w14:paraId="1A8C8787" w14:textId="516CB30C" w:rsidR="00B75974" w:rsidRPr="00D9040B" w:rsidRDefault="0074054A" w:rsidP="00B75974">
      <w:pPr>
        <w:pStyle w:val="Nadpis4"/>
        <w:numPr>
          <w:ilvl w:val="0"/>
          <w:numId w:val="0"/>
        </w:numPr>
        <w:spacing w:before="120" w:after="120"/>
        <w:rPr>
          <w:rFonts w:asciiTheme="minorHAnsi" w:hAnsiTheme="minorHAnsi"/>
          <w:b/>
          <w:i w:val="0"/>
          <w:sz w:val="22"/>
          <w:u w:val="single"/>
        </w:rPr>
      </w:pPr>
      <w:r>
        <w:rPr>
          <w:rFonts w:asciiTheme="minorHAnsi" w:hAnsiTheme="minorHAnsi"/>
          <w:b/>
          <w:i w:val="0"/>
          <w:sz w:val="22"/>
          <w:u w:val="single"/>
        </w:rPr>
        <w:t xml:space="preserve">2.3.6 </w:t>
      </w:r>
      <w:r w:rsidR="00B75974" w:rsidRPr="00D9040B">
        <w:rPr>
          <w:rFonts w:asciiTheme="minorHAnsi" w:hAnsiTheme="minorHAnsi"/>
          <w:b/>
          <w:i w:val="0"/>
          <w:sz w:val="22"/>
          <w:u w:val="single"/>
        </w:rPr>
        <w:t>Pre investície v rámci podopatrenia 8.5</w:t>
      </w:r>
    </w:p>
    <w:p w14:paraId="1C37FDDE" w14:textId="08610D3A" w:rsidR="00B75974"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V prípade ochranných lesov je oprávnená umelá obnova a výchova lesa vo všetkých subkategóriách tak, ako sú uvedené v zákone č. 326/2005 Z.z. o lese, § 13 ods. 2;</w:t>
      </w:r>
    </w:p>
    <w:p w14:paraId="0E453155" w14:textId="79C93A2B" w:rsidR="005D72E0" w:rsidRDefault="005D72E0" w:rsidP="005D72E0">
      <w:pPr>
        <w:suppressAutoHyphens w:val="0"/>
        <w:spacing w:before="120" w:line="276" w:lineRule="auto"/>
        <w:jc w:val="both"/>
        <w:rPr>
          <w:rFonts w:asciiTheme="minorHAnsi" w:hAnsiTheme="minorHAnsi"/>
          <w:sz w:val="22"/>
          <w:szCs w:val="22"/>
        </w:rPr>
      </w:pPr>
    </w:p>
    <w:p w14:paraId="37C96FD2" w14:textId="77777777" w:rsidR="005D72E0" w:rsidRPr="005D72E0" w:rsidRDefault="005D72E0" w:rsidP="005D72E0">
      <w:pPr>
        <w:suppressAutoHyphens w:val="0"/>
        <w:spacing w:before="120" w:line="276" w:lineRule="auto"/>
        <w:jc w:val="both"/>
        <w:rPr>
          <w:rFonts w:asciiTheme="minorHAnsi" w:hAnsiTheme="minorHAnsi"/>
          <w:sz w:val="22"/>
          <w:szCs w:val="22"/>
        </w:rPr>
      </w:pPr>
    </w:p>
    <w:p w14:paraId="421E2EF5" w14:textId="77777777" w:rsidR="00B75974"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6D6D8A">
        <w:rPr>
          <w:rFonts w:asciiTheme="minorHAnsi" w:hAnsiTheme="minorHAnsi"/>
          <w:b/>
          <w:sz w:val="22"/>
          <w:szCs w:val="22"/>
          <w:u w:val="single"/>
        </w:rPr>
        <w:lastRenderedPageBreak/>
        <w:t>Forma a spôsob preukázania:</w:t>
      </w:r>
    </w:p>
    <w:p w14:paraId="1AFC52AF" w14:textId="77777777" w:rsidR="00B75974" w:rsidRPr="00032C8E" w:rsidRDefault="00B75974" w:rsidP="00B75974">
      <w:pPr>
        <w:pStyle w:val="Odsekzoznamu"/>
        <w:suppressAutoHyphens w:val="0"/>
        <w:spacing w:before="120" w:line="276" w:lineRule="auto"/>
        <w:ind w:left="567"/>
        <w:jc w:val="both"/>
        <w:rPr>
          <w:rFonts w:asciiTheme="minorHAnsi" w:hAnsiTheme="minorHAnsi"/>
          <w:sz w:val="22"/>
          <w:szCs w:val="22"/>
        </w:rPr>
      </w:pPr>
      <w:r w:rsidRPr="00032C8E">
        <w:rPr>
          <w:rFonts w:asciiTheme="minorHAnsi" w:hAnsiTheme="minorHAnsi"/>
          <w:bCs/>
          <w:iCs/>
          <w:sz w:val="22"/>
          <w:szCs w:val="22"/>
        </w:rPr>
        <w:t>Potvrdenie miestne príslušného orgánu štátnej správy lesného hospodárstva (odbor pozemkový a lesný na okresnom úrade), že</w:t>
      </w:r>
      <w:r w:rsidRPr="00032C8E">
        <w:rPr>
          <w:rFonts w:asciiTheme="minorHAnsi" w:hAnsiTheme="minorHAnsi"/>
          <w:sz w:val="22"/>
          <w:szCs w:val="22"/>
        </w:rPr>
        <w:t xml:space="preserve"> </w:t>
      </w:r>
      <w:r w:rsidRPr="00032C8E">
        <w:rPr>
          <w:rFonts w:asciiTheme="minorHAnsi" w:hAnsiTheme="minorHAnsi"/>
          <w:bCs/>
          <w:iCs/>
          <w:sz w:val="22"/>
          <w:szCs w:val="22"/>
        </w:rPr>
        <w:t xml:space="preserve">umelá obnova a výchova lesa, ktorá je predmetom projektu sa realizuje v subkategoriách </w:t>
      </w:r>
      <w:r w:rsidRPr="00032C8E">
        <w:rPr>
          <w:rFonts w:asciiTheme="minorHAnsi" w:hAnsiTheme="minorHAnsi"/>
          <w:sz w:val="22"/>
          <w:szCs w:val="22"/>
        </w:rPr>
        <w:t xml:space="preserve"> </w:t>
      </w:r>
      <w:r w:rsidRPr="00032C8E">
        <w:rPr>
          <w:rFonts w:asciiTheme="minorHAnsi" w:hAnsiTheme="minorHAnsi"/>
          <w:bCs/>
          <w:iCs/>
          <w:sz w:val="22"/>
          <w:szCs w:val="22"/>
        </w:rPr>
        <w:t>tak, ako sú uvedené v zákone č. 326/2005 Z.z. o lesoch, § 13 ods. 2</w:t>
      </w:r>
    </w:p>
    <w:p w14:paraId="5CFCC9B5"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V prípade lesov osobitného určenia je oprávnená umelá obnova a výchova lesa v subkategóriách, ktoré sú uvedené v zákone č. 326/2005 Z.z. o lese, § 14 ods. 2, písm. a), b), e), f) a g);</w:t>
      </w:r>
    </w:p>
    <w:p w14:paraId="68D2FF31" w14:textId="77777777" w:rsidR="00B75974"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6D6D8A">
        <w:rPr>
          <w:rFonts w:asciiTheme="minorHAnsi" w:hAnsiTheme="minorHAnsi"/>
          <w:b/>
          <w:sz w:val="22"/>
          <w:szCs w:val="22"/>
          <w:u w:val="single"/>
        </w:rPr>
        <w:t>Forma a spôsob preukázania:</w:t>
      </w:r>
    </w:p>
    <w:p w14:paraId="0194DDDC" w14:textId="77777777" w:rsidR="00B75974" w:rsidRPr="00032C8E" w:rsidRDefault="00B75974" w:rsidP="00B75974">
      <w:pPr>
        <w:pStyle w:val="Odsekzoznamu"/>
        <w:suppressAutoHyphens w:val="0"/>
        <w:spacing w:before="120" w:line="276" w:lineRule="auto"/>
        <w:ind w:left="567"/>
        <w:jc w:val="both"/>
        <w:rPr>
          <w:rFonts w:asciiTheme="minorHAnsi" w:hAnsiTheme="minorHAnsi"/>
          <w:bCs/>
          <w:iCs/>
          <w:sz w:val="22"/>
          <w:szCs w:val="22"/>
        </w:rPr>
      </w:pPr>
      <w:r w:rsidRPr="00032C8E">
        <w:rPr>
          <w:rFonts w:asciiTheme="minorHAnsi" w:hAnsiTheme="minorHAnsi"/>
          <w:bCs/>
          <w:iCs/>
          <w:sz w:val="22"/>
          <w:szCs w:val="22"/>
        </w:rPr>
        <w:t>Potvrdenie miestne príslušného orgánu štátnej správy lesného hospodárstva (odbor pozemkový a lesný na okresnom úrade), že umelá obnova a výchova lesa, ktorá je predmetom projektu sa realizuje v subkategoriách tak, ako sú uvedené v zákone č. 326/2005 Z.z. o lesoch, § 14 ods. 2, písm. a), b), e), f) a g)</w:t>
      </w:r>
    </w:p>
    <w:p w14:paraId="470FF958"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p>
    <w:p w14:paraId="4ADD7631" w14:textId="77777777" w:rsidR="00B75974"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6D6D8A">
        <w:rPr>
          <w:rFonts w:asciiTheme="minorHAnsi" w:hAnsiTheme="minorHAnsi"/>
          <w:b/>
          <w:sz w:val="22"/>
          <w:szCs w:val="22"/>
          <w:u w:val="single"/>
        </w:rPr>
        <w:t>Forma a spôsob preukázania:</w:t>
      </w:r>
    </w:p>
    <w:p w14:paraId="2D0C1736" w14:textId="77777777" w:rsidR="00B75974" w:rsidRPr="00E14306"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85021F">
        <w:rPr>
          <w:rFonts w:asciiTheme="minorHAnsi" w:hAnsiTheme="minorHAnsi"/>
          <w:sz w:val="22"/>
          <w:szCs w:val="22"/>
        </w:rPr>
        <w:t>Stanovisko orgánu štátnej správy (príslušný okresný úrad  - pozemkový a lesný odbor)</w:t>
      </w:r>
    </w:p>
    <w:p w14:paraId="43E32B30"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Dreviny použité pri obnove a výchove musia byť odolné pôvodné druhy biotopovo najlepšie vyhovujúce a najživotaschopnejšie v podmienkach daného územia;</w:t>
      </w:r>
    </w:p>
    <w:p w14:paraId="7CFCAF98" w14:textId="77777777" w:rsidR="00B75974"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6D6D8A">
        <w:rPr>
          <w:rFonts w:asciiTheme="minorHAnsi" w:hAnsiTheme="minorHAnsi"/>
          <w:b/>
          <w:sz w:val="22"/>
          <w:szCs w:val="22"/>
          <w:u w:val="single"/>
        </w:rPr>
        <w:t>Forma a spôsob preukázania:</w:t>
      </w:r>
    </w:p>
    <w:p w14:paraId="04E94E49" w14:textId="77777777" w:rsidR="00B75974" w:rsidRPr="00E14306"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85021F">
        <w:rPr>
          <w:rFonts w:asciiTheme="minorHAnsi" w:hAnsiTheme="minorHAnsi"/>
          <w:sz w:val="22"/>
          <w:szCs w:val="22"/>
        </w:rPr>
        <w:t>Stanovisko orgánu štátnej správy (príslušný okresný úrad  - pozemkový a lesný odbor)</w:t>
      </w:r>
    </w:p>
    <w:p w14:paraId="056D07F0"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 xml:space="preserve">Predloženie relevantných informácií z PSoL a prípadne inej dokumentácie ochrany prírody podľa §54 zákona č.543/2002 Z.z.. Podmienkou je predloženie stanoviska okresného úradu (pozemkový a lesný odbor), že obhospodarovateľ lesa, na území ktorého sa projekt má realizovať, hospodári v súlade s PSoL a navrhovaný projekt je v súlade s PSoL, </w:t>
      </w:r>
      <w:proofErr w:type="spellStart"/>
      <w:r w:rsidRPr="0074054A">
        <w:rPr>
          <w:rFonts w:asciiTheme="minorHAnsi" w:hAnsiTheme="minorHAnsi"/>
          <w:sz w:val="22"/>
          <w:szCs w:val="22"/>
        </w:rPr>
        <w:t>resp</w:t>
      </w:r>
      <w:proofErr w:type="spellEnd"/>
      <w:r w:rsidRPr="0074054A">
        <w:rPr>
          <w:rFonts w:asciiTheme="minorHAnsi" w:hAnsiTheme="minorHAnsi"/>
          <w:sz w:val="22"/>
          <w:szCs w:val="22"/>
        </w:rPr>
        <w:t xml:space="preserve"> stanovisko k navrhovanej zmene PSoL;</w:t>
      </w:r>
    </w:p>
    <w:p w14:paraId="7B3C9B4B" w14:textId="77777777" w:rsidR="00B75974"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6D6D8A">
        <w:rPr>
          <w:rFonts w:asciiTheme="minorHAnsi" w:hAnsiTheme="minorHAnsi"/>
          <w:b/>
          <w:sz w:val="22"/>
          <w:szCs w:val="22"/>
          <w:u w:val="single"/>
        </w:rPr>
        <w:t>Forma a spôsob preukázania:</w:t>
      </w:r>
    </w:p>
    <w:p w14:paraId="5F1E7B83" w14:textId="77777777" w:rsidR="00B75974" w:rsidRPr="00E14306" w:rsidRDefault="00B75974" w:rsidP="00B75974">
      <w:pPr>
        <w:pStyle w:val="Odsekzoznamu"/>
        <w:suppressAutoHyphens w:val="0"/>
        <w:spacing w:before="120" w:line="276" w:lineRule="auto"/>
        <w:ind w:left="567"/>
        <w:jc w:val="both"/>
        <w:rPr>
          <w:rFonts w:asciiTheme="minorHAnsi" w:hAnsiTheme="minorHAnsi"/>
          <w:sz w:val="22"/>
          <w:szCs w:val="22"/>
        </w:rPr>
      </w:pPr>
      <w:r w:rsidRPr="0085021F">
        <w:rPr>
          <w:rFonts w:asciiTheme="minorHAnsi" w:hAnsiTheme="minorHAnsi"/>
          <w:sz w:val="22"/>
          <w:szCs w:val="22"/>
        </w:rPr>
        <w:t>Stanovisko orgánu štátnej správy (príslušný okresný úrad  - pozemkový a lesný odbor), že obhospodarovateľ lesa, na území ktorého sa projekt má realizovať, hospodári v súlade s PSoL a navrhovaný projekt je v súlade s PSoL, resp. stanovisko k navrhovanej zmene PSoL s uvedením výmery obhospodarovaných lesných pozemkov. V prípade ak obhospodarovateľ lesa nemá schválený PSoL z dôvodu neukončeného konania o schválení PSoL, predkladá obhospodarovateľ lesa stanovisko orgánu štátnej správy (príslušný okresný úrad  - pozemkový a lesný odbor) o odsúhlasení hospodárskych opatrení v období skončenia PSoL do schválenia návrhu PSoL (§ 41 ods. 15 zákona č. 326/2005 Z. z.)</w:t>
      </w:r>
    </w:p>
    <w:p w14:paraId="2F7546C1"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 xml:space="preserve">Realizácia manažmentových opatrení na vytváranie nových vhodných biotopov pre hlucháňa hôrneho je oprávnená len v určených lesných porastoch, pre ktoré bude vypracované stanovisko Štátnej ochrany prírody Slovenskej republiky podľa § 65a ods. 2 písm. k) zákona č. </w:t>
      </w:r>
      <w:r w:rsidRPr="0074054A">
        <w:rPr>
          <w:rFonts w:asciiTheme="minorHAnsi" w:hAnsiTheme="minorHAnsi"/>
          <w:sz w:val="22"/>
          <w:szCs w:val="22"/>
        </w:rPr>
        <w:lastRenderedPageBreak/>
        <w:t>543/2002 Z.z. o ochrane prírody a krajiny v znení neskorších predpisov, že činnosti, navrhované v projekte, nemajú negatívny vplyv na územia NATURA 2000 a sú v súlade s Programom záchrany hlucháňa hôrneho na roky 2018-2022 (autor: Štátna ochrana prírody SR, 2018);</w:t>
      </w:r>
    </w:p>
    <w:p w14:paraId="41281EBF" w14:textId="77777777" w:rsidR="00B75974"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6D6D8A">
        <w:rPr>
          <w:rFonts w:asciiTheme="minorHAnsi" w:hAnsiTheme="minorHAnsi"/>
          <w:b/>
          <w:sz w:val="22"/>
          <w:szCs w:val="22"/>
          <w:u w:val="single"/>
        </w:rPr>
        <w:t>Forma a spôsob preukázania:</w:t>
      </w:r>
    </w:p>
    <w:p w14:paraId="3B306DEA" w14:textId="77777777" w:rsidR="00B75974" w:rsidRDefault="00B75974" w:rsidP="00B75974">
      <w:pPr>
        <w:pStyle w:val="Odsekzoznamu"/>
        <w:suppressAutoHyphens w:val="0"/>
        <w:spacing w:before="120" w:line="276" w:lineRule="auto"/>
        <w:ind w:left="567"/>
        <w:jc w:val="both"/>
        <w:rPr>
          <w:rFonts w:asciiTheme="minorHAnsi" w:hAnsiTheme="minorHAnsi"/>
          <w:sz w:val="22"/>
          <w:szCs w:val="22"/>
        </w:rPr>
      </w:pPr>
      <w:r w:rsidRPr="0085021F">
        <w:rPr>
          <w:rFonts w:asciiTheme="minorHAnsi" w:hAnsiTheme="minorHAnsi"/>
          <w:sz w:val="22"/>
          <w:szCs w:val="22"/>
        </w:rPr>
        <w:t xml:space="preserve">Stanovisko </w:t>
      </w:r>
      <w:r w:rsidRPr="0085021F">
        <w:rPr>
          <w:rFonts w:asciiTheme="minorHAnsi" w:hAnsiTheme="minorHAnsi"/>
          <w:iCs/>
          <w:sz w:val="22"/>
          <w:szCs w:val="22"/>
        </w:rPr>
        <w:t>Štátnej ochrany prírody Slovenskej republiky podľa § 65a ods. 2 písm. k) zákona č. 543/2002 Z.z. o ochrane prírody a krajiny v znení neskorších predpisov</w:t>
      </w:r>
      <w:r w:rsidRPr="0085021F">
        <w:rPr>
          <w:rFonts w:asciiTheme="minorHAnsi" w:hAnsiTheme="minorHAnsi"/>
          <w:sz w:val="22"/>
          <w:szCs w:val="22"/>
        </w:rPr>
        <w:t xml:space="preserve">, že činnosti </w:t>
      </w:r>
      <w:r w:rsidRPr="0085021F">
        <w:rPr>
          <w:rFonts w:asciiTheme="minorHAnsi" w:hAnsiTheme="minorHAnsi"/>
          <w:iCs/>
          <w:sz w:val="22"/>
          <w:szCs w:val="22"/>
        </w:rPr>
        <w:t xml:space="preserve"> navrhované v projekte</w:t>
      </w:r>
      <w:r w:rsidRPr="0085021F">
        <w:rPr>
          <w:rFonts w:asciiTheme="minorHAnsi" w:hAnsiTheme="minorHAnsi"/>
          <w:sz w:val="22"/>
          <w:szCs w:val="22"/>
        </w:rPr>
        <w:t xml:space="preserve"> nemajú negatívny vplyv na územia NATURA 2000 a sú v súlade s </w:t>
      </w:r>
      <w:r w:rsidRPr="0085021F">
        <w:rPr>
          <w:rFonts w:asciiTheme="minorHAnsi" w:hAnsiTheme="minorHAnsi"/>
          <w:iCs/>
          <w:sz w:val="22"/>
          <w:szCs w:val="22"/>
        </w:rPr>
        <w:t>Programom záchrany hlucháňa hôrneho na roky 2018-2022</w:t>
      </w:r>
      <w:r w:rsidRPr="0085021F">
        <w:rPr>
          <w:rFonts w:asciiTheme="minorHAnsi" w:hAnsiTheme="minorHAnsi"/>
          <w:iCs/>
          <w:sz w:val="22"/>
          <w:szCs w:val="22"/>
          <w:vertAlign w:val="superscript"/>
        </w:rPr>
        <w:footnoteReference w:id="18"/>
      </w:r>
    </w:p>
    <w:p w14:paraId="4BF56C65"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V prípade manažmentových opatrení na vytváranie nových vhodných biotopov pre hlucháňa hôrneho je podmienkou predloženie stanoviska k projektu od Národného lesníckeho centra, že navrhovaný projekt je v súlade s metodikou Národného lesníckeho centra.</w:t>
      </w:r>
    </w:p>
    <w:p w14:paraId="214C35FC" w14:textId="77777777" w:rsidR="00B75974"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6D6D8A">
        <w:rPr>
          <w:rFonts w:asciiTheme="minorHAnsi" w:hAnsiTheme="minorHAnsi"/>
          <w:b/>
          <w:sz w:val="22"/>
          <w:szCs w:val="22"/>
          <w:u w:val="single"/>
        </w:rPr>
        <w:t>Forma a spôsob preukázania:</w:t>
      </w:r>
    </w:p>
    <w:p w14:paraId="03BFCF7B" w14:textId="77777777" w:rsidR="00B75974" w:rsidRDefault="00B75974" w:rsidP="00B75974">
      <w:pPr>
        <w:pStyle w:val="Odsekzoznamu"/>
        <w:suppressAutoHyphens w:val="0"/>
        <w:spacing w:line="276" w:lineRule="auto"/>
        <w:ind w:left="567"/>
        <w:jc w:val="both"/>
        <w:rPr>
          <w:rFonts w:asciiTheme="minorHAnsi" w:hAnsiTheme="minorHAnsi"/>
          <w:sz w:val="22"/>
          <w:szCs w:val="22"/>
        </w:rPr>
      </w:pPr>
      <w:r w:rsidRPr="0085021F">
        <w:rPr>
          <w:rFonts w:asciiTheme="minorHAnsi" w:hAnsiTheme="minorHAnsi"/>
          <w:sz w:val="22"/>
          <w:szCs w:val="22"/>
        </w:rPr>
        <w:t>Stanovisko Národného lesníckeho centra, že navrhovaný projekt je v súlade s metodikou Národného lesníckeho centra</w:t>
      </w:r>
      <w:r w:rsidRPr="0085021F" w:rsidDel="008C5A8A">
        <w:rPr>
          <w:rFonts w:asciiTheme="minorHAnsi" w:hAnsiTheme="minorHAnsi"/>
          <w:sz w:val="22"/>
          <w:szCs w:val="22"/>
        </w:rPr>
        <w:t xml:space="preserve"> </w:t>
      </w:r>
    </w:p>
    <w:p w14:paraId="7087475F" w14:textId="77777777" w:rsidR="00B75974" w:rsidRPr="0085021F" w:rsidRDefault="00B75974" w:rsidP="00B75974">
      <w:pPr>
        <w:pStyle w:val="Odsekzoznamu"/>
        <w:suppressAutoHyphens w:val="0"/>
        <w:spacing w:line="276" w:lineRule="auto"/>
        <w:ind w:left="567"/>
        <w:jc w:val="both"/>
        <w:rPr>
          <w:rFonts w:asciiTheme="minorHAnsi" w:hAnsiTheme="minorHAnsi"/>
          <w:sz w:val="22"/>
          <w:szCs w:val="22"/>
        </w:rPr>
      </w:pPr>
    </w:p>
    <w:p w14:paraId="10C9EF5E" w14:textId="38E88960" w:rsidR="00B75974" w:rsidRPr="00032C8E" w:rsidRDefault="0074054A" w:rsidP="00B75974">
      <w:pPr>
        <w:pStyle w:val="Nadpis4"/>
        <w:numPr>
          <w:ilvl w:val="0"/>
          <w:numId w:val="0"/>
        </w:numPr>
        <w:spacing w:before="120" w:after="120"/>
        <w:rPr>
          <w:rFonts w:asciiTheme="minorHAnsi" w:hAnsiTheme="minorHAnsi"/>
          <w:b/>
          <w:i w:val="0"/>
          <w:sz w:val="22"/>
          <w:u w:val="single"/>
        </w:rPr>
      </w:pPr>
      <w:r>
        <w:rPr>
          <w:rFonts w:asciiTheme="minorHAnsi" w:hAnsiTheme="minorHAnsi"/>
          <w:b/>
          <w:i w:val="0"/>
          <w:sz w:val="22"/>
          <w:u w:val="single"/>
        </w:rPr>
        <w:t xml:space="preserve">2.3.7 </w:t>
      </w:r>
      <w:r w:rsidR="00B75974" w:rsidRPr="00032C8E">
        <w:rPr>
          <w:rFonts w:asciiTheme="minorHAnsi" w:hAnsiTheme="minorHAnsi"/>
          <w:b/>
          <w:i w:val="0"/>
          <w:sz w:val="22"/>
          <w:u w:val="single"/>
        </w:rPr>
        <w:t>Pre investície v rámci podopatrenia 8.6</w:t>
      </w:r>
    </w:p>
    <w:p w14:paraId="2DF09356"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b/>
          <w:sz w:val="22"/>
          <w:szCs w:val="22"/>
          <w:u w:val="single"/>
        </w:rPr>
      </w:pPr>
      <w:r w:rsidRPr="0074054A">
        <w:rPr>
          <w:rFonts w:asciiTheme="minorHAnsi" w:hAnsiTheme="minorHAnsi"/>
          <w:sz w:val="22"/>
          <w:szCs w:val="22"/>
        </w:rPr>
        <w:t>Predloženie relevantných informácií z PSoL (§47 zákona č.326/2005 Z.z.) v prípade prijímateľa podpory podľa písm. a) a prípadne inej dokumentácie ochrany prírody podľa §54 zákona č.543/2002 Z.z.;</w:t>
      </w:r>
    </w:p>
    <w:p w14:paraId="015107D6" w14:textId="77777777" w:rsidR="00B75974" w:rsidRPr="00E14306" w:rsidRDefault="00B75974" w:rsidP="00B75974">
      <w:pPr>
        <w:pStyle w:val="Odsekzoznamu"/>
        <w:suppressAutoHyphens w:val="0"/>
        <w:spacing w:before="120" w:line="276" w:lineRule="auto"/>
        <w:ind w:left="567"/>
        <w:jc w:val="both"/>
        <w:rPr>
          <w:rFonts w:asciiTheme="minorHAnsi" w:hAnsiTheme="minorHAnsi"/>
          <w:b/>
          <w:sz w:val="22"/>
          <w:szCs w:val="22"/>
        </w:rPr>
      </w:pPr>
      <w:r w:rsidRPr="00E14306">
        <w:rPr>
          <w:rFonts w:asciiTheme="minorHAnsi" w:hAnsiTheme="minorHAnsi"/>
          <w:b/>
          <w:sz w:val="22"/>
          <w:szCs w:val="22"/>
        </w:rPr>
        <w:t>Forma a spôsob preukázania:</w:t>
      </w:r>
    </w:p>
    <w:p w14:paraId="1CA65C0F" w14:textId="77777777" w:rsidR="00B75974" w:rsidRPr="00032C8E" w:rsidRDefault="00B75974" w:rsidP="00B75974">
      <w:pPr>
        <w:pStyle w:val="Odsekzoznamu"/>
        <w:suppressAutoHyphens w:val="0"/>
        <w:spacing w:line="276" w:lineRule="auto"/>
        <w:ind w:left="567"/>
        <w:jc w:val="both"/>
        <w:rPr>
          <w:rFonts w:asciiTheme="minorHAnsi" w:hAnsiTheme="minorHAnsi"/>
          <w:sz w:val="22"/>
          <w:szCs w:val="22"/>
        </w:rPr>
      </w:pPr>
      <w:r w:rsidRPr="00032C8E">
        <w:rPr>
          <w:rFonts w:asciiTheme="minorHAnsi" w:hAnsiTheme="minorHAnsi"/>
          <w:sz w:val="22"/>
          <w:szCs w:val="22"/>
        </w:rPr>
        <w:t xml:space="preserve">Relevantné informácie z programu starostlivosti o les (Príloha č. </w:t>
      </w:r>
      <w:r>
        <w:rPr>
          <w:rFonts w:asciiTheme="minorHAnsi" w:hAnsiTheme="minorHAnsi"/>
          <w:sz w:val="22"/>
          <w:szCs w:val="22"/>
        </w:rPr>
        <w:t>3</w:t>
      </w:r>
      <w:r w:rsidRPr="00032C8E">
        <w:rPr>
          <w:rFonts w:asciiTheme="minorHAnsi" w:hAnsiTheme="minorHAnsi"/>
          <w:sz w:val="22"/>
          <w:szCs w:val="22"/>
        </w:rPr>
        <w:t xml:space="preserve"> k ŽoNFP)</w:t>
      </w:r>
    </w:p>
    <w:p w14:paraId="35267196" w14:textId="77777777" w:rsidR="00B75974"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Pr>
          <w:rFonts w:asciiTheme="minorHAnsi" w:hAnsiTheme="minorHAnsi"/>
          <w:sz w:val="22"/>
          <w:szCs w:val="22"/>
        </w:rPr>
        <w:t>P</w:t>
      </w:r>
      <w:r w:rsidRPr="00E14306">
        <w:rPr>
          <w:rFonts w:asciiTheme="minorHAnsi" w:hAnsiTheme="minorHAnsi"/>
          <w:sz w:val="22"/>
          <w:szCs w:val="22"/>
        </w:rPr>
        <w:t>redloženie odôvodnenia ako uvedená investícia zvyšuje lesohospodársky potenciál alebo ako súvisí so spracovaním alebo mobilizáciou lesníckych výrobkov;</w:t>
      </w:r>
    </w:p>
    <w:p w14:paraId="1EE04712" w14:textId="77777777" w:rsidR="00B75974" w:rsidRPr="00E14306" w:rsidRDefault="00B75974" w:rsidP="00B75974">
      <w:pPr>
        <w:pStyle w:val="Odsekzoznamu"/>
        <w:suppressAutoHyphens w:val="0"/>
        <w:spacing w:before="120" w:line="276" w:lineRule="auto"/>
        <w:ind w:left="567"/>
        <w:jc w:val="both"/>
        <w:rPr>
          <w:rFonts w:asciiTheme="minorHAnsi" w:hAnsiTheme="minorHAnsi"/>
          <w:b/>
          <w:sz w:val="22"/>
          <w:szCs w:val="22"/>
        </w:rPr>
      </w:pPr>
      <w:r w:rsidRPr="00E14306">
        <w:rPr>
          <w:rFonts w:asciiTheme="minorHAnsi" w:hAnsiTheme="minorHAnsi"/>
          <w:b/>
          <w:sz w:val="22"/>
          <w:szCs w:val="22"/>
        </w:rPr>
        <w:t>Forma a spôsob preukázania:</w:t>
      </w:r>
    </w:p>
    <w:p w14:paraId="1D1348E2" w14:textId="77777777" w:rsidR="00B75974" w:rsidRDefault="00B75974" w:rsidP="00B75974">
      <w:pPr>
        <w:pStyle w:val="Odsekzoznamu"/>
        <w:suppressAutoHyphens w:val="0"/>
        <w:spacing w:line="276" w:lineRule="auto"/>
        <w:ind w:left="567"/>
        <w:jc w:val="both"/>
        <w:rPr>
          <w:rFonts w:asciiTheme="minorHAnsi" w:hAnsiTheme="minorHAnsi"/>
          <w:sz w:val="22"/>
          <w:szCs w:val="22"/>
        </w:rPr>
      </w:pPr>
      <w:r>
        <w:rPr>
          <w:rFonts w:asciiTheme="minorHAnsi" w:hAnsiTheme="minorHAnsi"/>
          <w:sz w:val="22"/>
          <w:szCs w:val="22"/>
        </w:rPr>
        <w:t>Formulár ŽoNFP</w:t>
      </w:r>
    </w:p>
    <w:p w14:paraId="07DFBEF0" w14:textId="77777777" w:rsidR="00B75974"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Pr>
          <w:rFonts w:asciiTheme="minorHAnsi" w:hAnsiTheme="minorHAnsi"/>
          <w:sz w:val="22"/>
          <w:szCs w:val="22"/>
        </w:rPr>
        <w:t>P</w:t>
      </w:r>
      <w:r w:rsidRPr="00E14306">
        <w:rPr>
          <w:rFonts w:asciiTheme="minorHAnsi" w:hAnsiTheme="minorHAnsi"/>
          <w:sz w:val="22"/>
          <w:szCs w:val="22"/>
        </w:rPr>
        <w:t>odiel ročných výnosov z lesníckej výroby alebo poskytovaných lesníckych služieb za rok</w:t>
      </w:r>
      <w:r>
        <w:rPr>
          <w:rFonts w:asciiTheme="minorHAnsi" w:hAnsiTheme="minorHAnsi"/>
          <w:sz w:val="22"/>
          <w:szCs w:val="22"/>
        </w:rPr>
        <w:t xml:space="preserve"> </w:t>
      </w:r>
      <w:r w:rsidRPr="00E14306">
        <w:rPr>
          <w:rFonts w:asciiTheme="minorHAnsi" w:hAnsiTheme="minorHAnsi"/>
          <w:sz w:val="22"/>
          <w:szCs w:val="22"/>
        </w:rPr>
        <w:t>predchádzajúci roku podania ŽoNFP k celkovým výnosom musí byť viac ako 70%;</w:t>
      </w:r>
    </w:p>
    <w:p w14:paraId="2DACBB31" w14:textId="77777777" w:rsidR="00B75974" w:rsidRDefault="00B75974" w:rsidP="00B75974">
      <w:pPr>
        <w:pStyle w:val="Odsekzoznamu"/>
        <w:suppressAutoHyphens w:val="0"/>
        <w:spacing w:before="120" w:line="276" w:lineRule="auto"/>
        <w:ind w:left="567"/>
        <w:jc w:val="both"/>
        <w:rPr>
          <w:rFonts w:asciiTheme="minorHAnsi" w:hAnsiTheme="minorHAnsi"/>
          <w:b/>
          <w:sz w:val="22"/>
          <w:szCs w:val="22"/>
        </w:rPr>
      </w:pPr>
      <w:r w:rsidRPr="00E14306">
        <w:rPr>
          <w:rFonts w:asciiTheme="minorHAnsi" w:hAnsiTheme="minorHAnsi"/>
          <w:b/>
          <w:sz w:val="22"/>
          <w:szCs w:val="22"/>
        </w:rPr>
        <w:t>Forma a spôsob preukázania:</w:t>
      </w:r>
    </w:p>
    <w:p w14:paraId="56961942" w14:textId="77777777" w:rsidR="00B75974" w:rsidRPr="00032C8E" w:rsidRDefault="00B75974" w:rsidP="00B75974">
      <w:pPr>
        <w:pStyle w:val="Odsekzoznamu"/>
        <w:suppressAutoHyphens w:val="0"/>
        <w:spacing w:line="276" w:lineRule="auto"/>
        <w:ind w:left="567"/>
        <w:jc w:val="both"/>
        <w:rPr>
          <w:rFonts w:asciiTheme="minorHAnsi" w:hAnsiTheme="minorHAnsi"/>
          <w:sz w:val="22"/>
          <w:szCs w:val="22"/>
        </w:rPr>
      </w:pPr>
      <w:r w:rsidRPr="00032C8E">
        <w:rPr>
          <w:rFonts w:asciiTheme="minorHAnsi" w:hAnsiTheme="minorHAnsi"/>
          <w:sz w:val="22"/>
          <w:szCs w:val="22"/>
        </w:rPr>
        <w:t xml:space="preserve">Tabuľkovú časť projektu vo formáte Excel (Príloha č. </w:t>
      </w:r>
      <w:r>
        <w:rPr>
          <w:rFonts w:asciiTheme="minorHAnsi" w:hAnsiTheme="minorHAnsi"/>
          <w:sz w:val="22"/>
          <w:szCs w:val="22"/>
        </w:rPr>
        <w:t>1</w:t>
      </w:r>
      <w:r w:rsidRPr="00032C8E">
        <w:rPr>
          <w:rFonts w:asciiTheme="minorHAnsi" w:hAnsiTheme="minorHAnsi"/>
          <w:sz w:val="22"/>
          <w:szCs w:val="22"/>
        </w:rPr>
        <w:t xml:space="preserve"> k ŽoNFP)</w:t>
      </w:r>
    </w:p>
    <w:p w14:paraId="5753E1FD" w14:textId="77777777" w:rsidR="00B75974"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Pr>
          <w:rFonts w:asciiTheme="minorHAnsi" w:hAnsiTheme="minorHAnsi"/>
          <w:sz w:val="22"/>
          <w:szCs w:val="22"/>
        </w:rPr>
        <w:t>I</w:t>
      </w:r>
      <w:r w:rsidRPr="00E14306">
        <w:rPr>
          <w:rFonts w:asciiTheme="minorHAnsi" w:hAnsiTheme="minorHAnsi"/>
          <w:sz w:val="22"/>
          <w:szCs w:val="22"/>
        </w:rPr>
        <w:t>nvestície, ktoré súvisia s využívaním dreva ako suroviny alebo zdroja energie, sú obmedzené na</w:t>
      </w:r>
      <w:r>
        <w:rPr>
          <w:rFonts w:asciiTheme="minorHAnsi" w:hAnsiTheme="minorHAnsi"/>
          <w:sz w:val="22"/>
          <w:szCs w:val="22"/>
        </w:rPr>
        <w:t xml:space="preserve"> </w:t>
      </w:r>
      <w:r w:rsidRPr="00E14306">
        <w:rPr>
          <w:rFonts w:asciiTheme="minorHAnsi" w:hAnsiTheme="minorHAnsi"/>
          <w:sz w:val="22"/>
          <w:szCs w:val="22"/>
        </w:rPr>
        <w:t>všetky pracovné operáci</w:t>
      </w:r>
      <w:r>
        <w:rPr>
          <w:rFonts w:asciiTheme="minorHAnsi" w:hAnsiTheme="minorHAnsi"/>
          <w:sz w:val="22"/>
          <w:szCs w:val="22"/>
        </w:rPr>
        <w:t>e pred priemyselným spracovaním.</w:t>
      </w:r>
    </w:p>
    <w:p w14:paraId="4811835F" w14:textId="77777777" w:rsidR="00B75974" w:rsidRPr="00E14306" w:rsidRDefault="00B75974" w:rsidP="00B75974">
      <w:pPr>
        <w:pStyle w:val="Odsekzoznamu"/>
        <w:suppressAutoHyphens w:val="0"/>
        <w:spacing w:before="120" w:line="276" w:lineRule="auto"/>
        <w:ind w:left="567"/>
        <w:jc w:val="both"/>
        <w:rPr>
          <w:rFonts w:asciiTheme="minorHAnsi" w:hAnsiTheme="minorHAnsi"/>
          <w:b/>
          <w:sz w:val="22"/>
          <w:szCs w:val="22"/>
        </w:rPr>
      </w:pPr>
      <w:r w:rsidRPr="00E14306">
        <w:rPr>
          <w:rFonts w:asciiTheme="minorHAnsi" w:hAnsiTheme="minorHAnsi"/>
          <w:b/>
          <w:sz w:val="22"/>
          <w:szCs w:val="22"/>
        </w:rPr>
        <w:t>Forma a spôsob preukázania:</w:t>
      </w:r>
    </w:p>
    <w:p w14:paraId="62E9B2E5" w14:textId="0AC16AA9" w:rsidR="00B75974" w:rsidRDefault="0074054A" w:rsidP="00B75974">
      <w:pPr>
        <w:pStyle w:val="Odsekzoznamu"/>
        <w:tabs>
          <w:tab w:val="left" w:pos="289"/>
        </w:tabs>
        <w:spacing w:line="280" w:lineRule="exact"/>
        <w:ind w:left="0"/>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B75974">
        <w:rPr>
          <w:rFonts w:asciiTheme="minorHAnsi" w:hAnsiTheme="minorHAnsi"/>
          <w:sz w:val="22"/>
          <w:szCs w:val="22"/>
        </w:rPr>
        <w:t>Formulár ŽoNFP</w:t>
      </w:r>
    </w:p>
    <w:p w14:paraId="39258BB8" w14:textId="58D090D3" w:rsidR="0074054A" w:rsidRDefault="0074054A" w:rsidP="00B75974">
      <w:pPr>
        <w:pStyle w:val="Odsekzoznamu"/>
        <w:tabs>
          <w:tab w:val="left" w:pos="289"/>
        </w:tabs>
        <w:spacing w:line="280" w:lineRule="exact"/>
        <w:ind w:left="0"/>
        <w:jc w:val="both"/>
        <w:rPr>
          <w:rFonts w:asciiTheme="minorHAnsi" w:hAnsiTheme="minorHAnsi"/>
          <w:sz w:val="22"/>
          <w:szCs w:val="22"/>
        </w:rPr>
      </w:pPr>
    </w:p>
    <w:p w14:paraId="5450D262" w14:textId="77777777" w:rsidR="0074054A" w:rsidRDefault="0074054A" w:rsidP="00B75974">
      <w:pPr>
        <w:pStyle w:val="Odsekzoznamu"/>
        <w:tabs>
          <w:tab w:val="left" w:pos="289"/>
        </w:tabs>
        <w:spacing w:line="280" w:lineRule="exact"/>
        <w:ind w:left="0"/>
        <w:jc w:val="both"/>
        <w:rPr>
          <w:rFonts w:asciiTheme="minorHAnsi" w:hAnsiTheme="minorHAnsi"/>
          <w:bCs/>
          <w:sz w:val="22"/>
          <w:szCs w:val="22"/>
          <w:lang w:eastAsia="sk-SK"/>
        </w:rPr>
      </w:pPr>
    </w:p>
    <w:p w14:paraId="2BFCD396" w14:textId="24834FEF" w:rsidR="00B75974" w:rsidRDefault="00B75974" w:rsidP="00A376F0">
      <w:pPr>
        <w:tabs>
          <w:tab w:val="left" w:pos="1134"/>
        </w:tabs>
        <w:jc w:val="both"/>
        <w:rPr>
          <w:rFonts w:asciiTheme="minorHAnsi" w:hAnsiTheme="minorHAnsi" w:cstheme="minorHAnsi"/>
          <w:kern w:val="1"/>
          <w:sz w:val="22"/>
        </w:rPr>
      </w:pPr>
    </w:p>
    <w:p w14:paraId="7DE3E049" w14:textId="77777777" w:rsidR="0015134F" w:rsidRPr="002B6759" w:rsidRDefault="0015134F" w:rsidP="00976A66">
      <w:pPr>
        <w:tabs>
          <w:tab w:val="left" w:pos="1134"/>
        </w:tabs>
        <w:jc w:val="both"/>
        <w:rPr>
          <w:rFonts w:asciiTheme="minorHAnsi" w:hAnsiTheme="minorHAnsi"/>
          <w:b/>
          <w:bCs/>
          <w:sz w:val="22"/>
          <w:szCs w:val="22"/>
        </w:rPr>
      </w:pPr>
      <w:bookmarkStart w:id="22" w:name="oblasť8"/>
      <w:bookmarkStart w:id="23" w:name="bod24oblast8_1"/>
      <w:bookmarkStart w:id="24" w:name="_Špecifické_podmienky_oprávnenosti"/>
      <w:bookmarkStart w:id="25" w:name="EURIpopis"/>
      <w:bookmarkEnd w:id="22"/>
      <w:bookmarkEnd w:id="23"/>
      <w:bookmarkEnd w:id="24"/>
      <w:bookmarkEnd w:id="25"/>
    </w:p>
    <w:p w14:paraId="7547AC67" w14:textId="2CFDE754" w:rsidR="00631252" w:rsidRPr="00CE15AA" w:rsidRDefault="0079031B" w:rsidP="00946B11">
      <w:pPr>
        <w:pStyle w:val="Nadpis2"/>
        <w:numPr>
          <w:ilvl w:val="1"/>
          <w:numId w:val="50"/>
        </w:numPr>
        <w:spacing w:after="120"/>
        <w:jc w:val="both"/>
        <w:rPr>
          <w:b w:val="0"/>
        </w:rPr>
      </w:pPr>
      <w:r w:rsidRPr="00CE15AA">
        <w:lastRenderedPageBreak/>
        <w:t xml:space="preserve">Oprávnenosť výdavkov realizácie projektu </w:t>
      </w:r>
    </w:p>
    <w:p w14:paraId="13812B91" w14:textId="4CDA8688" w:rsidR="007C7A6D" w:rsidRDefault="007C7A6D" w:rsidP="00946B11">
      <w:pPr>
        <w:pStyle w:val="Nadpis3"/>
        <w:numPr>
          <w:ilvl w:val="2"/>
          <w:numId w:val="50"/>
        </w:numPr>
        <w:tabs>
          <w:tab w:val="left" w:pos="567"/>
        </w:tabs>
        <w:spacing w:before="120" w:after="120"/>
        <w:ind w:left="567" w:hanging="567"/>
        <w:rPr>
          <w:rFonts w:asciiTheme="minorHAnsi" w:hAnsiTheme="minorHAnsi" w:cstheme="minorHAnsi"/>
          <w:b/>
          <w:color w:val="auto"/>
          <w:sz w:val="22"/>
          <w:szCs w:val="22"/>
        </w:rPr>
      </w:pPr>
      <w:bookmarkStart w:id="26" w:name="_Oprávnené_náklady_pre"/>
      <w:bookmarkEnd w:id="26"/>
      <w:r w:rsidRPr="00B6313E">
        <w:rPr>
          <w:rFonts w:asciiTheme="minorHAnsi" w:hAnsiTheme="minorHAnsi" w:cstheme="minorHAnsi"/>
          <w:b/>
          <w:color w:val="auto"/>
          <w:sz w:val="22"/>
          <w:szCs w:val="22"/>
        </w:rPr>
        <w:t xml:space="preserve">Všeobecné podmienky oprávnenosti výdavkov </w:t>
      </w:r>
    </w:p>
    <w:p w14:paraId="57DCEC0D" w14:textId="2C902A12" w:rsidR="00A552D0" w:rsidRPr="00A552D0" w:rsidRDefault="00A552D0" w:rsidP="00A552D0">
      <w:pPr>
        <w:jc w:val="both"/>
      </w:pPr>
      <w:r>
        <w:rPr>
          <w:rFonts w:asciiTheme="minorHAnsi" w:hAnsiTheme="minorHAnsi"/>
          <w:bCs/>
          <w:sz w:val="22"/>
          <w:lang w:eastAsia="sk-SK"/>
        </w:rPr>
        <w:t xml:space="preserve"> </w:t>
      </w:r>
      <w:r w:rsidRPr="00973960">
        <w:rPr>
          <w:rFonts w:asciiTheme="minorHAnsi" w:hAnsiTheme="minorHAnsi"/>
          <w:bCs/>
          <w:sz w:val="22"/>
          <w:lang w:eastAsia="sk-SK"/>
        </w:rPr>
        <w:t>Výdavky, sú oprávnené len ak boli vynaložené až po predložení ŽoNFP na PPA</w:t>
      </w:r>
      <w:r>
        <w:t xml:space="preserve">. </w:t>
      </w:r>
      <w:r w:rsidRPr="00A552D0">
        <w:rPr>
          <w:rFonts w:asciiTheme="minorHAnsi" w:hAnsiTheme="minorHAnsi"/>
          <w:bCs/>
          <w:sz w:val="22"/>
          <w:lang w:eastAsia="sk-SK"/>
        </w:rPr>
        <w:t>Výdavky sú oprávnené, ak proces ich obstarávania/verejného obstarávania začal prostredníctvom webového sídla JOSEPHINE najskôr v deň vyhlásenia tejto výzvy. Táto podmienka sa neskúma v prípade stanovenia výšky oprávnených výdavkov prostredníctvom Katalógu cien poľnohospodárskej techniky, stavieb a technológií uplatnený v rámci podopatrenia 4.1 PRV SR 2014-2022 (tzv. sadzbou oprávnených výdavkov) a v prípade uplatnenia sadzieb oprávnených výdavkov pre podopatrenia 8.3, 8.4 a 8.5.</w:t>
      </w:r>
    </w:p>
    <w:p w14:paraId="605FFFF8" w14:textId="14E75E21" w:rsidR="00775529" w:rsidRPr="00775529" w:rsidRDefault="00775529" w:rsidP="00775529">
      <w:pPr>
        <w:rPr>
          <w:rFonts w:asciiTheme="minorHAnsi" w:hAnsiTheme="minorHAnsi"/>
          <w:bCs/>
          <w:sz w:val="22"/>
          <w:lang w:eastAsia="sk-SK"/>
        </w:rPr>
      </w:pPr>
    </w:p>
    <w:p w14:paraId="5DEBB29F" w14:textId="66B61FFC" w:rsidR="00775529" w:rsidRPr="00775529" w:rsidRDefault="0072655F" w:rsidP="00775529">
      <w:pPr>
        <w:pStyle w:val="Standard"/>
        <w:tabs>
          <w:tab w:val="left" w:pos="284"/>
          <w:tab w:val="left" w:pos="426"/>
        </w:tabs>
        <w:spacing w:line="276" w:lineRule="auto"/>
        <w:jc w:val="both"/>
        <w:rPr>
          <w:rFonts w:asciiTheme="minorHAnsi" w:hAnsiTheme="minorHAnsi"/>
          <w:bCs/>
          <w:sz w:val="22"/>
          <w:lang w:eastAsia="sk-SK"/>
        </w:rPr>
      </w:pPr>
      <w:r>
        <w:rPr>
          <w:rFonts w:asciiTheme="minorHAnsi" w:hAnsiTheme="minorHAnsi"/>
          <w:bCs/>
          <w:sz w:val="22"/>
          <w:lang w:eastAsia="sk-SK"/>
        </w:rPr>
        <w:t xml:space="preserve">Pre všetky projekty </w:t>
      </w:r>
      <w:r w:rsidR="00775529" w:rsidRPr="00775529">
        <w:rPr>
          <w:rFonts w:asciiTheme="minorHAnsi" w:hAnsiTheme="minorHAnsi"/>
          <w:bCs/>
          <w:sz w:val="22"/>
          <w:lang w:eastAsia="sk-SK"/>
        </w:rPr>
        <w:t xml:space="preserve"> sú oprávnené tieto náklady:</w:t>
      </w:r>
    </w:p>
    <w:p w14:paraId="36305C52" w14:textId="77777777" w:rsidR="00775529" w:rsidRPr="00775529" w:rsidRDefault="00775529" w:rsidP="00775529">
      <w:pPr>
        <w:pStyle w:val="Standard"/>
        <w:tabs>
          <w:tab w:val="left" w:pos="284"/>
          <w:tab w:val="left" w:pos="426"/>
        </w:tabs>
        <w:spacing w:line="276" w:lineRule="auto"/>
        <w:jc w:val="both"/>
        <w:rPr>
          <w:rFonts w:asciiTheme="minorHAnsi" w:hAnsiTheme="minorHAnsi"/>
          <w:bCs/>
          <w:sz w:val="22"/>
          <w:lang w:eastAsia="sk-SK"/>
        </w:rPr>
      </w:pPr>
    </w:p>
    <w:p w14:paraId="78529877" w14:textId="6458E015" w:rsidR="00775529" w:rsidRPr="00A552D0" w:rsidRDefault="00775529" w:rsidP="00946B11">
      <w:pPr>
        <w:pStyle w:val="Odsekzoznamu"/>
        <w:numPr>
          <w:ilvl w:val="0"/>
          <w:numId w:val="55"/>
        </w:numPr>
        <w:suppressAutoHyphens w:val="0"/>
        <w:spacing w:after="240" w:line="276" w:lineRule="auto"/>
        <w:contextualSpacing/>
        <w:jc w:val="both"/>
        <w:rPr>
          <w:rFonts w:asciiTheme="minorHAnsi" w:hAnsiTheme="minorHAnsi"/>
          <w:b/>
          <w:bCs/>
          <w:sz w:val="22"/>
          <w:lang w:eastAsia="sk-SK"/>
        </w:rPr>
      </w:pPr>
      <w:bookmarkStart w:id="27" w:name="bod241boda"/>
      <w:bookmarkEnd w:id="27"/>
      <w:r w:rsidRPr="00A552D0">
        <w:rPr>
          <w:rFonts w:asciiTheme="minorHAnsi" w:hAnsiTheme="minorHAnsi"/>
          <w:b/>
          <w:bCs/>
          <w:sz w:val="22"/>
          <w:lang w:eastAsia="sk-SK"/>
        </w:rPr>
        <w:t>PRIAME NÁKLADY</w:t>
      </w:r>
      <w:r w:rsidR="00FE51AE">
        <w:rPr>
          <w:rFonts w:asciiTheme="minorHAnsi" w:hAnsiTheme="minorHAnsi"/>
          <w:b/>
          <w:bCs/>
          <w:sz w:val="22"/>
          <w:lang w:eastAsia="sk-SK"/>
        </w:rPr>
        <w:t xml:space="preserve"> (VÝDAVKY)</w:t>
      </w:r>
    </w:p>
    <w:p w14:paraId="13B015E7" w14:textId="77777777" w:rsidR="00775529" w:rsidRPr="00775529" w:rsidRDefault="00775529" w:rsidP="00946B11">
      <w:pPr>
        <w:pStyle w:val="Odsekzoznamu"/>
        <w:numPr>
          <w:ilvl w:val="0"/>
          <w:numId w:val="54"/>
        </w:numPr>
        <w:suppressAutoHyphens w:val="0"/>
        <w:autoSpaceDE w:val="0"/>
        <w:autoSpaceDN w:val="0"/>
        <w:adjustRightInd w:val="0"/>
        <w:spacing w:after="16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Neinvestičné náklady</w:t>
      </w:r>
    </w:p>
    <w:p w14:paraId="6544FE61" w14:textId="72292005" w:rsidR="00775529" w:rsidRPr="00775529" w:rsidRDefault="00775529" w:rsidP="00946B11">
      <w:pPr>
        <w:pStyle w:val="Odsekzoznamu"/>
        <w:numPr>
          <w:ilvl w:val="1"/>
          <w:numId w:val="54"/>
        </w:numPr>
        <w:suppressAutoHyphens w:val="0"/>
        <w:autoSpaceDE w:val="0"/>
        <w:autoSpaceDN w:val="0"/>
        <w:adjustRightInd w:val="0"/>
        <w:spacing w:line="276" w:lineRule="auto"/>
        <w:contextualSpacing/>
        <w:jc w:val="both"/>
        <w:rPr>
          <w:rFonts w:asciiTheme="minorHAnsi" w:hAnsiTheme="minorHAnsi"/>
          <w:bCs/>
          <w:sz w:val="22"/>
          <w:lang w:eastAsia="sk-SK"/>
        </w:rPr>
      </w:pPr>
      <w:r w:rsidRPr="00775529">
        <w:rPr>
          <w:rFonts w:asciiTheme="minorHAnsi" w:hAnsiTheme="minorHAnsi"/>
          <w:bCs/>
          <w:sz w:val="22"/>
          <w:lang w:eastAsia="sk-SK"/>
        </w:rPr>
        <w:t>Personálne náklady partnerov projektu súvisiace s činnosťou  na oprávnených aktivitách operačnej skupiny v rámci EIP  (náklady sú oprávnené len za odbornú prácu kvalifikovanú ako poskytovanie odborného poradenstva; vypracovanie analýz, štúdií, metodiky; práca výskumného a vedeckého charakteru; testovanie; demonštrácia nových postupov a koncepčná práca</w:t>
      </w:r>
      <w:r w:rsidR="0072655F">
        <w:rPr>
          <w:rFonts w:asciiTheme="minorHAnsi" w:hAnsiTheme="minorHAnsi"/>
          <w:bCs/>
          <w:sz w:val="22"/>
          <w:lang w:eastAsia="sk-SK"/>
        </w:rPr>
        <w:t>)</w:t>
      </w:r>
      <w:r w:rsidRPr="00775529">
        <w:rPr>
          <w:rFonts w:asciiTheme="minorHAnsi" w:hAnsiTheme="minorHAnsi"/>
          <w:bCs/>
          <w:sz w:val="22"/>
          <w:lang w:eastAsia="sk-SK"/>
        </w:rPr>
        <w:t xml:space="preserve">. </w:t>
      </w:r>
    </w:p>
    <w:p w14:paraId="22DFC9AC" w14:textId="77777777" w:rsidR="00775529" w:rsidRPr="00775529" w:rsidRDefault="00775529" w:rsidP="00946B11">
      <w:pPr>
        <w:pStyle w:val="Odsekzoznamu"/>
        <w:numPr>
          <w:ilvl w:val="1"/>
          <w:numId w:val="54"/>
        </w:numPr>
        <w:suppressAutoHyphens w:val="0"/>
        <w:autoSpaceDE w:val="0"/>
        <w:autoSpaceDN w:val="0"/>
        <w:adjustRightInd w:val="0"/>
        <w:spacing w:after="16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Ostatné neinvestičné náklady:</w:t>
      </w:r>
    </w:p>
    <w:p w14:paraId="7E489DAD" w14:textId="77777777" w:rsidR="00775529" w:rsidRPr="00775529" w:rsidRDefault="00775529" w:rsidP="00946B11">
      <w:pPr>
        <w:pStyle w:val="Odsekzoznamu"/>
        <w:numPr>
          <w:ilvl w:val="2"/>
          <w:numId w:val="54"/>
        </w:numPr>
        <w:suppressAutoHyphens w:val="0"/>
        <w:spacing w:after="20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štúdie alebo plány týkajúce sa príslušnej oblasti, realizačné štúdie, geometrické plány, vypracovanie podnikateľského plánu, plánu na zvýšenie úrodnosti alebo inej stratégie miestneho rozvoja</w:t>
      </w:r>
    </w:p>
    <w:p w14:paraId="42D60004" w14:textId="77777777" w:rsidR="00775529" w:rsidRPr="00775529" w:rsidRDefault="00775529" w:rsidP="00946B11">
      <w:pPr>
        <w:pStyle w:val="Odsekzoznamu"/>
        <w:numPr>
          <w:ilvl w:val="2"/>
          <w:numId w:val="54"/>
        </w:numPr>
        <w:suppressAutoHyphens w:val="0"/>
        <w:spacing w:after="20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oživenie príslušnej oblasti s cieľom zabezpečiť uskutočniteľnosť projektu</w:t>
      </w:r>
    </w:p>
    <w:p w14:paraId="26CB7132" w14:textId="77777777" w:rsidR="00775529" w:rsidRPr="00775529" w:rsidRDefault="00775529" w:rsidP="00946B11">
      <w:pPr>
        <w:pStyle w:val="Odsekzoznamu"/>
        <w:numPr>
          <w:ilvl w:val="2"/>
          <w:numId w:val="54"/>
        </w:numPr>
        <w:suppressAutoHyphens w:val="0"/>
        <w:spacing w:after="20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príslušné vzorky, merania, zamerania a testovania s tým spojené</w:t>
      </w:r>
    </w:p>
    <w:p w14:paraId="65C25989" w14:textId="77777777" w:rsidR="00775529" w:rsidRPr="00775529" w:rsidRDefault="00775529" w:rsidP="00946B11">
      <w:pPr>
        <w:pStyle w:val="Odsekzoznamu"/>
        <w:numPr>
          <w:ilvl w:val="2"/>
          <w:numId w:val="54"/>
        </w:numPr>
        <w:suppressAutoHyphens w:val="0"/>
        <w:spacing w:after="20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vypracovanie podnikateľského plánu,</w:t>
      </w:r>
    </w:p>
    <w:p w14:paraId="6BF1DCD2" w14:textId="77777777" w:rsidR="00775529" w:rsidRPr="00775529" w:rsidRDefault="00775529" w:rsidP="00946B11">
      <w:pPr>
        <w:pStyle w:val="Odsekzoznamu"/>
        <w:numPr>
          <w:ilvl w:val="2"/>
          <w:numId w:val="54"/>
        </w:numPr>
        <w:suppressAutoHyphens w:val="0"/>
        <w:spacing w:after="20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priame náklady na konkrétne projekty spojené s vykonávaním podnikateľského plánu, plánu v oblasti životného prostredia, plánu na zvýšenie úrodnosti alebo rovnocenného nástroja, plánu na vysporiadanie pôdy (len pokiaľ má zavedenie postupu inovatívny charakter) a inej stratégie miestneho alebo územného rozvoja, alebo na iné činnosti zamerané na inovácie, a to vrátane testovania, zaškolenia, licencií, podpory nábehu, poskytovaných služieb, nákladov na výskum a vývoj s tým spojený, nákladov na šírenie dosiahnutých poznatkov a príslušných investičných nákladov,</w:t>
      </w:r>
    </w:p>
    <w:p w14:paraId="38B14E63" w14:textId="77777777" w:rsidR="00775529" w:rsidRPr="00775529" w:rsidRDefault="00775529" w:rsidP="00946B11">
      <w:pPr>
        <w:pStyle w:val="Odsekzoznamu"/>
        <w:numPr>
          <w:ilvl w:val="2"/>
          <w:numId w:val="54"/>
        </w:numPr>
        <w:suppressAutoHyphens w:val="0"/>
        <w:spacing w:after="20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pilotné technologické zariadenie,</w:t>
      </w:r>
    </w:p>
    <w:p w14:paraId="05190D9A" w14:textId="77777777" w:rsidR="00775529" w:rsidRPr="00775529" w:rsidRDefault="00775529" w:rsidP="00946B11">
      <w:pPr>
        <w:pStyle w:val="Odsekzoznamu"/>
        <w:numPr>
          <w:ilvl w:val="2"/>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contextualSpacing/>
        <w:jc w:val="both"/>
        <w:rPr>
          <w:rFonts w:asciiTheme="minorHAnsi" w:hAnsiTheme="minorHAnsi"/>
          <w:bCs/>
          <w:sz w:val="22"/>
          <w:lang w:eastAsia="sk-SK"/>
        </w:rPr>
      </w:pPr>
      <w:r w:rsidRPr="00775529">
        <w:rPr>
          <w:rFonts w:asciiTheme="minorHAnsi" w:hAnsiTheme="minorHAnsi"/>
          <w:bCs/>
          <w:sz w:val="22"/>
          <w:lang w:eastAsia="sk-SK"/>
        </w:rPr>
        <w:t>prenájom priestorov, kde sa bude operačná skupina schádzať,</w:t>
      </w:r>
    </w:p>
    <w:p w14:paraId="2D2B740F" w14:textId="77777777" w:rsidR="00775529" w:rsidRPr="00775529" w:rsidRDefault="00775529" w:rsidP="00946B11">
      <w:pPr>
        <w:pStyle w:val="Odsekzoznamu"/>
        <w:numPr>
          <w:ilvl w:val="2"/>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contextualSpacing/>
        <w:jc w:val="both"/>
        <w:rPr>
          <w:rFonts w:asciiTheme="minorHAnsi" w:hAnsiTheme="minorHAnsi"/>
          <w:bCs/>
          <w:sz w:val="22"/>
          <w:lang w:eastAsia="sk-SK"/>
        </w:rPr>
      </w:pPr>
      <w:r w:rsidRPr="00775529">
        <w:rPr>
          <w:rFonts w:asciiTheme="minorHAnsi" w:hAnsiTheme="minorHAnsi"/>
          <w:bCs/>
          <w:sz w:val="22"/>
          <w:lang w:eastAsia="sk-SK"/>
        </w:rPr>
        <w:t>náklady na zapožičanie techniky o prenájom technického vybavenia na zabezpečenie prezentácií, video prezentácií,</w:t>
      </w:r>
    </w:p>
    <w:p w14:paraId="7710363E" w14:textId="77777777" w:rsidR="00775529" w:rsidRPr="00775529" w:rsidRDefault="00775529" w:rsidP="00946B11">
      <w:pPr>
        <w:pStyle w:val="Odsekzoznamu"/>
        <w:numPr>
          <w:ilvl w:val="2"/>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hanging="99"/>
        <w:contextualSpacing/>
        <w:jc w:val="both"/>
        <w:rPr>
          <w:rFonts w:asciiTheme="minorHAnsi" w:hAnsiTheme="minorHAnsi"/>
          <w:bCs/>
          <w:sz w:val="22"/>
          <w:lang w:eastAsia="sk-SK"/>
        </w:rPr>
      </w:pPr>
      <w:r w:rsidRPr="00775529">
        <w:rPr>
          <w:rFonts w:asciiTheme="minorHAnsi" w:hAnsiTheme="minorHAnsi"/>
          <w:bCs/>
          <w:sz w:val="22"/>
          <w:lang w:eastAsia="sk-SK"/>
        </w:rPr>
        <w:t>tlač informačných letákov a ich distribúcia, výdavky na publikovanie informácií o projekte v médiách a v odbornej literatúre,</w:t>
      </w:r>
    </w:p>
    <w:p w14:paraId="43FDDDB6" w14:textId="77777777" w:rsidR="00775529" w:rsidRPr="00775529" w:rsidRDefault="00775529" w:rsidP="00946B11">
      <w:pPr>
        <w:pStyle w:val="Odsekzoznamu"/>
        <w:numPr>
          <w:ilvl w:val="2"/>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hanging="99"/>
        <w:contextualSpacing/>
        <w:jc w:val="both"/>
        <w:rPr>
          <w:rFonts w:asciiTheme="minorHAnsi" w:hAnsiTheme="minorHAnsi"/>
          <w:bCs/>
          <w:sz w:val="22"/>
          <w:lang w:eastAsia="sk-SK"/>
        </w:rPr>
      </w:pPr>
      <w:r w:rsidRPr="00775529">
        <w:rPr>
          <w:rFonts w:asciiTheme="minorHAnsi" w:hAnsiTheme="minorHAnsi"/>
          <w:bCs/>
          <w:sz w:val="22"/>
          <w:lang w:eastAsia="sk-SK"/>
        </w:rPr>
        <w:t>účasť na konferenciách, odborných podujatiach,</w:t>
      </w:r>
    </w:p>
    <w:p w14:paraId="7D2F6C40" w14:textId="77777777" w:rsidR="00775529" w:rsidRPr="00775529" w:rsidRDefault="00775529" w:rsidP="00946B11">
      <w:pPr>
        <w:pStyle w:val="Odsekzoznamu"/>
        <w:numPr>
          <w:ilvl w:val="2"/>
          <w:numId w:val="54"/>
        </w:numPr>
        <w:suppressAutoHyphens w:val="0"/>
        <w:spacing w:after="20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výdavky na ďalšie externé služby nevyhnutné pre realizáciu aktivít projektu vrátane šírenia výsledkov,</w:t>
      </w:r>
    </w:p>
    <w:p w14:paraId="1F58CAFD" w14:textId="77777777" w:rsidR="00775529" w:rsidRPr="00775529" w:rsidRDefault="00775529" w:rsidP="00946B11">
      <w:pPr>
        <w:pStyle w:val="Odsekzoznamu"/>
        <w:numPr>
          <w:ilvl w:val="2"/>
          <w:numId w:val="54"/>
        </w:numPr>
        <w:suppressAutoHyphens w:val="0"/>
        <w:spacing w:after="20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nákup drobného majetku s obstarávacou cenou do 1 700 €, ktorý je nevyhnutný pre realizáciu činností projektu</w:t>
      </w:r>
    </w:p>
    <w:p w14:paraId="612C390C" w14:textId="3F821007" w:rsidR="00775529" w:rsidRPr="00775529" w:rsidRDefault="00775529" w:rsidP="00946B11">
      <w:pPr>
        <w:pStyle w:val="Odsekzoznamu"/>
        <w:numPr>
          <w:ilvl w:val="0"/>
          <w:numId w:val="54"/>
        </w:numPr>
        <w:suppressAutoHyphens w:val="0"/>
        <w:autoSpaceDE w:val="0"/>
        <w:autoSpaceDN w:val="0"/>
        <w:adjustRightInd w:val="0"/>
        <w:spacing w:after="16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 xml:space="preserve">Investície v nadväznosti na </w:t>
      </w:r>
      <w:r w:rsidR="00FE51AE">
        <w:rPr>
          <w:rFonts w:asciiTheme="minorHAnsi" w:hAnsiTheme="minorHAnsi"/>
          <w:bCs/>
          <w:sz w:val="22"/>
          <w:lang w:eastAsia="sk-SK"/>
        </w:rPr>
        <w:t>ods.</w:t>
      </w:r>
      <w:r w:rsidRPr="00775529">
        <w:rPr>
          <w:rFonts w:asciiTheme="minorHAnsi" w:hAnsiTheme="minorHAnsi"/>
          <w:bCs/>
          <w:sz w:val="22"/>
          <w:lang w:eastAsia="sk-SK"/>
        </w:rPr>
        <w:t xml:space="preserve"> 1 </w:t>
      </w:r>
      <w:proofErr w:type="spellStart"/>
      <w:r w:rsidRPr="00775529">
        <w:rPr>
          <w:rFonts w:asciiTheme="minorHAnsi" w:hAnsiTheme="minorHAnsi"/>
          <w:bCs/>
          <w:sz w:val="22"/>
          <w:lang w:eastAsia="sk-SK"/>
        </w:rPr>
        <w:t>písm.b</w:t>
      </w:r>
      <w:proofErr w:type="spellEnd"/>
      <w:r w:rsidRPr="00775529">
        <w:rPr>
          <w:rFonts w:asciiTheme="minorHAnsi" w:hAnsiTheme="minorHAnsi"/>
          <w:bCs/>
          <w:sz w:val="22"/>
          <w:lang w:eastAsia="sk-SK"/>
        </w:rPr>
        <w:t xml:space="preserve">) iv </w:t>
      </w:r>
    </w:p>
    <w:p w14:paraId="17062C1D" w14:textId="77777777" w:rsidR="00775529" w:rsidRPr="00A552D0" w:rsidRDefault="00775529" w:rsidP="00946B11">
      <w:pPr>
        <w:pStyle w:val="Odsekzoznamu"/>
        <w:numPr>
          <w:ilvl w:val="0"/>
          <w:numId w:val="55"/>
        </w:numPr>
        <w:suppressAutoHyphens w:val="0"/>
        <w:spacing w:line="276" w:lineRule="auto"/>
        <w:contextualSpacing/>
        <w:jc w:val="both"/>
        <w:rPr>
          <w:rFonts w:asciiTheme="minorHAnsi" w:hAnsiTheme="minorHAnsi"/>
          <w:b/>
          <w:bCs/>
          <w:sz w:val="22"/>
          <w:lang w:eastAsia="sk-SK"/>
        </w:rPr>
      </w:pPr>
      <w:bookmarkStart w:id="28" w:name="bod241bodb"/>
      <w:bookmarkEnd w:id="28"/>
      <w:r w:rsidRPr="00A552D0">
        <w:rPr>
          <w:rFonts w:asciiTheme="minorHAnsi" w:hAnsiTheme="minorHAnsi"/>
          <w:b/>
          <w:bCs/>
          <w:sz w:val="22"/>
          <w:lang w:eastAsia="sk-SK"/>
        </w:rPr>
        <w:lastRenderedPageBreak/>
        <w:t>NEPRIAME NÁKLADY</w:t>
      </w:r>
    </w:p>
    <w:p w14:paraId="62D70DB4" w14:textId="59AA7016" w:rsidR="00775529" w:rsidRDefault="00775529" w:rsidP="00946B11">
      <w:pPr>
        <w:pStyle w:val="Odsekzoznamu"/>
        <w:numPr>
          <w:ilvl w:val="0"/>
          <w:numId w:val="54"/>
        </w:numPr>
        <w:suppressAutoHyphens w:val="0"/>
        <w:autoSpaceDE w:val="0"/>
        <w:autoSpaceDN w:val="0"/>
        <w:adjustRightInd w:val="0"/>
        <w:spacing w:after="16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Nepriame náklady súvisiace s prevádzkovými nákladmi na spoluprácu pokrývajú aj cestovné náklady.</w:t>
      </w:r>
    </w:p>
    <w:p w14:paraId="7A9AE2CA" w14:textId="7BADAE96" w:rsidR="0072655F" w:rsidRPr="0072655F" w:rsidRDefault="0072655F" w:rsidP="0072655F">
      <w:pPr>
        <w:suppressAutoHyphens w:val="0"/>
        <w:autoSpaceDE w:val="0"/>
        <w:autoSpaceDN w:val="0"/>
        <w:adjustRightInd w:val="0"/>
        <w:spacing w:after="160" w:line="276" w:lineRule="auto"/>
        <w:contextualSpacing/>
        <w:jc w:val="both"/>
        <w:rPr>
          <w:rFonts w:asciiTheme="minorHAnsi" w:hAnsiTheme="minorHAnsi"/>
          <w:bCs/>
          <w:sz w:val="22"/>
          <w:lang w:eastAsia="sk-SK"/>
        </w:rPr>
      </w:pPr>
      <w:r>
        <w:rPr>
          <w:rFonts w:asciiTheme="minorHAnsi" w:hAnsiTheme="minorHAnsi"/>
          <w:bCs/>
          <w:sz w:val="22"/>
          <w:lang w:eastAsia="sk-SK"/>
        </w:rPr>
        <w:t xml:space="preserve">Rozsah oprávnených nákladov v zmysle schémy </w:t>
      </w:r>
      <w:r w:rsidR="00853F35" w:rsidRPr="00853F35">
        <w:rPr>
          <w:rFonts w:asciiTheme="minorHAnsi" w:hAnsiTheme="minorHAnsi"/>
          <w:bCs/>
          <w:sz w:val="22"/>
          <w:lang w:eastAsia="sk-SK"/>
        </w:rPr>
        <w:t>Schéma minimálnej pomoci na podporu zriadenia a prevádzky operačných skupín Európskeho inovačného partnerstva (podopatrenie 16.1 Programu rozvoja vidieka SR 2014 –2022); DM – 7/2022</w:t>
      </w:r>
      <w:r w:rsidR="00943F46">
        <w:rPr>
          <w:rFonts w:asciiTheme="minorHAnsi" w:hAnsiTheme="minorHAnsi"/>
          <w:bCs/>
          <w:sz w:val="22"/>
          <w:lang w:eastAsia="sk-SK"/>
        </w:rPr>
        <w:t xml:space="preserve"> </w:t>
      </w:r>
      <w:r>
        <w:rPr>
          <w:rFonts w:asciiTheme="minorHAnsi" w:hAnsiTheme="minorHAnsi"/>
          <w:bCs/>
          <w:sz w:val="22"/>
          <w:lang w:eastAsia="sk-SK"/>
        </w:rPr>
        <w:t>pokrýva všetky vyššie uvedené položky.</w:t>
      </w:r>
    </w:p>
    <w:p w14:paraId="313C030F" w14:textId="510FACB9" w:rsidR="003C3CF6" w:rsidRPr="00155A5E" w:rsidRDefault="003C3CF6" w:rsidP="003C3CF6">
      <w:pPr>
        <w:pStyle w:val="Odsekzoznamu"/>
        <w:spacing w:before="60" w:after="60" w:line="280" w:lineRule="exact"/>
        <w:ind w:left="567"/>
        <w:jc w:val="both"/>
        <w:rPr>
          <w:rFonts w:asciiTheme="minorHAnsi" w:hAnsiTheme="minorHAnsi"/>
          <w:b/>
          <w:sz w:val="22"/>
          <w:szCs w:val="22"/>
          <w:u w:val="single"/>
        </w:rPr>
      </w:pPr>
      <w:r w:rsidRPr="00155A5E">
        <w:rPr>
          <w:rFonts w:asciiTheme="minorHAnsi" w:hAnsiTheme="minorHAnsi"/>
          <w:b/>
          <w:sz w:val="22"/>
          <w:szCs w:val="22"/>
          <w:u w:val="single"/>
        </w:rPr>
        <w:t>Forma a spôsob preukázania:</w:t>
      </w:r>
    </w:p>
    <w:p w14:paraId="664E2C9D" w14:textId="77777777" w:rsidR="003C3CF6" w:rsidRDefault="003C3CF6" w:rsidP="003C3CF6">
      <w:pPr>
        <w:pStyle w:val="Odsekzoznamu"/>
        <w:ind w:left="567"/>
        <w:jc w:val="both"/>
        <w:rPr>
          <w:rFonts w:asciiTheme="minorHAnsi" w:hAnsiTheme="minorHAnsi"/>
          <w:bCs/>
          <w:sz w:val="22"/>
          <w:lang w:eastAsia="sk-SK"/>
        </w:rPr>
      </w:pPr>
      <w:r w:rsidRPr="00155A5E">
        <w:rPr>
          <w:rFonts w:asciiTheme="minorHAnsi" w:hAnsiTheme="minorHAnsi"/>
          <w:bCs/>
          <w:sz w:val="22"/>
          <w:lang w:eastAsia="sk-SK"/>
        </w:rPr>
        <w:t>Formulár ŽoNFP</w:t>
      </w:r>
    </w:p>
    <w:p w14:paraId="60127EE4" w14:textId="77777777" w:rsidR="003C3CF6" w:rsidRPr="00155A5E" w:rsidRDefault="003C3CF6" w:rsidP="003C3CF6">
      <w:pPr>
        <w:pStyle w:val="Odsekzoznamu"/>
        <w:ind w:left="567"/>
        <w:jc w:val="both"/>
        <w:rPr>
          <w:rFonts w:asciiTheme="minorHAnsi" w:hAnsiTheme="minorHAnsi"/>
          <w:bCs/>
          <w:sz w:val="22"/>
          <w:lang w:eastAsia="sk-SK"/>
        </w:rPr>
      </w:pPr>
      <w:r w:rsidRPr="00C118B5">
        <w:rPr>
          <w:rFonts w:asciiTheme="minorHAnsi" w:hAnsiTheme="minorHAnsi"/>
          <w:kern w:val="1"/>
          <w:sz w:val="22"/>
        </w:rPr>
        <w:t>Príloha č. 1 k ŽoNFP Tabuľková časť</w:t>
      </w:r>
    </w:p>
    <w:p w14:paraId="37F43DB5" w14:textId="569702BE" w:rsidR="003C3CF6" w:rsidRDefault="003C3CF6" w:rsidP="00853F35">
      <w:pPr>
        <w:suppressAutoHyphens w:val="0"/>
        <w:autoSpaceDE w:val="0"/>
        <w:autoSpaceDN w:val="0"/>
        <w:adjustRightInd w:val="0"/>
        <w:spacing w:after="160" w:line="276" w:lineRule="auto"/>
        <w:ind w:firstLine="567"/>
        <w:contextualSpacing/>
        <w:jc w:val="both"/>
        <w:rPr>
          <w:rFonts w:asciiTheme="minorHAnsi" w:hAnsiTheme="minorHAnsi"/>
          <w:bCs/>
          <w:sz w:val="22"/>
          <w:lang w:eastAsia="sk-SK"/>
        </w:rPr>
      </w:pPr>
      <w:r w:rsidRPr="00155A5E">
        <w:rPr>
          <w:rFonts w:asciiTheme="minorHAnsi" w:hAnsiTheme="minorHAnsi"/>
          <w:bCs/>
          <w:sz w:val="22"/>
          <w:lang w:eastAsia="sk-SK"/>
        </w:rPr>
        <w:t>Dokumentácia z verejného obstarávania/obstarávania</w:t>
      </w:r>
    </w:p>
    <w:p w14:paraId="0DA810B0" w14:textId="50E37B12" w:rsidR="003C3CF6" w:rsidRPr="003C3CF6" w:rsidRDefault="003C3CF6" w:rsidP="003C3CF6">
      <w:pPr>
        <w:suppressAutoHyphens w:val="0"/>
        <w:autoSpaceDE w:val="0"/>
        <w:autoSpaceDN w:val="0"/>
        <w:adjustRightInd w:val="0"/>
        <w:spacing w:after="160" w:line="276" w:lineRule="auto"/>
        <w:contextualSpacing/>
        <w:jc w:val="both"/>
        <w:rPr>
          <w:rFonts w:asciiTheme="minorHAnsi" w:hAnsiTheme="minorHAnsi"/>
          <w:bCs/>
          <w:sz w:val="22"/>
          <w:lang w:eastAsia="sk-SK"/>
        </w:rPr>
      </w:pPr>
    </w:p>
    <w:p w14:paraId="7E11487C" w14:textId="4F19629D" w:rsidR="003C3CF6" w:rsidRPr="003C3CF6" w:rsidRDefault="003C3CF6" w:rsidP="00946B11">
      <w:pPr>
        <w:pStyle w:val="Nadpis3"/>
        <w:numPr>
          <w:ilvl w:val="2"/>
          <w:numId w:val="50"/>
        </w:numPr>
        <w:tabs>
          <w:tab w:val="left" w:pos="567"/>
        </w:tabs>
        <w:spacing w:before="120" w:after="120"/>
        <w:ind w:left="567" w:hanging="567"/>
        <w:rPr>
          <w:rFonts w:asciiTheme="minorHAnsi" w:hAnsiTheme="minorHAnsi" w:cstheme="minorHAnsi"/>
          <w:b/>
          <w:color w:val="auto"/>
          <w:sz w:val="22"/>
          <w:szCs w:val="22"/>
        </w:rPr>
      </w:pPr>
      <w:r w:rsidRPr="00CA67AB">
        <w:rPr>
          <w:rFonts w:asciiTheme="minorHAnsi" w:hAnsiTheme="minorHAnsi" w:cstheme="minorHAnsi"/>
          <w:b/>
          <w:color w:val="auto"/>
          <w:sz w:val="22"/>
          <w:szCs w:val="22"/>
        </w:rPr>
        <w:t>Neoprávnené náklady</w:t>
      </w:r>
    </w:p>
    <w:p w14:paraId="6F35A2EE" w14:textId="2708221C" w:rsidR="00775529" w:rsidRPr="00775529" w:rsidRDefault="00775529" w:rsidP="00775529">
      <w:pPr>
        <w:autoSpaceDE w:val="0"/>
        <w:autoSpaceDN w:val="0"/>
        <w:adjustRightInd w:val="0"/>
        <w:spacing w:after="160"/>
        <w:jc w:val="both"/>
        <w:rPr>
          <w:rFonts w:asciiTheme="minorHAnsi" w:hAnsiTheme="minorHAnsi"/>
          <w:bCs/>
          <w:sz w:val="22"/>
          <w:lang w:eastAsia="sk-SK"/>
        </w:rPr>
      </w:pPr>
      <w:r w:rsidRPr="00775529">
        <w:rPr>
          <w:rFonts w:asciiTheme="minorHAnsi" w:hAnsiTheme="minorHAnsi"/>
          <w:bCs/>
          <w:sz w:val="22"/>
          <w:lang w:eastAsia="sk-SK"/>
        </w:rPr>
        <w:t>Medzi</w:t>
      </w:r>
      <w:r w:rsidR="00A552D0">
        <w:rPr>
          <w:rFonts w:asciiTheme="minorHAnsi" w:hAnsiTheme="minorHAnsi"/>
          <w:bCs/>
          <w:sz w:val="22"/>
          <w:lang w:eastAsia="sk-SK"/>
        </w:rPr>
        <w:t xml:space="preserve"> neopra</w:t>
      </w:r>
      <w:r w:rsidR="00A552D0" w:rsidRPr="00775529">
        <w:rPr>
          <w:rFonts w:asciiTheme="minorHAnsi" w:hAnsiTheme="minorHAnsi"/>
          <w:bCs/>
          <w:sz w:val="22"/>
          <w:lang w:eastAsia="sk-SK"/>
        </w:rPr>
        <w:t>vené</w:t>
      </w:r>
      <w:r w:rsidRPr="00775529">
        <w:rPr>
          <w:rFonts w:asciiTheme="minorHAnsi" w:hAnsiTheme="minorHAnsi"/>
          <w:bCs/>
          <w:sz w:val="22"/>
          <w:lang w:eastAsia="sk-SK"/>
        </w:rPr>
        <w:t xml:space="preserve"> náklady považujeme:</w:t>
      </w:r>
    </w:p>
    <w:p w14:paraId="7BC38B24"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úroky z dlžných súm;</w:t>
      </w:r>
    </w:p>
    <w:p w14:paraId="17BDDE24"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obstaranie (vrátane leasingu) pozemku;</w:t>
      </w:r>
    </w:p>
    <w:p w14:paraId="69FFBA81"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prevádzkový kapitál</w:t>
      </w:r>
    </w:p>
    <w:p w14:paraId="12A2E63F"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daň z pridanej hodnoty okrem prípadov, ak nie je vymáhateľná podľa vnútroštátnych predpisov o DPH;</w:t>
      </w:r>
    </w:p>
    <w:p w14:paraId="0E67AA46"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kúpa nezastavaného a zastavaného pozemku za sumu presahujúcu 10 % celkových oprávnených nákladov na príslušnú operáciu.;</w:t>
      </w:r>
    </w:p>
    <w:p w14:paraId="39FBF96D"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DPH s výnimkou prípadov, keď nie je vymáhateľná podľa vnútroštátnych právnych predpisov o DPH;</w:t>
      </w:r>
    </w:p>
    <w:p w14:paraId="129C94B4"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výdavky na kompenzáciu straty príjmu;</w:t>
      </w:r>
    </w:p>
    <w:p w14:paraId="1C018985"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výdavky na kombajny na zber obilnín, olejnín a kukurice vrátane kombajnov s adaptérmi na zber, horčice, sóje, ľanu a konope;</w:t>
      </w:r>
    </w:p>
    <w:p w14:paraId="02057BC7"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kúpa poľnohospodárskych výrobných práv, platobných nárokov, zvierat, ročných plodín a ich výsadba;</w:t>
      </w:r>
    </w:p>
    <w:p w14:paraId="276A2735"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výdavky na vypracovanie plánov obhospodarovania lesov a im ekvivalentným nástrojov;</w:t>
      </w:r>
    </w:p>
    <w:p w14:paraId="2E6EF2A6"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výdavky na zriadenie resp. výstavbu nových vinohradov</w:t>
      </w:r>
    </w:p>
    <w:p w14:paraId="715FA557"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výdavky na cestnú infraštruktúru</w:t>
      </w:r>
    </w:p>
    <w:p w14:paraId="7D56EF0A" w14:textId="43D08094" w:rsid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nákup vozidiel cestnej nákladnej dopravy, ak príjemca pomoci vykonáva cestnú nákladnú dopravu v prenájme alebo za úhradu</w:t>
      </w:r>
    </w:p>
    <w:p w14:paraId="30E17E51" w14:textId="2A9CE038" w:rsidR="00A552D0" w:rsidRDefault="00A552D0" w:rsidP="00A552D0">
      <w:pPr>
        <w:pStyle w:val="Standard"/>
        <w:suppressAutoHyphens w:val="0"/>
        <w:autoSpaceDN w:val="0"/>
        <w:spacing w:line="276" w:lineRule="auto"/>
        <w:jc w:val="both"/>
        <w:textAlignment w:val="auto"/>
        <w:rPr>
          <w:rFonts w:asciiTheme="minorHAnsi" w:hAnsiTheme="minorHAnsi"/>
          <w:bCs/>
          <w:sz w:val="22"/>
          <w:lang w:eastAsia="sk-SK"/>
        </w:rPr>
      </w:pPr>
    </w:p>
    <w:p w14:paraId="5F527CEA" w14:textId="57278C12" w:rsidR="00A552D0" w:rsidRPr="00A552D0" w:rsidRDefault="00A552D0" w:rsidP="00A552D0">
      <w:pPr>
        <w:pStyle w:val="Standard"/>
        <w:suppressAutoHyphens w:val="0"/>
        <w:autoSpaceDN w:val="0"/>
        <w:spacing w:line="276" w:lineRule="auto"/>
        <w:jc w:val="both"/>
        <w:textAlignment w:val="auto"/>
        <w:rPr>
          <w:rFonts w:asciiTheme="minorHAnsi" w:hAnsiTheme="minorHAnsi"/>
          <w:b/>
          <w:bCs/>
          <w:sz w:val="22"/>
          <w:lang w:eastAsia="sk-SK"/>
        </w:rPr>
      </w:pPr>
      <w:r w:rsidRPr="00A552D0">
        <w:rPr>
          <w:rFonts w:asciiTheme="minorHAnsi" w:hAnsiTheme="minorHAnsi"/>
          <w:b/>
          <w:bCs/>
          <w:sz w:val="22"/>
          <w:lang w:eastAsia="sk-SK"/>
        </w:rPr>
        <w:t xml:space="preserve">Forma a spôsob preukázania: </w:t>
      </w:r>
    </w:p>
    <w:p w14:paraId="4C15CD1F" w14:textId="77777777" w:rsidR="00A552D0" w:rsidRPr="00A552D0" w:rsidRDefault="00A552D0" w:rsidP="00A552D0">
      <w:pPr>
        <w:jc w:val="both"/>
        <w:rPr>
          <w:rFonts w:asciiTheme="minorHAnsi" w:hAnsiTheme="minorHAnsi"/>
          <w:bCs/>
          <w:sz w:val="22"/>
          <w:lang w:eastAsia="sk-SK"/>
        </w:rPr>
      </w:pPr>
      <w:r w:rsidRPr="00A552D0">
        <w:rPr>
          <w:rFonts w:asciiTheme="minorHAnsi" w:hAnsiTheme="minorHAnsi"/>
          <w:bCs/>
          <w:sz w:val="22"/>
          <w:lang w:eastAsia="sk-SK"/>
        </w:rPr>
        <w:t>Formulár ŽoNFP</w:t>
      </w:r>
    </w:p>
    <w:p w14:paraId="7B6AF6E6" w14:textId="77777777" w:rsidR="00A552D0" w:rsidRPr="00A552D0" w:rsidRDefault="00A552D0" w:rsidP="00A552D0">
      <w:pPr>
        <w:jc w:val="both"/>
        <w:rPr>
          <w:rFonts w:asciiTheme="minorHAnsi" w:hAnsiTheme="minorHAnsi"/>
          <w:bCs/>
          <w:sz w:val="22"/>
          <w:lang w:eastAsia="sk-SK"/>
        </w:rPr>
      </w:pPr>
      <w:r w:rsidRPr="00A552D0">
        <w:rPr>
          <w:rFonts w:asciiTheme="minorHAnsi" w:hAnsiTheme="minorHAnsi"/>
          <w:bCs/>
          <w:sz w:val="22"/>
          <w:lang w:eastAsia="sk-SK"/>
        </w:rPr>
        <w:t>Dokumentácia z verejného obstarávania/obstarávania</w:t>
      </w:r>
    </w:p>
    <w:p w14:paraId="518ED130" w14:textId="020D38A3" w:rsidR="00A552D0" w:rsidRDefault="00A552D0" w:rsidP="00A552D0">
      <w:pPr>
        <w:jc w:val="both"/>
        <w:rPr>
          <w:rFonts w:asciiTheme="minorHAnsi" w:hAnsiTheme="minorHAnsi"/>
          <w:bCs/>
          <w:sz w:val="22"/>
          <w:lang w:eastAsia="sk-SK"/>
        </w:rPr>
      </w:pPr>
      <w:r w:rsidRPr="00A552D0">
        <w:rPr>
          <w:rFonts w:asciiTheme="minorHAnsi" w:hAnsiTheme="minorHAnsi"/>
          <w:bCs/>
          <w:sz w:val="22"/>
          <w:lang w:eastAsia="sk-SK"/>
        </w:rPr>
        <w:t>Dokumentácia k Žiadosti o</w:t>
      </w:r>
      <w:r>
        <w:rPr>
          <w:rFonts w:asciiTheme="minorHAnsi" w:hAnsiTheme="minorHAnsi"/>
          <w:bCs/>
          <w:sz w:val="22"/>
          <w:lang w:eastAsia="sk-SK"/>
        </w:rPr>
        <w:t> </w:t>
      </w:r>
      <w:r w:rsidRPr="00A552D0">
        <w:rPr>
          <w:rFonts w:asciiTheme="minorHAnsi" w:hAnsiTheme="minorHAnsi"/>
          <w:bCs/>
          <w:sz w:val="22"/>
          <w:lang w:eastAsia="sk-SK"/>
        </w:rPr>
        <w:t>platbu</w:t>
      </w:r>
    </w:p>
    <w:p w14:paraId="23358381" w14:textId="581ADA85" w:rsidR="00A552D0" w:rsidRPr="00775529" w:rsidRDefault="00A552D0" w:rsidP="00A552D0">
      <w:pPr>
        <w:jc w:val="both"/>
        <w:rPr>
          <w:rFonts w:asciiTheme="minorHAnsi" w:hAnsiTheme="minorHAnsi"/>
          <w:bCs/>
          <w:sz w:val="22"/>
          <w:lang w:eastAsia="sk-SK"/>
        </w:rPr>
      </w:pPr>
      <w:r w:rsidRPr="00A552D0">
        <w:rPr>
          <w:rFonts w:asciiTheme="minorHAnsi" w:hAnsiTheme="minorHAnsi"/>
          <w:sz w:val="22"/>
          <w:szCs w:val="22"/>
        </w:rPr>
        <w:t xml:space="preserve">Príloha č. 1 k ŽoNFP Tabuľková časť </w:t>
      </w:r>
    </w:p>
    <w:p w14:paraId="0B1D5D54" w14:textId="77777777" w:rsidR="00775529" w:rsidRPr="00775529" w:rsidRDefault="00775529" w:rsidP="00775529">
      <w:pPr>
        <w:pStyle w:val="Standard"/>
        <w:suppressAutoHyphens w:val="0"/>
        <w:spacing w:line="276" w:lineRule="auto"/>
        <w:jc w:val="both"/>
        <w:textAlignment w:val="auto"/>
        <w:rPr>
          <w:rFonts w:asciiTheme="minorHAnsi" w:hAnsiTheme="minorHAnsi"/>
          <w:bCs/>
          <w:sz w:val="22"/>
          <w:lang w:eastAsia="sk-SK"/>
        </w:rPr>
      </w:pPr>
    </w:p>
    <w:p w14:paraId="3C9D691A" w14:textId="61621557" w:rsidR="00D15D8F" w:rsidRPr="00A552D0" w:rsidRDefault="00775529" w:rsidP="00D15D8F">
      <w:pPr>
        <w:pStyle w:val="Standard"/>
        <w:suppressAutoHyphens w:val="0"/>
        <w:spacing w:line="276" w:lineRule="auto"/>
        <w:jc w:val="both"/>
        <w:textAlignment w:val="auto"/>
        <w:rPr>
          <w:rFonts w:asciiTheme="minorHAnsi" w:hAnsiTheme="minorHAnsi"/>
          <w:bCs/>
          <w:sz w:val="22"/>
          <w:lang w:eastAsia="sk-SK"/>
        </w:rPr>
      </w:pPr>
      <w:r w:rsidRPr="00775529">
        <w:rPr>
          <w:rFonts w:asciiTheme="minorHAnsi" w:hAnsiTheme="minorHAnsi"/>
          <w:bCs/>
          <w:sz w:val="22"/>
          <w:lang w:eastAsia="sk-SK"/>
        </w:rPr>
        <w:t>Uvedená definícia oprávnených a neoprávnených nákladov sa rovnako vzťahuje na projekty financované v rámci schémy minimálnej pomoci aj mimo nej.</w:t>
      </w:r>
      <w:r w:rsidR="00A552D0">
        <w:rPr>
          <w:rFonts w:asciiTheme="minorHAnsi" w:hAnsiTheme="minorHAnsi"/>
          <w:bCs/>
          <w:sz w:val="22"/>
          <w:lang w:eastAsia="sk-SK"/>
        </w:rPr>
        <w:t xml:space="preserve"> </w:t>
      </w:r>
    </w:p>
    <w:p w14:paraId="3BAF660F" w14:textId="77777777" w:rsidR="00D15D8F" w:rsidRDefault="00D15D8F" w:rsidP="00D15D8F">
      <w:pPr>
        <w:pStyle w:val="Standard"/>
        <w:rPr>
          <w:rFonts w:asciiTheme="minorHAnsi" w:hAnsiTheme="minorHAnsi" w:cstheme="minorHAnsi"/>
          <w:b/>
          <w:sz w:val="22"/>
          <w:szCs w:val="22"/>
        </w:rPr>
      </w:pPr>
      <w:bookmarkStart w:id="29" w:name="_Stanovenie_výšky_jednotlivých"/>
      <w:bookmarkEnd w:id="29"/>
    </w:p>
    <w:p w14:paraId="461821D1" w14:textId="3C818772" w:rsidR="00853F35" w:rsidRDefault="00B262D6" w:rsidP="00D15D8F">
      <w:pPr>
        <w:pStyle w:val="Nadpis3"/>
        <w:tabs>
          <w:tab w:val="left" w:pos="567"/>
        </w:tabs>
        <w:spacing w:before="120" w:after="120"/>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2.4.3</w:t>
      </w:r>
      <w:r w:rsidR="00D15D8F">
        <w:rPr>
          <w:rFonts w:asciiTheme="minorHAnsi" w:hAnsiTheme="minorHAnsi" w:cstheme="minorHAnsi"/>
          <w:b/>
          <w:color w:val="auto"/>
          <w:sz w:val="22"/>
          <w:szCs w:val="22"/>
        </w:rPr>
        <w:t>.</w:t>
      </w:r>
      <w:r w:rsidR="00D15D8F" w:rsidRPr="00D15D8F">
        <w:rPr>
          <w:rFonts w:ascii="Calibri" w:hAnsi="Calibri"/>
          <w:b/>
          <w:color w:val="auto"/>
          <w:sz w:val="22"/>
          <w:szCs w:val="26"/>
        </w:rPr>
        <w:t xml:space="preserve"> Stanovenie</w:t>
      </w:r>
      <w:r w:rsidR="00D15D8F" w:rsidRPr="002635EB">
        <w:rPr>
          <w:rFonts w:asciiTheme="minorHAnsi" w:hAnsiTheme="minorHAnsi" w:cstheme="minorHAnsi"/>
          <w:b/>
          <w:color w:val="auto"/>
          <w:sz w:val="22"/>
          <w:szCs w:val="22"/>
        </w:rPr>
        <w:t xml:space="preserve"> výšky jednotlivých položiek oprávnených výdavkov</w:t>
      </w:r>
    </w:p>
    <w:p w14:paraId="4870CC65" w14:textId="485CEA17" w:rsidR="0072655F" w:rsidRPr="00D15D8F" w:rsidRDefault="0072655F" w:rsidP="00D15D8F">
      <w:pPr>
        <w:pStyle w:val="Default"/>
        <w:jc w:val="both"/>
        <w:rPr>
          <w:rFonts w:asciiTheme="minorHAnsi" w:eastAsiaTheme="majorEastAsia" w:hAnsiTheme="minorHAnsi" w:cstheme="majorBidi"/>
          <w:bCs/>
          <w:color w:val="auto"/>
          <w:sz w:val="22"/>
          <w:lang w:eastAsia="sk-SK"/>
        </w:rPr>
      </w:pPr>
      <w:bookmarkStart w:id="30" w:name="bod252ods1"/>
      <w:bookmarkStart w:id="31" w:name="bod252ods1a"/>
      <w:bookmarkStart w:id="32" w:name="bod252ods2"/>
      <w:bookmarkEnd w:id="30"/>
      <w:bookmarkEnd w:id="31"/>
      <w:bookmarkEnd w:id="32"/>
      <w:r w:rsidRPr="00D15D8F">
        <w:rPr>
          <w:rFonts w:asciiTheme="minorHAnsi" w:eastAsiaTheme="majorEastAsia" w:hAnsiTheme="minorHAnsi" w:cstheme="majorBidi"/>
          <w:bCs/>
          <w:color w:val="auto"/>
          <w:sz w:val="22"/>
          <w:lang w:eastAsia="sk-SK"/>
        </w:rPr>
        <w:t xml:space="preserve">Na personálne </w:t>
      </w:r>
      <w:r w:rsidR="00FE51AE" w:rsidRPr="00D15D8F">
        <w:rPr>
          <w:rFonts w:asciiTheme="minorHAnsi" w:eastAsiaTheme="majorEastAsia" w:hAnsiTheme="minorHAnsi" w:cstheme="majorBidi"/>
          <w:bCs/>
          <w:color w:val="auto"/>
          <w:sz w:val="22"/>
          <w:lang w:eastAsia="sk-SK"/>
        </w:rPr>
        <w:t xml:space="preserve">náklady podľa kapitoly </w:t>
      </w:r>
      <w:hyperlink w:anchor="bod241boda" w:history="1">
        <w:r w:rsidR="00FE51AE" w:rsidRPr="001C3063">
          <w:rPr>
            <w:rStyle w:val="Hypertextovprepojenie"/>
            <w:rFonts w:asciiTheme="minorHAnsi" w:eastAsiaTheme="majorEastAsia" w:hAnsiTheme="minorHAnsi" w:cstheme="majorBidi"/>
            <w:bCs/>
            <w:sz w:val="22"/>
            <w:lang w:eastAsia="sk-SK"/>
          </w:rPr>
          <w:t>2.</w:t>
        </w:r>
        <w:r w:rsidR="00853F35" w:rsidRPr="001C3063">
          <w:rPr>
            <w:rStyle w:val="Hypertextovprepojenie"/>
            <w:rFonts w:asciiTheme="minorHAnsi" w:eastAsiaTheme="majorEastAsia" w:hAnsiTheme="minorHAnsi" w:cstheme="majorBidi"/>
            <w:bCs/>
            <w:sz w:val="22"/>
            <w:lang w:eastAsia="sk-SK"/>
          </w:rPr>
          <w:t>4</w:t>
        </w:r>
        <w:r w:rsidR="00FE51AE" w:rsidRPr="001C3063">
          <w:rPr>
            <w:rStyle w:val="Hypertextovprepojenie"/>
            <w:rFonts w:asciiTheme="minorHAnsi" w:eastAsiaTheme="majorEastAsia" w:hAnsiTheme="minorHAnsi" w:cstheme="majorBidi"/>
            <w:bCs/>
            <w:sz w:val="22"/>
            <w:lang w:eastAsia="sk-SK"/>
          </w:rPr>
          <w:t>.1 bod A </w:t>
        </w:r>
      </w:hyperlink>
      <w:r w:rsidR="00FE51AE" w:rsidRPr="00D15D8F">
        <w:rPr>
          <w:rFonts w:asciiTheme="minorHAnsi" w:eastAsiaTheme="majorEastAsia" w:hAnsiTheme="minorHAnsi" w:cstheme="majorBidi"/>
          <w:bCs/>
          <w:color w:val="auto"/>
          <w:sz w:val="22"/>
          <w:lang w:eastAsia="sk-SK"/>
        </w:rPr>
        <w:t>ods. 1 písm. a)</w:t>
      </w:r>
      <w:r w:rsidRPr="00D15D8F">
        <w:rPr>
          <w:rFonts w:asciiTheme="minorHAnsi" w:eastAsiaTheme="majorEastAsia" w:hAnsiTheme="minorHAnsi" w:cstheme="majorBidi"/>
          <w:bCs/>
          <w:color w:val="auto"/>
          <w:sz w:val="22"/>
          <w:lang w:eastAsia="sk-SK"/>
        </w:rPr>
        <w:t xml:space="preserve"> sa uplatní sadzba 25 EUR/hod.</w:t>
      </w:r>
      <w:r w:rsidR="00FE51AE" w:rsidRPr="00D15D8F">
        <w:rPr>
          <w:rFonts w:asciiTheme="minorHAnsi" w:eastAsiaTheme="majorEastAsia" w:hAnsiTheme="minorHAnsi" w:cstheme="majorBidi"/>
          <w:bCs/>
          <w:color w:val="auto"/>
          <w:sz w:val="22"/>
          <w:lang w:eastAsia="sk-SK"/>
        </w:rPr>
        <w:t xml:space="preserve"> </w:t>
      </w:r>
      <w:r w:rsidR="00472274" w:rsidRPr="00D15D8F">
        <w:rPr>
          <w:rFonts w:asciiTheme="minorHAnsi" w:eastAsiaTheme="majorEastAsia" w:hAnsiTheme="minorHAnsi" w:cstheme="majorBidi"/>
          <w:bCs/>
          <w:color w:val="auto"/>
          <w:sz w:val="22"/>
          <w:lang w:eastAsia="sk-SK"/>
        </w:rPr>
        <w:t xml:space="preserve">Táto sadzba sa uplatňuje len na </w:t>
      </w:r>
      <w:r w:rsidRPr="00D15D8F">
        <w:rPr>
          <w:rFonts w:asciiTheme="minorHAnsi" w:eastAsiaTheme="majorEastAsia" w:hAnsiTheme="minorHAnsi" w:cstheme="majorBidi"/>
          <w:bCs/>
          <w:color w:val="auto"/>
          <w:sz w:val="22"/>
          <w:lang w:eastAsia="sk-SK"/>
        </w:rPr>
        <w:t>prác</w:t>
      </w:r>
      <w:r w:rsidR="00472274" w:rsidRPr="00D15D8F">
        <w:rPr>
          <w:rFonts w:asciiTheme="minorHAnsi" w:eastAsiaTheme="majorEastAsia" w:hAnsiTheme="minorHAnsi" w:cstheme="majorBidi"/>
          <w:bCs/>
          <w:color w:val="auto"/>
          <w:sz w:val="22"/>
          <w:lang w:eastAsia="sk-SK"/>
        </w:rPr>
        <w:t>u</w:t>
      </w:r>
      <w:r w:rsidRPr="00D15D8F">
        <w:rPr>
          <w:rFonts w:asciiTheme="minorHAnsi" w:eastAsiaTheme="majorEastAsia" w:hAnsiTheme="minorHAnsi" w:cstheme="majorBidi"/>
          <w:bCs/>
          <w:color w:val="auto"/>
          <w:sz w:val="22"/>
          <w:lang w:eastAsia="sk-SK"/>
        </w:rPr>
        <w:t xml:space="preserve"> kvalifikovanú ako poskytovanie odborného poradenstva</w:t>
      </w:r>
      <w:r w:rsidR="002B2033">
        <w:rPr>
          <w:rFonts w:asciiTheme="minorHAnsi" w:eastAsiaTheme="majorEastAsia" w:hAnsiTheme="minorHAnsi" w:cstheme="majorBidi"/>
          <w:bCs/>
          <w:color w:val="auto"/>
          <w:sz w:val="22"/>
          <w:lang w:eastAsia="sk-SK"/>
        </w:rPr>
        <w:t>,</w:t>
      </w:r>
      <w:r w:rsidRPr="00D15D8F">
        <w:rPr>
          <w:rFonts w:asciiTheme="minorHAnsi" w:eastAsiaTheme="majorEastAsia" w:hAnsiTheme="minorHAnsi" w:cstheme="majorBidi"/>
          <w:bCs/>
          <w:color w:val="auto"/>
          <w:sz w:val="22"/>
          <w:lang w:eastAsia="sk-SK"/>
        </w:rPr>
        <w:t xml:space="preserve"> vypracovanie analýz, štúdií, metodiky</w:t>
      </w:r>
      <w:r w:rsidR="002B2033">
        <w:rPr>
          <w:rFonts w:asciiTheme="minorHAnsi" w:eastAsiaTheme="majorEastAsia" w:hAnsiTheme="minorHAnsi" w:cstheme="majorBidi"/>
          <w:bCs/>
          <w:color w:val="auto"/>
          <w:sz w:val="22"/>
          <w:lang w:eastAsia="sk-SK"/>
        </w:rPr>
        <w:t>,</w:t>
      </w:r>
      <w:r w:rsidRPr="00D15D8F">
        <w:rPr>
          <w:rFonts w:asciiTheme="minorHAnsi" w:eastAsiaTheme="majorEastAsia" w:hAnsiTheme="minorHAnsi" w:cstheme="majorBidi"/>
          <w:bCs/>
          <w:color w:val="auto"/>
          <w:sz w:val="22"/>
          <w:lang w:eastAsia="sk-SK"/>
        </w:rPr>
        <w:t xml:space="preserve"> práca výskumného a vedeckého charakteru</w:t>
      </w:r>
      <w:r w:rsidR="002B2033">
        <w:rPr>
          <w:rFonts w:asciiTheme="minorHAnsi" w:eastAsiaTheme="majorEastAsia" w:hAnsiTheme="minorHAnsi" w:cstheme="majorBidi"/>
          <w:bCs/>
          <w:color w:val="auto"/>
          <w:sz w:val="22"/>
          <w:lang w:eastAsia="sk-SK"/>
        </w:rPr>
        <w:t>,</w:t>
      </w:r>
      <w:r w:rsidRPr="00D15D8F">
        <w:rPr>
          <w:rFonts w:asciiTheme="minorHAnsi" w:eastAsiaTheme="majorEastAsia" w:hAnsiTheme="minorHAnsi" w:cstheme="majorBidi"/>
          <w:bCs/>
          <w:color w:val="auto"/>
          <w:sz w:val="22"/>
          <w:lang w:eastAsia="sk-SK"/>
        </w:rPr>
        <w:t xml:space="preserve"> testovanie</w:t>
      </w:r>
      <w:r w:rsidR="002B2033">
        <w:rPr>
          <w:rFonts w:asciiTheme="minorHAnsi" w:eastAsiaTheme="majorEastAsia" w:hAnsiTheme="minorHAnsi" w:cstheme="majorBidi"/>
          <w:bCs/>
          <w:color w:val="auto"/>
          <w:sz w:val="22"/>
          <w:lang w:eastAsia="sk-SK"/>
        </w:rPr>
        <w:t>,</w:t>
      </w:r>
      <w:r w:rsidRPr="00D15D8F">
        <w:rPr>
          <w:rFonts w:asciiTheme="minorHAnsi" w:eastAsiaTheme="majorEastAsia" w:hAnsiTheme="minorHAnsi" w:cstheme="majorBidi"/>
          <w:bCs/>
          <w:color w:val="auto"/>
          <w:sz w:val="22"/>
          <w:lang w:eastAsia="sk-SK"/>
        </w:rPr>
        <w:t xml:space="preserve"> demonštrácia nových postupov a koncepčná práca.</w:t>
      </w:r>
      <w:r w:rsidR="00527499" w:rsidRPr="00527499">
        <w:t xml:space="preserve"> </w:t>
      </w:r>
      <w:r w:rsidR="00527499" w:rsidRPr="00527499">
        <w:rPr>
          <w:rFonts w:asciiTheme="minorHAnsi" w:eastAsiaTheme="majorEastAsia" w:hAnsiTheme="minorHAnsi" w:cstheme="majorBidi"/>
          <w:bCs/>
          <w:color w:val="auto"/>
          <w:sz w:val="22"/>
          <w:lang w:eastAsia="sk-SK"/>
        </w:rPr>
        <w:t>Na nepriame výdavky podľa kapitoly 2.4.1 bod B súvisiace s prevádzkovými sa uplatní paušál 15 % z oprávnených priamych personálnych výdavkov podľa kapitoly 2.4.1 bod A ods. 1 písm. a). Nepriame výdavky zahŕňajú aj cestovné náklady.</w:t>
      </w:r>
    </w:p>
    <w:p w14:paraId="2A5E0E58" w14:textId="77777777" w:rsidR="0072655F" w:rsidRPr="00F04C33" w:rsidRDefault="0072655F" w:rsidP="0072655F">
      <w:pPr>
        <w:pStyle w:val="Odsekzoznamu"/>
        <w:spacing w:before="60" w:after="60" w:line="280" w:lineRule="exact"/>
        <w:ind w:left="567"/>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r>
        <w:rPr>
          <w:rFonts w:asciiTheme="minorHAnsi" w:hAnsiTheme="minorHAnsi"/>
          <w:b/>
          <w:sz w:val="22"/>
          <w:szCs w:val="22"/>
          <w:u w:val="single"/>
        </w:rPr>
        <w:t>:</w:t>
      </w:r>
    </w:p>
    <w:p w14:paraId="7558FCAA" w14:textId="77777777" w:rsidR="0072655F" w:rsidRPr="000C596D" w:rsidRDefault="0072655F" w:rsidP="0072655F">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Formulár ŽoNFP</w:t>
      </w:r>
    </w:p>
    <w:p w14:paraId="71E1F686" w14:textId="77777777" w:rsidR="0072655F" w:rsidRPr="000C596D" w:rsidRDefault="0072655F" w:rsidP="0072655F">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Formulár ŽoNFP časť D Čestné vyhlásenie žiadateľa</w:t>
      </w:r>
    </w:p>
    <w:p w14:paraId="04BB5AC2" w14:textId="46E776EF" w:rsidR="0072655F" w:rsidRPr="000C596D" w:rsidRDefault="0072655F" w:rsidP="0072655F">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Tabuľkov</w:t>
      </w:r>
      <w:r w:rsidR="00A356C7">
        <w:rPr>
          <w:rFonts w:asciiTheme="minorHAnsi" w:hAnsiTheme="minorHAnsi"/>
          <w:bCs/>
          <w:sz w:val="22"/>
          <w:lang w:eastAsia="sk-SK"/>
        </w:rPr>
        <w:t>á</w:t>
      </w:r>
      <w:r w:rsidRPr="000C596D">
        <w:rPr>
          <w:rFonts w:asciiTheme="minorHAnsi" w:hAnsiTheme="minorHAnsi"/>
          <w:bCs/>
          <w:sz w:val="22"/>
          <w:lang w:eastAsia="sk-SK"/>
        </w:rPr>
        <w:t xml:space="preserve"> časť projektu (Príloha č. 1 k ŽoNFP)</w:t>
      </w:r>
    </w:p>
    <w:p w14:paraId="4708C4CB" w14:textId="0E1C1285" w:rsidR="00B262D6" w:rsidRPr="000C596D" w:rsidRDefault="0072655F" w:rsidP="0072655F">
      <w:pPr>
        <w:suppressAutoHyphens w:val="0"/>
        <w:autoSpaceDE w:val="0"/>
        <w:autoSpaceDN w:val="0"/>
        <w:adjustRightInd w:val="0"/>
        <w:ind w:left="567"/>
        <w:jc w:val="both"/>
        <w:rPr>
          <w:rFonts w:asciiTheme="minorHAnsi" w:hAnsiTheme="minorHAnsi"/>
          <w:bCs/>
          <w:sz w:val="22"/>
          <w:lang w:eastAsia="sk-SK"/>
        </w:rPr>
      </w:pPr>
      <w:r>
        <w:rPr>
          <w:rFonts w:asciiTheme="minorHAnsi" w:hAnsiTheme="minorHAnsi"/>
          <w:bCs/>
          <w:sz w:val="22"/>
          <w:lang w:eastAsia="sk-SK"/>
        </w:rPr>
        <w:t>Dokumentácia k žiadosti o</w:t>
      </w:r>
      <w:r w:rsidR="00B262D6">
        <w:rPr>
          <w:rFonts w:asciiTheme="minorHAnsi" w:hAnsiTheme="minorHAnsi"/>
          <w:bCs/>
          <w:sz w:val="22"/>
          <w:lang w:eastAsia="sk-SK"/>
        </w:rPr>
        <w:t> </w:t>
      </w:r>
      <w:r>
        <w:rPr>
          <w:rFonts w:asciiTheme="minorHAnsi" w:hAnsiTheme="minorHAnsi"/>
          <w:bCs/>
          <w:sz w:val="22"/>
          <w:lang w:eastAsia="sk-SK"/>
        </w:rPr>
        <w:t>platbu</w:t>
      </w:r>
    </w:p>
    <w:p w14:paraId="505DE1DE" w14:textId="77777777" w:rsidR="0072655F" w:rsidRPr="00D15D8F" w:rsidRDefault="0072655F" w:rsidP="00D15D8F">
      <w:pPr>
        <w:suppressAutoHyphens w:val="0"/>
        <w:autoSpaceDE w:val="0"/>
        <w:autoSpaceDN w:val="0"/>
        <w:adjustRightInd w:val="0"/>
        <w:ind w:left="567"/>
        <w:jc w:val="both"/>
        <w:rPr>
          <w:rFonts w:asciiTheme="minorHAnsi" w:hAnsiTheme="minorHAnsi"/>
          <w:bCs/>
          <w:sz w:val="22"/>
          <w:lang w:eastAsia="sk-SK"/>
        </w:rPr>
      </w:pPr>
    </w:p>
    <w:p w14:paraId="2E24946D" w14:textId="2EDD4518" w:rsidR="00472274" w:rsidRPr="00D15D8F" w:rsidRDefault="00D15D8F" w:rsidP="00D15D8F">
      <w:pPr>
        <w:pStyle w:val="Nadpis3"/>
        <w:jc w:val="both"/>
        <w:rPr>
          <w:rFonts w:asciiTheme="minorHAnsi" w:hAnsiTheme="minorHAnsi"/>
          <w:bCs/>
          <w:color w:val="auto"/>
          <w:sz w:val="22"/>
          <w:lang w:eastAsia="sk-SK"/>
        </w:rPr>
      </w:pPr>
      <w:r w:rsidRPr="00654304">
        <w:rPr>
          <w:rFonts w:asciiTheme="minorHAnsi" w:hAnsiTheme="minorHAnsi"/>
          <w:bCs/>
          <w:color w:val="auto"/>
          <w:sz w:val="22"/>
          <w:u w:val="single"/>
          <w:lang w:eastAsia="sk-SK"/>
        </w:rPr>
        <w:t>2</w:t>
      </w:r>
      <w:r w:rsidR="00B262D6" w:rsidRPr="00654304">
        <w:rPr>
          <w:rFonts w:asciiTheme="minorHAnsi" w:hAnsiTheme="minorHAnsi"/>
          <w:bCs/>
          <w:color w:val="auto"/>
          <w:sz w:val="22"/>
          <w:u w:val="single"/>
          <w:lang w:eastAsia="sk-SK"/>
        </w:rPr>
        <w:t>.4.3</w:t>
      </w:r>
      <w:r w:rsidRPr="00654304">
        <w:rPr>
          <w:rFonts w:asciiTheme="minorHAnsi" w:hAnsiTheme="minorHAnsi"/>
          <w:bCs/>
          <w:color w:val="auto"/>
          <w:sz w:val="22"/>
          <w:u w:val="single"/>
          <w:lang w:eastAsia="sk-SK"/>
        </w:rPr>
        <w:t>.1</w:t>
      </w:r>
      <w:r w:rsidRPr="00D15D8F">
        <w:rPr>
          <w:rFonts w:asciiTheme="minorHAnsi" w:hAnsiTheme="minorHAnsi"/>
          <w:bCs/>
          <w:color w:val="auto"/>
          <w:sz w:val="22"/>
          <w:lang w:eastAsia="sk-SK"/>
        </w:rPr>
        <w:t xml:space="preserve"> </w:t>
      </w:r>
      <w:r w:rsidR="00FE51AE" w:rsidRPr="00D15D8F">
        <w:rPr>
          <w:rFonts w:asciiTheme="minorHAnsi" w:hAnsiTheme="minorHAnsi"/>
          <w:bCs/>
          <w:color w:val="auto"/>
          <w:sz w:val="22"/>
          <w:lang w:eastAsia="sk-SK"/>
        </w:rPr>
        <w:t xml:space="preserve">Pre niektoré investičné výdavky podľa kapitoly </w:t>
      </w:r>
      <w:hyperlink w:anchor="bod241boda" w:history="1">
        <w:r w:rsidR="00FE51AE" w:rsidRPr="001C3063">
          <w:rPr>
            <w:rStyle w:val="Hypertextovprepojenie"/>
            <w:rFonts w:asciiTheme="minorHAnsi" w:hAnsiTheme="minorHAnsi"/>
            <w:bCs/>
            <w:sz w:val="22"/>
            <w:lang w:eastAsia="sk-SK"/>
          </w:rPr>
          <w:t>2.</w:t>
        </w:r>
        <w:r w:rsidR="001C3063" w:rsidRPr="001C3063">
          <w:rPr>
            <w:rStyle w:val="Hypertextovprepojenie"/>
            <w:rFonts w:asciiTheme="minorHAnsi" w:hAnsiTheme="minorHAnsi"/>
            <w:bCs/>
            <w:sz w:val="22"/>
            <w:lang w:eastAsia="sk-SK"/>
          </w:rPr>
          <w:t>4</w:t>
        </w:r>
        <w:r w:rsidR="00FE51AE" w:rsidRPr="001C3063">
          <w:rPr>
            <w:rStyle w:val="Hypertextovprepojenie"/>
            <w:rFonts w:asciiTheme="minorHAnsi" w:hAnsiTheme="minorHAnsi"/>
            <w:bCs/>
            <w:sz w:val="22"/>
            <w:lang w:eastAsia="sk-SK"/>
          </w:rPr>
          <w:t>.1 bod. A </w:t>
        </w:r>
      </w:hyperlink>
      <w:r w:rsidR="00FE51AE" w:rsidRPr="00D15D8F">
        <w:rPr>
          <w:rFonts w:asciiTheme="minorHAnsi" w:hAnsiTheme="minorHAnsi"/>
          <w:bCs/>
          <w:color w:val="auto"/>
          <w:sz w:val="22"/>
          <w:lang w:eastAsia="sk-SK"/>
        </w:rPr>
        <w:t>ods. 2 sa uplatňuje štandardná stupnica nákladov. Ide o vybrané investičné výdavky spadajúce do rozsahu oprávnených činností pre podopatrenie 4.1</w:t>
      </w:r>
      <w:r w:rsidR="00D06D73">
        <w:rPr>
          <w:rFonts w:asciiTheme="minorHAnsi" w:hAnsiTheme="minorHAnsi"/>
          <w:bCs/>
          <w:color w:val="auto"/>
          <w:sz w:val="22"/>
          <w:lang w:eastAsia="sk-SK"/>
        </w:rPr>
        <w:t xml:space="preserve"> </w:t>
      </w:r>
      <w:r w:rsidR="00472274" w:rsidRPr="00D15D8F">
        <w:rPr>
          <w:rFonts w:asciiTheme="minorHAnsi" w:hAnsiTheme="minorHAnsi"/>
          <w:bCs/>
          <w:color w:val="auto"/>
          <w:sz w:val="22"/>
          <w:lang w:eastAsia="sk-SK"/>
        </w:rPr>
        <w:t>Zoznam investičných výdavkov, na ktoré sa štandardná stupnica nákladov uplatňuje je v prílohe č.</w:t>
      </w:r>
      <w:r w:rsidR="002A2E83">
        <w:rPr>
          <w:rFonts w:asciiTheme="minorHAnsi" w:hAnsiTheme="minorHAnsi"/>
          <w:bCs/>
          <w:color w:val="auto"/>
          <w:sz w:val="22"/>
          <w:lang w:eastAsia="sk-SK"/>
        </w:rPr>
        <w:t xml:space="preserve"> 8</w:t>
      </w:r>
      <w:r w:rsidR="00472274" w:rsidRPr="00D15D8F">
        <w:rPr>
          <w:rFonts w:asciiTheme="minorHAnsi" w:hAnsiTheme="minorHAnsi"/>
          <w:bCs/>
          <w:color w:val="auto"/>
          <w:sz w:val="22"/>
          <w:lang w:eastAsia="sk-SK"/>
        </w:rPr>
        <w:t xml:space="preserve"> „Katalóg  cien poľnohospodárskej techniky, stavieb a technológií uplatnený v rámci podopatrenia 4.1 PRV SR 2014-2022</w:t>
      </w:r>
      <w:r w:rsidR="00D06D73">
        <w:rPr>
          <w:rFonts w:asciiTheme="minorHAnsi" w:hAnsiTheme="minorHAnsi"/>
          <w:bCs/>
          <w:color w:val="auto"/>
          <w:sz w:val="22"/>
          <w:lang w:eastAsia="sk-SK"/>
        </w:rPr>
        <w:t>.</w:t>
      </w:r>
      <w:r w:rsidR="00472274" w:rsidRPr="00D15D8F">
        <w:rPr>
          <w:rFonts w:asciiTheme="minorHAnsi" w:hAnsiTheme="minorHAnsi"/>
          <w:bCs/>
          <w:color w:val="auto"/>
          <w:sz w:val="22"/>
          <w:lang w:eastAsia="sk-SK"/>
        </w:rPr>
        <w:t xml:space="preserve"> </w:t>
      </w:r>
      <w:r w:rsidR="00D06D73">
        <w:rPr>
          <w:rFonts w:asciiTheme="minorHAnsi" w:hAnsiTheme="minorHAnsi"/>
          <w:bCs/>
          <w:color w:val="auto"/>
          <w:sz w:val="22"/>
          <w:lang w:eastAsia="sk-SK"/>
        </w:rPr>
        <w:t>P</w:t>
      </w:r>
      <w:r w:rsidR="00D06D73" w:rsidRPr="00D15D8F">
        <w:rPr>
          <w:rFonts w:asciiTheme="minorHAnsi" w:hAnsiTheme="minorHAnsi"/>
          <w:bCs/>
          <w:color w:val="auto"/>
          <w:sz w:val="22"/>
          <w:lang w:eastAsia="sk-SK"/>
        </w:rPr>
        <w:t>ríloh</w:t>
      </w:r>
      <w:r w:rsidR="00D06D73">
        <w:rPr>
          <w:rFonts w:asciiTheme="minorHAnsi" w:hAnsiTheme="minorHAnsi"/>
          <w:bCs/>
          <w:color w:val="auto"/>
          <w:sz w:val="22"/>
          <w:lang w:eastAsia="sk-SK"/>
        </w:rPr>
        <w:t>a</w:t>
      </w:r>
      <w:r w:rsidR="00D06D73" w:rsidRPr="00D15D8F">
        <w:rPr>
          <w:rFonts w:asciiTheme="minorHAnsi" w:hAnsiTheme="minorHAnsi"/>
          <w:bCs/>
          <w:color w:val="auto"/>
          <w:sz w:val="22"/>
          <w:lang w:eastAsia="sk-SK"/>
        </w:rPr>
        <w:t xml:space="preserve"> obsahuj</w:t>
      </w:r>
      <w:r w:rsidR="00D06D73">
        <w:rPr>
          <w:rFonts w:asciiTheme="minorHAnsi" w:hAnsiTheme="minorHAnsi"/>
          <w:bCs/>
          <w:color w:val="auto"/>
          <w:sz w:val="22"/>
          <w:lang w:eastAsia="sk-SK"/>
        </w:rPr>
        <w:t>e</w:t>
      </w:r>
      <w:r w:rsidR="00D06D73" w:rsidRPr="00D15D8F">
        <w:rPr>
          <w:rFonts w:asciiTheme="minorHAnsi" w:hAnsiTheme="minorHAnsi"/>
          <w:bCs/>
          <w:color w:val="auto"/>
          <w:sz w:val="22"/>
          <w:lang w:eastAsia="sk-SK"/>
        </w:rPr>
        <w:t xml:space="preserve"> popisy technických charakteristík, resp. popis činností pre uznanie oprávnenosti týchto položiek výdavkov</w:t>
      </w:r>
      <w:r w:rsidR="00D06D73">
        <w:rPr>
          <w:rFonts w:asciiTheme="minorHAnsi" w:hAnsiTheme="minorHAnsi"/>
          <w:bCs/>
          <w:color w:val="auto"/>
          <w:sz w:val="22"/>
          <w:lang w:eastAsia="sk-SK"/>
        </w:rPr>
        <w:t>. Vybrané investičné výdavky pre podopatrenia</w:t>
      </w:r>
      <w:r w:rsidR="00D06D73" w:rsidRPr="00D15D8F">
        <w:rPr>
          <w:rFonts w:asciiTheme="minorHAnsi" w:hAnsiTheme="minorHAnsi"/>
          <w:bCs/>
          <w:color w:val="auto"/>
          <w:sz w:val="22"/>
          <w:lang w:eastAsia="sk-SK"/>
        </w:rPr>
        <w:t xml:space="preserve"> 8.3; 8.4 a 8.5.</w:t>
      </w:r>
      <w:r w:rsidR="00D06D73">
        <w:rPr>
          <w:rFonts w:asciiTheme="minorHAnsi" w:hAnsiTheme="minorHAnsi"/>
          <w:bCs/>
          <w:color w:val="auto"/>
          <w:sz w:val="22"/>
          <w:lang w:eastAsia="sk-SK"/>
        </w:rPr>
        <w:t xml:space="preserve"> sú zverejnené na webovom sídle PPA </w:t>
      </w:r>
      <w:hyperlink r:id="rId21" w:history="1">
        <w:r w:rsidR="00D06D73" w:rsidRPr="00EF4715">
          <w:rPr>
            <w:rStyle w:val="Hypertextovprepojenie"/>
            <w:rFonts w:asciiTheme="minorHAnsi" w:hAnsiTheme="minorHAnsi"/>
            <w:bCs/>
            <w:sz w:val="22"/>
            <w:lang w:eastAsia="sk-SK"/>
          </w:rPr>
          <w:t>https://www.apa.sk/standardna-stupnica-jednotkovych-nakladov</w:t>
        </w:r>
      </w:hyperlink>
      <w:r w:rsidR="00D06D73">
        <w:rPr>
          <w:rFonts w:asciiTheme="minorHAnsi" w:hAnsiTheme="minorHAnsi"/>
          <w:bCs/>
          <w:color w:val="auto"/>
          <w:sz w:val="22"/>
          <w:lang w:eastAsia="sk-SK"/>
        </w:rPr>
        <w:t xml:space="preserve"> </w:t>
      </w:r>
      <w:r w:rsidR="00A356C7" w:rsidRPr="00D15D8F">
        <w:rPr>
          <w:rFonts w:asciiTheme="minorHAnsi" w:hAnsiTheme="minorHAnsi"/>
          <w:bCs/>
          <w:color w:val="auto"/>
          <w:sz w:val="22"/>
          <w:lang w:eastAsia="sk-SK"/>
        </w:rPr>
        <w:t xml:space="preserve">. </w:t>
      </w:r>
      <w:r w:rsidR="00472274" w:rsidRPr="00D15D8F">
        <w:rPr>
          <w:rFonts w:asciiTheme="minorHAnsi" w:hAnsiTheme="minorHAnsi"/>
          <w:bCs/>
          <w:color w:val="auto"/>
          <w:sz w:val="22"/>
          <w:lang w:eastAsia="sk-SK"/>
        </w:rPr>
        <w:t>Pri stanovení výšky oprávnených výdavkov sa postupuje nasledovne:</w:t>
      </w:r>
    </w:p>
    <w:p w14:paraId="53A69806" w14:textId="4853C92C" w:rsidR="00472274" w:rsidRDefault="00472274" w:rsidP="00946B11">
      <w:pPr>
        <w:pStyle w:val="Odsekzoznamu"/>
        <w:numPr>
          <w:ilvl w:val="2"/>
          <w:numId w:val="48"/>
        </w:numPr>
        <w:suppressAutoHyphens w:val="0"/>
        <w:autoSpaceDE w:val="0"/>
        <w:autoSpaceDN w:val="0"/>
        <w:adjustRightInd w:val="0"/>
        <w:jc w:val="both"/>
        <w:rPr>
          <w:rFonts w:asciiTheme="minorHAnsi" w:hAnsiTheme="minorHAnsi"/>
          <w:bCs/>
          <w:sz w:val="22"/>
          <w:lang w:eastAsia="sk-SK"/>
        </w:rPr>
      </w:pPr>
      <w:r w:rsidRPr="00396858">
        <w:rPr>
          <w:rFonts w:asciiTheme="minorHAnsi" w:hAnsiTheme="minorHAnsi"/>
          <w:bCs/>
          <w:sz w:val="22"/>
          <w:lang w:eastAsia="sk-SK"/>
        </w:rPr>
        <w:t xml:space="preserve">V prípade žiadateľa, ktorý nie je verejným obstarávateľom (§ 7 zákona o VO), ani obstarávateľom </w:t>
      </w:r>
      <w:r>
        <w:rPr>
          <w:rFonts w:asciiTheme="minorHAnsi" w:hAnsiTheme="minorHAnsi"/>
          <w:bCs/>
          <w:sz w:val="22"/>
          <w:lang w:eastAsia="sk-SK"/>
        </w:rPr>
        <w:t>(</w:t>
      </w:r>
      <w:r w:rsidRPr="00396858">
        <w:rPr>
          <w:rFonts w:asciiTheme="minorHAnsi" w:hAnsiTheme="minorHAnsi"/>
          <w:bCs/>
          <w:sz w:val="22"/>
          <w:lang w:eastAsia="sk-SK"/>
        </w:rPr>
        <w:t>§ 9 zákona o</w:t>
      </w:r>
      <w:r>
        <w:rPr>
          <w:rFonts w:asciiTheme="minorHAnsi" w:hAnsiTheme="minorHAnsi"/>
          <w:bCs/>
          <w:sz w:val="22"/>
          <w:lang w:eastAsia="sk-SK"/>
        </w:rPr>
        <w:t> </w:t>
      </w:r>
      <w:r w:rsidRPr="00396858">
        <w:rPr>
          <w:rFonts w:asciiTheme="minorHAnsi" w:hAnsiTheme="minorHAnsi"/>
          <w:bCs/>
          <w:sz w:val="22"/>
          <w:lang w:eastAsia="sk-SK"/>
        </w:rPr>
        <w:t>VO</w:t>
      </w:r>
      <w:r>
        <w:rPr>
          <w:rFonts w:asciiTheme="minorHAnsi" w:hAnsiTheme="minorHAnsi"/>
          <w:bCs/>
          <w:sz w:val="22"/>
          <w:lang w:eastAsia="sk-SK"/>
        </w:rPr>
        <w:t>)</w:t>
      </w:r>
      <w:r w:rsidRPr="00396858">
        <w:rPr>
          <w:rFonts w:asciiTheme="minorHAnsi" w:hAnsiTheme="minorHAnsi"/>
          <w:bCs/>
          <w:sz w:val="22"/>
          <w:lang w:eastAsia="sk-SK"/>
        </w:rPr>
        <w:t xml:space="preserve"> je výška jednotlivých oprávnených výdavkov presne a jednoznačne stanovená </w:t>
      </w:r>
      <w:r w:rsidR="00DD51DC">
        <w:rPr>
          <w:rFonts w:asciiTheme="minorHAnsi" w:hAnsiTheme="minorHAnsi"/>
          <w:bCs/>
          <w:sz w:val="22"/>
          <w:lang w:eastAsia="sk-SK"/>
        </w:rPr>
        <w:t>podľa prílohy</w:t>
      </w:r>
      <w:r>
        <w:rPr>
          <w:rFonts w:asciiTheme="minorHAnsi" w:hAnsiTheme="minorHAnsi"/>
          <w:bCs/>
          <w:sz w:val="22"/>
          <w:lang w:eastAsia="sk-SK"/>
        </w:rPr>
        <w:t xml:space="preserve"> č. </w:t>
      </w:r>
      <w:r w:rsidR="00D06D73">
        <w:rPr>
          <w:rFonts w:asciiTheme="minorHAnsi" w:hAnsiTheme="minorHAnsi"/>
          <w:bCs/>
          <w:sz w:val="22"/>
          <w:lang w:eastAsia="sk-SK"/>
        </w:rPr>
        <w:t>8</w:t>
      </w:r>
      <w:r>
        <w:rPr>
          <w:rFonts w:asciiTheme="minorHAnsi" w:hAnsiTheme="minorHAnsi"/>
          <w:bCs/>
          <w:sz w:val="22"/>
          <w:lang w:eastAsia="sk-SK"/>
        </w:rPr>
        <w:t xml:space="preserve"> alebo </w:t>
      </w:r>
      <w:r w:rsidR="00D06D73">
        <w:rPr>
          <w:rFonts w:asciiTheme="minorHAnsi" w:hAnsiTheme="minorHAnsi"/>
          <w:bCs/>
          <w:sz w:val="22"/>
          <w:lang w:eastAsia="sk-SK"/>
        </w:rPr>
        <w:t xml:space="preserve">štandardnej stupnice zverejnenej na </w:t>
      </w:r>
      <w:hyperlink r:id="rId22" w:history="1">
        <w:r w:rsidR="00D06D73" w:rsidRPr="00EF4715">
          <w:rPr>
            <w:rStyle w:val="Hypertextovprepojenie"/>
            <w:rFonts w:asciiTheme="minorHAnsi" w:hAnsiTheme="minorHAnsi"/>
            <w:bCs/>
            <w:sz w:val="22"/>
            <w:lang w:eastAsia="sk-SK"/>
          </w:rPr>
          <w:t>https://www.apa.sk/standardna-stupnica-jednotkovych-nakladov</w:t>
        </w:r>
      </w:hyperlink>
      <w:r w:rsidR="00D06D73">
        <w:rPr>
          <w:rFonts w:asciiTheme="minorHAnsi" w:hAnsiTheme="minorHAnsi"/>
          <w:bCs/>
          <w:sz w:val="22"/>
          <w:lang w:eastAsia="sk-SK"/>
        </w:rPr>
        <w:t xml:space="preserve"> </w:t>
      </w:r>
      <w:r w:rsidRPr="00396858">
        <w:rPr>
          <w:rFonts w:asciiTheme="minorHAnsi" w:hAnsiTheme="minorHAnsi"/>
          <w:bCs/>
          <w:sz w:val="22"/>
          <w:lang w:eastAsia="sk-SK"/>
        </w:rPr>
        <w:t xml:space="preserve">Výdavok bude uznaný ako oprávnený, ak bude v súlade s popisom pre danú položku. Žiadateľ do formuláru ŽoNFP uvedie výšku oprávnených výdavkov v zmysle </w:t>
      </w:r>
      <w:r>
        <w:rPr>
          <w:rFonts w:asciiTheme="minorHAnsi" w:hAnsiTheme="minorHAnsi"/>
          <w:bCs/>
          <w:sz w:val="22"/>
          <w:lang w:eastAsia="sk-SK"/>
        </w:rPr>
        <w:t>postupu pre výpočet výšky oprávnených výdavkov pre jednotlivé položky ako je uvedené v prílohe č.</w:t>
      </w:r>
      <w:r w:rsidR="00D06D73">
        <w:rPr>
          <w:rFonts w:asciiTheme="minorHAnsi" w:hAnsiTheme="minorHAnsi"/>
          <w:bCs/>
          <w:sz w:val="22"/>
          <w:lang w:eastAsia="sk-SK"/>
        </w:rPr>
        <w:t>8</w:t>
      </w:r>
      <w:r>
        <w:rPr>
          <w:rFonts w:asciiTheme="minorHAnsi" w:hAnsiTheme="minorHAnsi"/>
          <w:bCs/>
          <w:sz w:val="22"/>
          <w:lang w:eastAsia="sk-SK"/>
        </w:rPr>
        <w:t xml:space="preserve"> alebo </w:t>
      </w:r>
      <w:r w:rsidR="00D06D73">
        <w:rPr>
          <w:rFonts w:asciiTheme="minorHAnsi" w:hAnsiTheme="minorHAnsi"/>
          <w:bCs/>
          <w:sz w:val="22"/>
          <w:lang w:eastAsia="sk-SK"/>
        </w:rPr>
        <w:t xml:space="preserve">na </w:t>
      </w:r>
      <w:hyperlink r:id="rId23" w:history="1">
        <w:r w:rsidR="001C3063" w:rsidRPr="004E036B">
          <w:rPr>
            <w:rStyle w:val="Hypertextovprepojenie"/>
            <w:rFonts w:asciiTheme="minorHAnsi" w:hAnsiTheme="minorHAnsi"/>
            <w:bCs/>
            <w:sz w:val="22"/>
            <w:lang w:eastAsia="sk-SK"/>
          </w:rPr>
          <w:t>https://www.apa.sk/standardna-stupnica-jednotkovych-nakladov</w:t>
        </w:r>
      </w:hyperlink>
      <w:r w:rsidRPr="00396858">
        <w:rPr>
          <w:rFonts w:asciiTheme="minorHAnsi" w:hAnsiTheme="minorHAnsi"/>
          <w:bCs/>
          <w:sz w:val="22"/>
          <w:lang w:eastAsia="sk-SK"/>
        </w:rPr>
        <w:t xml:space="preserve">. Žiadateľ </w:t>
      </w:r>
      <w:r>
        <w:rPr>
          <w:rFonts w:asciiTheme="minorHAnsi" w:hAnsiTheme="minorHAnsi"/>
          <w:bCs/>
          <w:sz w:val="22"/>
          <w:lang w:eastAsia="sk-SK"/>
        </w:rPr>
        <w:t>v tomto prípade</w:t>
      </w:r>
      <w:r w:rsidRPr="00396858">
        <w:rPr>
          <w:rFonts w:asciiTheme="minorHAnsi" w:hAnsiTheme="minorHAnsi"/>
          <w:bCs/>
          <w:sz w:val="22"/>
          <w:lang w:eastAsia="sk-SK"/>
        </w:rPr>
        <w:t xml:space="preserve"> nepreukazuje PPA v priebehu implementácie projektu spôsob výberu dodávateľov</w:t>
      </w:r>
      <w:r>
        <w:rPr>
          <w:rFonts w:asciiTheme="minorHAnsi" w:hAnsiTheme="minorHAnsi"/>
          <w:bCs/>
          <w:sz w:val="22"/>
          <w:lang w:eastAsia="sk-SK"/>
        </w:rPr>
        <w:t>.</w:t>
      </w:r>
    </w:p>
    <w:p w14:paraId="562F7AB7" w14:textId="05404D67" w:rsidR="00472274" w:rsidRDefault="00472274" w:rsidP="00946B11">
      <w:pPr>
        <w:pStyle w:val="Odsekzoznamu"/>
        <w:numPr>
          <w:ilvl w:val="2"/>
          <w:numId w:val="48"/>
        </w:numPr>
        <w:jc w:val="both"/>
        <w:rPr>
          <w:rFonts w:asciiTheme="minorHAnsi" w:hAnsiTheme="minorHAnsi"/>
          <w:bCs/>
          <w:sz w:val="22"/>
          <w:lang w:eastAsia="sk-SK"/>
        </w:rPr>
      </w:pPr>
      <w:r w:rsidRPr="00472274">
        <w:rPr>
          <w:rFonts w:asciiTheme="minorHAnsi" w:hAnsiTheme="minorHAnsi"/>
          <w:bCs/>
          <w:sz w:val="22"/>
          <w:lang w:eastAsia="sk-SK"/>
        </w:rPr>
        <w:t>Žiadateľ, ktorý je  verejným obstarávateľom (§7 zákona o VO) alebo obstarávateľom (§9 zákona o VO)</w:t>
      </w:r>
      <w:r>
        <w:rPr>
          <w:rFonts w:asciiTheme="minorHAnsi" w:hAnsiTheme="minorHAnsi"/>
          <w:bCs/>
          <w:sz w:val="22"/>
          <w:lang w:eastAsia="sk-SK"/>
        </w:rPr>
        <w:t>, avšak podľa zákona o </w:t>
      </w:r>
      <w:r w:rsidRPr="00472274">
        <w:rPr>
          <w:rFonts w:asciiTheme="minorHAnsi" w:hAnsiTheme="minorHAnsi"/>
          <w:bCs/>
          <w:sz w:val="22"/>
          <w:lang w:eastAsia="sk-SK"/>
        </w:rPr>
        <w:t>VO</w:t>
      </w:r>
      <w:r>
        <w:rPr>
          <w:rFonts w:asciiTheme="minorHAnsi" w:hAnsiTheme="minorHAnsi"/>
          <w:bCs/>
          <w:sz w:val="22"/>
          <w:lang w:eastAsia="sk-SK"/>
        </w:rPr>
        <w:t xml:space="preserve"> sa na danú zákazku nevzťahuje postup  podľa zákona o VO, </w:t>
      </w:r>
      <w:r w:rsidRPr="00396858">
        <w:rPr>
          <w:rFonts w:asciiTheme="minorHAnsi" w:hAnsiTheme="minorHAnsi"/>
          <w:bCs/>
          <w:sz w:val="22"/>
          <w:lang w:eastAsia="sk-SK"/>
        </w:rPr>
        <w:t xml:space="preserve">je výška jednotlivých oprávnených výdavkov presne a jednoznačne stanovená </w:t>
      </w:r>
      <w:r w:rsidR="00DD51DC">
        <w:rPr>
          <w:rFonts w:asciiTheme="minorHAnsi" w:hAnsiTheme="minorHAnsi"/>
          <w:bCs/>
          <w:sz w:val="22"/>
          <w:lang w:eastAsia="sk-SK"/>
        </w:rPr>
        <w:t>podľa prílohy</w:t>
      </w:r>
      <w:r>
        <w:rPr>
          <w:rFonts w:asciiTheme="minorHAnsi" w:hAnsiTheme="minorHAnsi"/>
          <w:bCs/>
          <w:sz w:val="22"/>
          <w:lang w:eastAsia="sk-SK"/>
        </w:rPr>
        <w:t xml:space="preserve"> č. </w:t>
      </w:r>
      <w:r w:rsidR="00D06D73">
        <w:rPr>
          <w:rFonts w:asciiTheme="minorHAnsi" w:hAnsiTheme="minorHAnsi"/>
          <w:bCs/>
          <w:sz w:val="22"/>
          <w:lang w:eastAsia="sk-SK"/>
        </w:rPr>
        <w:t>8</w:t>
      </w:r>
      <w:r>
        <w:rPr>
          <w:rFonts w:asciiTheme="minorHAnsi" w:hAnsiTheme="minorHAnsi"/>
          <w:bCs/>
          <w:sz w:val="22"/>
          <w:lang w:eastAsia="sk-SK"/>
        </w:rPr>
        <w:t xml:space="preserve"> alebo </w:t>
      </w:r>
      <w:hyperlink r:id="rId24" w:history="1">
        <w:r w:rsidR="001C3063" w:rsidRPr="004E036B">
          <w:rPr>
            <w:rStyle w:val="Hypertextovprepojenie"/>
            <w:rFonts w:asciiTheme="minorHAnsi" w:hAnsiTheme="minorHAnsi"/>
            <w:bCs/>
            <w:sz w:val="22"/>
            <w:lang w:eastAsia="sk-SK"/>
          </w:rPr>
          <w:t>https://www.apa.sk/standardna-stupnica-jednotkovych-nakladov</w:t>
        </w:r>
      </w:hyperlink>
      <w:r>
        <w:rPr>
          <w:rFonts w:asciiTheme="minorHAnsi" w:hAnsiTheme="minorHAnsi"/>
          <w:bCs/>
          <w:sz w:val="22"/>
          <w:lang w:eastAsia="sk-SK"/>
        </w:rPr>
        <w:t>.</w:t>
      </w:r>
      <w:r w:rsidRPr="00396858">
        <w:rPr>
          <w:rFonts w:asciiTheme="minorHAnsi" w:hAnsiTheme="minorHAnsi"/>
          <w:bCs/>
          <w:sz w:val="22"/>
          <w:lang w:eastAsia="sk-SK"/>
        </w:rPr>
        <w:t xml:space="preserve"> Výdavok bude uznaný ako oprávnený, ak bude v súlade s popisom pre danú položku </w:t>
      </w:r>
      <w:r>
        <w:rPr>
          <w:rFonts w:asciiTheme="minorHAnsi" w:hAnsiTheme="minorHAnsi"/>
          <w:bCs/>
          <w:sz w:val="22"/>
          <w:lang w:eastAsia="sk-SK"/>
        </w:rPr>
        <w:t xml:space="preserve">v prílohe č. </w:t>
      </w:r>
      <w:r w:rsidR="00D06D73">
        <w:rPr>
          <w:rFonts w:asciiTheme="minorHAnsi" w:hAnsiTheme="minorHAnsi"/>
          <w:bCs/>
          <w:sz w:val="22"/>
          <w:lang w:eastAsia="sk-SK"/>
        </w:rPr>
        <w:t>8</w:t>
      </w:r>
      <w:r>
        <w:rPr>
          <w:rFonts w:asciiTheme="minorHAnsi" w:hAnsiTheme="minorHAnsi"/>
          <w:bCs/>
          <w:sz w:val="22"/>
          <w:lang w:eastAsia="sk-SK"/>
        </w:rPr>
        <w:t xml:space="preserve"> alebo</w:t>
      </w:r>
      <w:r w:rsidR="00D06D73">
        <w:rPr>
          <w:rFonts w:asciiTheme="minorHAnsi" w:hAnsiTheme="minorHAnsi"/>
          <w:bCs/>
          <w:sz w:val="22"/>
          <w:lang w:eastAsia="sk-SK"/>
        </w:rPr>
        <w:t xml:space="preserve"> na</w:t>
      </w:r>
      <w:r>
        <w:rPr>
          <w:rFonts w:asciiTheme="minorHAnsi" w:hAnsiTheme="minorHAnsi"/>
          <w:bCs/>
          <w:sz w:val="22"/>
          <w:lang w:eastAsia="sk-SK"/>
        </w:rPr>
        <w:t xml:space="preserve"> </w:t>
      </w:r>
      <w:hyperlink r:id="rId25" w:history="1">
        <w:r w:rsidR="00D06D73" w:rsidRPr="00EF4715">
          <w:rPr>
            <w:rStyle w:val="Hypertextovprepojenie"/>
            <w:rFonts w:asciiTheme="minorHAnsi" w:hAnsiTheme="minorHAnsi"/>
            <w:bCs/>
            <w:sz w:val="22"/>
            <w:lang w:eastAsia="sk-SK"/>
          </w:rPr>
          <w:t>https://www.apa.sk/standardna-stupnica-jednotkovych-nakladov</w:t>
        </w:r>
      </w:hyperlink>
      <w:r w:rsidR="00D06D73">
        <w:rPr>
          <w:rFonts w:asciiTheme="minorHAnsi" w:hAnsiTheme="minorHAnsi"/>
          <w:bCs/>
          <w:sz w:val="22"/>
          <w:lang w:eastAsia="sk-SK"/>
        </w:rPr>
        <w:t xml:space="preserve">. </w:t>
      </w:r>
      <w:r w:rsidRPr="00396858">
        <w:rPr>
          <w:rFonts w:asciiTheme="minorHAnsi" w:hAnsiTheme="minorHAnsi"/>
          <w:bCs/>
          <w:sz w:val="22"/>
          <w:lang w:eastAsia="sk-SK"/>
        </w:rPr>
        <w:t xml:space="preserve">Žiadateľ do formuláru ŽoNFP uvedie výšku oprávnených výdavkov v zmysle </w:t>
      </w:r>
      <w:r>
        <w:rPr>
          <w:rFonts w:asciiTheme="minorHAnsi" w:hAnsiTheme="minorHAnsi"/>
          <w:bCs/>
          <w:sz w:val="22"/>
          <w:lang w:eastAsia="sk-SK"/>
        </w:rPr>
        <w:t>postupu pre výpočet výšky oprávnených výdavkov pre jednotlivé položky</w:t>
      </w:r>
      <w:r w:rsidR="00DD51DC">
        <w:rPr>
          <w:rFonts w:asciiTheme="minorHAnsi" w:hAnsiTheme="minorHAnsi"/>
          <w:bCs/>
          <w:sz w:val="22"/>
          <w:lang w:eastAsia="sk-SK"/>
        </w:rPr>
        <w:t>,</w:t>
      </w:r>
      <w:r>
        <w:rPr>
          <w:rFonts w:asciiTheme="minorHAnsi" w:hAnsiTheme="minorHAnsi"/>
          <w:bCs/>
          <w:sz w:val="22"/>
          <w:lang w:eastAsia="sk-SK"/>
        </w:rPr>
        <w:t xml:space="preserve"> ako je uvedené v prílohe č.</w:t>
      </w:r>
      <w:r w:rsidR="004F0299">
        <w:rPr>
          <w:rFonts w:asciiTheme="minorHAnsi" w:hAnsiTheme="minorHAnsi"/>
          <w:bCs/>
          <w:sz w:val="22"/>
          <w:lang w:eastAsia="sk-SK"/>
        </w:rPr>
        <w:t xml:space="preserve"> </w:t>
      </w:r>
      <w:r w:rsidR="00D06D73">
        <w:rPr>
          <w:rFonts w:asciiTheme="minorHAnsi" w:hAnsiTheme="minorHAnsi"/>
          <w:bCs/>
          <w:sz w:val="22"/>
          <w:lang w:eastAsia="sk-SK"/>
        </w:rPr>
        <w:t>8</w:t>
      </w:r>
      <w:r>
        <w:rPr>
          <w:rFonts w:asciiTheme="minorHAnsi" w:hAnsiTheme="minorHAnsi"/>
          <w:bCs/>
          <w:sz w:val="22"/>
          <w:lang w:eastAsia="sk-SK"/>
        </w:rPr>
        <w:t xml:space="preserve"> alebo </w:t>
      </w:r>
      <w:r w:rsidR="00D06D73">
        <w:rPr>
          <w:rFonts w:asciiTheme="minorHAnsi" w:hAnsiTheme="minorHAnsi"/>
          <w:bCs/>
          <w:sz w:val="22"/>
          <w:lang w:eastAsia="sk-SK"/>
        </w:rPr>
        <w:t xml:space="preserve">na </w:t>
      </w:r>
      <w:hyperlink r:id="rId26" w:history="1">
        <w:r w:rsidR="00D06D73" w:rsidRPr="00EF4715">
          <w:rPr>
            <w:rStyle w:val="Hypertextovprepojenie"/>
            <w:rFonts w:asciiTheme="minorHAnsi" w:hAnsiTheme="minorHAnsi"/>
            <w:bCs/>
            <w:sz w:val="22"/>
            <w:lang w:eastAsia="sk-SK"/>
          </w:rPr>
          <w:t>https://www.apa.sk/standardna-stupnica-jednotkovych-nakladov</w:t>
        </w:r>
      </w:hyperlink>
      <w:r w:rsidR="00D06D73">
        <w:rPr>
          <w:rFonts w:asciiTheme="minorHAnsi" w:hAnsiTheme="minorHAnsi"/>
          <w:bCs/>
          <w:sz w:val="22"/>
          <w:lang w:eastAsia="sk-SK"/>
        </w:rPr>
        <w:t>.</w:t>
      </w:r>
      <w:r w:rsidRPr="00396858">
        <w:rPr>
          <w:rFonts w:asciiTheme="minorHAnsi" w:hAnsiTheme="minorHAnsi"/>
          <w:bCs/>
          <w:sz w:val="22"/>
          <w:lang w:eastAsia="sk-SK"/>
        </w:rPr>
        <w:t xml:space="preserve"> Žiadateľ </w:t>
      </w:r>
      <w:r>
        <w:rPr>
          <w:rFonts w:asciiTheme="minorHAnsi" w:hAnsiTheme="minorHAnsi"/>
          <w:bCs/>
          <w:sz w:val="22"/>
          <w:lang w:eastAsia="sk-SK"/>
        </w:rPr>
        <w:t>v tomto prípade</w:t>
      </w:r>
      <w:r w:rsidRPr="00396858">
        <w:rPr>
          <w:rFonts w:asciiTheme="minorHAnsi" w:hAnsiTheme="minorHAnsi"/>
          <w:bCs/>
          <w:sz w:val="22"/>
          <w:lang w:eastAsia="sk-SK"/>
        </w:rPr>
        <w:t xml:space="preserve"> nepreukazuje PPA v priebehu implementácie projektu spôsob výberu dodávateľov</w:t>
      </w:r>
      <w:r>
        <w:rPr>
          <w:rFonts w:asciiTheme="minorHAnsi" w:hAnsiTheme="minorHAnsi"/>
          <w:bCs/>
          <w:sz w:val="22"/>
          <w:lang w:eastAsia="sk-SK"/>
        </w:rPr>
        <w:t>.</w:t>
      </w:r>
      <w:r w:rsidR="00CE7BE3">
        <w:rPr>
          <w:rFonts w:asciiTheme="minorHAnsi" w:hAnsiTheme="minorHAnsi"/>
          <w:bCs/>
          <w:sz w:val="22"/>
          <w:lang w:eastAsia="sk-SK"/>
        </w:rPr>
        <w:t xml:space="preserve"> PPA môže overiť správnosť uplatnenia výnimky podľa zákona o VO.</w:t>
      </w:r>
    </w:p>
    <w:p w14:paraId="5541511F" w14:textId="16DE80C8" w:rsidR="00472274" w:rsidRDefault="00472274" w:rsidP="00946B11">
      <w:pPr>
        <w:pStyle w:val="Odsekzoznamu"/>
        <w:numPr>
          <w:ilvl w:val="2"/>
          <w:numId w:val="48"/>
        </w:numPr>
        <w:jc w:val="both"/>
        <w:rPr>
          <w:rFonts w:asciiTheme="minorHAnsi" w:hAnsiTheme="minorHAnsi"/>
          <w:bCs/>
          <w:sz w:val="22"/>
          <w:lang w:eastAsia="sk-SK"/>
        </w:rPr>
      </w:pPr>
      <w:r w:rsidRPr="00CE7BE3">
        <w:rPr>
          <w:rFonts w:asciiTheme="minorHAnsi" w:hAnsiTheme="minorHAnsi"/>
          <w:bCs/>
          <w:sz w:val="22"/>
          <w:lang w:eastAsia="sk-SK"/>
        </w:rPr>
        <w:t>Žiadateľ, ktorý je  verejným obstarávateľom (§7 zákona o VO) alebo obstarávateľom (§9 zákona o VO) a na zákazku sa vzťahuje postup podľa zákona o VO, výška oprávnených výdavkov závisí od skutočných výdavkov.</w:t>
      </w:r>
      <w:r w:rsidR="00DD51DC" w:rsidRPr="00CE7BE3">
        <w:rPr>
          <w:rFonts w:asciiTheme="minorHAnsi" w:hAnsiTheme="minorHAnsi"/>
          <w:bCs/>
          <w:sz w:val="22"/>
          <w:lang w:eastAsia="sk-SK"/>
        </w:rPr>
        <w:t xml:space="preserve"> Zároveň platí, že maximálna výška oprávnených výdavkov pre tieto položky je stanovená v prílohe č.</w:t>
      </w:r>
      <w:r w:rsidR="00D06D73">
        <w:rPr>
          <w:rFonts w:asciiTheme="minorHAnsi" w:hAnsiTheme="minorHAnsi"/>
          <w:bCs/>
          <w:sz w:val="22"/>
          <w:lang w:eastAsia="sk-SK"/>
        </w:rPr>
        <w:t xml:space="preserve"> 8</w:t>
      </w:r>
      <w:r w:rsidR="00DD51DC" w:rsidRPr="00CE7BE3">
        <w:rPr>
          <w:rFonts w:asciiTheme="minorHAnsi" w:hAnsiTheme="minorHAnsi"/>
          <w:bCs/>
          <w:sz w:val="22"/>
          <w:lang w:eastAsia="sk-SK"/>
        </w:rPr>
        <w:t xml:space="preserve"> alebo </w:t>
      </w:r>
      <w:r w:rsidR="00D06D73">
        <w:rPr>
          <w:rFonts w:asciiTheme="minorHAnsi" w:hAnsiTheme="minorHAnsi"/>
          <w:bCs/>
          <w:sz w:val="22"/>
          <w:lang w:eastAsia="sk-SK"/>
        </w:rPr>
        <w:t xml:space="preserve">na </w:t>
      </w:r>
      <w:hyperlink r:id="rId27" w:history="1">
        <w:r w:rsidR="00D06D73" w:rsidRPr="00EF4715">
          <w:rPr>
            <w:rStyle w:val="Hypertextovprepojenie"/>
            <w:rFonts w:asciiTheme="minorHAnsi" w:hAnsiTheme="minorHAnsi"/>
            <w:bCs/>
            <w:sz w:val="22"/>
            <w:lang w:eastAsia="sk-SK"/>
          </w:rPr>
          <w:t>https://www.apa.sk/standardna-stupnica-jednotkovych-nakladov</w:t>
        </w:r>
      </w:hyperlink>
      <w:r w:rsidR="00D06D73">
        <w:rPr>
          <w:rFonts w:asciiTheme="minorHAnsi" w:hAnsiTheme="minorHAnsi"/>
          <w:bCs/>
          <w:sz w:val="22"/>
          <w:lang w:eastAsia="sk-SK"/>
        </w:rPr>
        <w:t xml:space="preserve"> </w:t>
      </w:r>
      <w:r w:rsidR="00DD51DC" w:rsidRPr="00CE7BE3">
        <w:rPr>
          <w:rFonts w:asciiTheme="minorHAnsi" w:hAnsiTheme="minorHAnsi"/>
          <w:bCs/>
          <w:sz w:val="22"/>
          <w:lang w:eastAsia="sk-SK"/>
        </w:rPr>
        <w:t>(tzv. strop pre oprávnené výdavky). Žiadateľ do formuláru uvedie výšku oprávnených výdavkov v zmysle PHZ, resp. výsledku VO pri dodržaní stropu</w:t>
      </w:r>
      <w:r w:rsidR="00CE7BE3">
        <w:rPr>
          <w:rFonts w:asciiTheme="minorHAnsi" w:hAnsiTheme="minorHAnsi"/>
          <w:bCs/>
          <w:sz w:val="22"/>
          <w:lang w:eastAsia="sk-SK"/>
        </w:rPr>
        <w:t xml:space="preserve">, </w:t>
      </w:r>
      <w:r w:rsidR="00CE7BE3" w:rsidRPr="00472274">
        <w:rPr>
          <w:rFonts w:asciiTheme="minorHAnsi" w:hAnsiTheme="minorHAnsi"/>
          <w:bCs/>
          <w:sz w:val="22"/>
          <w:lang w:eastAsia="sk-SK"/>
        </w:rPr>
        <w:t>presahujúcu časť žiadateľ uvedie do kolónky „neoprávnené výdavky“</w:t>
      </w:r>
      <w:r w:rsidR="00CE7BE3">
        <w:rPr>
          <w:rFonts w:asciiTheme="minorHAnsi" w:hAnsiTheme="minorHAnsi"/>
          <w:bCs/>
          <w:sz w:val="22"/>
          <w:lang w:eastAsia="sk-SK"/>
        </w:rPr>
        <w:t>.</w:t>
      </w:r>
      <w:r w:rsidR="000C686B">
        <w:rPr>
          <w:rFonts w:asciiTheme="minorHAnsi" w:hAnsiTheme="minorHAnsi"/>
          <w:bCs/>
          <w:sz w:val="22"/>
          <w:lang w:eastAsia="sk-SK"/>
        </w:rPr>
        <w:t xml:space="preserve"> </w:t>
      </w:r>
      <w:r w:rsidR="000C686B" w:rsidRPr="00396858">
        <w:rPr>
          <w:rFonts w:asciiTheme="minorHAnsi" w:hAnsiTheme="minorHAnsi"/>
          <w:bCs/>
          <w:sz w:val="22"/>
          <w:lang w:eastAsia="sk-SK"/>
        </w:rPr>
        <w:t xml:space="preserve">Žiadateľ </w:t>
      </w:r>
      <w:r w:rsidR="000C686B">
        <w:rPr>
          <w:rFonts w:asciiTheme="minorHAnsi" w:hAnsiTheme="minorHAnsi"/>
          <w:bCs/>
          <w:sz w:val="22"/>
          <w:lang w:eastAsia="sk-SK"/>
        </w:rPr>
        <w:t xml:space="preserve">v tomto prípade </w:t>
      </w:r>
      <w:r w:rsidR="000C686B" w:rsidRPr="00396858">
        <w:rPr>
          <w:rFonts w:asciiTheme="minorHAnsi" w:hAnsiTheme="minorHAnsi"/>
          <w:bCs/>
          <w:sz w:val="22"/>
          <w:lang w:eastAsia="sk-SK"/>
        </w:rPr>
        <w:t>preukazuje PPA spôsob výberu dodávateľov</w:t>
      </w:r>
      <w:r w:rsidR="000C686B">
        <w:rPr>
          <w:rFonts w:asciiTheme="minorHAnsi" w:hAnsiTheme="minorHAnsi"/>
          <w:bCs/>
          <w:sz w:val="22"/>
          <w:lang w:eastAsia="sk-SK"/>
        </w:rPr>
        <w:t>.</w:t>
      </w:r>
    </w:p>
    <w:p w14:paraId="57CB2336" w14:textId="29963187" w:rsidR="000C686B" w:rsidRPr="000C686B" w:rsidRDefault="007459F7" w:rsidP="00946B11">
      <w:pPr>
        <w:pStyle w:val="Odsekzoznamu"/>
        <w:numPr>
          <w:ilvl w:val="2"/>
          <w:numId w:val="48"/>
        </w:numPr>
        <w:jc w:val="both"/>
        <w:rPr>
          <w:rFonts w:asciiTheme="minorHAnsi" w:hAnsiTheme="minorHAnsi"/>
          <w:bCs/>
          <w:sz w:val="22"/>
          <w:lang w:eastAsia="sk-SK"/>
        </w:rPr>
      </w:pPr>
      <w:r w:rsidRPr="00CE7BE3">
        <w:rPr>
          <w:rFonts w:asciiTheme="minorHAnsi" w:hAnsiTheme="minorHAnsi"/>
          <w:bCs/>
          <w:sz w:val="22"/>
          <w:lang w:eastAsia="sk-SK"/>
        </w:rPr>
        <w:t>Žiadateľ, ktorý je  verejným obstarávateľom (§7 zákona o VO) alebo obstarávateľom (§9 zákona o VO) a na zákazku sa vzťahuje postup podľa zákona o</w:t>
      </w:r>
      <w:r>
        <w:rPr>
          <w:rFonts w:asciiTheme="minorHAnsi" w:hAnsiTheme="minorHAnsi"/>
          <w:bCs/>
          <w:sz w:val="22"/>
          <w:lang w:eastAsia="sk-SK"/>
        </w:rPr>
        <w:t> </w:t>
      </w:r>
      <w:r w:rsidRPr="00CE7BE3">
        <w:rPr>
          <w:rFonts w:asciiTheme="minorHAnsi" w:hAnsiTheme="minorHAnsi"/>
          <w:bCs/>
          <w:sz w:val="22"/>
          <w:lang w:eastAsia="sk-SK"/>
        </w:rPr>
        <w:t>VO</w:t>
      </w:r>
      <w:r>
        <w:rPr>
          <w:rFonts w:asciiTheme="minorHAnsi" w:hAnsiTheme="minorHAnsi"/>
          <w:sz w:val="22"/>
          <w:szCs w:val="22"/>
        </w:rPr>
        <w:t xml:space="preserve">, avšak časť zákazky (niektoré </w:t>
      </w:r>
      <w:r>
        <w:rPr>
          <w:rFonts w:asciiTheme="minorHAnsi" w:hAnsiTheme="minorHAnsi"/>
          <w:sz w:val="22"/>
          <w:szCs w:val="22"/>
        </w:rPr>
        <w:lastRenderedPageBreak/>
        <w:t>činnosti) sú zabezpečené interne (napr. vlastným</w:t>
      </w:r>
      <w:r w:rsidR="000C686B">
        <w:rPr>
          <w:rFonts w:asciiTheme="minorHAnsi" w:hAnsiTheme="minorHAnsi"/>
          <w:sz w:val="22"/>
          <w:szCs w:val="22"/>
        </w:rPr>
        <w:t xml:space="preserve">i zamestnancami) </w:t>
      </w:r>
      <w:r w:rsidR="000C686B" w:rsidRPr="000C686B">
        <w:rPr>
          <w:rFonts w:asciiTheme="minorHAnsi" w:hAnsiTheme="minorHAnsi"/>
          <w:sz w:val="22"/>
          <w:szCs w:val="22"/>
        </w:rPr>
        <w:t xml:space="preserve">je výška jednotlivých oprávnených výdavkov presne a jednoznačne stanovená podľa prílohy č. </w:t>
      </w:r>
      <w:r w:rsidR="00D06D73">
        <w:rPr>
          <w:rFonts w:asciiTheme="minorHAnsi" w:hAnsiTheme="minorHAnsi"/>
          <w:sz w:val="22"/>
          <w:szCs w:val="22"/>
        </w:rPr>
        <w:t>8</w:t>
      </w:r>
      <w:r w:rsidR="000C686B" w:rsidRPr="000C686B">
        <w:rPr>
          <w:rFonts w:asciiTheme="minorHAnsi" w:hAnsiTheme="minorHAnsi"/>
          <w:sz w:val="22"/>
          <w:szCs w:val="22"/>
        </w:rPr>
        <w:t xml:space="preserve"> </w:t>
      </w:r>
      <w:r w:rsidR="004F0299">
        <w:rPr>
          <w:rFonts w:asciiTheme="minorHAnsi" w:hAnsiTheme="minorHAnsi"/>
          <w:sz w:val="22"/>
          <w:szCs w:val="22"/>
        </w:rPr>
        <w:t xml:space="preserve">alebo </w:t>
      </w:r>
      <w:r w:rsidR="00D06D73">
        <w:rPr>
          <w:rFonts w:asciiTheme="minorHAnsi" w:hAnsiTheme="minorHAnsi"/>
          <w:sz w:val="22"/>
          <w:szCs w:val="22"/>
        </w:rPr>
        <w:t xml:space="preserve">na </w:t>
      </w:r>
      <w:hyperlink r:id="rId28" w:history="1">
        <w:r w:rsidR="001C3063" w:rsidRPr="004E036B">
          <w:rPr>
            <w:rStyle w:val="Hypertextovprepojenie"/>
            <w:rFonts w:asciiTheme="minorHAnsi" w:hAnsiTheme="minorHAnsi"/>
            <w:sz w:val="22"/>
            <w:szCs w:val="22"/>
          </w:rPr>
          <w:t>https://www.apa.sk/standardna-stupnica-jednotkovych-nakladov</w:t>
        </w:r>
      </w:hyperlink>
      <w:r w:rsidR="000C686B" w:rsidRPr="000C686B">
        <w:rPr>
          <w:rFonts w:asciiTheme="minorHAnsi" w:hAnsiTheme="minorHAnsi"/>
          <w:sz w:val="22"/>
          <w:szCs w:val="22"/>
        </w:rPr>
        <w:t xml:space="preserve">. Výdavok bude uznaný ako oprávnený, ak bude v súlade s popisom pre danú položku v prílohe č. </w:t>
      </w:r>
      <w:r w:rsidR="00D06D73">
        <w:rPr>
          <w:rFonts w:asciiTheme="minorHAnsi" w:hAnsiTheme="minorHAnsi"/>
          <w:sz w:val="22"/>
          <w:szCs w:val="22"/>
        </w:rPr>
        <w:t>8</w:t>
      </w:r>
      <w:r w:rsidR="000C686B" w:rsidRPr="000C686B">
        <w:rPr>
          <w:rFonts w:asciiTheme="minorHAnsi" w:hAnsiTheme="minorHAnsi"/>
          <w:sz w:val="22"/>
          <w:szCs w:val="22"/>
        </w:rPr>
        <w:t xml:space="preserve"> alebo </w:t>
      </w:r>
      <w:r w:rsidR="00D06D73">
        <w:rPr>
          <w:rFonts w:asciiTheme="minorHAnsi" w:hAnsiTheme="minorHAnsi"/>
          <w:sz w:val="22"/>
          <w:szCs w:val="22"/>
        </w:rPr>
        <w:t xml:space="preserve">na </w:t>
      </w:r>
      <w:hyperlink r:id="rId29" w:history="1">
        <w:r w:rsidR="001C3063" w:rsidRPr="004E036B">
          <w:rPr>
            <w:rStyle w:val="Hypertextovprepojenie"/>
            <w:rFonts w:asciiTheme="minorHAnsi" w:hAnsiTheme="minorHAnsi"/>
            <w:sz w:val="22"/>
            <w:szCs w:val="22"/>
          </w:rPr>
          <w:t>https://www.apa.sk/standardna-stupnica-jednotkovych-nakladov</w:t>
        </w:r>
      </w:hyperlink>
      <w:r w:rsidR="000C686B" w:rsidRPr="000C686B">
        <w:rPr>
          <w:rFonts w:asciiTheme="minorHAnsi" w:hAnsiTheme="minorHAnsi"/>
          <w:sz w:val="22"/>
          <w:szCs w:val="22"/>
        </w:rPr>
        <w:t>. Žiadateľ do formuláru ŽoNFP uvedie výšku oprávnených výdavkov v zmysle postupu pre výpočet výšky oprávnených výdavkov pre jednotlivé položky ako je uvedené v prílohe č.</w:t>
      </w:r>
      <w:r w:rsidR="00D06D73">
        <w:rPr>
          <w:rFonts w:asciiTheme="minorHAnsi" w:hAnsiTheme="minorHAnsi"/>
          <w:sz w:val="22"/>
          <w:szCs w:val="22"/>
        </w:rPr>
        <w:t>8</w:t>
      </w:r>
      <w:r w:rsidR="000C686B" w:rsidRPr="000C686B">
        <w:rPr>
          <w:rFonts w:asciiTheme="minorHAnsi" w:hAnsiTheme="minorHAnsi"/>
          <w:sz w:val="22"/>
          <w:szCs w:val="22"/>
        </w:rPr>
        <w:t xml:space="preserve"> alebo </w:t>
      </w:r>
      <w:r w:rsidR="00D06D73">
        <w:rPr>
          <w:rFonts w:asciiTheme="minorHAnsi" w:hAnsiTheme="minorHAnsi"/>
          <w:sz w:val="22"/>
          <w:szCs w:val="22"/>
        </w:rPr>
        <w:t xml:space="preserve">na </w:t>
      </w:r>
      <w:hyperlink r:id="rId30" w:history="1">
        <w:r w:rsidR="00D06D73" w:rsidRPr="00EF4715">
          <w:rPr>
            <w:rStyle w:val="Hypertextovprepojenie"/>
            <w:rFonts w:asciiTheme="minorHAnsi" w:hAnsiTheme="minorHAnsi"/>
            <w:sz w:val="22"/>
            <w:szCs w:val="22"/>
          </w:rPr>
          <w:t>https://www.apa.sk/standardna-stupnica-jednotkovych-nakladov</w:t>
        </w:r>
      </w:hyperlink>
      <w:r w:rsidR="00D06D73">
        <w:rPr>
          <w:rFonts w:asciiTheme="minorHAnsi" w:hAnsiTheme="minorHAnsi"/>
          <w:sz w:val="22"/>
          <w:szCs w:val="22"/>
        </w:rPr>
        <w:t>.</w:t>
      </w:r>
      <w:r w:rsidR="000C686B">
        <w:rPr>
          <w:rFonts w:asciiTheme="minorHAnsi" w:hAnsiTheme="minorHAnsi"/>
          <w:sz w:val="22"/>
          <w:szCs w:val="22"/>
        </w:rPr>
        <w:t xml:space="preserve"> </w:t>
      </w:r>
      <w:r w:rsidR="000C686B" w:rsidRPr="00396858">
        <w:rPr>
          <w:rFonts w:asciiTheme="minorHAnsi" w:hAnsiTheme="minorHAnsi"/>
          <w:bCs/>
          <w:sz w:val="22"/>
          <w:lang w:eastAsia="sk-SK"/>
        </w:rPr>
        <w:t xml:space="preserve">Žiadateľ </w:t>
      </w:r>
      <w:r w:rsidR="000C686B">
        <w:rPr>
          <w:rFonts w:asciiTheme="minorHAnsi" w:hAnsiTheme="minorHAnsi"/>
          <w:bCs/>
          <w:sz w:val="22"/>
          <w:lang w:eastAsia="sk-SK"/>
        </w:rPr>
        <w:t xml:space="preserve">v tomto prípade </w:t>
      </w:r>
      <w:r w:rsidR="000C686B" w:rsidRPr="00396858">
        <w:rPr>
          <w:rFonts w:asciiTheme="minorHAnsi" w:hAnsiTheme="minorHAnsi"/>
          <w:bCs/>
          <w:sz w:val="22"/>
          <w:lang w:eastAsia="sk-SK"/>
        </w:rPr>
        <w:t>preukazuje PPA spôsob výberu dodávateľov</w:t>
      </w:r>
      <w:r w:rsidR="000C686B">
        <w:rPr>
          <w:rFonts w:asciiTheme="minorHAnsi" w:hAnsiTheme="minorHAnsi"/>
          <w:bCs/>
          <w:sz w:val="22"/>
          <w:lang w:eastAsia="sk-SK"/>
        </w:rPr>
        <w:t>, ktorí boli vybratí postupom podľa VO.</w:t>
      </w:r>
    </w:p>
    <w:p w14:paraId="4D6C32E1" w14:textId="0A6FA669" w:rsidR="007459F7" w:rsidRPr="007459F7" w:rsidRDefault="007459F7" w:rsidP="00D06D73">
      <w:pPr>
        <w:jc w:val="both"/>
        <w:rPr>
          <w:rFonts w:asciiTheme="minorHAnsi" w:hAnsiTheme="minorHAnsi"/>
          <w:bCs/>
          <w:sz w:val="22"/>
          <w:lang w:eastAsia="sk-SK"/>
        </w:rPr>
      </w:pPr>
      <w:r w:rsidRPr="007459F7">
        <w:rPr>
          <w:rFonts w:asciiTheme="minorHAnsi" w:hAnsiTheme="minorHAnsi"/>
          <w:bCs/>
          <w:sz w:val="22"/>
          <w:lang w:eastAsia="sk-SK"/>
        </w:rPr>
        <w:t>Sumy uvedené v prílohe č.</w:t>
      </w:r>
      <w:r w:rsidR="00D06D73">
        <w:rPr>
          <w:rFonts w:asciiTheme="minorHAnsi" w:hAnsiTheme="minorHAnsi"/>
          <w:bCs/>
          <w:sz w:val="22"/>
          <w:lang w:eastAsia="sk-SK"/>
        </w:rPr>
        <w:t xml:space="preserve">8 </w:t>
      </w:r>
      <w:r w:rsidRPr="007459F7">
        <w:rPr>
          <w:rFonts w:asciiTheme="minorHAnsi" w:hAnsiTheme="minorHAnsi"/>
          <w:bCs/>
          <w:sz w:val="22"/>
          <w:lang w:eastAsia="sk-SK"/>
        </w:rPr>
        <w:t>a</w:t>
      </w:r>
      <w:r w:rsidR="00D06D73">
        <w:rPr>
          <w:rFonts w:asciiTheme="minorHAnsi" w:hAnsiTheme="minorHAnsi"/>
          <w:bCs/>
          <w:sz w:val="22"/>
          <w:lang w:eastAsia="sk-SK"/>
        </w:rPr>
        <w:t xml:space="preserve"> na </w:t>
      </w:r>
      <w:hyperlink r:id="rId31" w:history="1">
        <w:r w:rsidR="00D06D73" w:rsidRPr="00EF4715">
          <w:rPr>
            <w:rStyle w:val="Hypertextovprepojenie"/>
            <w:rFonts w:asciiTheme="minorHAnsi" w:hAnsiTheme="minorHAnsi"/>
            <w:bCs/>
            <w:sz w:val="22"/>
            <w:lang w:eastAsia="sk-SK"/>
          </w:rPr>
          <w:t>https://www.apa.sk/standardna-stupnica-jednotkovych-nakladov</w:t>
        </w:r>
      </w:hyperlink>
      <w:r w:rsidR="00D06D73">
        <w:rPr>
          <w:rFonts w:asciiTheme="minorHAnsi" w:hAnsiTheme="minorHAnsi"/>
          <w:bCs/>
          <w:sz w:val="22"/>
          <w:lang w:eastAsia="sk-SK"/>
        </w:rPr>
        <w:t xml:space="preserve"> </w:t>
      </w:r>
      <w:r w:rsidRPr="007459F7">
        <w:rPr>
          <w:rFonts w:asciiTheme="minorHAnsi" w:hAnsiTheme="minorHAnsi"/>
          <w:bCs/>
          <w:sz w:val="22"/>
          <w:lang w:eastAsia="sk-SK"/>
        </w:rPr>
        <w:t xml:space="preserve">sú sumy bez DPH. </w:t>
      </w:r>
      <w:proofErr w:type="spellStart"/>
      <w:r w:rsidRPr="007459F7">
        <w:rPr>
          <w:rFonts w:asciiTheme="minorHAnsi" w:hAnsiTheme="minorHAnsi"/>
          <w:bCs/>
          <w:sz w:val="22"/>
          <w:lang w:eastAsia="sk-SK"/>
        </w:rPr>
        <w:t>Neplatca</w:t>
      </w:r>
      <w:proofErr w:type="spellEnd"/>
      <w:r w:rsidRPr="007459F7">
        <w:rPr>
          <w:rFonts w:asciiTheme="minorHAnsi" w:hAnsiTheme="minorHAnsi"/>
          <w:bCs/>
          <w:sz w:val="22"/>
          <w:lang w:eastAsia="sk-SK"/>
        </w:rPr>
        <w:t xml:space="preserve"> DPH si DPH môže zahrnúť do oprávnených výdavkov.</w:t>
      </w:r>
    </w:p>
    <w:p w14:paraId="09D72F1E" w14:textId="6F4F31A2" w:rsidR="007459F7" w:rsidRDefault="007459F7" w:rsidP="00A356C7">
      <w:pPr>
        <w:pStyle w:val="Odsekzoznamu"/>
        <w:suppressAutoHyphens w:val="0"/>
        <w:autoSpaceDE w:val="0"/>
        <w:autoSpaceDN w:val="0"/>
        <w:adjustRightInd w:val="0"/>
        <w:ind w:left="720"/>
        <w:jc w:val="both"/>
        <w:rPr>
          <w:rFonts w:asciiTheme="minorHAnsi" w:hAnsiTheme="minorHAnsi"/>
          <w:bCs/>
          <w:sz w:val="22"/>
          <w:lang w:eastAsia="sk-SK"/>
        </w:rPr>
      </w:pPr>
    </w:p>
    <w:p w14:paraId="76D17D50" w14:textId="77777777" w:rsidR="00A356C7" w:rsidRPr="00F04C33" w:rsidRDefault="00A356C7" w:rsidP="00A356C7">
      <w:pPr>
        <w:pStyle w:val="Odsekzoznamu"/>
        <w:spacing w:before="60" w:after="60" w:line="280" w:lineRule="exact"/>
        <w:ind w:left="567"/>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r>
        <w:rPr>
          <w:rFonts w:asciiTheme="minorHAnsi" w:hAnsiTheme="minorHAnsi"/>
          <w:b/>
          <w:sz w:val="22"/>
          <w:szCs w:val="22"/>
          <w:u w:val="single"/>
        </w:rPr>
        <w:t>:</w:t>
      </w:r>
    </w:p>
    <w:p w14:paraId="5DC1534E" w14:textId="77777777" w:rsidR="00A356C7" w:rsidRPr="000C596D" w:rsidRDefault="00A356C7" w:rsidP="00A356C7">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Formulár ŽoNFP</w:t>
      </w:r>
    </w:p>
    <w:p w14:paraId="5CA5D13E" w14:textId="77777777" w:rsidR="00A356C7" w:rsidRPr="000C596D" w:rsidRDefault="00A356C7" w:rsidP="00A356C7">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Formulár ŽoNFP časť D Čestné vyhlásenie žiadateľa</w:t>
      </w:r>
    </w:p>
    <w:p w14:paraId="605925AB" w14:textId="00E5128D" w:rsidR="00A356C7" w:rsidRPr="000C596D" w:rsidRDefault="00A356C7" w:rsidP="00A356C7">
      <w:pPr>
        <w:suppressAutoHyphens w:val="0"/>
        <w:autoSpaceDE w:val="0"/>
        <w:autoSpaceDN w:val="0"/>
        <w:adjustRightInd w:val="0"/>
        <w:ind w:left="567"/>
        <w:jc w:val="both"/>
        <w:rPr>
          <w:rFonts w:asciiTheme="minorHAnsi" w:hAnsiTheme="minorHAnsi"/>
          <w:bCs/>
          <w:sz w:val="22"/>
          <w:lang w:eastAsia="sk-SK"/>
        </w:rPr>
      </w:pPr>
      <w:r>
        <w:rPr>
          <w:rFonts w:asciiTheme="minorHAnsi" w:hAnsiTheme="minorHAnsi"/>
          <w:bCs/>
          <w:sz w:val="22"/>
          <w:lang w:eastAsia="sk-SK"/>
        </w:rPr>
        <w:t>Tabuľková</w:t>
      </w:r>
      <w:r w:rsidRPr="000C596D">
        <w:rPr>
          <w:rFonts w:asciiTheme="minorHAnsi" w:hAnsiTheme="minorHAnsi"/>
          <w:bCs/>
          <w:sz w:val="22"/>
          <w:lang w:eastAsia="sk-SK"/>
        </w:rPr>
        <w:t xml:space="preserve"> časť projektu (Príloha č. 1 k ŽoNFP)</w:t>
      </w:r>
    </w:p>
    <w:p w14:paraId="5706EB69" w14:textId="2B0018F1" w:rsidR="00A356C7" w:rsidRPr="000C596D" w:rsidRDefault="00A356C7" w:rsidP="00A356C7">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Dokumentácia z verejného obstarávania</w:t>
      </w:r>
    </w:p>
    <w:p w14:paraId="1A68E0BE" w14:textId="77777777" w:rsidR="00A356C7" w:rsidRPr="000C596D" w:rsidRDefault="00A356C7" w:rsidP="00A356C7">
      <w:pPr>
        <w:suppressAutoHyphens w:val="0"/>
        <w:autoSpaceDE w:val="0"/>
        <w:autoSpaceDN w:val="0"/>
        <w:adjustRightInd w:val="0"/>
        <w:ind w:left="567"/>
        <w:jc w:val="both"/>
        <w:rPr>
          <w:rFonts w:asciiTheme="minorHAnsi" w:hAnsiTheme="minorHAnsi"/>
          <w:bCs/>
          <w:sz w:val="22"/>
          <w:lang w:eastAsia="sk-SK"/>
        </w:rPr>
      </w:pPr>
      <w:r>
        <w:rPr>
          <w:rFonts w:asciiTheme="minorHAnsi" w:hAnsiTheme="minorHAnsi"/>
          <w:bCs/>
          <w:sz w:val="22"/>
          <w:lang w:eastAsia="sk-SK"/>
        </w:rPr>
        <w:t>Dokumentácia k žiadosti o platbu</w:t>
      </w:r>
    </w:p>
    <w:p w14:paraId="3293425D" w14:textId="44653F29" w:rsidR="007459F7" w:rsidRPr="0054223B" w:rsidRDefault="007459F7" w:rsidP="007459F7">
      <w:pPr>
        <w:pStyle w:val="Odsekzoznamu"/>
        <w:autoSpaceDE w:val="0"/>
        <w:autoSpaceDN w:val="0"/>
        <w:adjustRightInd w:val="0"/>
        <w:ind w:left="567"/>
        <w:jc w:val="both"/>
        <w:rPr>
          <w:rFonts w:asciiTheme="minorHAnsi" w:hAnsiTheme="minorHAnsi"/>
          <w:bCs/>
          <w:sz w:val="22"/>
          <w:lang w:eastAsia="sk-SK"/>
        </w:rPr>
      </w:pPr>
      <w:r>
        <w:rPr>
          <w:rFonts w:asciiTheme="minorHAnsi" w:hAnsiTheme="minorHAnsi" w:cstheme="minorHAnsi"/>
          <w:sz w:val="22"/>
          <w:szCs w:val="22"/>
        </w:rPr>
        <w:t>vygenerovaný</w:t>
      </w:r>
      <w:r w:rsidRPr="00D73176">
        <w:rPr>
          <w:rFonts w:asciiTheme="minorHAnsi" w:hAnsiTheme="minorHAnsi" w:cstheme="minorHAnsi"/>
          <w:sz w:val="22"/>
          <w:szCs w:val="22"/>
        </w:rPr>
        <w:t xml:space="preserve"> súbor </w:t>
      </w:r>
      <w:r w:rsidRPr="001F0C6C">
        <w:rPr>
          <w:rFonts w:asciiTheme="minorHAnsi" w:hAnsiTheme="minorHAnsi" w:cstheme="minorHAnsi"/>
          <w:sz w:val="22"/>
          <w:szCs w:val="22"/>
        </w:rPr>
        <w:t>z aplikácie PPA</w:t>
      </w:r>
      <w:r>
        <w:rPr>
          <w:rFonts w:asciiTheme="minorHAnsi" w:hAnsiTheme="minorHAnsi" w:cstheme="minorHAnsi"/>
          <w:sz w:val="22"/>
          <w:szCs w:val="22"/>
        </w:rPr>
        <w:t xml:space="preserve"> </w:t>
      </w:r>
      <w:hyperlink r:id="rId32" w:history="1">
        <w:r w:rsidRPr="008E544E">
          <w:rPr>
            <w:rStyle w:val="Hypertextovprepojenie"/>
            <w:rFonts w:asciiTheme="minorHAnsi" w:hAnsiTheme="minorHAnsi" w:cstheme="minorHAnsi"/>
            <w:sz w:val="22"/>
            <w:szCs w:val="22"/>
          </w:rPr>
          <w:t>https://katalog.apa.sk</w:t>
        </w:r>
      </w:hyperlink>
      <w:r>
        <w:rPr>
          <w:rFonts w:asciiTheme="minorHAnsi" w:hAnsiTheme="minorHAnsi" w:cstheme="minorHAnsi"/>
          <w:sz w:val="22"/>
          <w:szCs w:val="22"/>
        </w:rPr>
        <w:t xml:space="preserve"> </w:t>
      </w:r>
      <w:r w:rsidRPr="00D73176">
        <w:rPr>
          <w:rFonts w:asciiTheme="minorHAnsi" w:hAnsiTheme="minorHAnsi" w:cstheme="minorHAnsi"/>
          <w:sz w:val="22"/>
          <w:szCs w:val="22"/>
        </w:rPr>
        <w:t>vo formáte pdf</w:t>
      </w:r>
      <w:r>
        <w:rPr>
          <w:rFonts w:asciiTheme="minorHAnsi" w:hAnsiTheme="minorHAnsi" w:cstheme="minorHAnsi"/>
          <w:sz w:val="22"/>
          <w:szCs w:val="22"/>
        </w:rPr>
        <w:t xml:space="preserve"> na tieto výdavky.</w:t>
      </w:r>
    </w:p>
    <w:p w14:paraId="0945FFFF" w14:textId="77777777" w:rsidR="00A356C7" w:rsidRPr="007459F7" w:rsidRDefault="00A356C7" w:rsidP="007459F7">
      <w:pPr>
        <w:suppressAutoHyphens w:val="0"/>
        <w:autoSpaceDE w:val="0"/>
        <w:autoSpaceDN w:val="0"/>
        <w:adjustRightInd w:val="0"/>
        <w:jc w:val="both"/>
        <w:rPr>
          <w:rFonts w:asciiTheme="minorHAnsi" w:hAnsiTheme="minorHAnsi"/>
          <w:bCs/>
          <w:sz w:val="22"/>
          <w:lang w:eastAsia="sk-SK"/>
        </w:rPr>
      </w:pPr>
    </w:p>
    <w:p w14:paraId="6E33C4FB" w14:textId="77777777" w:rsidR="00A356C7" w:rsidRPr="00472274" w:rsidRDefault="00A356C7" w:rsidP="00A356C7">
      <w:pPr>
        <w:pStyle w:val="Odsekzoznamu"/>
        <w:suppressAutoHyphens w:val="0"/>
        <w:autoSpaceDE w:val="0"/>
        <w:autoSpaceDN w:val="0"/>
        <w:adjustRightInd w:val="0"/>
        <w:ind w:left="720"/>
        <w:jc w:val="both"/>
        <w:rPr>
          <w:rFonts w:asciiTheme="minorHAnsi" w:hAnsiTheme="minorHAnsi"/>
          <w:bCs/>
          <w:sz w:val="22"/>
          <w:lang w:eastAsia="sk-SK"/>
        </w:rPr>
      </w:pPr>
    </w:p>
    <w:p w14:paraId="7FDA890E" w14:textId="47867D1A" w:rsidR="00A356C7" w:rsidRPr="00D15D8F" w:rsidRDefault="00B262D6" w:rsidP="00D15D8F">
      <w:pPr>
        <w:pStyle w:val="Nadpis3"/>
        <w:rPr>
          <w:rFonts w:asciiTheme="minorHAnsi" w:eastAsia="Times New Roman" w:hAnsiTheme="minorHAnsi" w:cs="Times New Roman"/>
          <w:bCs/>
          <w:color w:val="auto"/>
          <w:sz w:val="22"/>
          <w:lang w:eastAsia="sk-SK"/>
        </w:rPr>
      </w:pPr>
      <w:r w:rsidRPr="00654304">
        <w:rPr>
          <w:rFonts w:asciiTheme="minorHAnsi" w:eastAsia="Times New Roman" w:hAnsiTheme="minorHAnsi" w:cs="Times New Roman"/>
          <w:bCs/>
          <w:color w:val="auto"/>
          <w:sz w:val="22"/>
          <w:u w:val="single"/>
          <w:lang w:eastAsia="sk-SK"/>
        </w:rPr>
        <w:t>2.4.3</w:t>
      </w:r>
      <w:r w:rsidR="00D15D8F" w:rsidRPr="00654304">
        <w:rPr>
          <w:rFonts w:asciiTheme="minorHAnsi" w:eastAsia="Times New Roman" w:hAnsiTheme="minorHAnsi" w:cs="Times New Roman"/>
          <w:bCs/>
          <w:color w:val="auto"/>
          <w:sz w:val="22"/>
          <w:u w:val="single"/>
          <w:lang w:eastAsia="sk-SK"/>
        </w:rPr>
        <w:t>.2</w:t>
      </w:r>
      <w:r w:rsidR="00D15D8F">
        <w:rPr>
          <w:rFonts w:asciiTheme="minorHAnsi" w:eastAsia="Times New Roman" w:hAnsiTheme="minorHAnsi" w:cs="Times New Roman"/>
          <w:bCs/>
          <w:color w:val="auto"/>
          <w:sz w:val="22"/>
          <w:lang w:eastAsia="sk-SK"/>
        </w:rPr>
        <w:t xml:space="preserve"> </w:t>
      </w:r>
      <w:r w:rsidR="00CE7BE3" w:rsidRPr="00D15D8F">
        <w:rPr>
          <w:rFonts w:asciiTheme="minorHAnsi" w:eastAsia="Times New Roman" w:hAnsiTheme="minorHAnsi" w:cs="Times New Roman"/>
          <w:bCs/>
          <w:color w:val="auto"/>
          <w:sz w:val="22"/>
          <w:lang w:eastAsia="sk-SK"/>
        </w:rPr>
        <w:t xml:space="preserve">Pre všetky ostatné priame náklady (výdavky) podľa kapitoly </w:t>
      </w:r>
      <w:hyperlink w:anchor="bod241boda" w:history="1">
        <w:r w:rsidR="00CE7BE3" w:rsidRPr="001C3063">
          <w:rPr>
            <w:rStyle w:val="Hypertextovprepojenie"/>
            <w:rFonts w:asciiTheme="minorHAnsi" w:eastAsia="Times New Roman" w:hAnsiTheme="minorHAnsi" w:cs="Times New Roman"/>
            <w:bCs/>
            <w:sz w:val="22"/>
            <w:lang w:eastAsia="sk-SK"/>
          </w:rPr>
          <w:t>2.</w:t>
        </w:r>
        <w:r w:rsidR="001C3063" w:rsidRPr="001C3063">
          <w:rPr>
            <w:rStyle w:val="Hypertextovprepojenie"/>
            <w:rFonts w:asciiTheme="minorHAnsi" w:eastAsia="Times New Roman" w:hAnsiTheme="minorHAnsi" w:cs="Times New Roman"/>
            <w:bCs/>
            <w:sz w:val="22"/>
            <w:lang w:eastAsia="sk-SK"/>
          </w:rPr>
          <w:t>4</w:t>
        </w:r>
        <w:r w:rsidR="00CE7BE3" w:rsidRPr="001C3063">
          <w:rPr>
            <w:rStyle w:val="Hypertextovprepojenie"/>
            <w:rFonts w:asciiTheme="minorHAnsi" w:eastAsia="Times New Roman" w:hAnsiTheme="minorHAnsi" w:cs="Times New Roman"/>
            <w:bCs/>
            <w:sz w:val="22"/>
            <w:lang w:eastAsia="sk-SK"/>
          </w:rPr>
          <w:t>.1 bod. A </w:t>
        </w:r>
      </w:hyperlink>
      <w:r w:rsidR="00CE7BE3" w:rsidRPr="00D15D8F">
        <w:rPr>
          <w:rFonts w:asciiTheme="minorHAnsi" w:eastAsia="Times New Roman" w:hAnsiTheme="minorHAnsi" w:cs="Times New Roman"/>
          <w:bCs/>
          <w:color w:val="auto"/>
          <w:sz w:val="22"/>
          <w:lang w:eastAsia="sk-SK"/>
        </w:rPr>
        <w:t>platí, že sú</w:t>
      </w:r>
      <w:r w:rsidR="00D15D8F" w:rsidRPr="00D15D8F">
        <w:rPr>
          <w:rFonts w:asciiTheme="minorHAnsi" w:eastAsia="Times New Roman" w:hAnsiTheme="minorHAnsi" w:cs="Times New Roman"/>
          <w:bCs/>
          <w:color w:val="auto"/>
          <w:sz w:val="22"/>
          <w:lang w:eastAsia="sk-SK"/>
        </w:rPr>
        <w:t xml:space="preserve"> </w:t>
      </w:r>
      <w:r w:rsidR="00CE7BE3" w:rsidRPr="00D15D8F">
        <w:rPr>
          <w:rFonts w:asciiTheme="minorHAnsi" w:eastAsia="Times New Roman" w:hAnsiTheme="minorHAnsi" w:cs="Times New Roman"/>
          <w:bCs/>
          <w:color w:val="auto"/>
          <w:sz w:val="22"/>
          <w:lang w:eastAsia="sk-SK"/>
        </w:rPr>
        <w:t>oprávnené, ak žiadateľ postupuje podľa</w:t>
      </w:r>
      <w:r w:rsidR="00A356C7" w:rsidRPr="00D15D8F">
        <w:rPr>
          <w:rFonts w:asciiTheme="minorHAnsi" w:eastAsia="Times New Roman" w:hAnsiTheme="minorHAnsi" w:cs="Times New Roman"/>
          <w:bCs/>
          <w:color w:val="auto"/>
          <w:sz w:val="22"/>
          <w:lang w:eastAsia="sk-SK"/>
        </w:rPr>
        <w:t>:</w:t>
      </w:r>
    </w:p>
    <w:p w14:paraId="716D5DCB" w14:textId="77777777" w:rsidR="00A356C7" w:rsidRDefault="00CE7BE3" w:rsidP="00A356C7">
      <w:pPr>
        <w:pStyle w:val="Odsekzoznamu"/>
        <w:numPr>
          <w:ilvl w:val="2"/>
          <w:numId w:val="2"/>
        </w:numPr>
        <w:suppressAutoHyphens w:val="0"/>
        <w:autoSpaceDE w:val="0"/>
        <w:autoSpaceDN w:val="0"/>
        <w:adjustRightInd w:val="0"/>
        <w:jc w:val="both"/>
        <w:rPr>
          <w:rFonts w:asciiTheme="minorHAnsi" w:hAnsiTheme="minorHAnsi"/>
          <w:bCs/>
          <w:sz w:val="22"/>
          <w:lang w:eastAsia="sk-SK"/>
        </w:rPr>
      </w:pPr>
      <w:r w:rsidRPr="00A356C7">
        <w:rPr>
          <w:rFonts w:asciiTheme="minorHAnsi" w:hAnsiTheme="minorHAnsi"/>
          <w:bCs/>
          <w:sz w:val="22"/>
          <w:lang w:eastAsia="sk-SK"/>
        </w:rPr>
        <w:t>zákona o</w:t>
      </w:r>
      <w:r w:rsidR="00A356C7" w:rsidRPr="00A356C7">
        <w:rPr>
          <w:rFonts w:asciiTheme="minorHAnsi" w:hAnsiTheme="minorHAnsi"/>
          <w:bCs/>
          <w:sz w:val="22"/>
          <w:lang w:eastAsia="sk-SK"/>
        </w:rPr>
        <w:t> </w:t>
      </w:r>
      <w:r w:rsidRPr="00A356C7">
        <w:rPr>
          <w:rFonts w:asciiTheme="minorHAnsi" w:hAnsiTheme="minorHAnsi"/>
          <w:bCs/>
          <w:sz w:val="22"/>
          <w:lang w:eastAsia="sk-SK"/>
        </w:rPr>
        <w:t>VO</w:t>
      </w:r>
      <w:r w:rsidR="00A356C7" w:rsidRPr="00A356C7">
        <w:rPr>
          <w:rFonts w:asciiTheme="minorHAnsi" w:hAnsiTheme="minorHAnsi"/>
          <w:bCs/>
          <w:sz w:val="22"/>
          <w:lang w:eastAsia="sk-SK"/>
        </w:rPr>
        <w:t xml:space="preserve"> (ak sa na žiadateľa a danú zákazku vzťahuje postup podľa zákona o VO)</w:t>
      </w:r>
      <w:r w:rsidR="00A356C7">
        <w:rPr>
          <w:rFonts w:asciiTheme="minorHAnsi" w:hAnsiTheme="minorHAnsi"/>
          <w:bCs/>
          <w:sz w:val="22"/>
          <w:lang w:eastAsia="sk-SK"/>
        </w:rPr>
        <w:t xml:space="preserve"> alebo</w:t>
      </w:r>
    </w:p>
    <w:p w14:paraId="7C21EC58" w14:textId="79002CFA" w:rsidR="00472274" w:rsidRPr="00A356C7" w:rsidRDefault="00CE7BE3" w:rsidP="00A356C7">
      <w:pPr>
        <w:pStyle w:val="Odsekzoznamu"/>
        <w:numPr>
          <w:ilvl w:val="2"/>
          <w:numId w:val="2"/>
        </w:numPr>
        <w:suppressAutoHyphens w:val="0"/>
        <w:autoSpaceDE w:val="0"/>
        <w:autoSpaceDN w:val="0"/>
        <w:adjustRightInd w:val="0"/>
        <w:jc w:val="both"/>
        <w:rPr>
          <w:rFonts w:asciiTheme="minorHAnsi" w:hAnsiTheme="minorHAnsi"/>
          <w:bCs/>
          <w:sz w:val="22"/>
          <w:lang w:eastAsia="sk-SK"/>
        </w:rPr>
      </w:pPr>
      <w:r w:rsidRPr="00A356C7">
        <w:rPr>
          <w:rFonts w:asciiTheme="minorHAnsi" w:hAnsiTheme="minorHAnsi"/>
          <w:bCs/>
          <w:sz w:val="22"/>
          <w:lang w:eastAsia="sk-SK"/>
        </w:rPr>
        <w:t>Usmernenia Pôdohospodárskej platobnej agentúry č. 8/2017 k obstarávaniu tovarov, stavebných prác a služieb financovaných z PRV SR 2014 – 2020 v platnom znení</w:t>
      </w:r>
      <w:r w:rsidR="00A356C7" w:rsidRPr="00A356C7">
        <w:rPr>
          <w:rFonts w:asciiTheme="minorHAnsi" w:hAnsiTheme="minorHAnsi"/>
          <w:bCs/>
          <w:sz w:val="22"/>
          <w:lang w:eastAsia="sk-SK"/>
        </w:rPr>
        <w:t xml:space="preserve"> (ak sa na žiadateľa a danú zákazku nevzťahuje postup podľa zákona o VO)</w:t>
      </w:r>
      <w:r w:rsidRPr="00A356C7">
        <w:rPr>
          <w:rFonts w:asciiTheme="minorHAnsi" w:hAnsiTheme="minorHAnsi"/>
          <w:bCs/>
          <w:sz w:val="22"/>
          <w:lang w:eastAsia="sk-SK"/>
        </w:rPr>
        <w:t xml:space="preserve">. Žiadateľ do formuláru uvedie výšku oprávnených výdavkov v zmysle PHZ, resp. výsledku obstarávania/VO. </w:t>
      </w:r>
    </w:p>
    <w:p w14:paraId="3A6A36E7" w14:textId="166351DB" w:rsidR="00F46C96" w:rsidRPr="00F04C33" w:rsidRDefault="00F46C96" w:rsidP="00F46C96">
      <w:pPr>
        <w:pStyle w:val="Odsekzoznamu"/>
        <w:spacing w:before="60" w:after="60" w:line="280" w:lineRule="exact"/>
        <w:ind w:left="567"/>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r>
        <w:rPr>
          <w:rFonts w:asciiTheme="minorHAnsi" w:hAnsiTheme="minorHAnsi"/>
          <w:b/>
          <w:sz w:val="22"/>
          <w:szCs w:val="22"/>
          <w:u w:val="single"/>
        </w:rPr>
        <w:t>:</w:t>
      </w:r>
    </w:p>
    <w:p w14:paraId="6B79D758" w14:textId="50D529FF" w:rsidR="000C596D" w:rsidRPr="000C596D" w:rsidRDefault="000C596D" w:rsidP="00531BD9">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Formulár ŽoNFP</w:t>
      </w:r>
    </w:p>
    <w:p w14:paraId="3C4742C8" w14:textId="77777777" w:rsidR="000C596D" w:rsidRPr="000C596D" w:rsidRDefault="000C596D" w:rsidP="00531BD9">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Formulár ŽoNFP časť D Čestné vyhlásenie žiadateľa</w:t>
      </w:r>
    </w:p>
    <w:p w14:paraId="14D9B738" w14:textId="77777777" w:rsidR="000C596D" w:rsidRPr="000C596D" w:rsidRDefault="000C596D" w:rsidP="00531BD9">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Tabuľkovú časť projektu (Príloha č. 1 k ŽoNFP)</w:t>
      </w:r>
    </w:p>
    <w:p w14:paraId="387366A4" w14:textId="56B8DAD3" w:rsidR="000C596D" w:rsidRDefault="000C596D" w:rsidP="00531BD9">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Dokumentácia z verejného obstarávania</w:t>
      </w:r>
      <w:r>
        <w:rPr>
          <w:rFonts w:asciiTheme="minorHAnsi" w:hAnsiTheme="minorHAnsi"/>
          <w:bCs/>
          <w:sz w:val="22"/>
          <w:lang w:eastAsia="sk-SK"/>
        </w:rPr>
        <w:t>/obstarávania</w:t>
      </w:r>
    </w:p>
    <w:p w14:paraId="0CAFBB34" w14:textId="2021DD48" w:rsidR="00A356C7" w:rsidRPr="000C596D" w:rsidRDefault="00A356C7" w:rsidP="00531BD9">
      <w:pPr>
        <w:suppressAutoHyphens w:val="0"/>
        <w:autoSpaceDE w:val="0"/>
        <w:autoSpaceDN w:val="0"/>
        <w:adjustRightInd w:val="0"/>
        <w:ind w:left="567"/>
        <w:jc w:val="both"/>
        <w:rPr>
          <w:rFonts w:asciiTheme="minorHAnsi" w:hAnsiTheme="minorHAnsi"/>
          <w:bCs/>
          <w:sz w:val="22"/>
          <w:lang w:eastAsia="sk-SK"/>
        </w:rPr>
      </w:pPr>
      <w:r>
        <w:rPr>
          <w:rFonts w:asciiTheme="minorHAnsi" w:hAnsiTheme="minorHAnsi"/>
          <w:bCs/>
          <w:sz w:val="22"/>
          <w:lang w:eastAsia="sk-SK"/>
        </w:rPr>
        <w:t>Dokumentácia k žiadosti o platbu</w:t>
      </w:r>
    </w:p>
    <w:p w14:paraId="3B8F64D9" w14:textId="77777777" w:rsidR="00A356C7" w:rsidRDefault="00A356C7" w:rsidP="00A356C7">
      <w:pPr>
        <w:suppressAutoHyphens w:val="0"/>
        <w:autoSpaceDE w:val="0"/>
        <w:autoSpaceDN w:val="0"/>
        <w:adjustRightInd w:val="0"/>
        <w:jc w:val="both"/>
        <w:rPr>
          <w:rFonts w:asciiTheme="minorHAnsi" w:hAnsiTheme="minorHAnsi"/>
          <w:bCs/>
          <w:sz w:val="22"/>
          <w:lang w:eastAsia="sk-SK"/>
        </w:rPr>
      </w:pPr>
    </w:p>
    <w:p w14:paraId="284B912D" w14:textId="6A5C9DCB" w:rsidR="006140E9" w:rsidRPr="00B262D6" w:rsidRDefault="00B262D6" w:rsidP="00B262D6">
      <w:pPr>
        <w:pStyle w:val="Nadpis3"/>
        <w:rPr>
          <w:rFonts w:asciiTheme="minorHAnsi" w:eastAsia="Times New Roman" w:hAnsiTheme="minorHAnsi" w:cs="Times New Roman"/>
          <w:bCs/>
          <w:color w:val="auto"/>
          <w:sz w:val="22"/>
          <w:lang w:eastAsia="sk-SK"/>
        </w:rPr>
      </w:pPr>
      <w:r w:rsidRPr="00654304">
        <w:rPr>
          <w:rFonts w:asciiTheme="minorHAnsi" w:eastAsia="Times New Roman" w:hAnsiTheme="minorHAnsi" w:cs="Times New Roman"/>
          <w:bCs/>
          <w:color w:val="auto"/>
          <w:sz w:val="22"/>
          <w:u w:val="single"/>
          <w:lang w:eastAsia="sk-SK"/>
        </w:rPr>
        <w:t>2.4.3.3</w:t>
      </w:r>
      <w:r w:rsidRPr="00B262D6">
        <w:rPr>
          <w:rFonts w:asciiTheme="minorHAnsi" w:eastAsia="Times New Roman" w:hAnsiTheme="minorHAnsi" w:cs="Times New Roman"/>
          <w:bCs/>
          <w:color w:val="auto"/>
          <w:sz w:val="22"/>
          <w:lang w:eastAsia="sk-SK"/>
        </w:rPr>
        <w:t xml:space="preserve"> </w:t>
      </w:r>
      <w:r w:rsidR="006140E9" w:rsidRPr="00B262D6">
        <w:rPr>
          <w:rFonts w:asciiTheme="minorHAnsi" w:eastAsia="Times New Roman" w:hAnsiTheme="minorHAnsi" w:cs="Times New Roman"/>
          <w:bCs/>
          <w:color w:val="auto"/>
          <w:sz w:val="22"/>
          <w:lang w:eastAsia="sk-SK"/>
        </w:rPr>
        <w:t>Na nepriame výdavky</w:t>
      </w:r>
      <w:r w:rsidR="00A356C7" w:rsidRPr="00B262D6">
        <w:rPr>
          <w:rFonts w:asciiTheme="minorHAnsi" w:eastAsia="Times New Roman" w:hAnsiTheme="minorHAnsi" w:cs="Times New Roman"/>
          <w:bCs/>
          <w:color w:val="auto"/>
          <w:sz w:val="22"/>
          <w:lang w:eastAsia="sk-SK"/>
        </w:rPr>
        <w:t xml:space="preserve"> podľa kapitoly </w:t>
      </w:r>
      <w:hyperlink w:anchor="bod241bodb" w:history="1">
        <w:r w:rsidR="00A356C7" w:rsidRPr="001C3063">
          <w:rPr>
            <w:rStyle w:val="Hypertextovprepojenie"/>
            <w:rFonts w:asciiTheme="minorHAnsi" w:eastAsia="Times New Roman" w:hAnsiTheme="minorHAnsi" w:cs="Times New Roman"/>
            <w:bCs/>
            <w:sz w:val="22"/>
            <w:lang w:eastAsia="sk-SK"/>
          </w:rPr>
          <w:t>2.</w:t>
        </w:r>
        <w:r w:rsidR="001C3063" w:rsidRPr="001C3063">
          <w:rPr>
            <w:rStyle w:val="Hypertextovprepojenie"/>
            <w:rFonts w:asciiTheme="minorHAnsi" w:eastAsia="Times New Roman" w:hAnsiTheme="minorHAnsi" w:cs="Times New Roman"/>
            <w:bCs/>
            <w:sz w:val="22"/>
            <w:lang w:eastAsia="sk-SK"/>
          </w:rPr>
          <w:t>4</w:t>
        </w:r>
        <w:r w:rsidR="00A356C7" w:rsidRPr="001C3063">
          <w:rPr>
            <w:rStyle w:val="Hypertextovprepojenie"/>
            <w:rFonts w:asciiTheme="minorHAnsi" w:eastAsia="Times New Roman" w:hAnsiTheme="minorHAnsi" w:cs="Times New Roman"/>
            <w:bCs/>
            <w:sz w:val="22"/>
            <w:lang w:eastAsia="sk-SK"/>
          </w:rPr>
          <w:t>.</w:t>
        </w:r>
        <w:r w:rsidR="007459F7" w:rsidRPr="001C3063">
          <w:rPr>
            <w:rStyle w:val="Hypertextovprepojenie"/>
            <w:rFonts w:asciiTheme="minorHAnsi" w:eastAsia="Times New Roman" w:hAnsiTheme="minorHAnsi" w:cs="Times New Roman"/>
            <w:bCs/>
            <w:sz w:val="22"/>
            <w:lang w:eastAsia="sk-SK"/>
          </w:rPr>
          <w:t>1 bod B</w:t>
        </w:r>
      </w:hyperlink>
      <w:r w:rsidR="006140E9" w:rsidRPr="00B262D6">
        <w:rPr>
          <w:rFonts w:asciiTheme="minorHAnsi" w:eastAsia="Times New Roman" w:hAnsiTheme="minorHAnsi" w:cs="Times New Roman"/>
          <w:bCs/>
          <w:color w:val="auto"/>
          <w:sz w:val="22"/>
          <w:lang w:eastAsia="sk-SK"/>
        </w:rPr>
        <w:t xml:space="preserve"> súvisiace s prevádzkovými sa uplatní paušál 15 % z oprávnených priamych personálnych výdavkov</w:t>
      </w:r>
      <w:r w:rsidR="007459F7" w:rsidRPr="00B262D6">
        <w:rPr>
          <w:rFonts w:asciiTheme="minorHAnsi" w:eastAsia="Times New Roman" w:hAnsiTheme="minorHAnsi" w:cs="Times New Roman"/>
          <w:bCs/>
          <w:color w:val="auto"/>
          <w:sz w:val="22"/>
          <w:lang w:eastAsia="sk-SK"/>
        </w:rPr>
        <w:t xml:space="preserve"> podľa kapitoly </w:t>
      </w:r>
      <w:hyperlink w:anchor="bod241boda" w:history="1">
        <w:r w:rsidR="007459F7" w:rsidRPr="00045A08">
          <w:rPr>
            <w:rStyle w:val="Hypertextovprepojenie"/>
            <w:rFonts w:asciiTheme="minorHAnsi" w:eastAsia="Times New Roman" w:hAnsiTheme="minorHAnsi" w:cs="Times New Roman"/>
            <w:bCs/>
            <w:sz w:val="22"/>
            <w:lang w:eastAsia="sk-SK"/>
          </w:rPr>
          <w:t>2.</w:t>
        </w:r>
        <w:r w:rsidR="00045A08" w:rsidRPr="00045A08">
          <w:rPr>
            <w:rStyle w:val="Hypertextovprepojenie"/>
            <w:rFonts w:asciiTheme="minorHAnsi" w:eastAsia="Times New Roman" w:hAnsiTheme="minorHAnsi" w:cs="Times New Roman"/>
            <w:bCs/>
            <w:sz w:val="22"/>
            <w:lang w:eastAsia="sk-SK"/>
          </w:rPr>
          <w:t>4</w:t>
        </w:r>
        <w:r w:rsidR="007459F7" w:rsidRPr="00045A08">
          <w:rPr>
            <w:rStyle w:val="Hypertextovprepojenie"/>
            <w:rFonts w:asciiTheme="minorHAnsi" w:eastAsia="Times New Roman" w:hAnsiTheme="minorHAnsi" w:cs="Times New Roman"/>
            <w:bCs/>
            <w:sz w:val="22"/>
            <w:lang w:eastAsia="sk-SK"/>
          </w:rPr>
          <w:t>.1 bod A </w:t>
        </w:r>
      </w:hyperlink>
      <w:r w:rsidR="007459F7" w:rsidRPr="00B262D6">
        <w:rPr>
          <w:rFonts w:asciiTheme="minorHAnsi" w:eastAsia="Times New Roman" w:hAnsiTheme="minorHAnsi" w:cs="Times New Roman"/>
          <w:bCs/>
          <w:color w:val="auto"/>
          <w:sz w:val="22"/>
          <w:lang w:eastAsia="sk-SK"/>
        </w:rPr>
        <w:t>ods. 1 písm. a)</w:t>
      </w:r>
      <w:r w:rsidR="006140E9" w:rsidRPr="00B262D6">
        <w:rPr>
          <w:rFonts w:asciiTheme="minorHAnsi" w:eastAsia="Times New Roman" w:hAnsiTheme="minorHAnsi" w:cs="Times New Roman"/>
          <w:bCs/>
          <w:color w:val="auto"/>
          <w:sz w:val="22"/>
          <w:lang w:eastAsia="sk-SK"/>
        </w:rPr>
        <w:t>. Nepriame výdavky zahŕňajú aj cestovné náklady.</w:t>
      </w:r>
    </w:p>
    <w:p w14:paraId="47E364FB" w14:textId="0F30601E" w:rsidR="00F46C96" w:rsidRDefault="00F46C96" w:rsidP="00531BD9">
      <w:pPr>
        <w:suppressAutoHyphens w:val="0"/>
        <w:autoSpaceDE w:val="0"/>
        <w:autoSpaceDN w:val="0"/>
        <w:adjustRightInd w:val="0"/>
        <w:ind w:left="567"/>
        <w:jc w:val="both"/>
        <w:rPr>
          <w:rFonts w:asciiTheme="minorHAnsi" w:hAnsiTheme="minorHAnsi"/>
          <w:bCs/>
          <w:sz w:val="22"/>
          <w:lang w:eastAsia="sk-SK"/>
        </w:rPr>
      </w:pPr>
    </w:p>
    <w:p w14:paraId="74EE7923" w14:textId="77777777" w:rsidR="00F46C96" w:rsidRPr="00F04C33" w:rsidRDefault="00F46C96" w:rsidP="00F46C96">
      <w:pPr>
        <w:pStyle w:val="Odsekzoznamu"/>
        <w:spacing w:before="60" w:after="60" w:line="280" w:lineRule="exact"/>
        <w:ind w:left="567"/>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r>
        <w:rPr>
          <w:rFonts w:asciiTheme="minorHAnsi" w:hAnsiTheme="minorHAnsi"/>
          <w:b/>
          <w:sz w:val="22"/>
          <w:szCs w:val="22"/>
          <w:u w:val="single"/>
        </w:rPr>
        <w:t>:</w:t>
      </w:r>
    </w:p>
    <w:p w14:paraId="5B2F6DD9" w14:textId="60917932" w:rsidR="000C596D" w:rsidRPr="000C596D" w:rsidRDefault="000C596D" w:rsidP="00531BD9">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Formulár ŽoNFP</w:t>
      </w:r>
    </w:p>
    <w:p w14:paraId="4595F593" w14:textId="77777777" w:rsidR="000C596D" w:rsidRPr="000C596D" w:rsidRDefault="000C596D" w:rsidP="00531BD9">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Formulár ŽoNFP časť D Čestné vyhlásenie žiadateľa</w:t>
      </w:r>
    </w:p>
    <w:p w14:paraId="24FAD6C8" w14:textId="77777777" w:rsidR="000C596D" w:rsidRPr="000C596D" w:rsidRDefault="000C596D" w:rsidP="00531BD9">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Tabuľkovú časť projektu (Príloha č. 1 k ŽoNFP)</w:t>
      </w:r>
    </w:p>
    <w:p w14:paraId="6C4ED18C" w14:textId="19B4D703" w:rsidR="00221099" w:rsidRDefault="000C596D" w:rsidP="00B262D6">
      <w:pPr>
        <w:suppressAutoHyphens w:val="0"/>
        <w:autoSpaceDE w:val="0"/>
        <w:autoSpaceDN w:val="0"/>
        <w:adjustRightInd w:val="0"/>
        <w:ind w:left="567"/>
        <w:jc w:val="both"/>
        <w:rPr>
          <w:rFonts w:cstheme="minorHAnsi"/>
          <w:szCs w:val="22"/>
        </w:rPr>
      </w:pPr>
      <w:r>
        <w:rPr>
          <w:rFonts w:asciiTheme="minorHAnsi" w:hAnsiTheme="minorHAnsi"/>
          <w:bCs/>
          <w:sz w:val="22"/>
          <w:lang w:eastAsia="sk-SK"/>
        </w:rPr>
        <w:t>Dokumentácia k žiadosti o platbu</w:t>
      </w:r>
      <w:bookmarkStart w:id="33" w:name="bod232ods1a"/>
      <w:bookmarkEnd w:id="33"/>
    </w:p>
    <w:p w14:paraId="380E96C4" w14:textId="77777777" w:rsidR="00B81F02" w:rsidRDefault="00B81F02" w:rsidP="001124A5">
      <w:pPr>
        <w:pStyle w:val="Odsekzoznamu"/>
        <w:suppressAutoHyphens w:val="0"/>
        <w:ind w:left="567"/>
        <w:jc w:val="both"/>
        <w:rPr>
          <w:rFonts w:asciiTheme="minorHAnsi" w:hAnsiTheme="minorHAnsi" w:cstheme="minorHAnsi"/>
          <w:sz w:val="22"/>
          <w:szCs w:val="22"/>
        </w:rPr>
      </w:pPr>
      <w:bookmarkStart w:id="34" w:name="_Oprávnené_výdavky_v"/>
      <w:bookmarkStart w:id="35" w:name="_Oprávnené_výdavky_v_1"/>
      <w:bookmarkStart w:id="36" w:name="_Neoprávnené_náklady"/>
      <w:bookmarkEnd w:id="34"/>
      <w:bookmarkEnd w:id="35"/>
      <w:bookmarkEnd w:id="36"/>
    </w:p>
    <w:p w14:paraId="3F9C61C6" w14:textId="31CBB3A9" w:rsidR="00631252" w:rsidRPr="00CE15AA" w:rsidRDefault="0079031B" w:rsidP="00946B11">
      <w:pPr>
        <w:pStyle w:val="Nadpis2"/>
        <w:numPr>
          <w:ilvl w:val="1"/>
          <w:numId w:val="50"/>
        </w:numPr>
        <w:spacing w:after="120"/>
        <w:jc w:val="both"/>
        <w:rPr>
          <w:b w:val="0"/>
        </w:rPr>
      </w:pPr>
      <w:r w:rsidRPr="00CE15AA">
        <w:t xml:space="preserve">Oprávnenosť miesta realizácie projektu </w:t>
      </w:r>
    </w:p>
    <w:p w14:paraId="0CF69A4B" w14:textId="1F2B9FD6" w:rsidR="00631252" w:rsidRDefault="0079031B" w:rsidP="00A376F0">
      <w:pPr>
        <w:jc w:val="both"/>
        <w:rPr>
          <w:rFonts w:asciiTheme="minorHAnsi" w:hAnsiTheme="minorHAnsi"/>
          <w:sz w:val="22"/>
          <w:szCs w:val="22"/>
          <w:lang w:eastAsia="sk-SK"/>
        </w:rPr>
      </w:pPr>
      <w:r w:rsidRPr="00CA67AB">
        <w:rPr>
          <w:rFonts w:asciiTheme="minorHAnsi" w:hAnsiTheme="minorHAnsi"/>
          <w:sz w:val="22"/>
          <w:szCs w:val="22"/>
          <w:lang w:eastAsia="sk-SK"/>
        </w:rPr>
        <w:t xml:space="preserve">Celé územie Slovenska (NUTS I) – v súlade s podmienkami uvedenými v bode </w:t>
      </w:r>
      <w:hyperlink w:anchor="_Kritériá_pre_výber" w:history="1">
        <w:r w:rsidRPr="00144487">
          <w:rPr>
            <w:rStyle w:val="Hypertextovprepojenie"/>
            <w:rFonts w:asciiTheme="minorHAnsi" w:hAnsiTheme="minorHAnsi"/>
            <w:sz w:val="22"/>
            <w:szCs w:val="22"/>
            <w:lang w:eastAsia="sk-SK"/>
          </w:rPr>
          <w:t>2.</w:t>
        </w:r>
        <w:r w:rsidR="00900C93">
          <w:rPr>
            <w:rStyle w:val="Hypertextovprepojenie"/>
            <w:rFonts w:asciiTheme="minorHAnsi" w:hAnsiTheme="minorHAnsi"/>
            <w:sz w:val="22"/>
            <w:szCs w:val="22"/>
            <w:lang w:eastAsia="sk-SK"/>
          </w:rPr>
          <w:t>6</w:t>
        </w:r>
      </w:hyperlink>
      <w:r w:rsidRPr="00CA67AB">
        <w:rPr>
          <w:rFonts w:asciiTheme="minorHAnsi" w:hAnsiTheme="minorHAnsi"/>
          <w:sz w:val="22"/>
          <w:szCs w:val="22"/>
          <w:lang w:eastAsia="sk-SK"/>
        </w:rPr>
        <w:t xml:space="preserve"> Kritériá pre výber projektov, ktoré je rozdelené na menej rozvinuté regióny (mimo Bratislavského kraja) a ostatné regióny (Bratislavský kraj).</w:t>
      </w:r>
    </w:p>
    <w:p w14:paraId="70839158" w14:textId="5825B2B7" w:rsidR="00543D3F" w:rsidRDefault="00543D3F" w:rsidP="00A376F0">
      <w:pPr>
        <w:jc w:val="both"/>
        <w:rPr>
          <w:rFonts w:asciiTheme="minorHAnsi" w:hAnsiTheme="minorHAnsi"/>
          <w:sz w:val="22"/>
          <w:szCs w:val="22"/>
          <w:lang w:eastAsia="sk-SK"/>
        </w:rPr>
      </w:pPr>
    </w:p>
    <w:p w14:paraId="3945F2B8" w14:textId="77777777" w:rsidR="00543D3F" w:rsidRPr="00CA67AB" w:rsidRDefault="00543D3F" w:rsidP="00A376F0">
      <w:pPr>
        <w:jc w:val="both"/>
        <w:rPr>
          <w:rFonts w:asciiTheme="minorHAnsi" w:hAnsiTheme="minorHAnsi"/>
          <w:sz w:val="22"/>
          <w:szCs w:val="22"/>
          <w:lang w:eastAsia="sk-SK"/>
        </w:rPr>
      </w:pPr>
    </w:p>
    <w:p w14:paraId="38DC609A" w14:textId="1B5739C4" w:rsidR="00C118B5" w:rsidRPr="00C118B5" w:rsidRDefault="00C118B5" w:rsidP="00C118B5">
      <w:pPr>
        <w:spacing w:before="120" w:after="120"/>
        <w:jc w:val="both"/>
        <w:rPr>
          <w:rFonts w:asciiTheme="minorHAnsi" w:hAnsiTheme="minorHAnsi"/>
          <w:b/>
          <w:sz w:val="22"/>
          <w:szCs w:val="22"/>
          <w:u w:val="single"/>
          <w:lang w:eastAsia="sk-SK"/>
        </w:rPr>
      </w:pPr>
      <w:r w:rsidRPr="00C118B5">
        <w:rPr>
          <w:rFonts w:asciiTheme="minorHAnsi" w:hAnsiTheme="minorHAnsi"/>
          <w:b/>
          <w:sz w:val="22"/>
          <w:szCs w:val="22"/>
          <w:u w:val="single"/>
          <w:lang w:eastAsia="sk-SK"/>
        </w:rPr>
        <w:t>Forma a spôsob preukázania:</w:t>
      </w:r>
    </w:p>
    <w:p w14:paraId="5634038E" w14:textId="5F2220FB" w:rsidR="004E7D78" w:rsidRDefault="00C118B5" w:rsidP="004E469D">
      <w:pPr>
        <w:jc w:val="both"/>
        <w:rPr>
          <w:rFonts w:asciiTheme="minorHAnsi" w:hAnsiTheme="minorHAnsi"/>
          <w:sz w:val="22"/>
          <w:szCs w:val="22"/>
          <w:lang w:eastAsia="sk-SK"/>
        </w:rPr>
      </w:pPr>
      <w:r w:rsidRPr="00C118B5">
        <w:rPr>
          <w:rFonts w:asciiTheme="minorHAnsi" w:hAnsiTheme="minorHAnsi"/>
          <w:bCs/>
          <w:sz w:val="22"/>
          <w:szCs w:val="22"/>
          <w:lang w:eastAsia="sk-SK"/>
        </w:rPr>
        <w:t>Formulár ŽoNFP</w:t>
      </w:r>
      <w:r w:rsidR="0011709C">
        <w:rPr>
          <w:rFonts w:asciiTheme="minorHAnsi" w:hAnsiTheme="minorHAnsi"/>
          <w:bCs/>
          <w:sz w:val="22"/>
          <w:szCs w:val="22"/>
          <w:lang w:eastAsia="sk-SK"/>
        </w:rPr>
        <w:t xml:space="preserve"> časť B bod 4</w:t>
      </w:r>
    </w:p>
    <w:p w14:paraId="3D8F85D2" w14:textId="68DF8B54" w:rsidR="00C118B5" w:rsidRDefault="00C118B5" w:rsidP="00AC7FE7">
      <w:pPr>
        <w:tabs>
          <w:tab w:val="left" w:pos="289"/>
          <w:tab w:val="left" w:pos="536"/>
          <w:tab w:val="left" w:pos="846"/>
        </w:tabs>
        <w:spacing w:line="280" w:lineRule="exact"/>
        <w:rPr>
          <w:rFonts w:asciiTheme="minorHAnsi" w:hAnsiTheme="minorHAnsi"/>
          <w:bCs/>
        </w:rPr>
      </w:pPr>
      <w:r w:rsidRPr="00C118B5">
        <w:rPr>
          <w:rFonts w:asciiTheme="minorHAnsi" w:hAnsiTheme="minorHAnsi"/>
          <w:bCs/>
          <w:sz w:val="22"/>
        </w:rPr>
        <w:t>Formulár ŽoNFP časť D Čestné vyhlásenie žiadateľa</w:t>
      </w:r>
    </w:p>
    <w:p w14:paraId="1FBAB833" w14:textId="3281155F" w:rsidR="00C118B5" w:rsidRDefault="00C118B5" w:rsidP="00AC7FE7">
      <w:pPr>
        <w:tabs>
          <w:tab w:val="left" w:pos="289"/>
          <w:tab w:val="left" w:pos="536"/>
          <w:tab w:val="left" w:pos="846"/>
        </w:tabs>
        <w:spacing w:line="280" w:lineRule="exact"/>
        <w:rPr>
          <w:rFonts w:asciiTheme="minorHAnsi" w:hAnsiTheme="minorHAnsi"/>
          <w:bCs/>
        </w:rPr>
      </w:pPr>
    </w:p>
    <w:p w14:paraId="5F33140F" w14:textId="3EC11F0E" w:rsidR="00DD3870" w:rsidRDefault="0079031B" w:rsidP="00946B11">
      <w:pPr>
        <w:pStyle w:val="Nadpis2"/>
        <w:numPr>
          <w:ilvl w:val="1"/>
          <w:numId w:val="50"/>
        </w:numPr>
        <w:spacing w:after="120"/>
        <w:ind w:left="567" w:hanging="567"/>
        <w:jc w:val="both"/>
      </w:pPr>
      <w:bookmarkStart w:id="37" w:name="_Kritériá_pre_výber"/>
      <w:bookmarkEnd w:id="37"/>
      <w:r w:rsidRPr="00CE15AA">
        <w:t xml:space="preserve">Kritériá pre výber projektov </w:t>
      </w:r>
    </w:p>
    <w:p w14:paraId="3028A4F4" w14:textId="0FE0BE63" w:rsidR="004F0299" w:rsidRDefault="004F0299" w:rsidP="004F0299">
      <w:pPr>
        <w:jc w:val="both"/>
        <w:rPr>
          <w:rFonts w:asciiTheme="minorHAnsi" w:hAnsiTheme="minorHAnsi" w:cstheme="minorHAnsi"/>
          <w:sz w:val="22"/>
          <w:szCs w:val="22"/>
        </w:rPr>
      </w:pPr>
      <w:r w:rsidRPr="00906AFE">
        <w:rPr>
          <w:rFonts w:asciiTheme="minorHAnsi" w:hAnsiTheme="minorHAnsi" w:cstheme="minorHAnsi"/>
          <w:sz w:val="22"/>
          <w:szCs w:val="22"/>
        </w:rPr>
        <w:t>Výber bude prebiehať na základe schválených obsahových námetov zo strany Ministerstva pôdohospodárstva a rozvoja vidieka SR na základe výziev MPRV SR na predkladanie žiadostí o schválenie obsahových námetov pre podopatrenie 16.1 Podpora na zriaďovanie a prevádzku operačných skupín EIP zameraných na produktivitu a udržateľnosť poľnohospodárstva a splnenia relevantných podmienok tejto výzvy.</w:t>
      </w:r>
      <w:r w:rsidR="00245431">
        <w:rPr>
          <w:rFonts w:asciiTheme="minorHAnsi" w:hAnsiTheme="minorHAnsi" w:cstheme="minorHAnsi"/>
          <w:sz w:val="22"/>
          <w:szCs w:val="22"/>
        </w:rPr>
        <w:t xml:space="preserve"> Všetky kritéria pre výber projektov pre podopatrenie 16.1 sú uvedené v prílohe č.2 </w:t>
      </w:r>
      <w:r w:rsidR="00245431" w:rsidRPr="00245431">
        <w:rPr>
          <w:rFonts w:asciiTheme="minorHAnsi" w:hAnsiTheme="minorHAnsi" w:cstheme="minorHAnsi"/>
          <w:sz w:val="22"/>
          <w:szCs w:val="22"/>
        </w:rPr>
        <w:t>Príručky pre žiadateľa „Všeobecné podmienky poskytnutia príspevku, výberové kritériá pre výber projektov a hodnotiace kritériá pre výber projektov pre projektové opatrenia PRV SR 2014-2022“, verzia č. 7, ktorá je zverejnená spolu s príručkou pre žiadateľa na webovom sídle</w:t>
      </w:r>
      <w:r w:rsidR="00245431">
        <w:rPr>
          <w:rFonts w:asciiTheme="minorHAnsi" w:hAnsiTheme="minorHAnsi" w:cstheme="minorHAnsi"/>
          <w:sz w:val="22"/>
          <w:szCs w:val="22"/>
        </w:rPr>
        <w:t xml:space="preserve"> PPA</w:t>
      </w:r>
      <w:r w:rsidR="00245431" w:rsidRPr="00245431">
        <w:rPr>
          <w:rFonts w:asciiTheme="minorHAnsi" w:hAnsiTheme="minorHAnsi" w:cstheme="minorHAnsi"/>
          <w:sz w:val="22"/>
          <w:szCs w:val="22"/>
        </w:rPr>
        <w:t xml:space="preserve"> </w:t>
      </w:r>
      <w:hyperlink r:id="rId33" w:history="1">
        <w:r w:rsidR="00245431" w:rsidRPr="00245431">
          <w:rPr>
            <w:rFonts w:asciiTheme="minorHAnsi" w:hAnsiTheme="minorHAnsi" w:cstheme="minorHAnsi"/>
            <w:sz w:val="22"/>
            <w:szCs w:val="22"/>
          </w:rPr>
          <w:t>https://www.apa.sk/prv-2014-2020-prirucka-pre-ziadatela</w:t>
        </w:r>
      </w:hyperlink>
      <w:r w:rsidR="00245431" w:rsidRPr="00245431">
        <w:rPr>
          <w:rFonts w:asciiTheme="minorHAnsi" w:hAnsiTheme="minorHAnsi" w:cstheme="minorHAnsi"/>
          <w:sz w:val="22"/>
          <w:szCs w:val="22"/>
        </w:rPr>
        <w:t>.</w:t>
      </w:r>
      <w:r w:rsidR="004C7A21">
        <w:rPr>
          <w:rFonts w:asciiTheme="minorHAnsi" w:hAnsiTheme="minorHAnsi" w:cstheme="minorHAnsi"/>
          <w:sz w:val="22"/>
          <w:szCs w:val="22"/>
        </w:rPr>
        <w:t xml:space="preserve"> Žiadosť o NFP musí spĺňať kritériá pre výber projektov pre podopatrenie 16.1.</w:t>
      </w:r>
      <w:r w:rsidR="00997BA9">
        <w:rPr>
          <w:rFonts w:asciiTheme="minorHAnsi" w:hAnsiTheme="minorHAnsi" w:cstheme="minorHAnsi"/>
          <w:sz w:val="22"/>
          <w:szCs w:val="22"/>
        </w:rPr>
        <w:t xml:space="preserve"> </w:t>
      </w:r>
    </w:p>
    <w:p w14:paraId="151C6023" w14:textId="2288D782" w:rsidR="00495565" w:rsidRPr="00495565" w:rsidRDefault="00943F46" w:rsidP="00495565">
      <w:pPr>
        <w:jc w:val="both"/>
        <w:rPr>
          <w:sz w:val="22"/>
          <w:szCs w:val="22"/>
          <w:lang w:eastAsia="sk-SK"/>
        </w:rPr>
      </w:pPr>
      <w:r w:rsidRPr="00495565">
        <w:rPr>
          <w:rFonts w:asciiTheme="minorHAnsi" w:hAnsiTheme="minorHAnsi" w:cstheme="minorHAnsi"/>
          <w:sz w:val="22"/>
          <w:szCs w:val="22"/>
        </w:rPr>
        <w:t>Predložená ŽoNFP musí byť v súlade s obsahovým námetom, ktorý bol predložený k posúdeniu a schválený zo strany Ministerstva pôdo</w:t>
      </w:r>
      <w:r w:rsidR="00495565" w:rsidRPr="00495565">
        <w:rPr>
          <w:rFonts w:asciiTheme="minorHAnsi" w:hAnsiTheme="minorHAnsi" w:cstheme="minorHAnsi"/>
          <w:sz w:val="22"/>
          <w:szCs w:val="22"/>
        </w:rPr>
        <w:t>hospodárstva a rozvoja vidieka. V prípade , že existujú objektívne skutočnosti pre ktoré predložená žonfp vykazuje zmeny/rozdiely oproti schválenému obsahovému námetu, tieto je potrebné zo strany žiadateľa zdôvodniť. Následne budú tieto posúdené individuálne najmä s ohľadom na bodovacie kritériá výziev na predkladanie Žiadostí o schválenie obsahových námetov na zriaďovanie a prevádzku operačných skupín EIP zameraných na produktivitu a udržateľnosť poľnohospodárstva z Programu rozvoja vidieka SR 2014 – 2022 pre podopatrenie: 16.1 – Podpora na zriaďovanie a prevádzku operačných skupín EIP zameraných na produktivitu a udržateľnosť poľnohospodárstva a ich prípadný vplyv na samotné schválenie obsahového námetu.</w:t>
      </w:r>
      <w:r w:rsidR="00495565" w:rsidRPr="00495565">
        <w:rPr>
          <w:lang w:eastAsia="sk-SK"/>
        </w:rPr>
        <w:t xml:space="preserve"> </w:t>
      </w:r>
    </w:p>
    <w:p w14:paraId="38D6D31A" w14:textId="67D307D3" w:rsidR="00943F46" w:rsidRPr="00906AFE" w:rsidRDefault="00943F46" w:rsidP="004F0299">
      <w:pPr>
        <w:jc w:val="both"/>
        <w:rPr>
          <w:rFonts w:asciiTheme="minorHAnsi" w:hAnsiTheme="minorHAnsi" w:cstheme="minorHAnsi"/>
          <w:sz w:val="22"/>
          <w:szCs w:val="22"/>
        </w:rPr>
      </w:pPr>
    </w:p>
    <w:p w14:paraId="17BA860E" w14:textId="77777777" w:rsidR="004F0299" w:rsidRPr="004F0299" w:rsidRDefault="004F0299" w:rsidP="004F0299">
      <w:pPr>
        <w:jc w:val="both"/>
      </w:pPr>
    </w:p>
    <w:p w14:paraId="5FEB0D6B" w14:textId="52B469F1" w:rsidR="00041E58" w:rsidRPr="00041E58" w:rsidRDefault="0079031B" w:rsidP="00041E58">
      <w:pPr>
        <w:pStyle w:val="Nadpis3"/>
        <w:numPr>
          <w:ilvl w:val="2"/>
          <w:numId w:val="50"/>
        </w:numPr>
        <w:tabs>
          <w:tab w:val="left" w:pos="567"/>
        </w:tabs>
        <w:spacing w:before="120" w:after="120"/>
        <w:ind w:hanging="1080"/>
        <w:rPr>
          <w:rFonts w:asciiTheme="minorHAnsi" w:hAnsiTheme="minorHAnsi" w:cstheme="minorHAnsi"/>
          <w:b/>
          <w:sz w:val="22"/>
          <w:szCs w:val="22"/>
        </w:rPr>
      </w:pPr>
      <w:bookmarkStart w:id="38" w:name="_Všeobecné_podmienky_poskytnutia"/>
      <w:bookmarkEnd w:id="38"/>
      <w:r w:rsidRPr="007D5675">
        <w:rPr>
          <w:rFonts w:asciiTheme="minorHAnsi" w:hAnsiTheme="minorHAnsi" w:cstheme="minorHAnsi"/>
          <w:b/>
          <w:color w:val="auto"/>
          <w:sz w:val="22"/>
          <w:szCs w:val="22"/>
        </w:rPr>
        <w:t>Všeobecné podmienky poskytnutia príspevku</w:t>
      </w:r>
    </w:p>
    <w:p w14:paraId="3CDAA4F7" w14:textId="647DBB34" w:rsidR="00AB2D4C" w:rsidRPr="00AB2D4C" w:rsidRDefault="00AB2D4C" w:rsidP="00AB2D4C">
      <w:pPr>
        <w:pStyle w:val="Odsekzoznamu"/>
        <w:numPr>
          <w:ilvl w:val="3"/>
          <w:numId w:val="50"/>
        </w:numPr>
        <w:suppressAutoHyphens w:val="0"/>
        <w:spacing w:after="120"/>
        <w:ind w:left="567" w:hanging="567"/>
        <w:jc w:val="both"/>
        <w:rPr>
          <w:rFonts w:asciiTheme="minorHAnsi" w:hAnsiTheme="minorHAnsi" w:cstheme="minorHAnsi"/>
          <w:b/>
          <w:sz w:val="22"/>
          <w:szCs w:val="22"/>
        </w:rPr>
      </w:pPr>
      <w:r w:rsidRPr="00AB2D4C">
        <w:rPr>
          <w:rFonts w:asciiTheme="minorHAnsi" w:hAnsiTheme="minorHAnsi" w:cstheme="minorHAnsi"/>
          <w:b/>
          <w:sz w:val="22"/>
          <w:szCs w:val="22"/>
        </w:rPr>
        <w:t>Investície sa musia realizovať na území Slovenska</w:t>
      </w:r>
    </w:p>
    <w:p w14:paraId="2AF75C24" w14:textId="77777777" w:rsidR="00AB2D4C" w:rsidRPr="00AB2D4C" w:rsidRDefault="00AB2D4C" w:rsidP="00AB2D4C">
      <w:pPr>
        <w:spacing w:before="120" w:after="120"/>
        <w:ind w:left="709"/>
        <w:jc w:val="both"/>
        <w:rPr>
          <w:rFonts w:asciiTheme="minorHAnsi" w:hAnsiTheme="minorHAnsi" w:cstheme="minorHAnsi"/>
          <w:sz w:val="22"/>
          <w:szCs w:val="22"/>
        </w:rPr>
      </w:pPr>
      <w:r w:rsidRPr="00AB2D4C">
        <w:rPr>
          <w:rFonts w:asciiTheme="minorHAnsi" w:hAnsiTheme="minorHAnsi" w:cstheme="minorHAnsi"/>
          <w:sz w:val="22"/>
          <w:szCs w:val="22"/>
        </w:rPr>
        <w:t>Forma a spôsob preukázania:</w:t>
      </w:r>
    </w:p>
    <w:p w14:paraId="6E96A4B2" w14:textId="77777777" w:rsidR="00AB2D4C" w:rsidRPr="00AB2D4C" w:rsidRDefault="00AB2D4C" w:rsidP="00AB2D4C">
      <w:pPr>
        <w:pStyle w:val="Odsekzoznamu"/>
        <w:numPr>
          <w:ilvl w:val="0"/>
          <w:numId w:val="68"/>
        </w:numPr>
        <w:suppressAutoHyphens w:val="0"/>
        <w:ind w:left="1276" w:hanging="567"/>
        <w:jc w:val="both"/>
        <w:rPr>
          <w:rFonts w:asciiTheme="minorHAnsi" w:hAnsiTheme="minorHAnsi" w:cstheme="minorHAnsi"/>
          <w:sz w:val="22"/>
          <w:szCs w:val="22"/>
        </w:rPr>
      </w:pPr>
      <w:r w:rsidRPr="00AB2D4C">
        <w:rPr>
          <w:rFonts w:asciiTheme="minorHAnsi" w:hAnsiTheme="minorHAnsi" w:cstheme="minorHAnsi"/>
          <w:sz w:val="22"/>
          <w:szCs w:val="22"/>
        </w:rPr>
        <w:t>Formulár ŽoNFP časť B bod 4</w:t>
      </w:r>
    </w:p>
    <w:p w14:paraId="243935C7" w14:textId="0E3F8A2F" w:rsidR="00AB2D4C" w:rsidRDefault="00AB2D4C" w:rsidP="00AB2D4C">
      <w:pPr>
        <w:pStyle w:val="Odsekzoznamu"/>
        <w:numPr>
          <w:ilvl w:val="0"/>
          <w:numId w:val="68"/>
        </w:numPr>
        <w:suppressAutoHyphens w:val="0"/>
        <w:ind w:left="1276" w:hanging="567"/>
        <w:jc w:val="both"/>
        <w:rPr>
          <w:rFonts w:asciiTheme="minorHAnsi" w:hAnsiTheme="minorHAnsi" w:cstheme="minorHAnsi"/>
          <w:sz w:val="22"/>
          <w:szCs w:val="22"/>
        </w:rPr>
      </w:pPr>
      <w:r w:rsidRPr="00AB2D4C">
        <w:rPr>
          <w:rFonts w:asciiTheme="minorHAnsi" w:hAnsiTheme="minorHAnsi" w:cstheme="minorHAnsi"/>
          <w:sz w:val="22"/>
          <w:szCs w:val="22"/>
        </w:rPr>
        <w:t>Formulár ŽoNFP časť D Čestné vyhlásenie žiadateľa</w:t>
      </w:r>
    </w:p>
    <w:p w14:paraId="36A4F72E" w14:textId="77777777" w:rsidR="00AB2D4C" w:rsidRPr="00AB2D4C" w:rsidRDefault="00AB2D4C" w:rsidP="00AB2D4C">
      <w:pPr>
        <w:pStyle w:val="Odsekzoznamu"/>
        <w:suppressAutoHyphens w:val="0"/>
        <w:ind w:left="1276"/>
        <w:jc w:val="both"/>
        <w:rPr>
          <w:rFonts w:asciiTheme="minorHAnsi" w:hAnsiTheme="minorHAnsi" w:cstheme="minorHAnsi"/>
          <w:sz w:val="22"/>
          <w:szCs w:val="22"/>
        </w:rPr>
      </w:pPr>
    </w:p>
    <w:p w14:paraId="776E8D10" w14:textId="2D4408AF" w:rsidR="00024B91" w:rsidRPr="00490267" w:rsidRDefault="00024B91" w:rsidP="00543D3F">
      <w:pPr>
        <w:pStyle w:val="Nadpis3"/>
        <w:numPr>
          <w:ilvl w:val="3"/>
          <w:numId w:val="50"/>
        </w:numPr>
        <w:tabs>
          <w:tab w:val="left" w:pos="567"/>
        </w:tabs>
        <w:spacing w:before="120" w:after="120"/>
        <w:ind w:left="709" w:hanging="709"/>
        <w:rPr>
          <w:rFonts w:asciiTheme="minorHAnsi" w:hAnsiTheme="minorHAnsi" w:cstheme="minorHAnsi"/>
          <w:b/>
          <w:color w:val="auto"/>
          <w:sz w:val="20"/>
          <w:szCs w:val="22"/>
        </w:rPr>
      </w:pPr>
      <w:r w:rsidRPr="00490267">
        <w:rPr>
          <w:rFonts w:asciiTheme="minorHAnsi" w:hAnsiTheme="minorHAnsi"/>
          <w:b/>
          <w:color w:val="auto"/>
          <w:sz w:val="22"/>
          <w:szCs w:val="22"/>
        </w:rPr>
        <w:t xml:space="preserve">Žiadateľ nemá evidované nedoplatky poistného na zdravotné poistenie, sociálne poistenie a príspevkov na starobné dôchodkové poistenie </w:t>
      </w:r>
    </w:p>
    <w:p w14:paraId="06ED88A0" w14:textId="3437164B" w:rsidR="00024B91" w:rsidRPr="00024B91" w:rsidRDefault="00024B91" w:rsidP="00024B91">
      <w:pPr>
        <w:pStyle w:val="Odsekzoznamu"/>
        <w:tabs>
          <w:tab w:val="left" w:pos="567"/>
        </w:tabs>
        <w:ind w:left="435"/>
        <w:jc w:val="both"/>
        <w:rPr>
          <w:rFonts w:asciiTheme="minorHAnsi" w:hAnsiTheme="minorHAnsi"/>
          <w:sz w:val="22"/>
          <w:szCs w:val="22"/>
        </w:rPr>
      </w:pPr>
      <w:r w:rsidRPr="00024B91">
        <w:rPr>
          <w:rFonts w:asciiTheme="minorHAnsi" w:hAnsiTheme="minorHAnsi"/>
          <w:sz w:val="22"/>
          <w:szCs w:val="22"/>
        </w:rPr>
        <w:t>§ 8a  ods. 4 zákona č. 523/2004 Z.z. o rozpočtových pravidlách verejnej správy a o zmene a doplnení niektorých zákonov v znení neskorších predpisov. Splátkový kalendár potvrdený veriteľom sa akceptuje.</w:t>
      </w:r>
    </w:p>
    <w:p w14:paraId="619F27BB" w14:textId="77777777" w:rsidR="00024B91" w:rsidRPr="00024B91" w:rsidRDefault="00024B91" w:rsidP="00024B91">
      <w:pPr>
        <w:pStyle w:val="Odsekzoznamu"/>
        <w:tabs>
          <w:tab w:val="left" w:pos="567"/>
        </w:tabs>
        <w:spacing w:before="60" w:after="60"/>
        <w:ind w:left="435"/>
        <w:jc w:val="both"/>
        <w:rPr>
          <w:rFonts w:asciiTheme="minorHAnsi" w:hAnsiTheme="minorHAnsi" w:cstheme="minorHAnsi"/>
          <w:sz w:val="22"/>
          <w:szCs w:val="22"/>
        </w:rPr>
      </w:pPr>
      <w:r w:rsidRPr="00024B91">
        <w:rPr>
          <w:rFonts w:asciiTheme="minorHAnsi" w:hAnsiTheme="minorHAnsi" w:cstheme="minorHAnsi"/>
          <w:sz w:val="22"/>
          <w:szCs w:val="22"/>
        </w:rPr>
        <w:t>Žiadateľ nesmie byť dlžníkom poistného na zdravotnom poistení v žiadnej zdravotnej poisťovni poskytujúcej verejné zdravotné poistenie v Slovenskej republike v sume vyššej ako 100 EUR vo vzťahu ku každej jednej zdravotnej poisťovni samostatne. Za dlžníka na zdravotnom poistení sa pre účely tejto výzvy považuje subjekt (poistenec alebo platiteľ poistného), ktorý má  nedoplatky na zdravotnom poistení v niektorej zo zdravotných poisťovní v celkovej sume vyššej ako 100 EUR.</w:t>
      </w:r>
    </w:p>
    <w:p w14:paraId="31C42752" w14:textId="77777777" w:rsidR="00024B91" w:rsidRPr="00024B91" w:rsidRDefault="00024B91" w:rsidP="00024B91">
      <w:pPr>
        <w:pStyle w:val="Odsekzoznamu"/>
        <w:tabs>
          <w:tab w:val="left" w:pos="567"/>
        </w:tabs>
        <w:ind w:left="435"/>
        <w:jc w:val="both"/>
        <w:rPr>
          <w:rFonts w:asciiTheme="minorHAnsi" w:hAnsiTheme="minorHAnsi"/>
          <w:sz w:val="22"/>
          <w:szCs w:val="22"/>
        </w:rPr>
      </w:pPr>
      <w:r w:rsidRPr="00024B91">
        <w:rPr>
          <w:rFonts w:asciiTheme="minorHAnsi" w:hAnsiTheme="minorHAnsi" w:cstheme="minorHAnsi"/>
          <w:sz w:val="22"/>
          <w:szCs w:val="22"/>
        </w:rPr>
        <w:t xml:space="preserve">Žiadateľ nesmie byť dlžníkom poistného na sociálnom poistení (vrátane príspevkov na starobné dôchodkové sporenie) </w:t>
      </w:r>
      <w:r w:rsidRPr="00024B91">
        <w:rPr>
          <w:rFonts w:asciiTheme="minorHAnsi" w:hAnsiTheme="minorHAnsi" w:cstheme="minorHAnsi"/>
          <w:bCs/>
          <w:sz w:val="22"/>
          <w:szCs w:val="22"/>
        </w:rPr>
        <w:t>v sume vyššej ako 40 EUR</w:t>
      </w:r>
      <w:r w:rsidRPr="00024B91">
        <w:rPr>
          <w:rFonts w:asciiTheme="minorHAnsi" w:hAnsiTheme="minorHAnsi" w:cstheme="minorHAnsi"/>
          <w:sz w:val="22"/>
          <w:szCs w:val="22"/>
        </w:rPr>
        <w:t>.</w:t>
      </w:r>
    </w:p>
    <w:p w14:paraId="4D254E54" w14:textId="77777777" w:rsidR="00024B91" w:rsidRPr="00024B91" w:rsidRDefault="00024B91" w:rsidP="00024B91">
      <w:pPr>
        <w:pStyle w:val="Odsekzoznamu"/>
        <w:tabs>
          <w:tab w:val="left" w:pos="567"/>
        </w:tabs>
        <w:spacing w:before="120" w:after="120"/>
        <w:ind w:left="435"/>
        <w:jc w:val="both"/>
        <w:rPr>
          <w:rFonts w:asciiTheme="minorHAnsi" w:hAnsiTheme="minorHAnsi"/>
          <w:b/>
          <w:sz w:val="22"/>
          <w:szCs w:val="22"/>
          <w:u w:val="single"/>
        </w:rPr>
      </w:pPr>
      <w:r w:rsidRPr="00024B91">
        <w:rPr>
          <w:rFonts w:asciiTheme="minorHAnsi" w:hAnsiTheme="minorHAnsi"/>
          <w:b/>
          <w:sz w:val="22"/>
          <w:szCs w:val="22"/>
          <w:u w:val="single"/>
        </w:rPr>
        <w:lastRenderedPageBreak/>
        <w:t>Forma a spôsob preukázania:</w:t>
      </w:r>
    </w:p>
    <w:p w14:paraId="2B3AC8AE" w14:textId="77777777" w:rsidR="00024B91" w:rsidRPr="00024B91" w:rsidRDefault="00024B91" w:rsidP="00024B91">
      <w:pPr>
        <w:pStyle w:val="Odsekzoznamu"/>
        <w:ind w:left="435"/>
        <w:jc w:val="both"/>
        <w:rPr>
          <w:rFonts w:asciiTheme="minorHAnsi" w:hAnsiTheme="minorHAnsi"/>
          <w:bCs/>
          <w:sz w:val="22"/>
          <w:szCs w:val="22"/>
          <w:lang w:eastAsia="sk-SK"/>
        </w:rPr>
      </w:pPr>
      <w:r w:rsidRPr="00024B91">
        <w:rPr>
          <w:rFonts w:asciiTheme="minorHAnsi" w:hAnsiTheme="minorHAnsi"/>
          <w:bCs/>
          <w:sz w:val="22"/>
          <w:szCs w:val="22"/>
          <w:lang w:eastAsia="sk-SK"/>
        </w:rPr>
        <w:t xml:space="preserve">Formulár ŽoNFP časť D Čestné vyhlásenie žiadateľa </w:t>
      </w:r>
    </w:p>
    <w:p w14:paraId="09317EBA" w14:textId="77777777" w:rsidR="00024B91" w:rsidRPr="00024B91" w:rsidRDefault="00024B91" w:rsidP="00024B91">
      <w:pPr>
        <w:pStyle w:val="Odsekzoznamu"/>
        <w:ind w:left="435"/>
        <w:jc w:val="both"/>
        <w:rPr>
          <w:rFonts w:asciiTheme="minorHAnsi" w:hAnsiTheme="minorHAnsi"/>
          <w:bCs/>
          <w:sz w:val="22"/>
          <w:szCs w:val="22"/>
          <w:lang w:eastAsia="sk-SK"/>
        </w:rPr>
      </w:pPr>
      <w:r w:rsidRPr="00024B91">
        <w:rPr>
          <w:rFonts w:asciiTheme="minorHAnsi" w:hAnsiTheme="minorHAnsi"/>
          <w:bCs/>
          <w:sz w:val="22"/>
          <w:szCs w:val="22"/>
          <w:lang w:eastAsia="sk-SK"/>
        </w:rPr>
        <w:t>Splátkový kalendár (ak relevantné)</w:t>
      </w:r>
    </w:p>
    <w:p w14:paraId="4AD74BEF" w14:textId="77777777" w:rsidR="00024B91" w:rsidRPr="00024B91" w:rsidRDefault="00024B91" w:rsidP="00024B91">
      <w:pPr>
        <w:pStyle w:val="Odsekzoznamu"/>
        <w:ind w:left="435"/>
        <w:jc w:val="both"/>
        <w:rPr>
          <w:rFonts w:asciiTheme="minorHAnsi" w:hAnsiTheme="minorHAnsi"/>
          <w:bCs/>
          <w:sz w:val="22"/>
          <w:szCs w:val="22"/>
          <w:lang w:eastAsia="sk-SK"/>
        </w:rPr>
      </w:pPr>
      <w:r w:rsidRPr="00024B91">
        <w:rPr>
          <w:rFonts w:asciiTheme="minorHAnsi" w:hAnsiTheme="minorHAnsi"/>
          <w:bCs/>
          <w:sz w:val="22"/>
          <w:szCs w:val="22"/>
          <w:lang w:eastAsia="sk-SK"/>
        </w:rPr>
        <w:t>Predloženie splátkového kalendára, potvrdeného veriteľom, sa považuje za splnenie tejto podmienky poskytnutia príspevku.</w:t>
      </w:r>
    </w:p>
    <w:p w14:paraId="4088E9AA" w14:textId="77777777" w:rsidR="00024B91" w:rsidRPr="00024B91" w:rsidRDefault="00024B91" w:rsidP="00024B91">
      <w:pPr>
        <w:pStyle w:val="Odsekzoznamu"/>
        <w:tabs>
          <w:tab w:val="left" w:pos="567"/>
        </w:tabs>
        <w:spacing w:before="120" w:after="120"/>
        <w:ind w:left="435"/>
        <w:jc w:val="both"/>
        <w:rPr>
          <w:rFonts w:asciiTheme="minorHAnsi" w:hAnsiTheme="minorHAnsi"/>
          <w:b/>
          <w:sz w:val="22"/>
          <w:szCs w:val="22"/>
          <w:u w:val="single"/>
        </w:rPr>
      </w:pPr>
      <w:r w:rsidRPr="00024B91">
        <w:rPr>
          <w:rFonts w:asciiTheme="minorHAnsi" w:hAnsiTheme="minorHAnsi"/>
          <w:b/>
          <w:sz w:val="22"/>
          <w:szCs w:val="22"/>
          <w:u w:val="single"/>
        </w:rPr>
        <w:t>Spôsob overenia vykoná PPA:</w:t>
      </w:r>
    </w:p>
    <w:p w14:paraId="5F78F06E" w14:textId="77777777" w:rsidR="00024B91" w:rsidRPr="00024B91" w:rsidRDefault="00024B91" w:rsidP="00024B91">
      <w:pPr>
        <w:pStyle w:val="Odsekzoznamu"/>
        <w:tabs>
          <w:tab w:val="left" w:pos="567"/>
          <w:tab w:val="left" w:pos="851"/>
          <w:tab w:val="left" w:pos="2268"/>
        </w:tabs>
        <w:ind w:left="435"/>
        <w:jc w:val="both"/>
        <w:rPr>
          <w:rFonts w:asciiTheme="minorHAnsi" w:hAnsiTheme="minorHAnsi"/>
          <w:b/>
          <w:sz w:val="22"/>
          <w:szCs w:val="22"/>
        </w:rPr>
      </w:pPr>
      <w:r w:rsidRPr="00024B91">
        <w:rPr>
          <w:rFonts w:asciiTheme="minorHAnsi" w:hAnsiTheme="minorHAnsi"/>
          <w:sz w:val="22"/>
          <w:szCs w:val="22"/>
        </w:rPr>
        <w:t xml:space="preserve">Všeobecná zdravotná poisťovňa: </w:t>
      </w:r>
      <w:hyperlink r:id="rId34" w:history="1">
        <w:r w:rsidRPr="00024B91">
          <w:rPr>
            <w:rStyle w:val="Hypertextovprepojenie"/>
            <w:rFonts w:asciiTheme="minorHAnsi" w:hAnsiTheme="minorHAnsi"/>
            <w:sz w:val="22"/>
            <w:szCs w:val="22"/>
          </w:rPr>
          <w:t>https://www.vszp.sk/platitelia/platenie-poistneho/zoznam-dlznikov.html</w:t>
        </w:r>
      </w:hyperlink>
      <w:r w:rsidRPr="00024B91">
        <w:rPr>
          <w:rFonts w:asciiTheme="minorHAnsi" w:hAnsiTheme="minorHAnsi"/>
          <w:sz w:val="22"/>
          <w:szCs w:val="22"/>
        </w:rPr>
        <w:t xml:space="preserve"> </w:t>
      </w:r>
    </w:p>
    <w:p w14:paraId="3DAC855A" w14:textId="77777777" w:rsidR="00024B91" w:rsidRPr="00024B91" w:rsidRDefault="00024B91" w:rsidP="00024B91">
      <w:pPr>
        <w:pStyle w:val="Odsekzoznamu"/>
        <w:tabs>
          <w:tab w:val="left" w:pos="567"/>
          <w:tab w:val="left" w:pos="851"/>
          <w:tab w:val="left" w:pos="2268"/>
        </w:tabs>
        <w:ind w:left="435"/>
        <w:jc w:val="both"/>
        <w:rPr>
          <w:rFonts w:asciiTheme="minorHAnsi" w:hAnsiTheme="minorHAnsi"/>
          <w:sz w:val="22"/>
          <w:szCs w:val="22"/>
        </w:rPr>
      </w:pPr>
      <w:r w:rsidRPr="00024B91">
        <w:rPr>
          <w:rFonts w:asciiTheme="minorHAnsi" w:hAnsiTheme="minorHAnsi"/>
          <w:sz w:val="22"/>
          <w:szCs w:val="22"/>
        </w:rPr>
        <w:t xml:space="preserve">Dôvera zdravotná poisťovňa: </w:t>
      </w:r>
      <w:hyperlink r:id="rId35" w:history="1">
        <w:r w:rsidRPr="00024B91">
          <w:rPr>
            <w:rStyle w:val="Hypertextovprepojenie"/>
            <w:rFonts w:asciiTheme="minorHAnsi" w:hAnsiTheme="minorHAnsi"/>
            <w:sz w:val="22"/>
            <w:szCs w:val="22"/>
          </w:rPr>
          <w:t>http://www.dovera.sk/overenia/dlznici/zoznam-dlznikov</w:t>
        </w:r>
      </w:hyperlink>
      <w:r w:rsidRPr="00024B91">
        <w:rPr>
          <w:rFonts w:asciiTheme="minorHAnsi" w:hAnsiTheme="minorHAnsi"/>
          <w:sz w:val="22"/>
          <w:szCs w:val="22"/>
        </w:rPr>
        <w:t xml:space="preserve"> </w:t>
      </w:r>
    </w:p>
    <w:p w14:paraId="1E849BEC" w14:textId="77777777" w:rsidR="00024B91" w:rsidRPr="00024B91" w:rsidRDefault="00024B91" w:rsidP="00024B91">
      <w:pPr>
        <w:pStyle w:val="Odsekzoznamu"/>
        <w:tabs>
          <w:tab w:val="left" w:pos="567"/>
          <w:tab w:val="left" w:pos="851"/>
          <w:tab w:val="left" w:pos="2268"/>
        </w:tabs>
        <w:ind w:left="435"/>
        <w:jc w:val="both"/>
        <w:rPr>
          <w:rFonts w:asciiTheme="minorHAnsi" w:hAnsiTheme="minorHAnsi"/>
          <w:sz w:val="22"/>
          <w:szCs w:val="22"/>
        </w:rPr>
      </w:pPr>
      <w:r w:rsidRPr="00024B91">
        <w:rPr>
          <w:rFonts w:asciiTheme="minorHAnsi" w:hAnsiTheme="minorHAnsi"/>
          <w:sz w:val="22"/>
          <w:szCs w:val="22"/>
        </w:rPr>
        <w:t xml:space="preserve">Union: </w:t>
      </w:r>
      <w:hyperlink r:id="rId36" w:history="1">
        <w:r w:rsidRPr="00024B91">
          <w:rPr>
            <w:rStyle w:val="Hypertextovprepojenie"/>
            <w:rFonts w:asciiTheme="minorHAnsi" w:hAnsiTheme="minorHAnsi"/>
            <w:sz w:val="22"/>
            <w:szCs w:val="22"/>
          </w:rPr>
          <w:t>https://www.union.sk/zoznam-dlznikov</w:t>
        </w:r>
      </w:hyperlink>
    </w:p>
    <w:p w14:paraId="5F7FB50A" w14:textId="6E7B81DF" w:rsidR="00024B91" w:rsidRPr="00490267" w:rsidRDefault="00024B91" w:rsidP="00490267">
      <w:pPr>
        <w:pStyle w:val="Odsekzoznamu"/>
        <w:tabs>
          <w:tab w:val="left" w:pos="567"/>
          <w:tab w:val="left" w:pos="851"/>
          <w:tab w:val="left" w:pos="2268"/>
        </w:tabs>
        <w:ind w:left="435"/>
        <w:jc w:val="both"/>
        <w:rPr>
          <w:rFonts w:asciiTheme="minorHAnsi" w:hAnsiTheme="minorHAnsi"/>
          <w:sz w:val="22"/>
          <w:szCs w:val="22"/>
        </w:rPr>
      </w:pPr>
      <w:r w:rsidRPr="00024B91">
        <w:rPr>
          <w:rFonts w:asciiTheme="minorHAnsi" w:hAnsiTheme="minorHAnsi"/>
          <w:sz w:val="22"/>
          <w:szCs w:val="22"/>
        </w:rPr>
        <w:t xml:space="preserve">Sociálna poisťovňa: </w:t>
      </w:r>
      <w:hyperlink r:id="rId37" w:history="1">
        <w:r w:rsidRPr="00024B91">
          <w:rPr>
            <w:rStyle w:val="Hypertextovprepojenie"/>
            <w:rFonts w:asciiTheme="minorHAnsi" w:hAnsiTheme="minorHAnsi"/>
            <w:sz w:val="22"/>
            <w:szCs w:val="22"/>
          </w:rPr>
          <w:t>http://www.socpoist.sk/zoznam-dlznikov-emw/487s</w:t>
        </w:r>
      </w:hyperlink>
    </w:p>
    <w:p w14:paraId="16AE0D79" w14:textId="535BC71C" w:rsidR="00024B91" w:rsidRPr="00490267" w:rsidRDefault="00024B91" w:rsidP="00543D3F">
      <w:pPr>
        <w:pStyle w:val="Nadpis3"/>
        <w:numPr>
          <w:ilvl w:val="3"/>
          <w:numId w:val="50"/>
        </w:numPr>
        <w:tabs>
          <w:tab w:val="left" w:pos="567"/>
        </w:tabs>
        <w:spacing w:before="120" w:after="120"/>
        <w:ind w:left="709" w:hanging="709"/>
        <w:rPr>
          <w:rFonts w:asciiTheme="minorHAnsi" w:hAnsiTheme="minorHAnsi" w:cstheme="minorHAnsi"/>
          <w:b/>
          <w:color w:val="auto"/>
          <w:sz w:val="22"/>
          <w:szCs w:val="22"/>
        </w:rPr>
      </w:pPr>
      <w:r w:rsidRPr="00490267">
        <w:rPr>
          <w:rFonts w:asciiTheme="minorHAnsi" w:hAnsiTheme="minorHAnsi" w:cstheme="minorHAnsi"/>
          <w:b/>
          <w:color w:val="auto"/>
          <w:sz w:val="22"/>
          <w:szCs w:val="22"/>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2E478F8F" w14:textId="77777777" w:rsidR="00024B91" w:rsidRPr="00CA67AB" w:rsidRDefault="00024B91" w:rsidP="00024B91">
      <w:pPr>
        <w:tabs>
          <w:tab w:val="left" w:pos="567"/>
        </w:tabs>
        <w:ind w:left="567"/>
        <w:jc w:val="both"/>
        <w:rPr>
          <w:rFonts w:asciiTheme="minorHAnsi" w:hAnsiTheme="minorHAnsi"/>
          <w:sz w:val="22"/>
          <w:szCs w:val="22"/>
        </w:rPr>
      </w:pPr>
      <w:r w:rsidRPr="00CA67AB">
        <w:rPr>
          <w:rFonts w:asciiTheme="minorHAnsi" w:hAnsiTheme="minorHAnsi"/>
          <w:sz w:val="22"/>
          <w:szCs w:val="22"/>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0A5B280F" w14:textId="77777777" w:rsidR="00024B91" w:rsidRPr="00CA67AB" w:rsidRDefault="00024B91" w:rsidP="00024B91">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661C8962" w14:textId="77777777" w:rsidR="00024B91" w:rsidRPr="00ED23D1" w:rsidRDefault="00024B91" w:rsidP="00024B91">
      <w:pPr>
        <w:ind w:left="567"/>
        <w:jc w:val="both"/>
        <w:rPr>
          <w:rFonts w:asciiTheme="minorHAnsi" w:hAnsiTheme="minorHAnsi"/>
          <w:bCs/>
          <w:sz w:val="22"/>
          <w:szCs w:val="22"/>
          <w:lang w:eastAsia="sk-SK"/>
        </w:rPr>
      </w:pPr>
      <w:r w:rsidRPr="00ED23D1">
        <w:rPr>
          <w:rFonts w:asciiTheme="minorHAnsi" w:hAnsiTheme="minorHAnsi"/>
          <w:bCs/>
          <w:sz w:val="22"/>
          <w:szCs w:val="22"/>
          <w:lang w:eastAsia="sk-SK"/>
        </w:rPr>
        <w:t>Formulár ŽoNFP časť D Čestné vyhlásenie žiadateľa</w:t>
      </w:r>
    </w:p>
    <w:p w14:paraId="6FCF6ECF" w14:textId="77777777" w:rsidR="00024B91" w:rsidRPr="00CA67AB" w:rsidRDefault="00024B91" w:rsidP="00024B91">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 xml:space="preserve">Spôsob overenia vykoná PPA: </w:t>
      </w:r>
    </w:p>
    <w:p w14:paraId="03DADEDC" w14:textId="77777777" w:rsidR="00024B91" w:rsidRPr="00CA67AB" w:rsidRDefault="00043A38" w:rsidP="00024B91">
      <w:pPr>
        <w:ind w:left="567"/>
        <w:jc w:val="both"/>
        <w:rPr>
          <w:rFonts w:asciiTheme="minorHAnsi" w:hAnsiTheme="minorHAnsi"/>
          <w:bCs/>
          <w:sz w:val="22"/>
          <w:szCs w:val="22"/>
        </w:rPr>
      </w:pPr>
      <w:hyperlink r:id="rId38" w:history="1">
        <w:r w:rsidR="00024B91" w:rsidRPr="00D15E1B">
          <w:rPr>
            <w:rStyle w:val="Hypertextovprepojenie"/>
            <w:rFonts w:asciiTheme="minorHAnsi" w:hAnsiTheme="minorHAnsi" w:cstheme="minorHAnsi"/>
            <w:sz w:val="22"/>
          </w:rPr>
          <w:t>https://www.ip.gov.sk/app/registerNZ/</w:t>
        </w:r>
      </w:hyperlink>
      <w:r w:rsidR="00024B91" w:rsidRPr="00CA67AB">
        <w:rPr>
          <w:rFonts w:asciiTheme="minorHAnsi" w:hAnsiTheme="minorHAnsi"/>
          <w:sz w:val="22"/>
          <w:szCs w:val="22"/>
        </w:rPr>
        <w:t xml:space="preserve"> </w:t>
      </w:r>
      <w:r w:rsidR="00024B91" w:rsidRPr="00CA67AB">
        <w:rPr>
          <w:rFonts w:asciiTheme="minorHAnsi" w:hAnsiTheme="minorHAnsi"/>
          <w:bCs/>
          <w:sz w:val="22"/>
          <w:szCs w:val="22"/>
        </w:rPr>
        <w:t>Zoznam fyzických osôb a právnických osôb, ktoré porušili zákaz nelegálneho zamestnávania (Zákon č. 82/2005 Z. z.)</w:t>
      </w:r>
    </w:p>
    <w:p w14:paraId="7EA44182" w14:textId="77777777" w:rsidR="00024B91" w:rsidRPr="00CA67AB" w:rsidRDefault="00024B91" w:rsidP="00024B91">
      <w:pPr>
        <w:ind w:left="567"/>
        <w:jc w:val="both"/>
        <w:rPr>
          <w:rFonts w:asciiTheme="minorHAnsi" w:hAnsiTheme="minorHAnsi"/>
          <w:sz w:val="22"/>
          <w:szCs w:val="22"/>
        </w:rPr>
      </w:pPr>
      <w:r w:rsidRPr="00CA67AB">
        <w:rPr>
          <w:rFonts w:asciiTheme="minorHAnsi" w:hAnsiTheme="minorHAnsi"/>
          <w:sz w:val="22"/>
          <w:szCs w:val="22"/>
        </w:rPr>
        <w:t>Splnenie tejto podmienky overuje PPA priamo prostredníctvom údajov a informácií v obchodnom vestníku, ktorý je informačným systémom verejnej správy v súlade so zákonom č. 200/2011 Z. z. o Obchodnom vestníku a je verejne dostupný v elektronickej podobe na:</w:t>
      </w:r>
    </w:p>
    <w:p w14:paraId="35E7A56B" w14:textId="5C7CBEF5" w:rsidR="00024B91" w:rsidRDefault="00043A38" w:rsidP="00490267">
      <w:pPr>
        <w:ind w:left="567"/>
        <w:jc w:val="both"/>
        <w:rPr>
          <w:rStyle w:val="Hypertextovprepojenie"/>
          <w:rFonts w:asciiTheme="minorHAnsi" w:hAnsiTheme="minorHAnsi"/>
          <w:sz w:val="22"/>
          <w:szCs w:val="22"/>
        </w:rPr>
      </w:pPr>
      <w:hyperlink r:id="rId39" w:history="1">
        <w:r w:rsidR="00024B91" w:rsidRPr="00CA67AB">
          <w:rPr>
            <w:rStyle w:val="Hypertextovprepojenie"/>
            <w:rFonts w:asciiTheme="minorHAnsi" w:hAnsiTheme="minorHAnsi"/>
            <w:sz w:val="22"/>
            <w:szCs w:val="22"/>
          </w:rPr>
          <w:t>https://www.justice.gov.sk/PortalApp/ObchodnyVestnik/Web/Zoznam.aspx</w:t>
        </w:r>
      </w:hyperlink>
    </w:p>
    <w:p w14:paraId="38B69D83" w14:textId="77777777" w:rsidR="00490267" w:rsidRPr="00490267" w:rsidRDefault="00490267" w:rsidP="00490267">
      <w:pPr>
        <w:ind w:left="567"/>
        <w:jc w:val="both"/>
        <w:rPr>
          <w:rFonts w:asciiTheme="minorHAnsi" w:hAnsiTheme="minorHAnsi"/>
          <w:sz w:val="22"/>
          <w:szCs w:val="22"/>
        </w:rPr>
      </w:pPr>
    </w:p>
    <w:p w14:paraId="3A024EAB" w14:textId="66B8258F" w:rsidR="00024B91" w:rsidRPr="00024B91" w:rsidRDefault="00024B91" w:rsidP="0042473D">
      <w:pPr>
        <w:pStyle w:val="Nadpis3"/>
        <w:numPr>
          <w:ilvl w:val="3"/>
          <w:numId w:val="50"/>
        </w:numPr>
        <w:tabs>
          <w:tab w:val="left" w:pos="567"/>
        </w:tabs>
        <w:spacing w:before="120" w:after="120"/>
        <w:ind w:left="709" w:hanging="709"/>
        <w:rPr>
          <w:rFonts w:asciiTheme="minorHAnsi" w:hAnsiTheme="minorHAnsi" w:cstheme="minorHAnsi"/>
          <w:b/>
          <w:sz w:val="22"/>
          <w:szCs w:val="22"/>
        </w:rPr>
      </w:pPr>
      <w:r>
        <w:rPr>
          <w:rFonts w:asciiTheme="minorHAnsi" w:hAnsiTheme="minorHAnsi" w:cstheme="minorHAnsi"/>
          <w:b/>
          <w:sz w:val="22"/>
          <w:szCs w:val="22"/>
        </w:rPr>
        <w:t xml:space="preserve">  </w:t>
      </w:r>
      <w:r w:rsidRPr="00490267">
        <w:rPr>
          <w:rFonts w:asciiTheme="minorHAnsi" w:hAnsiTheme="minorHAnsi" w:cstheme="minorHAnsi"/>
          <w:b/>
          <w:color w:val="auto"/>
          <w:sz w:val="22"/>
          <w:szCs w:val="22"/>
        </w:rPr>
        <w:t>Žiadateľ nemá záväzky voči štátu po lehote splatnosti; voči žiadateľovi a na majetok, ktorý je predmetom projektu, nie je vedený výkon rozhodnutia</w:t>
      </w:r>
      <w:r w:rsidRPr="00490267">
        <w:rPr>
          <w:rStyle w:val="Odkaznapoznmkupodiarou"/>
          <w:rFonts w:asciiTheme="minorHAnsi" w:hAnsiTheme="minorHAnsi" w:cstheme="minorHAnsi"/>
          <w:b/>
          <w:color w:val="auto"/>
          <w:sz w:val="22"/>
          <w:szCs w:val="22"/>
        </w:rPr>
        <w:footnoteReference w:id="19"/>
      </w:r>
      <w:r w:rsidRPr="00490267">
        <w:rPr>
          <w:rFonts w:asciiTheme="minorHAnsi" w:hAnsiTheme="minorHAnsi" w:cstheme="minorHAnsi"/>
          <w:b/>
          <w:color w:val="auto"/>
          <w:sz w:val="22"/>
          <w:szCs w:val="22"/>
        </w:rPr>
        <w:t xml:space="preserve">: </w:t>
      </w:r>
    </w:p>
    <w:p w14:paraId="0590CEFD" w14:textId="77777777" w:rsidR="00024B91" w:rsidRPr="00CA67AB" w:rsidRDefault="00024B91" w:rsidP="00024B91">
      <w:pPr>
        <w:tabs>
          <w:tab w:val="left" w:pos="567"/>
        </w:tabs>
        <w:ind w:left="567"/>
        <w:jc w:val="both"/>
        <w:rPr>
          <w:rFonts w:asciiTheme="minorHAnsi" w:hAnsiTheme="minorHAnsi"/>
          <w:sz w:val="22"/>
          <w:szCs w:val="22"/>
        </w:rPr>
      </w:pPr>
      <w:r w:rsidRPr="00CA67AB">
        <w:rPr>
          <w:rFonts w:asciiTheme="minorHAnsi" w:hAnsiTheme="minorHAnsi"/>
          <w:sz w:val="22"/>
          <w:szCs w:val="22"/>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1F6183B9" w14:textId="77777777" w:rsidR="00024B91" w:rsidRDefault="00024B91" w:rsidP="00024B91">
      <w:pPr>
        <w:tabs>
          <w:tab w:val="left" w:pos="567"/>
        </w:tabs>
        <w:ind w:left="567"/>
        <w:jc w:val="both"/>
        <w:rPr>
          <w:rFonts w:asciiTheme="minorHAnsi" w:hAnsiTheme="minorHAnsi"/>
          <w:sz w:val="22"/>
          <w:szCs w:val="22"/>
        </w:rPr>
      </w:pPr>
      <w:r w:rsidRPr="00CA67AB">
        <w:rPr>
          <w:rFonts w:asciiTheme="minorHAnsi" w:hAnsiTheme="minorHAnsi"/>
          <w:sz w:val="22"/>
          <w:szCs w:val="22"/>
        </w:rPr>
        <w:t>Podmienka sa netýka výkonu rozhodnutia voči členom riadiacich a dozorných orgánov žiadateľa, ale je relevantná vo vzťahu k subjektu žiadateľa.</w:t>
      </w:r>
    </w:p>
    <w:p w14:paraId="7B071271" w14:textId="77777777" w:rsidR="00024B91" w:rsidRPr="008C5A8A" w:rsidRDefault="00024B91" w:rsidP="00024B91">
      <w:pPr>
        <w:tabs>
          <w:tab w:val="left" w:pos="567"/>
        </w:tabs>
        <w:ind w:left="567"/>
        <w:jc w:val="both"/>
        <w:rPr>
          <w:rFonts w:ascii="Calibri" w:hAnsi="Calibri"/>
          <w:bCs/>
          <w:iCs/>
          <w:color w:val="000000"/>
          <w:sz w:val="22"/>
          <w:szCs w:val="22"/>
          <w:lang w:eastAsia="en-US"/>
        </w:rPr>
      </w:pPr>
      <w:r w:rsidRPr="008C5A8A">
        <w:rPr>
          <w:rFonts w:ascii="Calibri" w:hAnsi="Calibri"/>
          <w:bCs/>
          <w:iCs/>
          <w:color w:val="000000"/>
          <w:sz w:val="22"/>
          <w:szCs w:val="22"/>
          <w:lang w:eastAsia="en-US"/>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p>
    <w:p w14:paraId="595B68C5" w14:textId="77777777" w:rsidR="00024B91" w:rsidRDefault="00024B91" w:rsidP="00024B91">
      <w:pPr>
        <w:tabs>
          <w:tab w:val="left" w:pos="567"/>
        </w:tabs>
        <w:ind w:left="567"/>
        <w:jc w:val="both"/>
        <w:rPr>
          <w:rFonts w:ascii="Calibri" w:hAnsi="Calibri"/>
          <w:sz w:val="22"/>
        </w:rPr>
      </w:pPr>
    </w:p>
    <w:p w14:paraId="22CF20D0" w14:textId="77777777" w:rsidR="00024B91" w:rsidRPr="00CA67AB" w:rsidRDefault="00024B91" w:rsidP="00024B91">
      <w:pPr>
        <w:tabs>
          <w:tab w:val="left" w:pos="567"/>
        </w:tabs>
        <w:ind w:left="567"/>
        <w:jc w:val="both"/>
        <w:rPr>
          <w:rFonts w:asciiTheme="minorHAnsi" w:hAnsiTheme="minorHAnsi"/>
          <w:sz w:val="22"/>
          <w:szCs w:val="22"/>
        </w:rPr>
      </w:pPr>
      <w:r w:rsidRPr="008C5A8A">
        <w:rPr>
          <w:rFonts w:ascii="Calibri" w:hAnsi="Calibri"/>
          <w:sz w:val="22"/>
        </w:rPr>
        <w:t>Predloženie splátkového kalendára potvrdeného veriteľom sa považuje za splnenie tejto podmienky poskytnutia príspevku.</w:t>
      </w:r>
    </w:p>
    <w:p w14:paraId="7F2A9DD5" w14:textId="77777777" w:rsidR="00024B91" w:rsidRPr="00CA67AB" w:rsidRDefault="00024B91" w:rsidP="00024B91">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0F5DF27" w14:textId="77777777" w:rsidR="00024B91" w:rsidRPr="00ED23D1" w:rsidRDefault="00024B91" w:rsidP="00024B91">
      <w:pPr>
        <w:ind w:left="567"/>
        <w:jc w:val="both"/>
        <w:rPr>
          <w:rFonts w:asciiTheme="minorHAnsi" w:hAnsiTheme="minorHAnsi"/>
          <w:bCs/>
          <w:sz w:val="22"/>
          <w:szCs w:val="22"/>
          <w:lang w:eastAsia="sk-SK"/>
        </w:rPr>
      </w:pPr>
      <w:r w:rsidRPr="00ED23D1">
        <w:rPr>
          <w:rFonts w:asciiTheme="minorHAnsi" w:hAnsiTheme="minorHAnsi"/>
          <w:bCs/>
          <w:sz w:val="22"/>
          <w:szCs w:val="22"/>
          <w:lang w:eastAsia="sk-SK"/>
        </w:rPr>
        <w:t>Formulár ŽoNFP časť D Čestné vyhlásenie žiadateľa</w:t>
      </w:r>
    </w:p>
    <w:p w14:paraId="137EAEDE" w14:textId="77777777" w:rsidR="00024B91" w:rsidRPr="00ED23D1" w:rsidRDefault="00024B91" w:rsidP="00024B91">
      <w:pPr>
        <w:ind w:left="567"/>
        <w:jc w:val="both"/>
        <w:rPr>
          <w:rFonts w:asciiTheme="minorHAnsi" w:hAnsiTheme="minorHAnsi"/>
          <w:bCs/>
          <w:sz w:val="22"/>
          <w:szCs w:val="22"/>
          <w:lang w:eastAsia="sk-SK"/>
        </w:rPr>
      </w:pPr>
      <w:r w:rsidRPr="00ED23D1">
        <w:rPr>
          <w:rFonts w:asciiTheme="minorHAnsi" w:hAnsiTheme="minorHAnsi"/>
          <w:bCs/>
          <w:sz w:val="22"/>
          <w:szCs w:val="22"/>
          <w:lang w:eastAsia="sk-SK"/>
        </w:rPr>
        <w:t>Splátkový kalendár (ak relevantné)</w:t>
      </w:r>
    </w:p>
    <w:p w14:paraId="7E072A00" w14:textId="77777777" w:rsidR="00024B91" w:rsidRPr="00CA67AB" w:rsidRDefault="00024B91" w:rsidP="00024B91">
      <w:pPr>
        <w:tabs>
          <w:tab w:val="left" w:pos="567"/>
          <w:tab w:val="left" w:pos="851"/>
          <w:tab w:val="left" w:pos="2268"/>
        </w:tabs>
        <w:ind w:left="567"/>
        <w:jc w:val="both"/>
        <w:rPr>
          <w:rFonts w:asciiTheme="minorHAnsi" w:hAnsiTheme="minorHAnsi"/>
          <w:b/>
          <w:sz w:val="22"/>
          <w:szCs w:val="22"/>
          <w:u w:val="single"/>
        </w:rPr>
      </w:pPr>
    </w:p>
    <w:p w14:paraId="73E33A68" w14:textId="77777777" w:rsidR="00024B91" w:rsidRPr="00CA67AB" w:rsidRDefault="00024B91" w:rsidP="00024B91">
      <w:pPr>
        <w:tabs>
          <w:tab w:val="left" w:pos="567"/>
          <w:tab w:val="left" w:pos="851"/>
          <w:tab w:val="left" w:pos="2268"/>
        </w:tabs>
        <w:spacing w:after="120"/>
        <w:ind w:left="567"/>
        <w:jc w:val="both"/>
        <w:rPr>
          <w:rFonts w:asciiTheme="minorHAnsi" w:hAnsiTheme="minorHAnsi"/>
          <w:b/>
          <w:sz w:val="22"/>
          <w:szCs w:val="22"/>
          <w:u w:val="single"/>
        </w:rPr>
      </w:pPr>
      <w:r w:rsidRPr="00CA67AB">
        <w:rPr>
          <w:rFonts w:asciiTheme="minorHAnsi" w:hAnsiTheme="minorHAnsi"/>
          <w:b/>
          <w:sz w:val="22"/>
          <w:szCs w:val="22"/>
          <w:u w:val="single"/>
        </w:rPr>
        <w:t xml:space="preserve">Spôsob overenia vykoná PPA: </w:t>
      </w:r>
    </w:p>
    <w:p w14:paraId="55970D3A" w14:textId="592959E2" w:rsidR="00024B91" w:rsidRPr="00490267" w:rsidRDefault="00024B91" w:rsidP="00490267">
      <w:pPr>
        <w:spacing w:before="120" w:after="120"/>
        <w:ind w:left="567"/>
        <w:jc w:val="both"/>
        <w:rPr>
          <w:rFonts w:asciiTheme="minorHAnsi" w:hAnsiTheme="minorHAnsi"/>
          <w:bCs/>
          <w:iCs/>
          <w:sz w:val="22"/>
          <w:szCs w:val="22"/>
        </w:rPr>
      </w:pPr>
      <w:r w:rsidRPr="00CA67AB">
        <w:rPr>
          <w:rFonts w:asciiTheme="minorHAnsi" w:hAnsiTheme="minorHAnsi"/>
          <w:bCs/>
          <w:iCs/>
          <w:sz w:val="22"/>
          <w:szCs w:val="22"/>
        </w:rPr>
        <w:t xml:space="preserve">V zozname daňových dlžníkov, ktorý je verejne dostupný na </w:t>
      </w:r>
      <w:hyperlink r:id="rId40" w:history="1">
        <w:r w:rsidRPr="00F15937">
          <w:rPr>
            <w:rStyle w:val="Hypertextovprepojenie"/>
            <w:rFonts w:asciiTheme="minorHAnsi" w:hAnsiTheme="minorHAnsi"/>
            <w:sz w:val="22"/>
            <w:szCs w:val="22"/>
          </w:rPr>
          <w:t>https://www.financnasprava.sk/sk/elektronicke-sluzby/verejne-sluzby/zoznamy/detail/_f4211cf3-eb6d-4b43-928e-a62800e27a3a</w:t>
        </w:r>
      </w:hyperlink>
      <w:r w:rsidRPr="00CA67AB">
        <w:rPr>
          <w:rFonts w:asciiTheme="minorHAnsi" w:hAnsiTheme="minorHAnsi"/>
          <w:bCs/>
          <w:iCs/>
          <w:sz w:val="22"/>
          <w:szCs w:val="22"/>
        </w:rPr>
        <w:t>.</w:t>
      </w:r>
    </w:p>
    <w:p w14:paraId="18ED61F0" w14:textId="4B7DCF78" w:rsidR="00024B91" w:rsidRPr="00490267" w:rsidRDefault="00024B91" w:rsidP="00543D3F">
      <w:pPr>
        <w:pStyle w:val="Nadpis3"/>
        <w:numPr>
          <w:ilvl w:val="3"/>
          <w:numId w:val="50"/>
        </w:numPr>
        <w:tabs>
          <w:tab w:val="left" w:pos="567"/>
        </w:tabs>
        <w:spacing w:before="120" w:after="120"/>
        <w:ind w:left="709" w:hanging="709"/>
        <w:rPr>
          <w:rFonts w:asciiTheme="minorHAnsi" w:hAnsiTheme="minorHAnsi" w:cstheme="minorHAnsi"/>
          <w:b/>
          <w:color w:val="auto"/>
          <w:sz w:val="22"/>
          <w:szCs w:val="22"/>
        </w:rPr>
      </w:pPr>
      <w:r w:rsidRPr="00490267">
        <w:rPr>
          <w:rFonts w:asciiTheme="minorHAnsi" w:hAnsiTheme="minorHAnsi" w:cstheme="minorHAnsi"/>
          <w:b/>
          <w:color w:val="auto"/>
          <w:sz w:val="22"/>
          <w:szCs w:val="22"/>
        </w:rPr>
        <w:t xml:space="preserve"> Na operáciu</w:t>
      </w:r>
      <w:r w:rsidRPr="00490267">
        <w:rPr>
          <w:color w:val="auto"/>
          <w:vertAlign w:val="superscript"/>
        </w:rPr>
        <w:footnoteReference w:id="20"/>
      </w:r>
      <w:r w:rsidRPr="00490267">
        <w:rPr>
          <w:rFonts w:asciiTheme="minorHAnsi" w:hAnsiTheme="minorHAnsi" w:cstheme="minorHAnsi"/>
          <w:b/>
          <w:color w:val="auto"/>
          <w:sz w:val="22"/>
          <w:szCs w:val="22"/>
        </w:rPr>
        <w:t xml:space="preserve">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r w:rsidRPr="00490267">
        <w:rPr>
          <w:rStyle w:val="Odkaznapoznmkupodiarou"/>
          <w:rFonts w:asciiTheme="minorHAnsi" w:hAnsiTheme="minorHAnsi" w:cstheme="minorHAnsi"/>
          <w:b/>
          <w:color w:val="auto"/>
          <w:sz w:val="22"/>
          <w:szCs w:val="22"/>
        </w:rPr>
        <w:footnoteReference w:id="21"/>
      </w:r>
    </w:p>
    <w:p w14:paraId="65D2EF9B" w14:textId="77777777" w:rsidR="00024B91" w:rsidRDefault="00024B91" w:rsidP="00024B91">
      <w:pPr>
        <w:tabs>
          <w:tab w:val="left" w:pos="567"/>
        </w:tabs>
        <w:ind w:left="567"/>
        <w:jc w:val="both"/>
        <w:rPr>
          <w:rFonts w:asciiTheme="minorHAnsi" w:hAnsiTheme="minorHAnsi"/>
          <w:sz w:val="22"/>
          <w:szCs w:val="22"/>
        </w:rPr>
      </w:pPr>
      <w:r w:rsidRPr="00F42A6C">
        <w:rPr>
          <w:rFonts w:asciiTheme="minorHAnsi" w:hAnsiTheme="minorHAnsi"/>
          <w:sz w:val="22"/>
          <w:szCs w:val="22"/>
        </w:rPr>
        <w:t>Žiadateľ</w:t>
      </w:r>
      <w:r>
        <w:rPr>
          <w:rFonts w:asciiTheme="minorHAnsi" w:hAnsiTheme="minorHAnsi"/>
          <w:sz w:val="22"/>
          <w:szCs w:val="22"/>
        </w:rPr>
        <w:t xml:space="preserve"> </w:t>
      </w:r>
      <w:r w:rsidRPr="00F42A6C">
        <w:rPr>
          <w:rFonts w:asciiTheme="minorHAnsi" w:hAnsiTheme="minorHAnsi"/>
          <w:sz w:val="22"/>
          <w:szCs w:val="22"/>
        </w:rPr>
        <w:t>nemôže súčasne žiadať financovanie na výdavky uvedené v projekte z iných verejných zdrojov.</w:t>
      </w:r>
      <w:r>
        <w:rPr>
          <w:rFonts w:asciiTheme="minorHAnsi" w:hAnsiTheme="minorHAnsi"/>
          <w:sz w:val="22"/>
          <w:szCs w:val="22"/>
        </w:rPr>
        <w:t xml:space="preserve"> </w:t>
      </w:r>
      <w:r w:rsidRPr="00F42A6C">
        <w:rPr>
          <w:rFonts w:asciiTheme="minorHAnsi" w:hAnsiTheme="minorHAnsi"/>
          <w:sz w:val="22"/>
          <w:szCs w:val="22"/>
        </w:rPr>
        <w:t>Výdavky na aktivity, na ktoré boli v minulosti poskytnuté finančné prostriedky z verejných zdrojov (alebo na ich časť), sú v rámci projektu neoprávnené. Oprávnení žiadatelia, ktorí v minulosti získali finančné prostriedky z verejných zdrojov môžu predložiť ŽoNFP len za podmienky, že predmetom projektu sú iba výdavky, na ktoré v minulosti nebol poskytnutý príspevok z verejných zdrojov.</w:t>
      </w:r>
    </w:p>
    <w:p w14:paraId="683EE8B8" w14:textId="77777777" w:rsidR="00024B91" w:rsidRDefault="00024B91" w:rsidP="00024B91">
      <w:pPr>
        <w:tabs>
          <w:tab w:val="left" w:pos="567"/>
        </w:tabs>
        <w:ind w:left="567"/>
        <w:jc w:val="both"/>
        <w:rPr>
          <w:rFonts w:asciiTheme="minorHAnsi" w:hAnsiTheme="minorHAnsi"/>
          <w:sz w:val="22"/>
          <w:szCs w:val="22"/>
        </w:rPr>
      </w:pPr>
    </w:p>
    <w:p w14:paraId="5072CBC3" w14:textId="77777777" w:rsidR="00024B91" w:rsidRPr="00CA67AB" w:rsidRDefault="00024B91" w:rsidP="00024B91">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V priebehu trvania zmluvy o poskytnutí NFP táto skutočnosť podlieha oznamovacej povinnosti prijímateľa voči poskytovateľovi. </w:t>
      </w:r>
    </w:p>
    <w:p w14:paraId="5EFFC76A" w14:textId="77777777" w:rsidR="00024B91" w:rsidRPr="00CA67AB" w:rsidRDefault="00024B91" w:rsidP="00024B91">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4FCB66F" w14:textId="77777777" w:rsidR="00490267" w:rsidRDefault="00024B91" w:rsidP="00490267">
      <w:pPr>
        <w:ind w:left="567"/>
        <w:jc w:val="both"/>
        <w:rPr>
          <w:rFonts w:asciiTheme="minorHAnsi" w:hAnsiTheme="minorHAnsi"/>
          <w:bCs/>
          <w:sz w:val="22"/>
          <w:szCs w:val="22"/>
          <w:lang w:eastAsia="sk-SK"/>
        </w:rPr>
      </w:pPr>
      <w:r w:rsidRPr="00ED23D1">
        <w:rPr>
          <w:rFonts w:asciiTheme="minorHAnsi" w:hAnsiTheme="minorHAnsi"/>
          <w:bCs/>
          <w:sz w:val="22"/>
          <w:szCs w:val="22"/>
          <w:lang w:eastAsia="sk-SK"/>
        </w:rPr>
        <w:t>Formulár ŽoNFP časť D Čestné vyhlásenie žiadateľa</w:t>
      </w:r>
    </w:p>
    <w:p w14:paraId="28ED3536" w14:textId="6F081AE5" w:rsidR="00024B91" w:rsidRPr="00490267" w:rsidRDefault="00024B91" w:rsidP="00490267">
      <w:pPr>
        <w:ind w:left="567"/>
        <w:jc w:val="both"/>
        <w:rPr>
          <w:rFonts w:asciiTheme="minorHAnsi" w:hAnsiTheme="minorHAnsi"/>
          <w:bCs/>
          <w:sz w:val="22"/>
          <w:szCs w:val="22"/>
          <w:lang w:eastAsia="sk-SK"/>
        </w:rPr>
      </w:pPr>
      <w:r>
        <w:rPr>
          <w:rFonts w:asciiTheme="minorHAnsi" w:hAnsiTheme="minorHAnsi" w:cstheme="minorHAnsi"/>
          <w:b/>
          <w:sz w:val="22"/>
          <w:szCs w:val="22"/>
        </w:rPr>
        <w:t xml:space="preserve"> </w:t>
      </w:r>
    </w:p>
    <w:p w14:paraId="765A8912" w14:textId="4707DFFC" w:rsidR="00024B91" w:rsidRPr="00490267" w:rsidRDefault="00024B91" w:rsidP="004604BC">
      <w:pPr>
        <w:pStyle w:val="Nadpis3"/>
        <w:numPr>
          <w:ilvl w:val="3"/>
          <w:numId w:val="50"/>
        </w:numPr>
        <w:tabs>
          <w:tab w:val="left" w:pos="567"/>
        </w:tabs>
        <w:spacing w:before="120" w:after="120"/>
        <w:ind w:left="709" w:hanging="709"/>
        <w:rPr>
          <w:rFonts w:asciiTheme="minorHAnsi" w:hAnsiTheme="minorHAnsi" w:cstheme="minorHAnsi"/>
          <w:b/>
          <w:color w:val="auto"/>
          <w:sz w:val="22"/>
          <w:szCs w:val="22"/>
        </w:rPr>
      </w:pPr>
      <w:r w:rsidRPr="00490267">
        <w:rPr>
          <w:rFonts w:asciiTheme="minorHAnsi" w:hAnsiTheme="minorHAnsi" w:cstheme="minorHAnsi"/>
          <w:b/>
          <w:color w:val="auto"/>
          <w:sz w:val="22"/>
          <w:szCs w:val="22"/>
        </w:rPr>
        <w:t xml:space="preserve">Každá investičná operácia, ak sa na ňu vzťahuje zákon č. 24/2006 Z.z. o posudzovaní vplyvov na životné prostredie, musí byť vopred posúdená na základe tohto zákona. </w:t>
      </w:r>
    </w:p>
    <w:p w14:paraId="0A4981B6" w14:textId="77777777" w:rsidR="00024B91" w:rsidRPr="00CA67AB" w:rsidRDefault="00024B91" w:rsidP="00024B91">
      <w:pPr>
        <w:tabs>
          <w:tab w:val="left" w:pos="567"/>
        </w:tabs>
        <w:ind w:left="567"/>
        <w:jc w:val="both"/>
        <w:rPr>
          <w:rFonts w:asciiTheme="minorHAnsi" w:hAnsiTheme="minorHAnsi"/>
          <w:sz w:val="22"/>
          <w:szCs w:val="22"/>
        </w:rPr>
      </w:pPr>
      <w:r w:rsidRPr="00CA67AB">
        <w:rPr>
          <w:rFonts w:asciiTheme="minorHAnsi" w:hAnsiTheme="minorHAnsi"/>
          <w:sz w:val="22"/>
          <w:szCs w:val="22"/>
        </w:rPr>
        <w:t>Čl. 45 ods. 1 nariadenia Európskeho parlamentu a Rady (EÚ) č. 1305/2013 o podpore rozvoja vidieka prostredníctvom Európskeho poľnohospodárskeho fondu pre rozvoj vidieka (EPFRV) a o zrušení nariadenia Rady (ES) č. 1698/2005.</w:t>
      </w:r>
    </w:p>
    <w:p w14:paraId="4101D47F" w14:textId="77777777" w:rsidR="00024B91" w:rsidRDefault="00024B91" w:rsidP="00024B91">
      <w:pPr>
        <w:tabs>
          <w:tab w:val="left" w:pos="567"/>
          <w:tab w:val="left" w:pos="851"/>
          <w:tab w:val="left" w:pos="1276"/>
          <w:tab w:val="left" w:pos="2268"/>
        </w:tabs>
        <w:spacing w:before="6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7E41DA82" w14:textId="77777777" w:rsidR="00024B91" w:rsidRPr="00957394" w:rsidRDefault="00024B91" w:rsidP="00957394">
      <w:pPr>
        <w:spacing w:before="60" w:after="120"/>
        <w:ind w:left="567"/>
        <w:jc w:val="both"/>
        <w:rPr>
          <w:rFonts w:asciiTheme="minorHAnsi" w:hAnsiTheme="minorHAnsi"/>
          <w:color w:val="FF0000"/>
          <w:sz w:val="22"/>
        </w:rPr>
      </w:pPr>
      <w:r w:rsidRPr="00957394">
        <w:rPr>
          <w:rFonts w:asciiTheme="minorHAnsi" w:hAnsiTheme="minorHAnsi"/>
          <w:sz w:val="22"/>
          <w:szCs w:val="22"/>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 – netýka sa strojov</w:t>
      </w:r>
      <w:r w:rsidRPr="00C07C59">
        <w:t xml:space="preserve"> </w:t>
      </w:r>
      <w:r w:rsidRPr="00957394">
        <w:rPr>
          <w:rFonts w:asciiTheme="minorHAnsi" w:hAnsiTheme="minorHAnsi"/>
          <w:sz w:val="22"/>
          <w:szCs w:val="22"/>
        </w:rPr>
        <w:t>netýka a strojnotechnologického vybavenia.</w:t>
      </w:r>
    </w:p>
    <w:p w14:paraId="3F68AD48" w14:textId="339F1A04" w:rsidR="00024B91" w:rsidRPr="00957394" w:rsidRDefault="00024B91" w:rsidP="00957394">
      <w:pPr>
        <w:spacing w:before="60" w:after="120"/>
        <w:ind w:left="540"/>
        <w:jc w:val="both"/>
        <w:rPr>
          <w:rFonts w:asciiTheme="minorHAnsi" w:hAnsiTheme="minorHAnsi"/>
          <w:color w:val="FF0000"/>
          <w:sz w:val="22"/>
        </w:rPr>
      </w:pPr>
      <w:r w:rsidRPr="00957394">
        <w:rPr>
          <w:rFonts w:asciiTheme="minorHAnsi" w:hAnsiTheme="minorHAnsi"/>
          <w:sz w:val="22"/>
          <w:szCs w:val="22"/>
        </w:rPr>
        <w:lastRenderedPageBreak/>
        <w:t>Ak činnosť podlieha zisťovaciemu konaniu, resp. povinnému hodnoteniu v zmysle zákona č. 24/2006 Z. z. o posudzovaní vplyvov na životné prostredie a o zmene a doplnení niektorých zákonov v znení neskorších predpisov, rozhodnutie Odboru starostlivosti o životné prostredie, resp. záverečné stanovisko Ministerstva životného prostredia SR alebo vyjadrenie k zmene činnosti nie je žiadateľ povinný predložiť pri podaní ŽoNFP, ale predkladá ho najneskôr do termínu určenom v rozhodnutí o schválení ŽoNFP, avšak najneskôr pred podpisom zmluvy o poskytnutí NFP výlučne elektronicky</w:t>
      </w:r>
      <w:r w:rsidRPr="00C07C59">
        <w:rPr>
          <w:rStyle w:val="Odkaznapoznmkupodiarou"/>
          <w:rFonts w:asciiTheme="minorHAnsi" w:hAnsiTheme="minorHAnsi"/>
          <w:sz w:val="22"/>
        </w:rPr>
        <w:footnoteReference w:id="22"/>
      </w:r>
      <w:r w:rsidRPr="00957394">
        <w:rPr>
          <w:rFonts w:asciiTheme="minorHAnsi" w:hAnsiTheme="minorHAnsi"/>
          <w:sz w:val="22"/>
          <w:szCs w:val="22"/>
        </w:rPr>
        <w:t>.</w:t>
      </w:r>
    </w:p>
    <w:p w14:paraId="79B5D6D4" w14:textId="77777777" w:rsidR="00024B91" w:rsidRPr="00C07C59" w:rsidRDefault="00024B91" w:rsidP="00024B91">
      <w:pPr>
        <w:pStyle w:val="Odsekzoznamu"/>
        <w:spacing w:before="60" w:after="120"/>
        <w:ind w:left="1134"/>
        <w:jc w:val="both"/>
        <w:rPr>
          <w:rFonts w:asciiTheme="minorHAnsi" w:hAnsiTheme="minorHAnsi"/>
          <w:color w:val="FF0000"/>
          <w:sz w:val="22"/>
        </w:rPr>
      </w:pPr>
    </w:p>
    <w:p w14:paraId="3B50172C" w14:textId="1FBECEF5" w:rsidR="00024B91" w:rsidRPr="00F35BA5" w:rsidRDefault="00024B91" w:rsidP="004604BC">
      <w:pPr>
        <w:pStyle w:val="Nadpis3"/>
        <w:numPr>
          <w:ilvl w:val="3"/>
          <w:numId w:val="50"/>
        </w:numPr>
        <w:tabs>
          <w:tab w:val="left" w:pos="567"/>
        </w:tabs>
        <w:spacing w:before="120" w:after="120"/>
        <w:ind w:left="709" w:hanging="709"/>
        <w:rPr>
          <w:rFonts w:asciiTheme="minorHAnsi" w:hAnsiTheme="minorHAnsi" w:cstheme="minorHAnsi"/>
          <w:b/>
          <w:color w:val="auto"/>
          <w:sz w:val="22"/>
          <w:szCs w:val="22"/>
        </w:rPr>
      </w:pPr>
      <w:r w:rsidRPr="00F35BA5">
        <w:rPr>
          <w:rFonts w:asciiTheme="minorHAnsi" w:hAnsiTheme="minorHAnsi" w:cstheme="minorHAnsi"/>
          <w:b/>
          <w:color w:val="auto"/>
          <w:sz w:val="22"/>
          <w:szCs w:val="22"/>
        </w:rPr>
        <w:t xml:space="preserve">Žiadateľ musí postupovať pri obstarávaní tovarov, stavebných prác a služieb, ktoré sú financované z verejných prostriedkov v súlade so zákonom č. 343/2015 Z.z. v znení neskorších predpisov alebo podľa Usmernenia Pôdohospodárskej platobnej agentúry č. 8/2017 k obstarávaniu tovarov, stavebných prác a služieb financovaných z PRV SR 2014 – 2020 </w:t>
      </w:r>
    </w:p>
    <w:p w14:paraId="0A95D18D" w14:textId="77777777" w:rsidR="00024B91" w:rsidRPr="005B7DA9" w:rsidRDefault="00024B91" w:rsidP="00946B11">
      <w:pPr>
        <w:numPr>
          <w:ilvl w:val="0"/>
          <w:numId w:val="30"/>
        </w:numPr>
        <w:spacing w:before="60" w:after="60" w:line="280" w:lineRule="exact"/>
        <w:ind w:left="1134" w:hanging="567"/>
        <w:jc w:val="both"/>
        <w:rPr>
          <w:rFonts w:asciiTheme="minorHAnsi" w:hAnsiTheme="minorHAnsi"/>
          <w:sz w:val="22"/>
        </w:rPr>
      </w:pPr>
      <w:r w:rsidRPr="005B7DA9">
        <w:rPr>
          <w:rFonts w:asciiTheme="minorHAnsi" w:hAnsiTheme="minorHAnsi"/>
          <w:sz w:val="22"/>
        </w:rPr>
        <w:t>Žiadateľ je povinný pri obstarávaní tovarov, stavebných prác a služieb postupovať v súlade so zákonom o VO platným a účinným v čase začatia postupu zadávania zákazky a v súlade s ustanoveniami uvedenými v Príručke, v kapitole 3. Usmernenie postupu žiadateľov pri obstarávaní tovarov, stavebných prác a služieb.</w:t>
      </w:r>
    </w:p>
    <w:p w14:paraId="3094BB2E" w14:textId="77777777" w:rsidR="00024B91" w:rsidRPr="00024B91" w:rsidRDefault="00024B91" w:rsidP="00946B11">
      <w:pPr>
        <w:numPr>
          <w:ilvl w:val="0"/>
          <w:numId w:val="30"/>
        </w:numPr>
        <w:spacing w:before="60" w:after="60" w:line="280" w:lineRule="exact"/>
        <w:ind w:left="1134" w:hanging="567"/>
        <w:jc w:val="both"/>
        <w:rPr>
          <w:rFonts w:asciiTheme="minorHAnsi" w:hAnsiTheme="minorHAnsi"/>
          <w:sz w:val="22"/>
        </w:rPr>
      </w:pPr>
      <w:r w:rsidRPr="00024B91">
        <w:rPr>
          <w:rFonts w:asciiTheme="minorHAnsi" w:hAnsiTheme="minorHAnsi"/>
          <w:sz w:val="22"/>
        </w:rPr>
        <w:t>Ak ide o zákazku na dodanie tovaru, uskutočnenie stavebných prác alebo poskytnutie služby, ktorá spĺňa podmienky zákazky s nízkou hodnotou žiadateľ postupuje podľa § 117 ods. 1 až 12 zákona o VO.</w:t>
      </w:r>
    </w:p>
    <w:p w14:paraId="54DDACF3" w14:textId="77777777" w:rsidR="00024B91" w:rsidRPr="00024B91" w:rsidRDefault="00024B91" w:rsidP="00946B11">
      <w:pPr>
        <w:numPr>
          <w:ilvl w:val="0"/>
          <w:numId w:val="30"/>
        </w:numPr>
        <w:spacing w:before="60" w:after="60" w:line="280" w:lineRule="exact"/>
        <w:ind w:left="1134" w:hanging="567"/>
        <w:jc w:val="both"/>
        <w:rPr>
          <w:rFonts w:asciiTheme="minorHAnsi" w:hAnsiTheme="minorHAnsi"/>
          <w:sz w:val="22"/>
        </w:rPr>
      </w:pPr>
      <w:r w:rsidRPr="00024B91">
        <w:rPr>
          <w:rFonts w:asciiTheme="minorHAnsi" w:hAnsiTheme="minorHAnsi"/>
          <w:sz w:val="22"/>
        </w:rPr>
        <w:t>V závislosti na použitom postupe verejného obstarávania/obstarávania je žiadateľ povinný predložiť kompletnú dokumentáciu, vzťahujúcu sa na verejné obstarávanie/obstarávanie, ktorá tvorí súčasť povinných príloh.  Zoznam povinných príloh je uvedený vo formulári ŽoNFP v časti označenej ako: „C Prílohy projektu pri podaní žiadosti“. Kompletnú dokumentáciu žiadateľ predkladá buď pri predložení ŽoNFP alebo v termíne do 90 pracovných dní od nadobudnutia účinnosti zmluvy o poskytnutí nenávratného finančného príspevku. Spôsob predloženia kompletnej dokumentácie z verejného obstarávania/obstarávania je uvedený v bode 1.6.</w:t>
      </w:r>
    </w:p>
    <w:p w14:paraId="5740CCEE" w14:textId="77777777" w:rsidR="00024B91" w:rsidRPr="00024B91" w:rsidRDefault="00024B91" w:rsidP="00946B11">
      <w:pPr>
        <w:numPr>
          <w:ilvl w:val="0"/>
          <w:numId w:val="30"/>
        </w:numPr>
        <w:spacing w:before="60" w:after="60" w:line="280" w:lineRule="exact"/>
        <w:ind w:left="1134" w:hanging="567"/>
        <w:jc w:val="both"/>
        <w:rPr>
          <w:rFonts w:asciiTheme="minorHAnsi" w:hAnsiTheme="minorHAnsi"/>
          <w:sz w:val="22"/>
        </w:rPr>
      </w:pPr>
      <w:r w:rsidRPr="00024B91">
        <w:rPr>
          <w:rFonts w:asciiTheme="minorHAnsi" w:hAnsiTheme="minorHAnsi"/>
          <w:sz w:val="22"/>
        </w:rPr>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11. Konflikt záujmov a v Usmernení Pôdohospodárskej platobnej agentúry č. 10/2017 k posudzovaniu konfliktu záujmov v procese verejného obstarávania/obstarávania tovarov, stavebných prác a služieb financovaných z PRV SR 2014 – 2022.</w:t>
      </w:r>
    </w:p>
    <w:p w14:paraId="6C029A74" w14:textId="77777777" w:rsidR="00024B91" w:rsidRPr="00024B91" w:rsidRDefault="00024B91" w:rsidP="00946B11">
      <w:pPr>
        <w:numPr>
          <w:ilvl w:val="0"/>
          <w:numId w:val="30"/>
        </w:numPr>
        <w:spacing w:before="60" w:after="60" w:line="280" w:lineRule="exact"/>
        <w:ind w:left="1134" w:hanging="567"/>
        <w:jc w:val="both"/>
        <w:rPr>
          <w:rFonts w:asciiTheme="minorHAnsi" w:hAnsiTheme="minorHAnsi"/>
          <w:color w:val="FF0000"/>
          <w:sz w:val="22"/>
          <w:szCs w:val="22"/>
        </w:rPr>
      </w:pPr>
      <w:r w:rsidRPr="00024B91">
        <w:rPr>
          <w:rFonts w:asciiTheme="minorHAnsi" w:hAnsiTheme="minorHAnsi"/>
          <w:sz w:val="22"/>
          <w:szCs w:val="22"/>
        </w:rPr>
        <w:t>Podmienka sa nevzťahuje na žiadateľa, ktorý realizuje výhradne alebo čiastočne prostredníctvom sadzieb pre podopatrenia 8.3,8.4 a 8.5 alebo prostredníctvom Katalóg cien poľnohospodárskej techniky, stavieb a technológií uplatnený v rámci podopatrenia 4.1 PRV SR 2014-2022.</w:t>
      </w:r>
      <w:r w:rsidRPr="00024B91">
        <w:rPr>
          <w:rFonts w:asciiTheme="minorHAnsi" w:hAnsiTheme="minorHAnsi"/>
          <w:color w:val="FF0000"/>
          <w:sz w:val="22"/>
          <w:szCs w:val="22"/>
        </w:rPr>
        <w:t xml:space="preserve"> </w:t>
      </w:r>
    </w:p>
    <w:p w14:paraId="3AEC45BC" w14:textId="77777777" w:rsidR="00024B91" w:rsidRPr="005B7DA9" w:rsidRDefault="00024B91" w:rsidP="00946B11">
      <w:pPr>
        <w:numPr>
          <w:ilvl w:val="0"/>
          <w:numId w:val="30"/>
        </w:numPr>
        <w:spacing w:before="60" w:after="60" w:line="280" w:lineRule="exact"/>
        <w:jc w:val="both"/>
        <w:rPr>
          <w:rFonts w:asciiTheme="minorHAnsi" w:hAnsiTheme="minorHAnsi"/>
          <w:sz w:val="22"/>
          <w:szCs w:val="22"/>
        </w:rPr>
      </w:pPr>
      <w:r w:rsidRPr="005B7DA9">
        <w:rPr>
          <w:rFonts w:asciiTheme="minorHAnsi" w:hAnsiTheme="minorHAnsi"/>
          <w:sz w:val="22"/>
          <w:szCs w:val="22"/>
        </w:rPr>
        <w:t xml:space="preserve">PPA akceptuje obstarávanie tovarov, stavebných prác a služieb, začaté prostredníctvom webového sídla JOSEPHINE najskôr dňom vyhlásenia výzvy. V závislosti na použitej metóde a postupe obstarávania/verejného obstarávania je žiadateľ povinný predložiť kompletnú dokumentáciu, vzťahujúcu sa na obstarávanie/verejné obstarávanie, ktorá tvorí súčasť povinných príloh uvedených vo formulári ŽoNFP v časti „C Prílohy projektu pri podaní žiadosti“ - predkladá buď pri predložení ŽoNFP alebo v termíne do 90 pracovných dní od nadobudnutia </w:t>
      </w:r>
      <w:r w:rsidRPr="005B7DA9">
        <w:rPr>
          <w:rFonts w:asciiTheme="minorHAnsi" w:hAnsiTheme="minorHAnsi"/>
          <w:sz w:val="22"/>
          <w:szCs w:val="22"/>
        </w:rPr>
        <w:lastRenderedPageBreak/>
        <w:t xml:space="preserve">účinnosti zmluvy o poskytnutí nenávratného finančného príspevku prostredníctvom JOSEPHINE. V prípade predloženia kompletnej dokumentácie z  obstarávania/verejného obstarávania pri predložení ŽoNFP zmluva s vybratým uchádzačom musí nadobudnúť účinnosť až po predložení ŽoNFP na PPA. Informácie a podklady, na základe ktorých bola určená predpokladaná hodnota zákazky - v prípade ak žiadateľ do termínu podania ŽoNFP neukončil obstarávanie/verejné obstarávanie na všetky zákazky týkajúce sa predmetu projektu predkladá žiadateľ prostredníctvom JOSEPHINE.   </w:t>
      </w:r>
    </w:p>
    <w:p w14:paraId="25F6D9FA" w14:textId="10177EFC" w:rsidR="00024B91" w:rsidRPr="00024B91" w:rsidRDefault="00024B91" w:rsidP="00024B91">
      <w:pPr>
        <w:pStyle w:val="Odsekzoznamu"/>
        <w:tabs>
          <w:tab w:val="left" w:pos="1276"/>
        </w:tabs>
        <w:spacing w:before="120" w:after="120"/>
        <w:ind w:left="720"/>
        <w:jc w:val="both"/>
        <w:rPr>
          <w:rFonts w:asciiTheme="minorHAnsi" w:hAnsiTheme="minorHAnsi"/>
          <w:b/>
          <w:sz w:val="22"/>
          <w:szCs w:val="22"/>
          <w:u w:val="single"/>
        </w:rPr>
      </w:pPr>
      <w:r w:rsidRPr="00024B91">
        <w:rPr>
          <w:rFonts w:asciiTheme="minorHAnsi" w:hAnsiTheme="minorHAnsi"/>
          <w:b/>
          <w:sz w:val="22"/>
          <w:szCs w:val="22"/>
          <w:u w:val="single"/>
        </w:rPr>
        <w:t>Forma a spôsob preukázania:</w:t>
      </w:r>
    </w:p>
    <w:p w14:paraId="0A150B4A" w14:textId="77777777" w:rsidR="00024B91" w:rsidRPr="00024B91" w:rsidRDefault="00024B91" w:rsidP="00957394">
      <w:pPr>
        <w:pStyle w:val="Odsekzoznamu"/>
        <w:ind w:left="720"/>
        <w:jc w:val="both"/>
        <w:rPr>
          <w:rFonts w:asciiTheme="minorHAnsi" w:hAnsiTheme="minorHAnsi"/>
          <w:bCs/>
          <w:sz w:val="22"/>
          <w:szCs w:val="22"/>
          <w:lang w:eastAsia="sk-SK"/>
        </w:rPr>
      </w:pPr>
      <w:r w:rsidRPr="00024B91">
        <w:rPr>
          <w:rFonts w:asciiTheme="minorHAnsi" w:hAnsiTheme="minorHAnsi"/>
          <w:bCs/>
          <w:sz w:val="22"/>
          <w:szCs w:val="22"/>
          <w:lang w:eastAsia="sk-SK"/>
        </w:rPr>
        <w:t>Formulár ŽoNFP časť D Čestné vyhlásenie žiadateľa</w:t>
      </w:r>
    </w:p>
    <w:p w14:paraId="15DE30F2" w14:textId="3EA8AEEE" w:rsidR="00024B91" w:rsidRPr="00F35BA5" w:rsidRDefault="00024B91" w:rsidP="00F35BA5">
      <w:pPr>
        <w:pStyle w:val="Odsekzoznamu"/>
        <w:ind w:left="720"/>
        <w:jc w:val="both"/>
        <w:rPr>
          <w:rFonts w:asciiTheme="minorHAnsi" w:hAnsiTheme="minorHAnsi"/>
          <w:bCs/>
          <w:sz w:val="22"/>
          <w:szCs w:val="22"/>
          <w:lang w:eastAsia="sk-SK"/>
        </w:rPr>
      </w:pPr>
      <w:r w:rsidRPr="00024B91">
        <w:rPr>
          <w:rFonts w:asciiTheme="minorHAnsi" w:hAnsiTheme="minorHAnsi"/>
          <w:bCs/>
          <w:sz w:val="22"/>
          <w:szCs w:val="22"/>
          <w:lang w:eastAsia="sk-SK"/>
        </w:rPr>
        <w:t xml:space="preserve">Dokumentácia z verejného obstarávania </w:t>
      </w:r>
    </w:p>
    <w:p w14:paraId="66FAB03A" w14:textId="5835C2C3" w:rsidR="00024B91" w:rsidRPr="00F35BA5" w:rsidRDefault="00024B91" w:rsidP="004604BC">
      <w:pPr>
        <w:pStyle w:val="Nadpis3"/>
        <w:numPr>
          <w:ilvl w:val="3"/>
          <w:numId w:val="50"/>
        </w:numPr>
        <w:tabs>
          <w:tab w:val="left" w:pos="567"/>
        </w:tabs>
        <w:spacing w:before="120" w:after="120"/>
        <w:ind w:left="709" w:hanging="709"/>
        <w:rPr>
          <w:rFonts w:asciiTheme="minorHAnsi" w:hAnsiTheme="minorHAnsi" w:cstheme="minorHAnsi"/>
          <w:b/>
          <w:color w:val="auto"/>
          <w:sz w:val="22"/>
          <w:szCs w:val="22"/>
        </w:rPr>
      </w:pPr>
      <w:r w:rsidRPr="00F35BA5">
        <w:rPr>
          <w:rFonts w:asciiTheme="minorHAnsi" w:hAnsiTheme="minorHAnsi" w:cstheme="minorHAnsi"/>
          <w:b/>
          <w:color w:val="auto"/>
          <w:sz w:val="22"/>
          <w:szCs w:val="22"/>
        </w:rPr>
        <w:t xml:space="preserve"> Žiadateľ musí zabezpečiť hospodárnosť, efektívnosť a účinnosť použitia verejných prostriedkov.  </w:t>
      </w:r>
    </w:p>
    <w:p w14:paraId="3A4782A1" w14:textId="77777777" w:rsidR="00024B91" w:rsidRPr="00CA67AB" w:rsidRDefault="00024B91" w:rsidP="00024B91">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 19 ods. 3 zákona č. 523/2004 Z.z. o rozpočtových pravidlách verejnej správy a o zmene a doplnení niektorých zákonov v znení neskorších predpisov. Nepreukazuje sa pri paušálnych platbách.  </w:t>
      </w:r>
    </w:p>
    <w:p w14:paraId="646B20FE" w14:textId="77777777" w:rsidR="00024B91" w:rsidRPr="00CA67AB" w:rsidRDefault="00024B91" w:rsidP="00024B91">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4551CC5A" w14:textId="28DB9229" w:rsidR="00024B91" w:rsidRDefault="00024B91" w:rsidP="00F35BA5">
      <w:pPr>
        <w:spacing w:after="120"/>
        <w:ind w:left="567"/>
        <w:jc w:val="both"/>
        <w:rPr>
          <w:rFonts w:asciiTheme="minorHAnsi" w:hAnsiTheme="minorHAnsi"/>
          <w:bCs/>
          <w:sz w:val="22"/>
          <w:szCs w:val="22"/>
          <w:lang w:eastAsia="sk-SK"/>
        </w:rPr>
      </w:pPr>
      <w:r w:rsidRPr="00ED23D1">
        <w:rPr>
          <w:rFonts w:asciiTheme="minorHAnsi" w:hAnsiTheme="minorHAnsi"/>
          <w:bCs/>
          <w:sz w:val="22"/>
          <w:szCs w:val="22"/>
          <w:lang w:eastAsia="sk-SK"/>
        </w:rPr>
        <w:t>Formulár ŽoNFP časť D Čestné vyhlásenie žiadateľa</w:t>
      </w:r>
    </w:p>
    <w:p w14:paraId="0A82F45B" w14:textId="77777777" w:rsidR="00F35BA5" w:rsidRPr="00F35BA5" w:rsidRDefault="00F35BA5" w:rsidP="00F35BA5">
      <w:pPr>
        <w:spacing w:after="120"/>
        <w:ind w:left="567"/>
        <w:jc w:val="both"/>
        <w:rPr>
          <w:rFonts w:asciiTheme="minorHAnsi" w:hAnsiTheme="minorHAnsi"/>
          <w:bCs/>
          <w:sz w:val="22"/>
          <w:szCs w:val="22"/>
          <w:lang w:eastAsia="sk-SK"/>
        </w:rPr>
      </w:pPr>
    </w:p>
    <w:p w14:paraId="76C50672" w14:textId="7477DDEE" w:rsidR="00024B91" w:rsidRPr="00024B91" w:rsidRDefault="00024B91" w:rsidP="004604BC">
      <w:pPr>
        <w:pStyle w:val="Nadpis3"/>
        <w:numPr>
          <w:ilvl w:val="3"/>
          <w:numId w:val="50"/>
        </w:numPr>
        <w:tabs>
          <w:tab w:val="left" w:pos="567"/>
        </w:tabs>
        <w:spacing w:before="120" w:after="120"/>
        <w:ind w:left="709" w:hanging="709"/>
        <w:rPr>
          <w:rFonts w:asciiTheme="minorHAnsi" w:hAnsiTheme="minorHAnsi" w:cstheme="minorHAnsi"/>
          <w:b/>
          <w:sz w:val="22"/>
          <w:szCs w:val="22"/>
        </w:rPr>
      </w:pPr>
      <w:r>
        <w:rPr>
          <w:rFonts w:asciiTheme="minorHAnsi" w:hAnsiTheme="minorHAnsi" w:cstheme="minorHAnsi"/>
          <w:b/>
          <w:sz w:val="22"/>
          <w:szCs w:val="22"/>
        </w:rPr>
        <w:t xml:space="preserve"> </w:t>
      </w:r>
      <w:r w:rsidRPr="00F35BA5">
        <w:rPr>
          <w:rFonts w:asciiTheme="minorHAnsi" w:hAnsiTheme="minorHAnsi" w:cstheme="minorHAnsi"/>
          <w:b/>
          <w:color w:val="auto"/>
          <w:sz w:val="22"/>
          <w:szCs w:val="22"/>
        </w:rPr>
        <w:t xml:space="preserve">Žiadateľ musí dodržiavať princíp zákazu konfliktu záujmov v súlade so zákonom č. 292/2014 Z.z. o príspevku poskytovanom z európskych štrukturálnych a investičných fondov a o zmene a doplnení niektorých zákonov. </w:t>
      </w:r>
    </w:p>
    <w:p w14:paraId="7F95445D" w14:textId="77777777" w:rsidR="00024B91" w:rsidRDefault="00024B91" w:rsidP="00024B91">
      <w:pPr>
        <w:tabs>
          <w:tab w:val="left" w:pos="567"/>
        </w:tabs>
        <w:ind w:left="567"/>
        <w:jc w:val="both"/>
        <w:rPr>
          <w:rFonts w:asciiTheme="minorHAnsi" w:hAnsiTheme="minorHAnsi"/>
          <w:sz w:val="22"/>
          <w:szCs w:val="22"/>
        </w:rPr>
      </w:pPr>
      <w:r w:rsidRPr="00CA67AB">
        <w:rPr>
          <w:rFonts w:asciiTheme="minorHAnsi" w:hAnsiTheme="minorHAnsi"/>
          <w:sz w:val="22"/>
          <w:szCs w:val="22"/>
        </w:rPr>
        <w:t>§ 46 zákona č. 292/2014 Z.z. o príspevku poskytovanom z európskych štrukturálnych a investičných fondov a o zmene a doplnení niektorých zákonov.</w:t>
      </w:r>
    </w:p>
    <w:p w14:paraId="121D4E03" w14:textId="77777777" w:rsidR="00957394" w:rsidRDefault="00957394" w:rsidP="00957394">
      <w:pPr>
        <w:suppressAutoHyphens w:val="0"/>
        <w:spacing w:after="120" w:line="276" w:lineRule="auto"/>
        <w:ind w:left="567"/>
        <w:jc w:val="both"/>
        <w:rPr>
          <w:rFonts w:asciiTheme="minorHAnsi" w:hAnsiTheme="minorHAnsi"/>
          <w:sz w:val="22"/>
          <w:szCs w:val="22"/>
          <w:u w:val="single"/>
        </w:rPr>
      </w:pPr>
    </w:p>
    <w:p w14:paraId="35FEACDE" w14:textId="7ED6D103" w:rsidR="00957394" w:rsidRPr="00957394" w:rsidRDefault="00957394" w:rsidP="00957394">
      <w:pPr>
        <w:suppressAutoHyphens w:val="0"/>
        <w:spacing w:after="120" w:line="276" w:lineRule="auto"/>
        <w:ind w:left="567"/>
        <w:jc w:val="both"/>
        <w:rPr>
          <w:rFonts w:asciiTheme="minorHAnsi" w:hAnsiTheme="minorHAnsi"/>
          <w:sz w:val="22"/>
          <w:szCs w:val="22"/>
          <w:u w:val="single"/>
        </w:rPr>
      </w:pPr>
      <w:r w:rsidRPr="00957394">
        <w:rPr>
          <w:rFonts w:asciiTheme="minorHAnsi" w:hAnsiTheme="minorHAnsi"/>
          <w:sz w:val="22"/>
          <w:szCs w:val="22"/>
          <w:u w:val="single"/>
        </w:rPr>
        <w:t>Operačné skupiny EIP si musia stanoviť vnútorné postupy, ktorými zabezpečia, aby ich operácie a rozhodovania boli transparentné a aby predchádzali situáciám konfliktu záujmov.</w:t>
      </w:r>
    </w:p>
    <w:p w14:paraId="063A9792" w14:textId="77777777" w:rsidR="00957394" w:rsidRPr="00957394" w:rsidRDefault="00957394" w:rsidP="00957394">
      <w:pPr>
        <w:suppressAutoHyphens w:val="0"/>
        <w:spacing w:before="120" w:line="276" w:lineRule="auto"/>
        <w:ind w:firstLine="567"/>
        <w:jc w:val="both"/>
        <w:rPr>
          <w:rFonts w:asciiTheme="minorHAnsi" w:hAnsiTheme="minorHAnsi"/>
          <w:b/>
          <w:sz w:val="22"/>
          <w:szCs w:val="22"/>
          <w:u w:val="single"/>
        </w:rPr>
      </w:pPr>
      <w:r w:rsidRPr="00957394">
        <w:rPr>
          <w:rFonts w:asciiTheme="minorHAnsi" w:hAnsiTheme="minorHAnsi"/>
          <w:b/>
          <w:sz w:val="22"/>
          <w:szCs w:val="22"/>
          <w:u w:val="single"/>
        </w:rPr>
        <w:t>Forma a spôsob preukázania:</w:t>
      </w:r>
    </w:p>
    <w:p w14:paraId="10D56421" w14:textId="77777777" w:rsidR="00957394" w:rsidRPr="00957394" w:rsidRDefault="00957394" w:rsidP="00957394">
      <w:pPr>
        <w:suppressAutoHyphens w:val="0"/>
        <w:spacing w:before="120" w:line="276" w:lineRule="auto"/>
        <w:ind w:firstLine="567"/>
        <w:jc w:val="both"/>
        <w:rPr>
          <w:rFonts w:asciiTheme="minorHAnsi" w:hAnsiTheme="minorHAnsi"/>
          <w:sz w:val="22"/>
          <w:szCs w:val="22"/>
        </w:rPr>
      </w:pPr>
      <w:r w:rsidRPr="00957394">
        <w:rPr>
          <w:rFonts w:asciiTheme="minorHAnsi" w:hAnsiTheme="minorHAnsi"/>
          <w:sz w:val="22"/>
          <w:szCs w:val="22"/>
        </w:rPr>
        <w:t>Formulár ŽoNFP časť D Čestné vyhlásenie žiadateľa</w:t>
      </w:r>
    </w:p>
    <w:p w14:paraId="656F0048" w14:textId="77777777" w:rsidR="00957394" w:rsidRPr="00957394" w:rsidRDefault="00957394" w:rsidP="00957394">
      <w:pPr>
        <w:suppressAutoHyphens w:val="0"/>
        <w:spacing w:line="276" w:lineRule="auto"/>
        <w:ind w:firstLine="567"/>
        <w:rPr>
          <w:rFonts w:asciiTheme="minorHAnsi" w:hAnsiTheme="minorHAnsi"/>
          <w:sz w:val="22"/>
          <w:szCs w:val="22"/>
        </w:rPr>
      </w:pPr>
      <w:r w:rsidRPr="00957394">
        <w:rPr>
          <w:rFonts w:asciiTheme="minorHAnsi" w:hAnsiTheme="minorHAnsi"/>
          <w:sz w:val="22"/>
          <w:szCs w:val="22"/>
        </w:rPr>
        <w:t>PPA konflikt záujmov podrobne kontroluje prostredníctvom automatizovanej databázy</w:t>
      </w:r>
    </w:p>
    <w:p w14:paraId="4533F2B4" w14:textId="76383334" w:rsidR="00957394" w:rsidRPr="00700099" w:rsidRDefault="00957394" w:rsidP="00024B91">
      <w:pPr>
        <w:pStyle w:val="Odsekzoznamu"/>
        <w:spacing w:before="120" w:after="120"/>
        <w:ind w:left="567"/>
        <w:jc w:val="both"/>
        <w:rPr>
          <w:rFonts w:asciiTheme="minorHAnsi" w:hAnsiTheme="minorHAnsi"/>
          <w:sz w:val="22"/>
          <w:szCs w:val="22"/>
        </w:rPr>
      </w:pPr>
    </w:p>
    <w:p w14:paraId="6DA77BE6" w14:textId="5D67E933" w:rsidR="00024B91" w:rsidRPr="00F35BA5" w:rsidRDefault="00024B91" w:rsidP="004604BC">
      <w:pPr>
        <w:pStyle w:val="Nadpis3"/>
        <w:numPr>
          <w:ilvl w:val="3"/>
          <w:numId w:val="50"/>
        </w:numPr>
        <w:tabs>
          <w:tab w:val="left" w:pos="567"/>
        </w:tabs>
        <w:spacing w:before="120" w:after="120"/>
        <w:ind w:left="709" w:hanging="709"/>
        <w:rPr>
          <w:rFonts w:asciiTheme="minorHAnsi" w:hAnsiTheme="minorHAnsi" w:cstheme="minorHAnsi"/>
          <w:b/>
          <w:color w:val="auto"/>
          <w:sz w:val="22"/>
          <w:szCs w:val="22"/>
        </w:rPr>
      </w:pPr>
      <w:r w:rsidRPr="00F35BA5">
        <w:rPr>
          <w:rFonts w:asciiTheme="minorHAnsi" w:hAnsiTheme="minorHAnsi" w:cstheme="minorHAnsi"/>
          <w:b/>
          <w:color w:val="auto"/>
          <w:sz w:val="22"/>
          <w:szCs w:val="22"/>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4D492B41" w14:textId="77777777" w:rsidR="00024B91" w:rsidRPr="00CA67AB" w:rsidRDefault="00024B91" w:rsidP="00024B91">
      <w:pPr>
        <w:tabs>
          <w:tab w:val="left" w:pos="567"/>
        </w:tabs>
        <w:ind w:left="567"/>
        <w:jc w:val="both"/>
        <w:rPr>
          <w:rFonts w:asciiTheme="minorHAnsi" w:hAnsiTheme="minorHAnsi"/>
          <w:sz w:val="22"/>
          <w:szCs w:val="22"/>
        </w:rPr>
      </w:pPr>
      <w:r w:rsidRPr="00CA67AB">
        <w:rPr>
          <w:rFonts w:asciiTheme="minorHAnsi" w:hAnsiTheme="minorHAnsi"/>
          <w:sz w:val="22"/>
          <w:szCs w:val="22"/>
        </w:rPr>
        <w:t>V priebehu trvania zmluvy o poskytnutí NFP táto skutočnosť podlieha oznamovacej povinnosti prijímateľa voči poskytovateľovi.</w:t>
      </w:r>
    </w:p>
    <w:p w14:paraId="0B0D2A78" w14:textId="77777777" w:rsidR="00024B91" w:rsidRPr="00CA67AB" w:rsidRDefault="00024B91" w:rsidP="00024B91">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656C0EB" w14:textId="11F627C7" w:rsidR="00024B91" w:rsidRDefault="00024B91" w:rsidP="00F35BA5">
      <w:pPr>
        <w:spacing w:after="120"/>
        <w:ind w:left="567"/>
        <w:jc w:val="both"/>
        <w:rPr>
          <w:rFonts w:asciiTheme="minorHAnsi" w:hAnsiTheme="minorHAnsi"/>
          <w:bCs/>
          <w:sz w:val="22"/>
          <w:szCs w:val="22"/>
          <w:lang w:eastAsia="sk-SK"/>
        </w:rPr>
      </w:pPr>
      <w:r w:rsidRPr="00ED23D1">
        <w:rPr>
          <w:rFonts w:asciiTheme="minorHAnsi" w:hAnsiTheme="minorHAnsi"/>
          <w:bCs/>
          <w:sz w:val="22"/>
          <w:szCs w:val="22"/>
          <w:lang w:eastAsia="sk-SK"/>
        </w:rPr>
        <w:t>Formulár ŽoNFP časť D Čestné vyhlásenie žiadateľa</w:t>
      </w:r>
    </w:p>
    <w:p w14:paraId="2B60C06E" w14:textId="77777777" w:rsidR="00F35BA5" w:rsidRPr="00F35BA5" w:rsidRDefault="00F35BA5" w:rsidP="00F35BA5">
      <w:pPr>
        <w:spacing w:after="120"/>
        <w:ind w:left="567"/>
        <w:jc w:val="both"/>
        <w:rPr>
          <w:rFonts w:asciiTheme="minorHAnsi" w:hAnsiTheme="minorHAnsi"/>
          <w:bCs/>
          <w:sz w:val="22"/>
          <w:szCs w:val="22"/>
          <w:lang w:eastAsia="sk-SK"/>
        </w:rPr>
      </w:pPr>
    </w:p>
    <w:p w14:paraId="11F7FE33" w14:textId="631EE92F" w:rsidR="00024B91" w:rsidRPr="00F35BA5" w:rsidRDefault="00024B91" w:rsidP="004604BC">
      <w:pPr>
        <w:pStyle w:val="Nadpis3"/>
        <w:numPr>
          <w:ilvl w:val="3"/>
          <w:numId w:val="50"/>
        </w:numPr>
        <w:spacing w:before="120" w:after="120"/>
        <w:ind w:left="567" w:hanging="709"/>
        <w:rPr>
          <w:rFonts w:asciiTheme="minorHAnsi" w:hAnsiTheme="minorHAnsi" w:cstheme="minorHAnsi"/>
          <w:b/>
          <w:color w:val="auto"/>
          <w:sz w:val="22"/>
          <w:szCs w:val="22"/>
        </w:rPr>
      </w:pPr>
      <w:r w:rsidRPr="00F35BA5">
        <w:rPr>
          <w:rFonts w:asciiTheme="minorHAnsi" w:hAnsiTheme="minorHAnsi" w:cstheme="minorHAnsi"/>
          <w:b/>
          <w:color w:val="auto"/>
          <w:sz w:val="22"/>
          <w:szCs w:val="22"/>
        </w:rPr>
        <w:lastRenderedPageBreak/>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1DFAC16" w14:textId="77777777" w:rsidR="00024B91" w:rsidRPr="00CA67AB" w:rsidRDefault="00024B91" w:rsidP="00024B91">
      <w:pPr>
        <w:tabs>
          <w:tab w:val="left" w:pos="567"/>
        </w:tabs>
        <w:ind w:left="567"/>
        <w:jc w:val="both"/>
        <w:rPr>
          <w:rFonts w:asciiTheme="minorHAnsi" w:hAnsiTheme="minorHAnsi"/>
          <w:sz w:val="22"/>
          <w:szCs w:val="22"/>
        </w:rPr>
      </w:pPr>
      <w:r w:rsidRPr="00CA67AB">
        <w:rPr>
          <w:rFonts w:asciiTheme="minorHAnsi" w:hAnsiTheme="minorHAnsi"/>
          <w:sz w:val="22"/>
          <w:szCs w:val="22"/>
        </w:rPr>
        <w:t>Nariadenie Komisie (ES, Euratom) č. 1302/2008 zo 17. decembra 2008 o centrálnej databáze vylúčených subjektov (ďalej len „Nariadenie o CED“)</w:t>
      </w:r>
      <w:r w:rsidRPr="00CA67AB">
        <w:rPr>
          <w:rFonts w:asciiTheme="minorHAnsi" w:hAnsiTheme="minorHAnsi"/>
          <w:sz w:val="22"/>
          <w:szCs w:val="22"/>
          <w:vertAlign w:val="superscript"/>
        </w:rPr>
        <w:footnoteReference w:id="23"/>
      </w:r>
      <w:r w:rsidRPr="00CA67AB">
        <w:rPr>
          <w:rFonts w:asciiTheme="minorHAnsi" w:hAnsiTheme="minorHAnsi"/>
          <w:sz w:val="22"/>
          <w:szCs w:val="22"/>
        </w:rPr>
        <w:t>.</w:t>
      </w:r>
    </w:p>
    <w:p w14:paraId="2CD9C5B9" w14:textId="77777777" w:rsidR="00024B91" w:rsidRPr="00CA67AB" w:rsidRDefault="00024B91" w:rsidP="00024B91">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9831C41" w14:textId="77777777" w:rsidR="00024B91" w:rsidRPr="00ED23D1" w:rsidRDefault="00024B91" w:rsidP="00024B91">
      <w:pPr>
        <w:ind w:left="567"/>
        <w:jc w:val="both"/>
        <w:rPr>
          <w:rFonts w:asciiTheme="minorHAnsi" w:hAnsiTheme="minorHAnsi"/>
          <w:bCs/>
          <w:sz w:val="22"/>
          <w:szCs w:val="22"/>
          <w:lang w:eastAsia="sk-SK"/>
        </w:rPr>
      </w:pPr>
      <w:r w:rsidRPr="00ED23D1">
        <w:rPr>
          <w:rFonts w:asciiTheme="minorHAnsi" w:hAnsiTheme="minorHAnsi"/>
          <w:bCs/>
          <w:sz w:val="22"/>
          <w:szCs w:val="22"/>
          <w:lang w:eastAsia="sk-SK"/>
        </w:rPr>
        <w:t>Formulár ŽoNFP časť D Čestné vyhlásenie žiadateľa</w:t>
      </w:r>
    </w:p>
    <w:p w14:paraId="75DFBF7A" w14:textId="77777777" w:rsidR="00024B91" w:rsidRDefault="00024B91" w:rsidP="00024B91">
      <w:pPr>
        <w:ind w:left="567"/>
        <w:jc w:val="both"/>
        <w:rPr>
          <w:rFonts w:asciiTheme="minorHAnsi" w:hAnsiTheme="minorHAnsi" w:cstheme="minorHAnsi"/>
          <w:sz w:val="22"/>
          <w:szCs w:val="22"/>
        </w:rPr>
      </w:pPr>
      <w:r w:rsidRPr="00ED23D1">
        <w:rPr>
          <w:rFonts w:asciiTheme="minorHAnsi" w:hAnsiTheme="minorHAnsi"/>
          <w:bCs/>
          <w:sz w:val="22"/>
          <w:szCs w:val="22"/>
          <w:lang w:eastAsia="sk-SK"/>
        </w:rPr>
        <w:t>Údaje potrebné na vyžiadanie výpisu z registra trestov (príloha č. 4 ŽoNFP) alebo  Výpis z</w:t>
      </w:r>
      <w:r w:rsidRPr="00B35351">
        <w:rPr>
          <w:rFonts w:asciiTheme="minorHAnsi" w:hAnsiTheme="minorHAnsi"/>
          <w:bCs/>
          <w:iCs/>
          <w:sz w:val="22"/>
          <w:szCs w:val="22"/>
        </w:rPr>
        <w:t xml:space="preserve"> registra trestov nie starší ako 1 mesiac ku dňu predloženia ŽoNFP, a to za každú osobu oprávnenú konať v mene žiadateľa. </w:t>
      </w:r>
      <w:r w:rsidRPr="00B35351">
        <w:rPr>
          <w:rFonts w:asciiTheme="minorHAnsi" w:hAnsiTheme="minorHAnsi" w:cstheme="minorHAnsi"/>
          <w:bCs/>
          <w:iCs/>
          <w:sz w:val="22"/>
          <w:szCs w:val="22"/>
        </w:rPr>
        <w:t>Údaje potrebné na vyžiadanie výpisu z registra trestov</w:t>
      </w:r>
      <w:r w:rsidRPr="00B35351">
        <w:rPr>
          <w:rFonts w:asciiTheme="minorHAnsi" w:hAnsiTheme="minorHAnsi" w:cstheme="minorHAnsi"/>
          <w:sz w:val="22"/>
          <w:szCs w:val="22"/>
        </w:rPr>
        <w:t xml:space="preserve"> budú využité na overenie splnenia všeobecnej podmienky poskytnutia príspevku prostredníctvom údajov a informácií portálu </w:t>
      </w:r>
      <w:r w:rsidRPr="00B35351">
        <w:rPr>
          <w:rFonts w:asciiTheme="minorHAnsi" w:hAnsiTheme="minorHAnsi" w:cstheme="minorHAnsi"/>
          <w:iCs/>
          <w:sz w:val="22"/>
          <w:szCs w:val="22"/>
        </w:rPr>
        <w:t>OverSi</w:t>
      </w:r>
      <w:r w:rsidRPr="00B35351">
        <w:rPr>
          <w:rFonts w:asciiTheme="minorHAnsi" w:hAnsiTheme="minorHAnsi" w:cstheme="minorHAnsi"/>
          <w:i/>
          <w:iCs/>
          <w:sz w:val="22"/>
          <w:szCs w:val="22"/>
        </w:rPr>
        <w:t xml:space="preserve"> </w:t>
      </w:r>
      <w:r w:rsidRPr="00B35351">
        <w:rPr>
          <w:rFonts w:asciiTheme="minorHAnsi" w:hAnsiTheme="minorHAnsi" w:cstheme="minorHAnsi"/>
          <w:sz w:val="22"/>
          <w:szCs w:val="22"/>
        </w:rPr>
        <w:t xml:space="preserve">prostredníctvom webového sídla: </w:t>
      </w:r>
      <w:hyperlink r:id="rId41" w:history="1">
        <w:r w:rsidRPr="00B35351">
          <w:rPr>
            <w:rStyle w:val="Hypertextovprepojenie"/>
            <w:rFonts w:asciiTheme="minorHAnsi" w:hAnsiTheme="minorHAnsi" w:cstheme="minorHAnsi"/>
            <w:sz w:val="22"/>
            <w:szCs w:val="22"/>
          </w:rPr>
          <w:t>https://oversi.gov.sk/</w:t>
        </w:r>
      </w:hyperlink>
      <w:r w:rsidRPr="00B35351">
        <w:rPr>
          <w:rFonts w:asciiTheme="minorHAnsi" w:hAnsiTheme="minorHAnsi" w:cstheme="minorHAnsi"/>
          <w:sz w:val="22"/>
          <w:szCs w:val="22"/>
        </w:rPr>
        <w:t xml:space="preserve">. </w:t>
      </w:r>
      <w:r w:rsidRPr="00B35351">
        <w:rPr>
          <w:rFonts w:asciiTheme="minorHAnsi" w:hAnsiTheme="minorHAnsi" w:cstheme="minorHAnsi"/>
          <w:bCs/>
          <w:iCs/>
          <w:sz w:val="22"/>
          <w:szCs w:val="22"/>
        </w:rPr>
        <w:t>Údaje potrebné na vyžiadanie výpisu z registra trestov</w:t>
      </w:r>
      <w:r w:rsidRPr="00B35351">
        <w:rPr>
          <w:rFonts w:asciiTheme="minorHAnsi" w:hAnsiTheme="minorHAnsi" w:cstheme="minorHAnsi"/>
          <w:sz w:val="22"/>
          <w:szCs w:val="22"/>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B35351">
        <w:rPr>
          <w:rFonts w:asciiTheme="minorHAnsi" w:hAnsiTheme="minorHAnsi" w:cstheme="minorHAnsi"/>
          <w:bCs/>
          <w:iCs/>
          <w:sz w:val="22"/>
          <w:szCs w:val="22"/>
        </w:rPr>
        <w:t>údaje potrebné na vyžiadanie výpisu z registra trestov</w:t>
      </w:r>
      <w:r w:rsidRPr="00B35351">
        <w:rPr>
          <w:rFonts w:asciiTheme="minorHAnsi" w:hAnsiTheme="minorHAnsi" w:cstheme="minorHAnsi"/>
          <w:sz w:val="22"/>
          <w:szCs w:val="22"/>
        </w:rPr>
        <w:t xml:space="preserve"> poskytla každá fyzická osoba samostatne na samostatnom tlačive.</w:t>
      </w:r>
      <w:r>
        <w:rPr>
          <w:rFonts w:asciiTheme="minorHAnsi" w:hAnsiTheme="minorHAnsi" w:cstheme="minorHAnsi"/>
          <w:sz w:val="22"/>
          <w:szCs w:val="22"/>
        </w:rPr>
        <w:t xml:space="preserve"> </w:t>
      </w:r>
      <w:r w:rsidRPr="00B35351">
        <w:rPr>
          <w:rFonts w:asciiTheme="minorHAnsi" w:hAnsiTheme="minorHAnsi" w:cstheme="minorHAnsi"/>
          <w:sz w:val="22"/>
          <w:szCs w:val="22"/>
        </w:rPr>
        <w:t xml:space="preserve">Za fyzickú osobu, ktorá nedisponuje rodným číslom generovaným v SR (napr. zahraničná osoba) alebo neposkytla údaje potrebné na vyžiadanie výpisu z registra trestov je žiadateľ povinný v rámci povinnej </w:t>
      </w:r>
      <w:r w:rsidRPr="00B35351">
        <w:rPr>
          <w:rFonts w:asciiTheme="minorHAnsi" w:hAnsiTheme="minorHAnsi" w:cstheme="minorHAnsi"/>
          <w:b/>
          <w:color w:val="FF0000"/>
          <w:sz w:val="22"/>
          <w:szCs w:val="22"/>
        </w:rPr>
        <w:t>prílohy č. 4</w:t>
      </w:r>
      <w:r w:rsidRPr="00B35351">
        <w:rPr>
          <w:rFonts w:asciiTheme="minorHAnsi" w:hAnsiTheme="minorHAnsi" w:cstheme="minorHAnsi"/>
          <w:sz w:val="22"/>
          <w:szCs w:val="22"/>
        </w:rPr>
        <w:t xml:space="preserve"> ŽoNFP predložiť výpis z registra trestov, ktorý nie je starší ako 1 mesiac ku dňu predloženia ŽoNFP. </w:t>
      </w:r>
    </w:p>
    <w:p w14:paraId="23C1B1AB" w14:textId="77777777" w:rsidR="00024B91" w:rsidRPr="00B35351" w:rsidRDefault="00024B91" w:rsidP="00024B91">
      <w:pPr>
        <w:pStyle w:val="Odsekzoznamu"/>
        <w:tabs>
          <w:tab w:val="left" w:pos="567"/>
        </w:tabs>
        <w:ind w:left="1276"/>
        <w:jc w:val="both"/>
        <w:rPr>
          <w:rFonts w:asciiTheme="minorHAnsi" w:hAnsiTheme="minorHAnsi" w:cstheme="minorHAnsi"/>
          <w:sz w:val="22"/>
          <w:szCs w:val="22"/>
        </w:rPr>
      </w:pPr>
    </w:p>
    <w:p w14:paraId="58C9BAD2" w14:textId="77777777" w:rsidR="00024B91" w:rsidRPr="00CA67AB" w:rsidRDefault="00024B91" w:rsidP="00024B91">
      <w:pPr>
        <w:tabs>
          <w:tab w:val="left" w:pos="567"/>
        </w:tabs>
        <w:ind w:left="567"/>
        <w:jc w:val="both"/>
        <w:rPr>
          <w:rFonts w:asciiTheme="minorHAnsi" w:hAnsiTheme="minorHAnsi" w:cstheme="minorHAnsi"/>
          <w:sz w:val="22"/>
          <w:szCs w:val="22"/>
        </w:rPr>
      </w:pPr>
      <w:r w:rsidRPr="00502241">
        <w:rPr>
          <w:rFonts w:asciiTheme="minorHAnsi" w:hAnsiTheme="minorHAnsi"/>
          <w:bCs/>
          <w:iCs/>
          <w:sz w:val="22"/>
          <w:szCs w:val="22"/>
        </w:rPr>
        <w:t>Pokiaľ PPA nebude disponovať údajmi potrebnými na vyžiadanie výpisu z registra trestov alebo</w:t>
      </w:r>
      <w:r w:rsidRPr="00CA67AB">
        <w:rPr>
          <w:rFonts w:asciiTheme="minorHAnsi" w:hAnsiTheme="minorHAnsi" w:cstheme="minorHAnsi"/>
          <w:sz w:val="22"/>
          <w:szCs w:val="22"/>
        </w:rPr>
        <w:t xml:space="preserve"> výpisom z registra trestov zo strany žiadateľa alebo ak zo strany PPA nie je možné overiť splnenie uvedenej všeobecnej podmienky poskytnutia príspevku prostredníctvom údajov a informácií portálu OverSi prostredníctvom webového sídla: </w:t>
      </w:r>
      <w:hyperlink r:id="rId42" w:history="1">
        <w:r w:rsidRPr="006816D7">
          <w:rPr>
            <w:rStyle w:val="Hypertextovprepojenie"/>
            <w:rFonts w:asciiTheme="minorHAnsi" w:eastAsia="Arial Unicode MS" w:hAnsiTheme="minorHAnsi" w:cstheme="minorHAnsi"/>
            <w:sz w:val="22"/>
            <w:szCs w:val="20"/>
          </w:rPr>
          <w:t>https://oversi.gov.sk/</w:t>
        </w:r>
      </w:hyperlink>
      <w:r w:rsidRPr="00CA67AB">
        <w:rPr>
          <w:rFonts w:asciiTheme="minorHAnsi" w:hAnsiTheme="minorHAnsi" w:cstheme="minorHAnsi"/>
          <w:sz w:val="22"/>
          <w:szCs w:val="22"/>
        </w:rPr>
        <w:t>, PPA vyzve žiadateľa na predloženie výpisu z registra trestov, ktorý nie je starší ako 1 mesiac ku dňu doplnenia ŽoNFP.</w:t>
      </w:r>
    </w:p>
    <w:p w14:paraId="4E10F1FD" w14:textId="73B0CE23" w:rsidR="00024B91" w:rsidRDefault="00024B91" w:rsidP="00024B91">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CA67AB">
        <w:rPr>
          <w:rFonts w:asciiTheme="minorHAnsi" w:hAnsiTheme="minorHAnsi"/>
          <w:bCs/>
          <w:iCs/>
          <w:sz w:val="22"/>
          <w:szCs w:val="22"/>
        </w:rPr>
        <w:t xml:space="preserve">údajmi potrebnými na vyžiadanie výpisu z registra trestov alebo Výpisom z registra trestov </w:t>
      </w:r>
      <w:r w:rsidRPr="00CA67AB">
        <w:rPr>
          <w:rFonts w:asciiTheme="minorHAnsi" w:hAnsiTheme="minorHAnsi"/>
          <w:sz w:val="22"/>
          <w:szCs w:val="22"/>
        </w:rPr>
        <w:t>nie starším ako 1 mesiac ku dňu zaslania oznámenia.</w:t>
      </w:r>
    </w:p>
    <w:p w14:paraId="60E11A89" w14:textId="77777777" w:rsidR="002B2033" w:rsidRPr="00CA67AB" w:rsidRDefault="002B2033" w:rsidP="00024B91">
      <w:pPr>
        <w:tabs>
          <w:tab w:val="left" w:pos="567"/>
        </w:tabs>
        <w:ind w:left="567"/>
        <w:jc w:val="both"/>
        <w:rPr>
          <w:rFonts w:asciiTheme="minorHAnsi" w:hAnsiTheme="minorHAnsi"/>
          <w:sz w:val="22"/>
          <w:szCs w:val="22"/>
        </w:rPr>
      </w:pPr>
    </w:p>
    <w:p w14:paraId="4042624A" w14:textId="55C7FCFF" w:rsidR="00024B91" w:rsidRPr="00F35BA5" w:rsidRDefault="00024B91" w:rsidP="004604BC">
      <w:pPr>
        <w:pStyle w:val="Nadpis3"/>
        <w:numPr>
          <w:ilvl w:val="3"/>
          <w:numId w:val="50"/>
        </w:numPr>
        <w:spacing w:before="120" w:after="120"/>
        <w:ind w:left="567" w:hanging="709"/>
        <w:rPr>
          <w:rFonts w:asciiTheme="minorHAnsi" w:hAnsiTheme="minorHAnsi" w:cstheme="minorHAnsi"/>
          <w:b/>
          <w:color w:val="auto"/>
          <w:sz w:val="22"/>
          <w:szCs w:val="22"/>
        </w:rPr>
      </w:pPr>
      <w:r w:rsidRPr="00F35BA5">
        <w:rPr>
          <w:rFonts w:asciiTheme="minorHAnsi" w:hAnsiTheme="minorHAnsi" w:cstheme="minorHAnsi"/>
          <w:b/>
          <w:color w:val="auto"/>
          <w:sz w:val="22"/>
          <w:szCs w:val="22"/>
        </w:rPr>
        <w:t xml:space="preserve">V prípade, že sa na dané  činnosti vzťahujú pravidlá </w:t>
      </w:r>
      <w:r w:rsidR="002B2033" w:rsidRPr="00F35BA5">
        <w:rPr>
          <w:rFonts w:asciiTheme="minorHAnsi" w:hAnsiTheme="minorHAnsi" w:cstheme="minorHAnsi"/>
          <w:b/>
          <w:color w:val="auto"/>
          <w:sz w:val="22"/>
          <w:szCs w:val="22"/>
        </w:rPr>
        <w:t xml:space="preserve">štátnej pomoci, resp. pomoci de </w:t>
      </w:r>
      <w:r w:rsidRPr="00F35BA5">
        <w:rPr>
          <w:rFonts w:asciiTheme="minorHAnsi" w:hAnsiTheme="minorHAnsi" w:cstheme="minorHAnsi"/>
          <w:b/>
          <w:color w:val="auto"/>
          <w:sz w:val="22"/>
          <w:szCs w:val="22"/>
        </w:rPr>
        <w:t xml:space="preserve">minimis, žiadateľ musí spĺňať podmienky vyplývajúce zo schém štátnej  pomoci/ pomoci de minimis. </w:t>
      </w:r>
    </w:p>
    <w:p w14:paraId="4DC17631" w14:textId="77777777" w:rsidR="00024B91" w:rsidRPr="00CA67AB" w:rsidRDefault="00024B91" w:rsidP="00024B91">
      <w:pPr>
        <w:tabs>
          <w:tab w:val="left" w:pos="567"/>
        </w:tabs>
        <w:ind w:left="567"/>
        <w:jc w:val="both"/>
        <w:rPr>
          <w:rFonts w:asciiTheme="minorHAnsi" w:hAnsiTheme="minorHAnsi"/>
          <w:sz w:val="22"/>
          <w:szCs w:val="22"/>
        </w:rPr>
      </w:pPr>
      <w:r w:rsidRPr="00AE1B50">
        <w:rPr>
          <w:rFonts w:asciiTheme="minorHAnsi" w:hAnsiTheme="minorHAnsi"/>
          <w:sz w:val="22"/>
          <w:szCs w:val="22"/>
        </w:rPr>
        <w:t>Nariadenie Komisie (EÚ) č. 1407/2013 o uplatňovaní článkov 107 a 108 Zmluvy o fungovaní Európskej únie na pomoc de minimis (Ú. v. EÚ L 352, 24. 12. 2013) v platnom znení</w:t>
      </w:r>
      <w:r w:rsidRPr="00CA67AB">
        <w:rPr>
          <w:rFonts w:asciiTheme="minorHAnsi" w:hAnsiTheme="minorHAnsi"/>
          <w:sz w:val="22"/>
          <w:szCs w:val="22"/>
        </w:rPr>
        <w:t xml:space="preserve">; </w:t>
      </w:r>
    </w:p>
    <w:p w14:paraId="11E01051" w14:textId="77777777" w:rsidR="00024B91" w:rsidRPr="00CA67AB" w:rsidRDefault="00024B91" w:rsidP="00024B91">
      <w:pPr>
        <w:tabs>
          <w:tab w:val="left" w:pos="567"/>
        </w:tabs>
        <w:ind w:left="567"/>
        <w:jc w:val="both"/>
        <w:rPr>
          <w:rFonts w:asciiTheme="minorHAnsi" w:hAnsiTheme="minorHAnsi"/>
          <w:sz w:val="22"/>
          <w:szCs w:val="22"/>
        </w:rPr>
      </w:pPr>
      <w:r w:rsidRPr="007B21BC">
        <w:rPr>
          <w:rFonts w:asciiTheme="minorHAnsi" w:hAnsiTheme="minorHAnsi"/>
          <w:sz w:val="22"/>
          <w:szCs w:val="22"/>
        </w:rPr>
        <w:t xml:space="preserve">Poskytnutie príspevku v rámci tejto výzvy je </w:t>
      </w:r>
      <w:r>
        <w:rPr>
          <w:rFonts w:asciiTheme="minorHAnsi" w:hAnsiTheme="minorHAnsi"/>
          <w:sz w:val="22"/>
          <w:szCs w:val="22"/>
        </w:rPr>
        <w:t xml:space="preserve">v prípade </w:t>
      </w:r>
      <w:r w:rsidRPr="00832B91">
        <w:rPr>
          <w:rFonts w:asciiTheme="minorHAnsi" w:hAnsiTheme="minorHAnsi"/>
          <w:sz w:val="22"/>
          <w:szCs w:val="22"/>
        </w:rPr>
        <w:t>projekt</w:t>
      </w:r>
      <w:r>
        <w:rPr>
          <w:rFonts w:asciiTheme="minorHAnsi" w:hAnsiTheme="minorHAnsi"/>
          <w:sz w:val="22"/>
          <w:szCs w:val="22"/>
        </w:rPr>
        <w:t>ov</w:t>
      </w:r>
      <w:r w:rsidRPr="00832B91">
        <w:rPr>
          <w:rFonts w:asciiTheme="minorHAnsi" w:hAnsiTheme="minorHAnsi"/>
          <w:sz w:val="22"/>
          <w:szCs w:val="22"/>
        </w:rPr>
        <w:t xml:space="preserve">, ktoré sú v rozsahu mimo čl. 42 ZFEÚ </w:t>
      </w:r>
      <w:r w:rsidRPr="007B21BC">
        <w:rPr>
          <w:rFonts w:asciiTheme="minorHAnsi" w:hAnsiTheme="minorHAnsi"/>
          <w:sz w:val="22"/>
          <w:szCs w:val="22"/>
        </w:rPr>
        <w:t xml:space="preserve">poskytnutím </w:t>
      </w:r>
      <w:r>
        <w:rPr>
          <w:rFonts w:asciiTheme="minorHAnsi" w:hAnsiTheme="minorHAnsi"/>
          <w:sz w:val="22"/>
          <w:szCs w:val="22"/>
        </w:rPr>
        <w:t xml:space="preserve">minimálnej </w:t>
      </w:r>
      <w:r w:rsidRPr="007B21BC">
        <w:rPr>
          <w:rFonts w:asciiTheme="minorHAnsi" w:hAnsiTheme="minorHAnsi"/>
          <w:sz w:val="22"/>
          <w:szCs w:val="22"/>
        </w:rPr>
        <w:t>pomoci z</w:t>
      </w:r>
      <w:r>
        <w:rPr>
          <w:rFonts w:asciiTheme="minorHAnsi" w:hAnsiTheme="minorHAnsi"/>
          <w:sz w:val="22"/>
          <w:szCs w:val="22"/>
        </w:rPr>
        <w:t> Programu rozvoja vidieka SR 2014 – 2022</w:t>
      </w:r>
      <w:r w:rsidRPr="007B21BC">
        <w:rPr>
          <w:rFonts w:asciiTheme="minorHAnsi" w:hAnsiTheme="minorHAnsi"/>
          <w:sz w:val="22"/>
          <w:szCs w:val="22"/>
        </w:rPr>
        <w:t xml:space="preserve">, a teda žiadateľ musí okrem podmienok poskytnutia príspevku definovaných touto výzvou spĺňať aj podmienky poskytnutia </w:t>
      </w:r>
      <w:r w:rsidRPr="00495565">
        <w:rPr>
          <w:rFonts w:asciiTheme="minorHAnsi" w:hAnsiTheme="minorHAnsi"/>
          <w:sz w:val="22"/>
          <w:szCs w:val="22"/>
        </w:rPr>
        <w:t xml:space="preserve">príspevku vyplývajúce zo schémy minimálnej pomoci DM – 7/2022. Schéma minimálnej pomoci tvorí </w:t>
      </w:r>
      <w:r w:rsidRPr="00495565">
        <w:rPr>
          <w:rFonts w:asciiTheme="minorHAnsi" w:hAnsiTheme="minorHAnsi"/>
          <w:b/>
          <w:sz w:val="22"/>
          <w:szCs w:val="22"/>
        </w:rPr>
        <w:t>prílohu č. 6</w:t>
      </w:r>
      <w:r w:rsidRPr="00495565">
        <w:rPr>
          <w:rFonts w:asciiTheme="minorHAnsi" w:hAnsiTheme="minorHAnsi"/>
          <w:sz w:val="22"/>
          <w:szCs w:val="22"/>
        </w:rPr>
        <w:t xml:space="preserve"> </w:t>
      </w:r>
      <w:r>
        <w:rPr>
          <w:rFonts w:asciiTheme="minorHAnsi" w:hAnsiTheme="minorHAnsi"/>
          <w:sz w:val="22"/>
          <w:szCs w:val="22"/>
        </w:rPr>
        <w:t>tejto výzvy.</w:t>
      </w:r>
    </w:p>
    <w:p w14:paraId="5BDEB716" w14:textId="77777777" w:rsidR="00024B91" w:rsidRPr="00C65C98" w:rsidRDefault="00024B91" w:rsidP="00024B91">
      <w:pPr>
        <w:pStyle w:val="Odsekzoznamu"/>
        <w:spacing w:before="60" w:after="60" w:line="280" w:lineRule="exact"/>
        <w:ind w:left="567"/>
        <w:jc w:val="both"/>
        <w:rPr>
          <w:rFonts w:asciiTheme="minorHAnsi" w:hAnsiTheme="minorHAnsi"/>
          <w:sz w:val="22"/>
          <w:szCs w:val="22"/>
        </w:rPr>
      </w:pPr>
      <w:r w:rsidRPr="00832B91">
        <w:rPr>
          <w:rFonts w:asciiTheme="minorHAnsi" w:hAnsiTheme="minorHAnsi"/>
          <w:kern w:val="1"/>
          <w:sz w:val="22"/>
          <w:szCs w:val="22"/>
        </w:rPr>
        <w:lastRenderedPageBreak/>
        <w:t>Podmienka je relevantná iba pre subjekty, ktoré sú v zmysle výzvy povinné preukázať splnenie tejto podmienky poskytnutia príspevku.</w:t>
      </w:r>
    </w:p>
    <w:p w14:paraId="0A22A1A9" w14:textId="77777777" w:rsidR="00024B91" w:rsidRPr="00CA67AB" w:rsidRDefault="00024B91" w:rsidP="00024B91">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F447A06" w14:textId="718BE508" w:rsidR="00024B91" w:rsidRDefault="00024B91" w:rsidP="00F35BA5">
      <w:pPr>
        <w:ind w:left="567"/>
        <w:jc w:val="both"/>
        <w:rPr>
          <w:rFonts w:asciiTheme="minorHAnsi" w:hAnsiTheme="minorHAnsi" w:cstheme="minorHAnsi"/>
          <w:bCs/>
          <w:iCs/>
          <w:sz w:val="22"/>
          <w:szCs w:val="22"/>
        </w:rPr>
      </w:pPr>
      <w:r w:rsidRPr="00ED23D1">
        <w:rPr>
          <w:rFonts w:asciiTheme="minorHAnsi" w:hAnsiTheme="minorHAnsi" w:cstheme="minorHAnsi"/>
          <w:bCs/>
          <w:iCs/>
          <w:sz w:val="22"/>
          <w:szCs w:val="22"/>
        </w:rPr>
        <w:t xml:space="preserve">Formulár ŽoNFP časť D Čestné vyhlásenie žiadateľa </w:t>
      </w:r>
    </w:p>
    <w:p w14:paraId="1EDE6084" w14:textId="77777777" w:rsidR="00F35BA5" w:rsidRPr="00F35BA5" w:rsidRDefault="00F35BA5" w:rsidP="00F35BA5">
      <w:pPr>
        <w:ind w:left="567"/>
        <w:jc w:val="both"/>
        <w:rPr>
          <w:rFonts w:asciiTheme="minorHAnsi" w:hAnsiTheme="minorHAnsi" w:cstheme="minorHAnsi"/>
          <w:bCs/>
          <w:iCs/>
          <w:sz w:val="22"/>
          <w:szCs w:val="22"/>
        </w:rPr>
      </w:pPr>
    </w:p>
    <w:p w14:paraId="66AD4CFD" w14:textId="38ECE9B1" w:rsidR="00B75974" w:rsidRPr="00F35BA5" w:rsidRDefault="00B75974" w:rsidP="00946B11">
      <w:pPr>
        <w:pStyle w:val="Nadpis3"/>
        <w:numPr>
          <w:ilvl w:val="3"/>
          <w:numId w:val="50"/>
        </w:numPr>
        <w:tabs>
          <w:tab w:val="left" w:pos="567"/>
        </w:tabs>
        <w:spacing w:before="120" w:after="120"/>
        <w:rPr>
          <w:rFonts w:asciiTheme="minorHAnsi" w:hAnsiTheme="minorHAnsi" w:cstheme="minorHAnsi"/>
          <w:b/>
          <w:color w:val="auto"/>
          <w:sz w:val="22"/>
          <w:szCs w:val="22"/>
        </w:rPr>
      </w:pPr>
      <w:r w:rsidRPr="00F35BA5">
        <w:rPr>
          <w:rFonts w:asciiTheme="minorHAnsi" w:hAnsiTheme="minorHAnsi" w:cstheme="minorHAnsi"/>
          <w:b/>
          <w:color w:val="auto"/>
          <w:sz w:val="22"/>
          <w:szCs w:val="22"/>
        </w:rPr>
        <w:t>Investícia musí byť v súlade s normami EÚ a SR, týkajúcimi sa danej investície.</w:t>
      </w:r>
    </w:p>
    <w:p w14:paraId="216F7EC6" w14:textId="77777777" w:rsidR="00B75974" w:rsidRPr="00CA67AB" w:rsidRDefault="00B75974" w:rsidP="00B75974">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4D5F24E1" w14:textId="2E94F806" w:rsidR="00B75974" w:rsidRDefault="00B75974" w:rsidP="00B75974">
      <w:pPr>
        <w:spacing w:after="120"/>
        <w:ind w:left="567"/>
        <w:jc w:val="both"/>
        <w:rPr>
          <w:rFonts w:asciiTheme="minorHAnsi" w:hAnsiTheme="minorHAnsi" w:cstheme="minorHAnsi"/>
          <w:bCs/>
          <w:iCs/>
          <w:sz w:val="22"/>
          <w:szCs w:val="22"/>
        </w:rPr>
      </w:pPr>
      <w:r w:rsidRPr="00ED23D1">
        <w:rPr>
          <w:rFonts w:asciiTheme="minorHAnsi" w:hAnsiTheme="minorHAnsi" w:cstheme="minorHAnsi"/>
          <w:bCs/>
          <w:iCs/>
          <w:sz w:val="22"/>
          <w:szCs w:val="22"/>
        </w:rPr>
        <w:t>Formulár ŽoNFP časť D Čestné vyhlásenie žiadateľa</w:t>
      </w:r>
      <w:r w:rsidRPr="00ED23D1" w:rsidDel="0062558F">
        <w:rPr>
          <w:rFonts w:asciiTheme="minorHAnsi" w:hAnsiTheme="minorHAnsi" w:cstheme="minorHAnsi"/>
          <w:bCs/>
          <w:iCs/>
          <w:sz w:val="22"/>
          <w:szCs w:val="22"/>
        </w:rPr>
        <w:t xml:space="preserve"> </w:t>
      </w:r>
    </w:p>
    <w:p w14:paraId="23FBC2E4" w14:textId="77777777" w:rsidR="00B75974" w:rsidRPr="00ED23D1" w:rsidRDefault="00B75974" w:rsidP="00B75974">
      <w:pPr>
        <w:spacing w:after="120"/>
        <w:ind w:left="567"/>
        <w:jc w:val="both"/>
        <w:rPr>
          <w:rFonts w:asciiTheme="minorHAnsi" w:hAnsiTheme="minorHAnsi" w:cstheme="minorHAnsi"/>
          <w:bCs/>
          <w:iCs/>
          <w:sz w:val="22"/>
          <w:szCs w:val="22"/>
        </w:rPr>
      </w:pPr>
    </w:p>
    <w:p w14:paraId="738E59D9" w14:textId="2932CC11" w:rsidR="00B75974" w:rsidRPr="00F35BA5" w:rsidRDefault="00B75974" w:rsidP="004604BC">
      <w:pPr>
        <w:pStyle w:val="Nadpis3"/>
        <w:numPr>
          <w:ilvl w:val="3"/>
          <w:numId w:val="50"/>
        </w:numPr>
        <w:spacing w:before="120" w:after="120"/>
        <w:ind w:left="567" w:hanging="709"/>
        <w:rPr>
          <w:rFonts w:asciiTheme="minorHAnsi" w:hAnsiTheme="minorHAnsi" w:cstheme="minorHAnsi"/>
          <w:b/>
          <w:color w:val="auto"/>
          <w:sz w:val="22"/>
          <w:szCs w:val="22"/>
        </w:rPr>
      </w:pPr>
      <w:r w:rsidRPr="00F35BA5">
        <w:rPr>
          <w:rFonts w:asciiTheme="minorHAnsi" w:hAnsiTheme="minorHAnsi" w:cstheme="minorHAnsi"/>
          <w:b/>
          <w:color w:val="auto"/>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F35BA5">
        <w:rPr>
          <w:color w:val="auto"/>
          <w:vertAlign w:val="superscript"/>
        </w:rPr>
        <w:footnoteReference w:id="24"/>
      </w:r>
      <w:r w:rsidRPr="00F35BA5">
        <w:rPr>
          <w:rFonts w:asciiTheme="minorHAnsi" w:hAnsiTheme="minorHAnsi" w:cstheme="minorHAnsi"/>
          <w:b/>
          <w:color w:val="auto"/>
          <w:sz w:val="22"/>
          <w:szCs w:val="22"/>
        </w:rPr>
        <w:t>.</w:t>
      </w:r>
    </w:p>
    <w:p w14:paraId="3719DCE2" w14:textId="77777777" w:rsidR="00B75974" w:rsidRPr="00CA67AB" w:rsidRDefault="00B75974" w:rsidP="00B75974">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763B9819" w14:textId="77777777" w:rsidR="00B75974" w:rsidRPr="00ED23D1" w:rsidRDefault="00B75974" w:rsidP="00B75974">
      <w:pPr>
        <w:spacing w:after="120"/>
        <w:ind w:left="567"/>
        <w:jc w:val="both"/>
        <w:rPr>
          <w:rFonts w:asciiTheme="minorHAnsi" w:hAnsiTheme="minorHAnsi" w:cstheme="minorHAnsi"/>
          <w:bCs/>
          <w:iCs/>
          <w:sz w:val="22"/>
          <w:szCs w:val="22"/>
        </w:rPr>
      </w:pPr>
      <w:r w:rsidRPr="00ED23D1">
        <w:rPr>
          <w:rFonts w:asciiTheme="minorHAnsi" w:hAnsiTheme="minorHAnsi" w:cstheme="minorHAnsi"/>
          <w:bCs/>
          <w:iCs/>
          <w:sz w:val="22"/>
          <w:szCs w:val="22"/>
        </w:rPr>
        <w:t>ŽoNFP časť D Čestné vyhlásenie žiadateľa</w:t>
      </w:r>
    </w:p>
    <w:p w14:paraId="6746FAA7" w14:textId="77777777" w:rsidR="00B75974" w:rsidRPr="00CA67AB" w:rsidRDefault="00B75974" w:rsidP="00B75974">
      <w:pPr>
        <w:pStyle w:val="Odsekzoznamu"/>
        <w:ind w:left="567"/>
        <w:jc w:val="both"/>
        <w:rPr>
          <w:rFonts w:asciiTheme="minorHAnsi" w:hAnsiTheme="minorHAnsi"/>
          <w:bCs/>
          <w:iCs/>
          <w:sz w:val="22"/>
          <w:szCs w:val="22"/>
        </w:rPr>
      </w:pPr>
      <w:r w:rsidRPr="00CA67AB">
        <w:rPr>
          <w:rFonts w:asciiTheme="minorHAnsi" w:hAnsiTheme="minorHAnsi"/>
          <w:bCs/>
          <w:iCs/>
          <w:sz w:val="22"/>
          <w:szCs w:val="22"/>
        </w:rPr>
        <w:t xml:space="preserve">Podmienka bude overovaná centrálne na základe vyhodnotenia informácií uvedených v zozname odsúdených právnických osôb, ktorý je verejne dostupný v elektronickej podobe na stránke: </w:t>
      </w:r>
      <w:hyperlink r:id="rId43" w:history="1">
        <w:r w:rsidRPr="00CA67AB">
          <w:rPr>
            <w:rStyle w:val="Hypertextovprepojenie"/>
            <w:rFonts w:asciiTheme="minorHAnsi" w:hAnsiTheme="minorHAnsi"/>
            <w:bCs/>
            <w:iCs/>
            <w:sz w:val="22"/>
            <w:szCs w:val="22"/>
          </w:rPr>
          <w:t>https://esluzby.genpro.gov.sk/zoznam-odsudenych-pravnickych-osob</w:t>
        </w:r>
      </w:hyperlink>
      <w:r w:rsidRPr="00CA67AB">
        <w:rPr>
          <w:rFonts w:asciiTheme="minorHAnsi" w:hAnsiTheme="minorHAnsi"/>
          <w:bCs/>
          <w:iCs/>
          <w:sz w:val="22"/>
          <w:szCs w:val="22"/>
        </w:rPr>
        <w:t>.</w:t>
      </w:r>
    </w:p>
    <w:p w14:paraId="290AD760" w14:textId="77777777" w:rsidR="00B75974" w:rsidRPr="00CA67AB" w:rsidRDefault="00B75974" w:rsidP="00B75974">
      <w:pPr>
        <w:pStyle w:val="Odsekzoznamu"/>
        <w:tabs>
          <w:tab w:val="left" w:pos="567"/>
          <w:tab w:val="left" w:pos="851"/>
          <w:tab w:val="left" w:pos="1276"/>
          <w:tab w:val="left" w:pos="2268"/>
        </w:tabs>
        <w:spacing w:before="120" w:after="120"/>
        <w:ind w:left="567"/>
        <w:jc w:val="both"/>
        <w:rPr>
          <w:rFonts w:asciiTheme="minorHAnsi" w:hAnsiTheme="minorHAnsi"/>
          <w:bCs/>
          <w:iCs/>
          <w:sz w:val="22"/>
          <w:szCs w:val="22"/>
        </w:rPr>
      </w:pPr>
      <w:r w:rsidRPr="00CA67AB">
        <w:rPr>
          <w:rFonts w:asciiTheme="minorHAnsi" w:hAnsi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09449E4A" w14:textId="67670EE7" w:rsidR="00B75974" w:rsidRPr="00F35BA5" w:rsidRDefault="00024B91" w:rsidP="004604BC">
      <w:pPr>
        <w:pStyle w:val="Nadpis3"/>
        <w:numPr>
          <w:ilvl w:val="3"/>
          <w:numId w:val="50"/>
        </w:numPr>
        <w:spacing w:before="120" w:after="120"/>
        <w:ind w:left="567" w:hanging="709"/>
        <w:rPr>
          <w:rFonts w:asciiTheme="minorHAnsi" w:hAnsiTheme="minorHAnsi" w:cstheme="minorHAnsi"/>
          <w:b/>
          <w:color w:val="auto"/>
          <w:sz w:val="22"/>
          <w:szCs w:val="22"/>
        </w:rPr>
      </w:pPr>
      <w:r w:rsidRPr="00F35BA5">
        <w:rPr>
          <w:rFonts w:asciiTheme="minorHAnsi" w:hAnsiTheme="minorHAnsi" w:cstheme="minorHAnsi"/>
          <w:b/>
          <w:color w:val="auto"/>
          <w:sz w:val="22"/>
          <w:szCs w:val="22"/>
        </w:rPr>
        <w:t xml:space="preserve">  </w:t>
      </w:r>
      <w:r w:rsidR="00B75974" w:rsidRPr="00F35BA5">
        <w:rPr>
          <w:rFonts w:asciiTheme="minorHAnsi" w:hAnsiTheme="minorHAnsi" w:cstheme="minorHAnsi"/>
          <w:b/>
          <w:color w:val="auto"/>
          <w:sz w:val="22"/>
          <w:szCs w:val="22"/>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287931DC" w14:textId="77777777" w:rsidR="00B75974" w:rsidRPr="004B3780" w:rsidRDefault="00B75974" w:rsidP="00946B11">
      <w:pPr>
        <w:pStyle w:val="Odsekzoznamu"/>
        <w:numPr>
          <w:ilvl w:val="1"/>
          <w:numId w:val="3"/>
        </w:numPr>
        <w:spacing w:after="60"/>
        <w:ind w:left="1134" w:hanging="567"/>
        <w:rPr>
          <w:rFonts w:asciiTheme="minorHAnsi" w:hAnsiTheme="minorHAnsi"/>
          <w:bCs/>
          <w:sz w:val="22"/>
          <w:szCs w:val="22"/>
        </w:rPr>
      </w:pPr>
      <w:r w:rsidRPr="004B3780">
        <w:rPr>
          <w:rFonts w:asciiTheme="minorHAnsi" w:hAnsiTheme="minorHAnsi"/>
          <w:bCs/>
          <w:sz w:val="22"/>
          <w:szCs w:val="22"/>
        </w:rPr>
        <w:t>skončenia alebo premiestnenia produktívnej činnosti mimo Slovenska;</w:t>
      </w:r>
    </w:p>
    <w:p w14:paraId="4C7A8882" w14:textId="77777777" w:rsidR="00B75974" w:rsidRPr="004B3780" w:rsidRDefault="00B75974" w:rsidP="00946B11">
      <w:pPr>
        <w:pStyle w:val="Odsekzoznamu"/>
        <w:numPr>
          <w:ilvl w:val="1"/>
          <w:numId w:val="3"/>
        </w:numPr>
        <w:spacing w:after="60"/>
        <w:ind w:left="1134" w:hanging="567"/>
        <w:jc w:val="both"/>
        <w:rPr>
          <w:rFonts w:asciiTheme="minorHAnsi" w:hAnsiTheme="minorHAnsi"/>
          <w:bCs/>
          <w:sz w:val="22"/>
          <w:szCs w:val="22"/>
        </w:rPr>
      </w:pPr>
      <w:r w:rsidRPr="004B3780">
        <w:rPr>
          <w:rFonts w:asciiTheme="minorHAnsi" w:hAnsiTheme="minorHAnsi"/>
          <w:bCs/>
          <w:sz w:val="22"/>
          <w:szCs w:val="22"/>
        </w:rPr>
        <w:t>zmeny vlastníctva položky infraštruktúry, ktorá poskytuje firme alebo orgánu verejnej moci neoprávnené zvýhodnenie;</w:t>
      </w:r>
    </w:p>
    <w:p w14:paraId="13D3B6ED" w14:textId="77777777" w:rsidR="00B75974" w:rsidRPr="004B3780" w:rsidRDefault="00B75974" w:rsidP="00946B11">
      <w:pPr>
        <w:pStyle w:val="Odsekzoznamu"/>
        <w:numPr>
          <w:ilvl w:val="1"/>
          <w:numId w:val="3"/>
        </w:numPr>
        <w:spacing w:after="60"/>
        <w:ind w:left="1134" w:hanging="567"/>
        <w:jc w:val="both"/>
        <w:rPr>
          <w:rFonts w:asciiTheme="minorHAnsi" w:hAnsiTheme="minorHAnsi"/>
          <w:bCs/>
          <w:sz w:val="22"/>
          <w:szCs w:val="22"/>
        </w:rPr>
      </w:pPr>
      <w:r w:rsidRPr="004B3780">
        <w:rPr>
          <w:rFonts w:asciiTheme="minorHAnsi" w:hAnsiTheme="minorHAnsi"/>
          <w:bCs/>
          <w:sz w:val="22"/>
          <w:szCs w:val="22"/>
        </w:rPr>
        <w:t>podstatnej zmeny, ktorá ovplyvňuje jej povahu, ciele alebo podmienky realizácie, čo by spôsobilo narušenie jej pôvodných cieľov.</w:t>
      </w:r>
    </w:p>
    <w:p w14:paraId="3C1D5174" w14:textId="77777777" w:rsidR="00B75974" w:rsidRDefault="00B75974" w:rsidP="00B75974">
      <w:pPr>
        <w:pStyle w:val="Odsekzoznamu"/>
        <w:tabs>
          <w:tab w:val="left" w:pos="567"/>
          <w:tab w:val="left" w:pos="851"/>
          <w:tab w:val="left" w:pos="1276"/>
          <w:tab w:val="left" w:pos="2268"/>
        </w:tabs>
        <w:spacing w:before="120" w:after="120"/>
        <w:ind w:left="1637" w:hanging="1070"/>
        <w:jc w:val="both"/>
        <w:rPr>
          <w:rFonts w:asciiTheme="minorHAnsi" w:hAnsiTheme="minorHAnsi"/>
          <w:b/>
          <w:sz w:val="22"/>
          <w:szCs w:val="22"/>
          <w:u w:val="single"/>
        </w:rPr>
      </w:pPr>
      <w:r>
        <w:rPr>
          <w:rFonts w:asciiTheme="minorHAnsi" w:hAnsiTheme="minorHAnsi"/>
          <w:b/>
          <w:sz w:val="22"/>
          <w:szCs w:val="22"/>
          <w:u w:val="single"/>
        </w:rPr>
        <w:t>Forma a spôsob preukázania:</w:t>
      </w:r>
    </w:p>
    <w:p w14:paraId="4BCAA130" w14:textId="0779776B" w:rsidR="00B75974" w:rsidRDefault="00B75974" w:rsidP="00B75974">
      <w:pPr>
        <w:spacing w:after="120"/>
        <w:ind w:left="567"/>
        <w:jc w:val="both"/>
        <w:rPr>
          <w:rFonts w:asciiTheme="minorHAnsi" w:hAnsiTheme="minorHAnsi" w:cstheme="minorHAnsi"/>
          <w:bCs/>
          <w:iCs/>
          <w:sz w:val="22"/>
          <w:szCs w:val="22"/>
        </w:rPr>
      </w:pPr>
      <w:r w:rsidRPr="00ED23D1">
        <w:rPr>
          <w:rFonts w:asciiTheme="minorHAnsi" w:hAnsiTheme="minorHAnsi" w:cstheme="minorHAnsi"/>
          <w:bCs/>
          <w:iCs/>
          <w:sz w:val="22"/>
          <w:szCs w:val="22"/>
        </w:rPr>
        <w:t>Formulár ŽoNFP časť D Čestné vyhlásenie žiadateľa</w:t>
      </w:r>
    </w:p>
    <w:p w14:paraId="59E7050F" w14:textId="77777777" w:rsidR="007D79C7" w:rsidRPr="00ED23D1" w:rsidRDefault="007D79C7" w:rsidP="007D79C7">
      <w:pPr>
        <w:spacing w:after="120"/>
        <w:jc w:val="both"/>
        <w:rPr>
          <w:rFonts w:asciiTheme="minorHAnsi" w:hAnsiTheme="minorHAnsi" w:cstheme="minorHAnsi"/>
          <w:bCs/>
          <w:iCs/>
          <w:sz w:val="22"/>
          <w:szCs w:val="22"/>
        </w:rPr>
      </w:pPr>
    </w:p>
    <w:p w14:paraId="03F18876" w14:textId="17D248DF" w:rsidR="00631252" w:rsidRPr="00CE15AA" w:rsidRDefault="0079031B" w:rsidP="00617939">
      <w:pPr>
        <w:pStyle w:val="Nadpis2"/>
        <w:numPr>
          <w:ilvl w:val="1"/>
          <w:numId w:val="50"/>
        </w:numPr>
        <w:spacing w:after="120"/>
        <w:ind w:left="567" w:hanging="567"/>
        <w:jc w:val="both"/>
        <w:rPr>
          <w:b w:val="0"/>
        </w:rPr>
      </w:pPr>
      <w:bookmarkStart w:id="39" w:name="bod2616"/>
      <w:bookmarkStart w:id="40" w:name="bod2617"/>
      <w:bookmarkStart w:id="41" w:name="_Výberové_kritériá"/>
      <w:bookmarkStart w:id="42" w:name="_Oprávnenosť_žiadateľa_a"/>
      <w:bookmarkStart w:id="43" w:name="bod282_bod2"/>
      <w:bookmarkEnd w:id="39"/>
      <w:bookmarkEnd w:id="40"/>
      <w:bookmarkEnd w:id="41"/>
      <w:bookmarkEnd w:id="42"/>
      <w:bookmarkEnd w:id="43"/>
      <w:r w:rsidRPr="00CE15AA">
        <w:t xml:space="preserve">Splnenie podmienok ustanovených v osobitných predpisoch  </w:t>
      </w:r>
      <w:r w:rsidR="0029269C">
        <w:tab/>
      </w:r>
    </w:p>
    <w:p w14:paraId="78B2E1BB" w14:textId="77777777" w:rsidR="00027EDC" w:rsidRPr="00027EDC" w:rsidRDefault="00027EDC" w:rsidP="00617939">
      <w:pPr>
        <w:pStyle w:val="Odsekzoznamu"/>
        <w:numPr>
          <w:ilvl w:val="2"/>
          <w:numId w:val="50"/>
        </w:numPr>
        <w:spacing w:before="60" w:after="60" w:line="280" w:lineRule="exact"/>
        <w:ind w:left="567" w:hanging="567"/>
        <w:jc w:val="both"/>
        <w:rPr>
          <w:rFonts w:asciiTheme="minorHAnsi" w:hAnsiTheme="minorHAnsi" w:cstheme="minorHAnsi"/>
          <w:sz w:val="22"/>
        </w:rPr>
      </w:pPr>
      <w:bookmarkStart w:id="44" w:name="bod282"/>
      <w:bookmarkEnd w:id="44"/>
      <w:r w:rsidRPr="00027EDC">
        <w:rPr>
          <w:rFonts w:asciiTheme="minorHAnsi" w:hAnsiTheme="minorHAnsi" w:cstheme="minorHAnsi"/>
          <w:sz w:val="22"/>
        </w:rPr>
        <w:t xml:space="preserve">Žiadateľ ako verejný obstarávateľ, ktorý je povinný postupovať v zmysle § 2 odseku 1  Zákona č. 315/2016 z 25. októbra 2016 o registri partnerov verejného sektora a o zmene a doplnení niektorých zákonov účinným od 01.02.2017,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w:t>
      </w:r>
      <w:r w:rsidRPr="00027EDC">
        <w:rPr>
          <w:rFonts w:asciiTheme="minorHAnsi" w:hAnsiTheme="minorHAnsi" w:cstheme="minorHAnsi"/>
          <w:sz w:val="22"/>
        </w:rPr>
        <w:lastRenderedPageBreak/>
        <w:t>zapisovať sa do registra partnerov verejného sektora a nie sú zapísaní v registri partnerov verejného sektora.</w:t>
      </w:r>
    </w:p>
    <w:p w14:paraId="018AB547" w14:textId="77777777" w:rsidR="00027EDC" w:rsidRPr="00027EDC" w:rsidRDefault="00027EDC" w:rsidP="00027EDC">
      <w:pPr>
        <w:spacing w:before="60" w:after="60" w:line="280" w:lineRule="exact"/>
        <w:ind w:left="567"/>
        <w:jc w:val="both"/>
        <w:rPr>
          <w:rFonts w:asciiTheme="minorHAnsi" w:hAnsiTheme="minorHAnsi" w:cstheme="minorHAnsi"/>
          <w:sz w:val="22"/>
        </w:rPr>
      </w:pPr>
      <w:r w:rsidRPr="00027EDC">
        <w:rPr>
          <w:rFonts w:asciiTheme="minorHAnsi" w:hAnsiTheme="minorHAnsi" w:cstheme="minorHAnsi"/>
          <w:sz w:val="22"/>
        </w:rPr>
        <w:t xml:space="preserve">Verejný obstarávateľ a obstarávateľ nesmie uzavrieť zmluvu, koncesnú zmluvu alebo rámcovú dohodu s </w:t>
      </w:r>
    </w:p>
    <w:p w14:paraId="41591F76" w14:textId="77777777" w:rsidR="00027EDC" w:rsidRPr="00027EDC" w:rsidRDefault="00027EDC" w:rsidP="00946B11">
      <w:pPr>
        <w:numPr>
          <w:ilvl w:val="4"/>
          <w:numId w:val="52"/>
        </w:numPr>
        <w:spacing w:before="60" w:after="60" w:line="280" w:lineRule="exact"/>
        <w:ind w:left="1134" w:hanging="567"/>
        <w:jc w:val="both"/>
        <w:rPr>
          <w:rFonts w:asciiTheme="minorHAnsi" w:hAnsiTheme="minorHAnsi" w:cstheme="minorHAnsi"/>
          <w:sz w:val="22"/>
        </w:rPr>
      </w:pPr>
      <w:bookmarkStart w:id="45" w:name="rpvs"/>
      <w:bookmarkEnd w:id="45"/>
      <w:r w:rsidRPr="00027EDC">
        <w:rPr>
          <w:rFonts w:asciiTheme="minorHAnsi" w:hAnsiTheme="minorHAnsi" w:cstheme="minorHAnsi"/>
          <w:sz w:val="22"/>
        </w:rPr>
        <w:t>uchádzačom, ktorý má povinnosť zapisovať sa do registra partnerov verejného sektora a ktorého konečným užívateľom výhod zapísaným v registri partnerov verejného sektora je:</w:t>
      </w:r>
    </w:p>
    <w:p w14:paraId="1318D454"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prezident Slovenskej republiky,</w:t>
      </w:r>
    </w:p>
    <w:p w14:paraId="3A964D05"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člen vlády,</w:t>
      </w:r>
    </w:p>
    <w:p w14:paraId="33157CA1"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vedúci ústredného orgánu štátnej správy, ktorý nie je členom vlády,</w:t>
      </w:r>
    </w:p>
    <w:p w14:paraId="5A5AEEB9"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vedúci orgánu štátnej správy s celoslovenskou pôsobnosťou,</w:t>
      </w:r>
    </w:p>
    <w:p w14:paraId="6D851EEC"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sudca Ústavného súdu Slovenskej republiky alebo sudca,</w:t>
      </w:r>
    </w:p>
    <w:p w14:paraId="27003D45"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generálny prokurátor Slovenskej republiky, špeciálny prokurátor alebo prokurátor,</w:t>
      </w:r>
    </w:p>
    <w:p w14:paraId="4F3B4B85"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verejný ochranca práv,</w:t>
      </w:r>
    </w:p>
    <w:p w14:paraId="30CD03C9"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predseda Najvyššieho kontrolného úradu Slovenskej republiky a podpredseda Najvyššieho kontrolného úradu Slovenskej republiky,</w:t>
      </w:r>
    </w:p>
    <w:p w14:paraId="44170106"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štátny tajomník,</w:t>
      </w:r>
    </w:p>
    <w:p w14:paraId="418F1633"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generálny tajomník služobného úradu,</w:t>
      </w:r>
    </w:p>
    <w:p w14:paraId="29538642"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prednosta okresného úradu,</w:t>
      </w:r>
    </w:p>
    <w:p w14:paraId="045262C1"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primátor hlavného mesta Slovenskej republiky Bratislavy, primátor krajského mesta alebo primátor okresného mesta, alebo</w:t>
      </w:r>
    </w:p>
    <w:p w14:paraId="67A3323E"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predseda vyššieho územného celku,</w:t>
      </w:r>
    </w:p>
    <w:p w14:paraId="5C56BF1C" w14:textId="036963A0" w:rsidR="00631252" w:rsidRPr="00654304" w:rsidRDefault="00027EDC" w:rsidP="00946B11">
      <w:pPr>
        <w:numPr>
          <w:ilvl w:val="4"/>
          <w:numId w:val="52"/>
        </w:numPr>
        <w:spacing w:before="60" w:after="60" w:line="280" w:lineRule="exact"/>
        <w:ind w:left="1134" w:hanging="567"/>
        <w:jc w:val="both"/>
      </w:pPr>
      <w:r w:rsidRPr="00027EDC">
        <w:rPr>
          <w:rFonts w:asciiTheme="minorHAnsi" w:hAnsiTheme="minorHAnsi" w:cstheme="minorHAnsi"/>
          <w:sz w:val="22"/>
        </w:rPr>
        <w:t xml:space="preserve">uchádzačom, ktorého subdodávateľ a subdodávateľ, ktorí majú povinnosť zapisovať sa do registra partnerov verejného sektora, majú v registri partnerov verejného sektora zapísaného konečného užívateľa výhod, ktorým je osoba podľa </w:t>
      </w:r>
      <w:hyperlink w:anchor="rpvs" w:history="1">
        <w:r w:rsidRPr="00027EDC">
          <w:rPr>
            <w:rFonts w:asciiTheme="minorHAnsi" w:hAnsiTheme="minorHAnsi" w:cstheme="minorHAnsi"/>
            <w:color w:val="0000FF" w:themeColor="hyperlink"/>
            <w:sz w:val="22"/>
            <w:u w:val="single"/>
          </w:rPr>
          <w:t>písmena a)</w:t>
        </w:r>
      </w:hyperlink>
      <w:r w:rsidRPr="00027EDC">
        <w:rPr>
          <w:rFonts w:asciiTheme="minorHAnsi" w:hAnsiTheme="minorHAnsi" w:cstheme="minorHAnsi"/>
          <w:sz w:val="22"/>
        </w:rPr>
        <w:t xml:space="preserve"> tohto bodu.</w:t>
      </w:r>
    </w:p>
    <w:p w14:paraId="1DAADECE" w14:textId="77777777" w:rsidR="00F61A4E" w:rsidRPr="00074098" w:rsidRDefault="00F61A4E" w:rsidP="00617939">
      <w:pPr>
        <w:pStyle w:val="Odsekzoznamu"/>
        <w:numPr>
          <w:ilvl w:val="2"/>
          <w:numId w:val="50"/>
        </w:numPr>
        <w:spacing w:before="60" w:after="60" w:line="280" w:lineRule="exact"/>
        <w:ind w:left="567" w:hanging="567"/>
        <w:jc w:val="both"/>
        <w:rPr>
          <w:rFonts w:asciiTheme="minorHAnsi" w:hAnsiTheme="minorHAnsi"/>
          <w:sz w:val="22"/>
        </w:rPr>
      </w:pPr>
      <w:r w:rsidRPr="00074098">
        <w:rPr>
          <w:rFonts w:asciiTheme="minorHAnsi" w:hAnsiTheme="minorHAnsi"/>
          <w:sz w:val="22"/>
        </w:rPr>
        <w:t xml:space="preserve">Európska komisia zriadila a prevádzkuje Systém včasného odhaľovania rizika a vylúčených  subjektov – </w:t>
      </w:r>
      <w:proofErr w:type="spellStart"/>
      <w:r w:rsidRPr="00074098">
        <w:rPr>
          <w:rFonts w:asciiTheme="minorHAnsi" w:hAnsiTheme="minorHAnsi"/>
          <w:sz w:val="22"/>
        </w:rPr>
        <w:t>The</w:t>
      </w:r>
      <w:proofErr w:type="spellEnd"/>
      <w:r w:rsidRPr="00074098">
        <w:rPr>
          <w:rFonts w:asciiTheme="minorHAnsi" w:hAnsiTheme="minorHAnsi"/>
          <w:sz w:val="22"/>
        </w:rPr>
        <w:t xml:space="preserve">  </w:t>
      </w:r>
      <w:proofErr w:type="spellStart"/>
      <w:r w:rsidRPr="00074098">
        <w:rPr>
          <w:rFonts w:asciiTheme="minorHAnsi" w:hAnsiTheme="minorHAnsi"/>
          <w:sz w:val="22"/>
        </w:rPr>
        <w:t>Early</w:t>
      </w:r>
      <w:proofErr w:type="spellEnd"/>
      <w:r w:rsidRPr="00074098">
        <w:rPr>
          <w:rFonts w:asciiTheme="minorHAnsi" w:hAnsiTheme="minorHAnsi"/>
          <w:sz w:val="22"/>
        </w:rPr>
        <w:t xml:space="preserve">  </w:t>
      </w:r>
      <w:proofErr w:type="spellStart"/>
      <w:r w:rsidRPr="00074098">
        <w:rPr>
          <w:rFonts w:asciiTheme="minorHAnsi" w:hAnsiTheme="minorHAnsi"/>
          <w:sz w:val="22"/>
        </w:rPr>
        <w:t>Detection</w:t>
      </w:r>
      <w:proofErr w:type="spellEnd"/>
      <w:r w:rsidRPr="00074098">
        <w:rPr>
          <w:rFonts w:asciiTheme="minorHAnsi" w:hAnsiTheme="minorHAnsi"/>
          <w:sz w:val="22"/>
        </w:rPr>
        <w:t xml:space="preserve"> and </w:t>
      </w:r>
      <w:proofErr w:type="spellStart"/>
      <w:r w:rsidRPr="00074098">
        <w:rPr>
          <w:rFonts w:asciiTheme="minorHAnsi" w:hAnsiTheme="minorHAnsi"/>
          <w:sz w:val="22"/>
        </w:rPr>
        <w:t>Exclusion</w:t>
      </w:r>
      <w:proofErr w:type="spellEnd"/>
      <w:r w:rsidRPr="00074098">
        <w:rPr>
          <w:rFonts w:asciiTheme="minorHAnsi" w:hAnsiTheme="minorHAnsi"/>
          <w:sz w:val="22"/>
        </w:rPr>
        <w:t xml:space="preserve"> </w:t>
      </w:r>
      <w:proofErr w:type="spellStart"/>
      <w:r w:rsidRPr="00074098">
        <w:rPr>
          <w:rFonts w:asciiTheme="minorHAnsi" w:hAnsiTheme="minorHAnsi"/>
          <w:sz w:val="22"/>
        </w:rPr>
        <w:t>System</w:t>
      </w:r>
      <w:proofErr w:type="spellEnd"/>
      <w:r w:rsidRPr="00074098">
        <w:rPr>
          <w:rFonts w:asciiTheme="minorHAnsi" w:hAnsiTheme="minorHAnsi"/>
          <w:sz w:val="22"/>
        </w:rPr>
        <w:t xml:space="preserve"> (ďalej len „EDES databáza“),  aby  posilnila  ochranu finančných záujmov Európskej únie. Od 1. januára 2016 EDES databáza nahrádza Systém včasného varovania  (</w:t>
      </w:r>
      <w:proofErr w:type="spellStart"/>
      <w:r w:rsidRPr="00074098">
        <w:rPr>
          <w:rFonts w:asciiTheme="minorHAnsi" w:hAnsiTheme="minorHAnsi"/>
          <w:sz w:val="22"/>
        </w:rPr>
        <w:t>Early</w:t>
      </w:r>
      <w:proofErr w:type="spellEnd"/>
      <w:r w:rsidRPr="00074098">
        <w:rPr>
          <w:rFonts w:asciiTheme="minorHAnsi" w:hAnsiTheme="minorHAnsi"/>
          <w:sz w:val="22"/>
        </w:rPr>
        <w:t xml:space="preserve">  </w:t>
      </w:r>
      <w:proofErr w:type="spellStart"/>
      <w:r w:rsidRPr="00074098">
        <w:rPr>
          <w:rFonts w:asciiTheme="minorHAnsi" w:hAnsiTheme="minorHAnsi"/>
          <w:sz w:val="22"/>
        </w:rPr>
        <w:t>Warning</w:t>
      </w:r>
      <w:proofErr w:type="spellEnd"/>
      <w:r w:rsidRPr="00074098">
        <w:rPr>
          <w:rFonts w:asciiTheme="minorHAnsi" w:hAnsiTheme="minorHAnsi"/>
          <w:sz w:val="22"/>
        </w:rPr>
        <w:t xml:space="preserve">  </w:t>
      </w:r>
      <w:proofErr w:type="spellStart"/>
      <w:r w:rsidRPr="00074098">
        <w:rPr>
          <w:rFonts w:asciiTheme="minorHAnsi" w:hAnsiTheme="minorHAnsi"/>
          <w:sz w:val="22"/>
        </w:rPr>
        <w:t>System</w:t>
      </w:r>
      <w:proofErr w:type="spellEnd"/>
      <w:r w:rsidRPr="00074098">
        <w:rPr>
          <w:rFonts w:asciiTheme="minorHAnsi" w:hAnsiTheme="minorHAnsi"/>
          <w:sz w:val="22"/>
        </w:rPr>
        <w:t xml:space="preserve"> – EWS)  a  Centrálnu  databázu  vylúčených  subjektov  (</w:t>
      </w:r>
      <w:proofErr w:type="spellStart"/>
      <w:r w:rsidRPr="00074098">
        <w:rPr>
          <w:rFonts w:asciiTheme="minorHAnsi" w:hAnsiTheme="minorHAnsi"/>
          <w:sz w:val="22"/>
        </w:rPr>
        <w:t>Central</w:t>
      </w:r>
      <w:proofErr w:type="spellEnd"/>
      <w:r w:rsidRPr="00074098">
        <w:rPr>
          <w:rFonts w:asciiTheme="minorHAnsi" w:hAnsiTheme="minorHAnsi"/>
          <w:sz w:val="22"/>
        </w:rPr>
        <w:t xml:space="preserve"> </w:t>
      </w:r>
      <w:proofErr w:type="spellStart"/>
      <w:r w:rsidRPr="00074098">
        <w:rPr>
          <w:rFonts w:asciiTheme="minorHAnsi" w:hAnsiTheme="minorHAnsi"/>
          <w:sz w:val="22"/>
        </w:rPr>
        <w:t>Exclusion</w:t>
      </w:r>
      <w:proofErr w:type="spellEnd"/>
      <w:r w:rsidRPr="00074098">
        <w:rPr>
          <w:rFonts w:asciiTheme="minorHAnsi" w:hAnsiTheme="minorHAnsi"/>
          <w:sz w:val="22"/>
        </w:rPr>
        <w:t xml:space="preserve"> </w:t>
      </w:r>
      <w:proofErr w:type="spellStart"/>
      <w:r w:rsidRPr="00074098">
        <w:rPr>
          <w:rFonts w:asciiTheme="minorHAnsi" w:hAnsiTheme="minorHAnsi"/>
          <w:sz w:val="22"/>
        </w:rPr>
        <w:t>Database</w:t>
      </w:r>
      <w:proofErr w:type="spellEnd"/>
      <w:r w:rsidRPr="00074098">
        <w:rPr>
          <w:rFonts w:asciiTheme="minorHAnsi" w:hAnsiTheme="minorHAnsi"/>
          <w:sz w:val="22"/>
        </w:rPr>
        <w:t xml:space="preserve"> – CED).</w:t>
      </w:r>
    </w:p>
    <w:p w14:paraId="3F32408E" w14:textId="77777777" w:rsidR="00F61A4E" w:rsidRDefault="00F61A4E" w:rsidP="00F61A4E">
      <w:pPr>
        <w:pStyle w:val="Odsekzoznamu"/>
        <w:spacing w:before="60" w:after="60" w:line="280" w:lineRule="exact"/>
        <w:ind w:left="567"/>
        <w:jc w:val="both"/>
        <w:rPr>
          <w:rFonts w:asciiTheme="minorHAnsi" w:hAnsiTheme="minorHAnsi"/>
          <w:sz w:val="22"/>
        </w:rPr>
      </w:pPr>
      <w:r w:rsidRPr="00074098">
        <w:rPr>
          <w:rFonts w:asciiTheme="minorHAnsi" w:hAnsiTheme="minorHAnsi"/>
          <w:sz w:val="22"/>
        </w:rPr>
        <w:t xml:space="preserve">Predbežná informácia pre žiadateľov o nenávratný finančný príspevok, resp. o príspevok v zmysle čl. 105a a nasl. nariadenia Európskeho parlamentu a Rady (EÚ, Euratom) 1929/2015 z 28. októbra 2015, ktorým sa mení nariadenie (EÚ, </w:t>
      </w:r>
      <w:r w:rsidRPr="00495565">
        <w:rPr>
          <w:rFonts w:asciiTheme="minorHAnsi" w:hAnsiTheme="minorHAnsi"/>
          <w:sz w:val="22"/>
        </w:rPr>
        <w:t xml:space="preserve">Euratom) č. 966/2012 o rozpočtových pravidlách, ktoré sa vzťahujú na všeobecný rozpočet Únie tvorí </w:t>
      </w:r>
      <w:r w:rsidRPr="00495565">
        <w:rPr>
          <w:rFonts w:asciiTheme="minorHAnsi" w:hAnsiTheme="minorHAnsi"/>
          <w:b/>
          <w:sz w:val="22"/>
        </w:rPr>
        <w:t>Prílohu č. 3</w:t>
      </w:r>
      <w:r w:rsidRPr="00495565">
        <w:rPr>
          <w:rFonts w:asciiTheme="minorHAnsi" w:hAnsiTheme="minorHAnsi"/>
          <w:sz w:val="22"/>
        </w:rPr>
        <w:t xml:space="preserve"> tejto výzvy. Žiadateľ nemôže byť </w:t>
      </w:r>
      <w:r w:rsidRPr="00074098">
        <w:rPr>
          <w:rFonts w:asciiTheme="minorHAnsi" w:hAnsiTheme="minorHAnsi"/>
          <w:sz w:val="22"/>
        </w:rPr>
        <w:t>evidovaný v Systéme včasného odhaľovania rizika a vylúčenia (EDES) ako vylúčená osoba alebo subjekt (v zmysle článku 135 a nasledujúcich nariadenia č. 2018/1046), ktorej splnenie žiadateľ preukáže formou čestného vyhlásenia a poskytovateľ overí v Systéme včasného odhaľovania rizika a vylúčených subjektov (</w:t>
      </w:r>
      <w:hyperlink r:id="rId44" w:history="1">
        <w:r w:rsidRPr="007779FE">
          <w:rPr>
            <w:rStyle w:val="Hypertextovprepojenie"/>
            <w:rFonts w:asciiTheme="minorHAnsi" w:hAnsiTheme="minorHAnsi"/>
            <w:sz w:val="22"/>
          </w:rPr>
          <w:t>https://ec.europa.eu/budget/edes/index_en.cfm</w:t>
        </w:r>
      </w:hyperlink>
      <w:r w:rsidRPr="00074098">
        <w:rPr>
          <w:rFonts w:asciiTheme="minorHAnsi" w:hAnsiTheme="minorHAnsi"/>
          <w:sz w:val="22"/>
        </w:rPr>
        <w:t>).</w:t>
      </w:r>
    </w:p>
    <w:p w14:paraId="7FE66D3D" w14:textId="77777777" w:rsidR="00F03F14" w:rsidRDefault="00F03F14" w:rsidP="00F03F14">
      <w:pPr>
        <w:pStyle w:val="Odsekzoznamu"/>
        <w:spacing w:before="60" w:after="60" w:line="280" w:lineRule="exact"/>
        <w:ind w:left="0"/>
        <w:jc w:val="both"/>
        <w:rPr>
          <w:rFonts w:asciiTheme="minorHAnsi" w:hAnsiTheme="minorHAnsi" w:cstheme="minorHAnsi"/>
          <w:bCs/>
          <w:sz w:val="22"/>
          <w:szCs w:val="22"/>
        </w:rPr>
      </w:pPr>
    </w:p>
    <w:p w14:paraId="056AE63D" w14:textId="5D3773C2" w:rsidR="003A7714" w:rsidRDefault="002953F4" w:rsidP="00DF67BC">
      <w:pPr>
        <w:pStyle w:val="Odsekzoznamu"/>
        <w:spacing w:before="60" w:after="60" w:line="280" w:lineRule="exact"/>
        <w:ind w:left="567" w:hanging="567"/>
        <w:jc w:val="both"/>
        <w:rPr>
          <w:rFonts w:asciiTheme="minorHAnsi" w:hAnsiTheme="minorHAnsi"/>
          <w:sz w:val="22"/>
        </w:rPr>
      </w:pPr>
      <w:r>
        <w:rPr>
          <w:rFonts w:asciiTheme="minorHAnsi" w:hAnsiTheme="minorHAnsi" w:cstheme="minorHAnsi"/>
          <w:bCs/>
          <w:sz w:val="22"/>
          <w:szCs w:val="22"/>
        </w:rPr>
        <w:t>2.7.</w:t>
      </w:r>
      <w:r w:rsidR="00DF67BC">
        <w:rPr>
          <w:rFonts w:asciiTheme="minorHAnsi" w:hAnsiTheme="minorHAnsi" w:cstheme="minorHAnsi"/>
          <w:bCs/>
          <w:sz w:val="22"/>
          <w:szCs w:val="22"/>
        </w:rPr>
        <w:t>3</w:t>
      </w:r>
      <w:r>
        <w:rPr>
          <w:rFonts w:asciiTheme="minorHAnsi" w:hAnsiTheme="minorHAnsi" w:cstheme="minorHAnsi"/>
          <w:bCs/>
          <w:sz w:val="22"/>
          <w:szCs w:val="22"/>
        </w:rPr>
        <w:t xml:space="preserve"> </w:t>
      </w:r>
      <w:r w:rsidR="00630450">
        <w:rPr>
          <w:rFonts w:asciiTheme="minorHAnsi" w:hAnsiTheme="minorHAnsi" w:cstheme="minorHAnsi"/>
          <w:bCs/>
          <w:sz w:val="22"/>
          <w:szCs w:val="22"/>
        </w:rPr>
        <w:t xml:space="preserve"> </w:t>
      </w:r>
      <w:r w:rsidR="00F03F14" w:rsidRPr="00F03F14">
        <w:rPr>
          <w:rFonts w:asciiTheme="minorHAnsi" w:hAnsiTheme="minorHAnsi" w:cstheme="minorHAnsi"/>
          <w:bCs/>
          <w:sz w:val="22"/>
          <w:szCs w:val="22"/>
        </w:rPr>
        <w:t xml:space="preserve">V prípade uplatnenia </w:t>
      </w:r>
      <w:r w:rsidR="00F03F14" w:rsidRPr="00F03F14">
        <w:rPr>
          <w:rFonts w:asciiTheme="minorHAnsi" w:hAnsiTheme="minorHAnsi" w:cstheme="minorHAnsi"/>
          <w:b/>
          <w:bCs/>
          <w:sz w:val="22"/>
          <w:szCs w:val="22"/>
        </w:rPr>
        <w:t>Schémy minimálnej pomoci</w:t>
      </w:r>
      <w:r w:rsidR="00F03F14" w:rsidRPr="00F03F14">
        <w:rPr>
          <w:rFonts w:asciiTheme="minorHAnsi" w:hAnsiTheme="minorHAnsi" w:cstheme="minorHAnsi"/>
          <w:bCs/>
          <w:sz w:val="22"/>
          <w:szCs w:val="22"/>
        </w:rPr>
        <w:t xml:space="preserve"> </w:t>
      </w:r>
      <w:r w:rsidR="003938C4" w:rsidRPr="003938C4">
        <w:rPr>
          <w:rFonts w:asciiTheme="minorHAnsi" w:hAnsiTheme="minorHAnsi" w:cstheme="minorHAnsi"/>
          <w:b/>
          <w:bCs/>
          <w:sz w:val="22"/>
          <w:szCs w:val="22"/>
        </w:rPr>
        <w:t xml:space="preserve">na podporu zriadenia a prevádzky operačných skupín Európskeho inovačného partnerstva (podopatrenie 16.1 Programu rozvoja vidieka SR 2014 –2022); DM – </w:t>
      </w:r>
      <w:r w:rsidR="00B738C4" w:rsidRPr="00B738C4">
        <w:rPr>
          <w:rFonts w:asciiTheme="minorHAnsi" w:hAnsiTheme="minorHAnsi" w:cstheme="minorHAnsi"/>
          <w:b/>
          <w:bCs/>
          <w:sz w:val="22"/>
          <w:szCs w:val="22"/>
        </w:rPr>
        <w:t>7/2022</w:t>
      </w:r>
      <w:r w:rsidR="007730F0" w:rsidRPr="007730F0">
        <w:rPr>
          <w:rFonts w:asciiTheme="minorHAnsi" w:hAnsiTheme="minorHAnsi" w:cstheme="minorHAnsi"/>
          <w:sz w:val="22"/>
          <w:szCs w:val="22"/>
        </w:rPr>
        <w:t xml:space="preserve">, sa na príjemcu </w:t>
      </w:r>
      <w:r w:rsidR="007730F0">
        <w:rPr>
          <w:rFonts w:asciiTheme="minorHAnsi" w:hAnsiTheme="minorHAnsi" w:cstheme="minorHAnsi"/>
          <w:sz w:val="22"/>
          <w:szCs w:val="22"/>
        </w:rPr>
        <w:t>minimálnej</w:t>
      </w:r>
      <w:r w:rsidR="007730F0" w:rsidRPr="007730F0">
        <w:rPr>
          <w:rFonts w:asciiTheme="minorHAnsi" w:hAnsiTheme="minorHAnsi" w:cstheme="minorHAnsi"/>
          <w:sz w:val="22"/>
          <w:szCs w:val="22"/>
        </w:rPr>
        <w:t xml:space="preserve"> pomoci vzťahujú podmienky v zmysle uvedenej </w:t>
      </w:r>
      <w:r w:rsidR="007730F0" w:rsidRPr="005B7DA9">
        <w:rPr>
          <w:rFonts w:asciiTheme="minorHAnsi" w:hAnsiTheme="minorHAnsi" w:cstheme="minorHAnsi"/>
          <w:sz w:val="22"/>
          <w:szCs w:val="22"/>
        </w:rPr>
        <w:t>schémy</w:t>
      </w:r>
      <w:r w:rsidR="00063136" w:rsidRPr="005B7DA9">
        <w:rPr>
          <w:rFonts w:asciiTheme="minorHAnsi" w:hAnsiTheme="minorHAnsi" w:cstheme="minorHAnsi"/>
          <w:sz w:val="22"/>
          <w:szCs w:val="22"/>
        </w:rPr>
        <w:t xml:space="preserve"> – príloha č.5 výzvy</w:t>
      </w:r>
      <w:bookmarkStart w:id="46" w:name="stimulacnyucinok"/>
      <w:bookmarkStart w:id="47" w:name="bod2916"/>
      <w:bookmarkStart w:id="48" w:name="bod299"/>
      <w:bookmarkStart w:id="49" w:name="bod2917"/>
      <w:bookmarkStart w:id="50" w:name="bod2910"/>
      <w:bookmarkEnd w:id="46"/>
      <w:bookmarkEnd w:id="47"/>
      <w:bookmarkEnd w:id="48"/>
      <w:bookmarkEnd w:id="49"/>
      <w:bookmarkEnd w:id="50"/>
      <w:r w:rsidR="000E585C">
        <w:rPr>
          <w:rFonts w:asciiTheme="minorHAnsi" w:hAnsiTheme="minorHAnsi" w:cstheme="minorHAnsi"/>
          <w:sz w:val="22"/>
          <w:szCs w:val="22"/>
        </w:rPr>
        <w:t>.</w:t>
      </w:r>
    </w:p>
    <w:p w14:paraId="4D2C8446" w14:textId="77777777" w:rsidR="009209BD" w:rsidRPr="009209BD" w:rsidRDefault="009209BD" w:rsidP="009209BD">
      <w:pPr>
        <w:spacing w:before="60" w:after="60" w:line="280" w:lineRule="exact"/>
        <w:jc w:val="both"/>
        <w:rPr>
          <w:rFonts w:asciiTheme="minorHAnsi" w:hAnsiTheme="minorHAnsi"/>
          <w:sz w:val="22"/>
        </w:rPr>
      </w:pPr>
    </w:p>
    <w:p w14:paraId="775011C6" w14:textId="79CDB5AD" w:rsidR="00631252" w:rsidRPr="004978D1" w:rsidRDefault="009658F3" w:rsidP="003D395B">
      <w:pPr>
        <w:pStyle w:val="Nadpis1"/>
        <w:numPr>
          <w:ilvl w:val="0"/>
          <w:numId w:val="2"/>
        </w:numPr>
        <w:tabs>
          <w:tab w:val="clear" w:pos="708"/>
        </w:tabs>
        <w:spacing w:before="60" w:after="60"/>
        <w:ind w:left="567" w:hanging="567"/>
        <w:rPr>
          <w:rFonts w:ascii="Calibri" w:hAnsi="Calibri"/>
          <w:smallCaps w:val="0"/>
          <w:sz w:val="22"/>
          <w:lang w:val="sk-SK"/>
        </w:rPr>
      </w:pPr>
      <w:bookmarkStart w:id="51" w:name="bod288"/>
      <w:bookmarkStart w:id="52" w:name="bod289"/>
      <w:bookmarkEnd w:id="51"/>
      <w:bookmarkEnd w:id="52"/>
      <w:r w:rsidRPr="004978D1">
        <w:rPr>
          <w:rFonts w:ascii="Calibri" w:hAnsi="Calibri"/>
          <w:smallCaps w:val="0"/>
          <w:sz w:val="22"/>
          <w:lang w:val="sk-SK"/>
        </w:rPr>
        <w:t>Ďalšie informácie k výzve</w:t>
      </w:r>
    </w:p>
    <w:p w14:paraId="17B2A497" w14:textId="3D4F39D4" w:rsidR="006B243E" w:rsidRPr="00560F2E" w:rsidRDefault="00C6745A" w:rsidP="006467B7">
      <w:pPr>
        <w:pStyle w:val="Odsekzoznamu"/>
        <w:numPr>
          <w:ilvl w:val="1"/>
          <w:numId w:val="9"/>
        </w:numPr>
        <w:spacing w:line="280" w:lineRule="exact"/>
        <w:ind w:left="567" w:hanging="567"/>
        <w:jc w:val="both"/>
        <w:rPr>
          <w:rFonts w:asciiTheme="minorHAnsi" w:hAnsiTheme="minorHAnsi"/>
          <w:sz w:val="22"/>
        </w:rPr>
      </w:pPr>
      <w:r w:rsidRPr="00560F2E">
        <w:rPr>
          <w:rFonts w:asciiTheme="minorHAnsi" w:hAnsiTheme="minorHAnsi"/>
          <w:sz w:val="22"/>
        </w:rPr>
        <w:t xml:space="preserve"> </w:t>
      </w:r>
      <w:r w:rsidR="006B243E" w:rsidRPr="00560F2E">
        <w:rPr>
          <w:rFonts w:asciiTheme="minorHAnsi" w:hAnsiTheme="minorHAnsi"/>
          <w:sz w:val="22"/>
        </w:rPr>
        <w:t>Pred uzavretím Zmluvy o poskytnutí NFP neexistuje právny nárok na  poskytnutie nenávratného  finančného príspevku.</w:t>
      </w:r>
    </w:p>
    <w:p w14:paraId="3B60F5C8" w14:textId="6825AB86" w:rsidR="006B243E" w:rsidRDefault="006B243E" w:rsidP="00946B11">
      <w:pPr>
        <w:pStyle w:val="Odsekzoznamu"/>
        <w:numPr>
          <w:ilvl w:val="1"/>
          <w:numId w:val="9"/>
        </w:numPr>
        <w:spacing w:line="280" w:lineRule="exact"/>
        <w:ind w:left="567" w:hanging="567"/>
        <w:jc w:val="both"/>
        <w:rPr>
          <w:rFonts w:asciiTheme="minorHAnsi" w:hAnsiTheme="minorHAnsi"/>
          <w:sz w:val="22"/>
        </w:rPr>
      </w:pPr>
      <w:r w:rsidRPr="0078012B">
        <w:rPr>
          <w:rFonts w:asciiTheme="minorHAnsi" w:hAnsiTheme="minorHAnsi"/>
          <w:sz w:val="22"/>
        </w:rPr>
        <w:t>Žiadatelia môžu realizovať projekt aj pred uzatvorením zmluvy o poskytnutí NFP, znášajú však riziko, že projekt na financovanie z PRV nebude schválený.</w:t>
      </w:r>
      <w:r>
        <w:rPr>
          <w:rFonts w:asciiTheme="minorHAnsi" w:hAnsiTheme="minorHAnsi"/>
          <w:sz w:val="22"/>
        </w:rPr>
        <w:t xml:space="preserve"> </w:t>
      </w:r>
    </w:p>
    <w:p w14:paraId="68489BED" w14:textId="7B3A5FDF" w:rsidR="006B243E" w:rsidRPr="00CE15AA" w:rsidRDefault="006B243E" w:rsidP="00946B11">
      <w:pPr>
        <w:pStyle w:val="Odsekzoznamu"/>
        <w:numPr>
          <w:ilvl w:val="1"/>
          <w:numId w:val="9"/>
        </w:numPr>
        <w:spacing w:line="280" w:lineRule="exact"/>
        <w:ind w:left="567" w:hanging="567"/>
        <w:jc w:val="both"/>
        <w:rPr>
          <w:rFonts w:asciiTheme="minorHAnsi" w:hAnsiTheme="minorHAnsi"/>
          <w:b/>
        </w:rPr>
      </w:pPr>
      <w:r w:rsidRPr="00CE15AA">
        <w:rPr>
          <w:rFonts w:asciiTheme="minorHAnsi" w:hAnsiTheme="minorHAnsi"/>
          <w:sz w:val="22"/>
        </w:rPr>
        <w:lastRenderedPageBreak/>
        <w:t>ŽoNFP</w:t>
      </w:r>
      <w:r w:rsidRPr="002F506C">
        <w:rPr>
          <w:rFonts w:asciiTheme="minorHAnsi" w:hAnsiTheme="minorHAnsi"/>
          <w:sz w:val="22"/>
        </w:rPr>
        <w:t xml:space="preserve"> nebude schválená v prípade, že žiadateľ uviedol nepravdivé čestné vyhlásenie </w:t>
      </w:r>
      <w:r w:rsidRPr="006B44B4">
        <w:rPr>
          <w:rFonts w:asciiTheme="minorHAnsi" w:hAnsiTheme="minorHAnsi"/>
          <w:sz w:val="22"/>
        </w:rPr>
        <w:t xml:space="preserve">žiadateľa </w:t>
      </w:r>
      <w:r>
        <w:rPr>
          <w:rFonts w:asciiTheme="minorHAnsi" w:hAnsiTheme="minorHAnsi"/>
          <w:sz w:val="22"/>
        </w:rPr>
        <w:t xml:space="preserve"> </w:t>
      </w:r>
      <w:r w:rsidRPr="006B44B4">
        <w:rPr>
          <w:rFonts w:asciiTheme="minorHAnsi" w:hAnsiTheme="minorHAnsi"/>
          <w:sz w:val="22"/>
        </w:rPr>
        <w:t>o konflikte záujmov a poskytol nesprávne či nepravdivé údaje. Ak sú pochybnosti o pravdivosti alebo úplnosti ŽoNFP a žiadateľ tieto pochybnosti neodstránil v určenej lehote, poskytovateľ vydá rozhodnutie o zastavení konania o ŽoNFP podľa §</w:t>
      </w:r>
      <w:r w:rsidR="004C7531">
        <w:rPr>
          <w:rFonts w:asciiTheme="minorHAnsi" w:hAnsiTheme="minorHAnsi"/>
          <w:sz w:val="22"/>
        </w:rPr>
        <w:t xml:space="preserve"> </w:t>
      </w:r>
      <w:r w:rsidRPr="006B44B4">
        <w:rPr>
          <w:rFonts w:asciiTheme="minorHAnsi" w:hAnsiTheme="minorHAnsi"/>
          <w:sz w:val="22"/>
        </w:rPr>
        <w:t>2</w:t>
      </w:r>
      <w:r w:rsidR="00F416EE">
        <w:rPr>
          <w:rFonts w:asciiTheme="minorHAnsi" w:hAnsiTheme="minorHAnsi"/>
          <w:sz w:val="22"/>
        </w:rPr>
        <w:t>0</w:t>
      </w:r>
      <w:r w:rsidRPr="006B44B4">
        <w:rPr>
          <w:rFonts w:asciiTheme="minorHAnsi" w:hAnsiTheme="minorHAnsi"/>
          <w:sz w:val="22"/>
        </w:rPr>
        <w:t xml:space="preserve"> odsek </w:t>
      </w:r>
      <w:r w:rsidR="00F416EE">
        <w:rPr>
          <w:rFonts w:asciiTheme="minorHAnsi" w:hAnsiTheme="minorHAnsi"/>
          <w:sz w:val="22"/>
        </w:rPr>
        <w:t xml:space="preserve">2 </w:t>
      </w:r>
      <w:r w:rsidRPr="006B44B4">
        <w:rPr>
          <w:rFonts w:asciiTheme="minorHAnsi" w:hAnsiTheme="minorHAnsi"/>
          <w:sz w:val="22"/>
        </w:rPr>
        <w:t xml:space="preserve">zákona č. 292/2014 </w:t>
      </w:r>
      <w:r w:rsidR="003C5618" w:rsidRPr="00CE3648">
        <w:rPr>
          <w:rFonts w:asciiTheme="minorHAnsi" w:hAnsiTheme="minorHAnsi"/>
          <w:color w:val="000000"/>
          <w:sz w:val="22"/>
          <w:szCs w:val="22"/>
        </w:rPr>
        <w:t>o  príspevku poskytovanom z</w:t>
      </w:r>
      <w:r w:rsidR="003C5618">
        <w:rPr>
          <w:rFonts w:asciiTheme="minorHAnsi" w:hAnsiTheme="minorHAnsi"/>
          <w:color w:val="000000"/>
          <w:sz w:val="22"/>
          <w:szCs w:val="22"/>
        </w:rPr>
        <w:t> </w:t>
      </w:r>
      <w:r w:rsidR="003C5618" w:rsidRPr="00CE3648">
        <w:rPr>
          <w:rFonts w:asciiTheme="minorHAnsi" w:hAnsiTheme="minorHAnsi"/>
          <w:color w:val="000000"/>
          <w:sz w:val="22"/>
          <w:szCs w:val="22"/>
        </w:rPr>
        <w:t>EŠIF</w:t>
      </w:r>
      <w:r w:rsidR="003C5618">
        <w:rPr>
          <w:rFonts w:asciiTheme="minorHAnsi" w:hAnsiTheme="minorHAnsi"/>
          <w:color w:val="000000"/>
          <w:sz w:val="22"/>
          <w:szCs w:val="22"/>
        </w:rPr>
        <w:t>.</w:t>
      </w:r>
    </w:p>
    <w:p w14:paraId="2B988E5D" w14:textId="77777777" w:rsidR="006E7A3F" w:rsidRPr="00FD6FC1" w:rsidRDefault="006E7A3F" w:rsidP="00946B11">
      <w:pPr>
        <w:pStyle w:val="Odsekzoznamu"/>
        <w:numPr>
          <w:ilvl w:val="1"/>
          <w:numId w:val="9"/>
        </w:numPr>
        <w:spacing w:line="280" w:lineRule="exact"/>
        <w:ind w:left="567" w:hanging="567"/>
        <w:jc w:val="both"/>
        <w:rPr>
          <w:rFonts w:asciiTheme="minorHAnsi" w:hAnsiTheme="minorHAnsi"/>
          <w:sz w:val="22"/>
          <w:szCs w:val="22"/>
        </w:rPr>
      </w:pPr>
      <w:r w:rsidRPr="00347D6A">
        <w:rPr>
          <w:rFonts w:asciiTheme="minorHAnsi" w:hAnsiTheme="minorHAnsi"/>
          <w:sz w:val="22"/>
          <w:szCs w:val="22"/>
        </w:rPr>
        <w:t xml:space="preserve">Žiadateľ, na ktorého sa vzťahuje povinnosť registrácie v registri partnerov verejného sektora, musí byť zapísaný v registri podľa zákona č. 315/2016 Z.z. o registri partnerov verejného sektora a o zmene a doplnení </w:t>
      </w:r>
      <w:r>
        <w:rPr>
          <w:rFonts w:asciiTheme="minorHAnsi" w:hAnsiTheme="minorHAnsi"/>
          <w:sz w:val="22"/>
          <w:szCs w:val="22"/>
        </w:rPr>
        <w:t>niektorých zákonov;</w:t>
      </w:r>
      <w:r w:rsidRPr="00FD6FC1">
        <w:rPr>
          <w:rFonts w:asciiTheme="minorHAnsi" w:hAnsiTheme="minorHAnsi"/>
          <w:sz w:val="22"/>
          <w:szCs w:val="22"/>
        </w:rPr>
        <w:t xml:space="preserve"> </w:t>
      </w:r>
    </w:p>
    <w:p w14:paraId="169A4F4B" w14:textId="77777777" w:rsidR="006E7A3F" w:rsidRPr="00FD6FC1" w:rsidRDefault="006E7A3F" w:rsidP="006E7A3F">
      <w:pPr>
        <w:tabs>
          <w:tab w:val="left" w:pos="289"/>
        </w:tabs>
        <w:spacing w:line="280" w:lineRule="exact"/>
        <w:ind w:left="567"/>
        <w:jc w:val="both"/>
        <w:rPr>
          <w:rFonts w:asciiTheme="minorHAnsi" w:hAnsiTheme="minorHAnsi" w:cstheme="minorHAnsi"/>
          <w:b/>
          <w:sz w:val="22"/>
          <w:szCs w:val="22"/>
        </w:rPr>
      </w:pPr>
      <w:r w:rsidRPr="0050482B">
        <w:rPr>
          <w:rFonts w:asciiTheme="minorHAnsi" w:hAnsiTheme="minorHAnsi" w:cstheme="minorHAnsi"/>
          <w:sz w:val="22"/>
          <w:szCs w:val="22"/>
        </w:rPr>
        <w:t xml:space="preserve">Poskytovateľ vypracuje návrh na uzatvorenie Zmluvy o poskytnutí NFP a zašle tento návrh v 3 rovnopisoch žiadateľovi: </w:t>
      </w:r>
    </w:p>
    <w:p w14:paraId="38E0AAFE" w14:textId="77777777" w:rsidR="006E7A3F" w:rsidRPr="0050482B" w:rsidRDefault="006E7A3F" w:rsidP="00946B11">
      <w:pPr>
        <w:numPr>
          <w:ilvl w:val="0"/>
          <w:numId w:val="8"/>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ktorému Rozhodnutie o schválení ŽoNFP nadobudlo právoplatnosť</w:t>
      </w:r>
      <w:r w:rsidRPr="0050482B">
        <w:rPr>
          <w:rFonts w:asciiTheme="minorHAnsi" w:eastAsiaTheme="minorHAnsi" w:hAnsiTheme="minorHAnsi" w:cstheme="minorHAnsi"/>
          <w:color w:val="000000"/>
          <w:sz w:val="22"/>
          <w:szCs w:val="22"/>
          <w:vertAlign w:val="superscript"/>
          <w:lang w:eastAsia="en-US"/>
        </w:rPr>
        <w:footnoteReference w:id="25"/>
      </w:r>
    </w:p>
    <w:p w14:paraId="1E0C9556" w14:textId="77777777" w:rsidR="006E7A3F" w:rsidRPr="0050482B" w:rsidRDefault="006E7A3F" w:rsidP="00946B11">
      <w:pPr>
        <w:numPr>
          <w:ilvl w:val="0"/>
          <w:numId w:val="8"/>
        </w:numPr>
        <w:suppressAutoHyphens w:val="0"/>
        <w:autoSpaceDE w:val="0"/>
        <w:autoSpaceDN w:val="0"/>
        <w:adjustRightInd w:val="0"/>
        <w:ind w:left="993" w:hanging="426"/>
        <w:jc w:val="both"/>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žiadateľ splnil podmienky určené vo výroku rozhodnutia podľa § 19 ods. 11 zákona o príspevku z EŠIF, ak boli podmienky vo výroku rozhodnutia určené a</w:t>
      </w:r>
    </w:p>
    <w:p w14:paraId="63C9CD85" w14:textId="77777777" w:rsidR="006E7A3F" w:rsidRPr="0050482B" w:rsidRDefault="006E7A3F" w:rsidP="00946B11">
      <w:pPr>
        <w:numPr>
          <w:ilvl w:val="0"/>
          <w:numId w:val="8"/>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ktorý poskytol súčinnosť potrebnú na uzavretie Zmluvy o poskytnutí NFP.</w:t>
      </w:r>
    </w:p>
    <w:p w14:paraId="4FDE59E2" w14:textId="77777777" w:rsidR="006E7A3F" w:rsidRPr="00495565" w:rsidRDefault="006E7A3F" w:rsidP="006E7A3F">
      <w:pPr>
        <w:tabs>
          <w:tab w:val="left" w:pos="289"/>
        </w:tabs>
        <w:spacing w:line="280" w:lineRule="exact"/>
        <w:ind w:left="567"/>
        <w:jc w:val="both"/>
        <w:rPr>
          <w:rFonts w:asciiTheme="minorHAnsi" w:hAnsiTheme="minorHAnsi"/>
          <w:sz w:val="22"/>
          <w:szCs w:val="22"/>
        </w:rPr>
      </w:pPr>
      <w:r w:rsidRPr="00FD6FC1">
        <w:rPr>
          <w:rFonts w:asciiTheme="minorHAnsi" w:hAnsiTheme="minorHAnsi"/>
          <w:sz w:val="22"/>
          <w:szCs w:val="22"/>
        </w:rPr>
        <w:t xml:space="preserve">Zákonným predpokladom na uzavretie zmluvy o NFP je zápis žiadateľa v registri partnerov verejného sektora v zmysle zákona č. 315/2016 Z.z. o registri partnerov verejného sektora a o zmene a doplnení niektorých zákonov. Poskytovateľ takúto skutočnosť overí pred zaslaním návrhu zmluvy o NFP žiadateľovi na webovom sídle Ministerstva spravodlivosti SR </w:t>
      </w:r>
      <w:hyperlink r:id="rId45" w:history="1">
        <w:r w:rsidRPr="00FD6FC1">
          <w:rPr>
            <w:rFonts w:asciiTheme="minorHAnsi" w:hAnsiTheme="minorHAnsi"/>
            <w:color w:val="0000FF" w:themeColor="hyperlink"/>
            <w:sz w:val="22"/>
            <w:szCs w:val="22"/>
            <w:u w:val="single"/>
          </w:rPr>
          <w:t>https://rpvs.gov.sk/rpvs/</w:t>
        </w:r>
      </w:hyperlink>
      <w:r w:rsidRPr="00FD6FC1">
        <w:rPr>
          <w:rFonts w:asciiTheme="minorHAnsi" w:hAnsiTheme="minorHAnsi"/>
          <w:sz w:val="22"/>
          <w:szCs w:val="22"/>
        </w:rPr>
        <w:t xml:space="preserve">. Podmienka zápisu sa nevzťahuje na tie fyzické osoby a právnické osoby, ktoré by ani po nadobudnutí účinnosti zmluvy o NFP neboli partnerom verejného sektora </w:t>
      </w:r>
      <w:r w:rsidRPr="00495565">
        <w:rPr>
          <w:rFonts w:asciiTheme="minorHAnsi" w:hAnsiTheme="minorHAnsi"/>
          <w:sz w:val="22"/>
          <w:szCs w:val="22"/>
        </w:rPr>
        <w:t xml:space="preserve">podľa § 2 zákona o registri partnerov verejného sektora. </w:t>
      </w:r>
    </w:p>
    <w:p w14:paraId="202B0287" w14:textId="6FD3F7AB" w:rsidR="006E7A3F" w:rsidRPr="00495565" w:rsidRDefault="006E7A3F" w:rsidP="006E7A3F">
      <w:pPr>
        <w:pStyle w:val="Odsekzoznamu"/>
        <w:tabs>
          <w:tab w:val="left" w:pos="289"/>
        </w:tabs>
        <w:spacing w:line="280" w:lineRule="exact"/>
        <w:ind w:left="567"/>
        <w:jc w:val="both"/>
        <w:rPr>
          <w:rFonts w:asciiTheme="minorHAnsi" w:hAnsiTheme="minorHAnsi"/>
          <w:sz w:val="22"/>
          <w:szCs w:val="22"/>
        </w:rPr>
      </w:pPr>
      <w:r w:rsidRPr="00495565">
        <w:rPr>
          <w:rFonts w:asciiTheme="minorHAnsi" w:hAnsiTheme="minorHAnsi"/>
          <w:b/>
          <w:sz w:val="22"/>
          <w:szCs w:val="22"/>
        </w:rPr>
        <w:t xml:space="preserve">Podmienka má byť splnená najneskôr pred uzatvorením zmluvy o poskytnutí NFP. </w:t>
      </w:r>
      <w:r w:rsidRPr="00495565">
        <w:rPr>
          <w:rFonts w:asciiTheme="minorHAnsi" w:hAnsiTheme="minorHAnsi"/>
          <w:sz w:val="22"/>
          <w:szCs w:val="22"/>
        </w:rPr>
        <w:t>Poskytovateľ nie je oprávnený odoslať návrh zmluvy o NFP, ak takáto skutočnosť nie je splnená.</w:t>
      </w:r>
    </w:p>
    <w:p w14:paraId="48E08BF3" w14:textId="725AB072" w:rsidR="00631252" w:rsidRPr="00495565" w:rsidRDefault="006E7A3F" w:rsidP="00946B11">
      <w:pPr>
        <w:pStyle w:val="Odsekzoznamu"/>
        <w:numPr>
          <w:ilvl w:val="1"/>
          <w:numId w:val="9"/>
        </w:numPr>
        <w:spacing w:line="280" w:lineRule="exact"/>
        <w:ind w:left="567" w:hanging="567"/>
        <w:jc w:val="both"/>
        <w:rPr>
          <w:rFonts w:asciiTheme="minorHAnsi" w:hAnsiTheme="minorHAnsi"/>
          <w:sz w:val="22"/>
        </w:rPr>
      </w:pPr>
      <w:r w:rsidRPr="00495565">
        <w:rPr>
          <w:rFonts w:asciiTheme="minorHAnsi" w:hAnsiTheme="minorHAnsi"/>
          <w:sz w:val="22"/>
        </w:rPr>
        <w:t>Suma finančných prostriedkov z verejných zdrojov, požadovaná žiadateľom vo formulári ŽoNFP v deň jej predloženia na PPA je konečná a nie je možné ju v rámci procesu spracovávania dodatočne zvyšovať –  to platí aj v prípade, že sa sumy zmenia na základe obstarávania tovarov, stavebných prác a služieb.</w:t>
      </w:r>
    </w:p>
    <w:p w14:paraId="5BDE856E" w14:textId="3CBBE863" w:rsidR="00F02748" w:rsidRPr="00495565" w:rsidRDefault="00F02748" w:rsidP="00946B11">
      <w:pPr>
        <w:pStyle w:val="Odsekzoznamu"/>
        <w:numPr>
          <w:ilvl w:val="1"/>
          <w:numId w:val="9"/>
        </w:numPr>
        <w:spacing w:line="280" w:lineRule="exact"/>
        <w:ind w:left="567" w:hanging="567"/>
        <w:jc w:val="both"/>
        <w:rPr>
          <w:rFonts w:asciiTheme="minorHAnsi" w:hAnsiTheme="minorHAnsi"/>
          <w:sz w:val="22"/>
        </w:rPr>
      </w:pPr>
      <w:r w:rsidRPr="00495565">
        <w:rPr>
          <w:rFonts w:asciiTheme="minorHAnsi" w:hAnsiTheme="minorHAnsi"/>
          <w:sz w:val="22"/>
        </w:rPr>
        <w:t>Predmet zákazky nesmie byť v rozpore so ŽoNFP</w:t>
      </w:r>
      <w:r w:rsidR="00334002" w:rsidRPr="00495565">
        <w:rPr>
          <w:rFonts w:asciiTheme="minorHAnsi" w:hAnsiTheme="minorHAnsi"/>
          <w:sz w:val="22"/>
        </w:rPr>
        <w:t xml:space="preserve"> a výzvou</w:t>
      </w:r>
      <w:r w:rsidR="001E0842" w:rsidRPr="00495565">
        <w:rPr>
          <w:rFonts w:asciiTheme="minorHAnsi" w:hAnsiTheme="minorHAnsi"/>
          <w:sz w:val="22"/>
        </w:rPr>
        <w:t>.</w:t>
      </w:r>
    </w:p>
    <w:p w14:paraId="69F36A5E" w14:textId="085DC263" w:rsidR="00837D8D" w:rsidRPr="00F468DE" w:rsidRDefault="00837D8D" w:rsidP="00946B11">
      <w:pPr>
        <w:pStyle w:val="Odsekzoznamu"/>
        <w:numPr>
          <w:ilvl w:val="1"/>
          <w:numId w:val="9"/>
        </w:numPr>
        <w:spacing w:line="280" w:lineRule="exact"/>
        <w:ind w:left="567" w:hanging="567"/>
        <w:jc w:val="both"/>
        <w:rPr>
          <w:rFonts w:asciiTheme="minorHAnsi" w:hAnsiTheme="minorHAnsi"/>
          <w:sz w:val="22"/>
        </w:rPr>
      </w:pPr>
      <w:bookmarkStart w:id="53" w:name="bod314"/>
      <w:bookmarkStart w:id="54" w:name="bod315"/>
      <w:bookmarkStart w:id="55" w:name="bod311"/>
      <w:bookmarkEnd w:id="53"/>
      <w:bookmarkEnd w:id="54"/>
      <w:bookmarkEnd w:id="55"/>
      <w:r w:rsidRPr="00495565">
        <w:rPr>
          <w:rFonts w:asciiTheme="minorHAnsi" w:hAnsiTheme="minorHAnsi"/>
          <w:sz w:val="22"/>
        </w:rPr>
        <w:t xml:space="preserve">V prípade, ak sa projekt dotýka záujmov ochrany prírody v zmysle zákona č. 543/2002 Z. z. o ochrane prírody a krajiny v znení neskorších predpisov nie je žiadateľ povinný predložiť pri podaní ŽoNFP súhlasné stanovisko príslušného orgánu štátnej správy ochrany prírody ale </w:t>
      </w:r>
      <w:r w:rsidRPr="00495565">
        <w:rPr>
          <w:rFonts w:asciiTheme="minorHAnsi" w:hAnsiTheme="minorHAnsi"/>
          <w:b/>
          <w:sz w:val="22"/>
          <w:u w:val="single"/>
        </w:rPr>
        <w:t>predkladá ho</w:t>
      </w:r>
      <w:r w:rsidRPr="00495565">
        <w:rPr>
          <w:rFonts w:asciiTheme="minorHAnsi" w:hAnsiTheme="minorHAnsi"/>
          <w:sz w:val="22"/>
          <w:u w:val="single"/>
        </w:rPr>
        <w:t xml:space="preserve"> </w:t>
      </w:r>
      <w:r w:rsidRPr="00495565">
        <w:rPr>
          <w:rFonts w:asciiTheme="minorHAnsi" w:hAnsiTheme="minorHAnsi"/>
          <w:b/>
          <w:sz w:val="22"/>
          <w:u w:val="single"/>
        </w:rPr>
        <w:t>najneskôr do termínu určenom v rozhodnutí o schválení ŽoNFP, avšak najneskôr pred podpisom zmluvy o poskytnutí NFP</w:t>
      </w:r>
      <w:r w:rsidR="00D47EBE" w:rsidRPr="00495565">
        <w:rPr>
          <w:rFonts w:asciiTheme="minorHAnsi" w:hAnsiTheme="minorHAnsi"/>
          <w:b/>
          <w:sz w:val="22"/>
          <w:u w:val="single"/>
        </w:rPr>
        <w:t xml:space="preserve"> </w:t>
      </w:r>
      <w:r w:rsidR="00D47EBE" w:rsidRPr="00495565">
        <w:rPr>
          <w:rFonts w:asciiTheme="minorHAnsi" w:hAnsiTheme="minorHAnsi"/>
          <w:sz w:val="22"/>
          <w:szCs w:val="22"/>
        </w:rPr>
        <w:t xml:space="preserve">výlučne </w:t>
      </w:r>
      <w:r w:rsidR="00D47EBE" w:rsidRPr="006B1D32">
        <w:rPr>
          <w:rFonts w:asciiTheme="minorHAnsi" w:hAnsiTheme="minorHAnsi"/>
          <w:sz w:val="22"/>
          <w:szCs w:val="22"/>
        </w:rPr>
        <w:t xml:space="preserve">elektronickým doručením prostredníctvom ÚPVS do elektronickej schránky PPA (na adrese </w:t>
      </w:r>
      <w:hyperlink r:id="rId46" w:history="1">
        <w:r w:rsidR="00D47EBE" w:rsidRPr="00CD341D">
          <w:rPr>
            <w:rStyle w:val="Hypertextovprepojenie"/>
            <w:rFonts w:asciiTheme="minorHAnsi" w:hAnsiTheme="minorHAnsi"/>
            <w:sz w:val="22"/>
            <w:szCs w:val="22"/>
          </w:rPr>
          <w:t>https://www.slovensko.sk/sk/detail-sluzby?externalCode=ks_339536</w:t>
        </w:r>
      </w:hyperlink>
      <w:r w:rsidR="005E71CB">
        <w:rPr>
          <w:rFonts w:asciiTheme="minorHAnsi" w:hAnsiTheme="minorHAnsi"/>
          <w:sz w:val="22"/>
          <w:szCs w:val="22"/>
        </w:rPr>
        <w:t>)</w:t>
      </w:r>
      <w:r w:rsidR="005E71CB">
        <w:rPr>
          <w:rFonts w:asciiTheme="minorHAnsi" w:hAnsiTheme="minorHAnsi"/>
          <w:sz w:val="22"/>
        </w:rPr>
        <w:tab/>
      </w:r>
    </w:p>
    <w:p w14:paraId="5C15FDD5" w14:textId="426AE45C" w:rsidR="00F468DE" w:rsidRPr="00F468DE" w:rsidRDefault="00F468DE" w:rsidP="00946B11">
      <w:pPr>
        <w:pStyle w:val="Odsekzoznamu"/>
        <w:numPr>
          <w:ilvl w:val="1"/>
          <w:numId w:val="9"/>
        </w:numPr>
        <w:spacing w:line="280" w:lineRule="exact"/>
        <w:ind w:left="567" w:hanging="567"/>
        <w:jc w:val="both"/>
        <w:rPr>
          <w:rFonts w:asciiTheme="minorHAnsi" w:hAnsiTheme="minorHAnsi"/>
          <w:sz w:val="22"/>
        </w:rPr>
      </w:pPr>
      <w:bookmarkStart w:id="56" w:name="bod312"/>
      <w:bookmarkEnd w:id="56"/>
      <w:r w:rsidRPr="00F468DE">
        <w:rPr>
          <w:rFonts w:asciiTheme="minorHAnsi" w:hAnsiTheme="minorHAnsi"/>
          <w:sz w:val="22"/>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F468DE">
        <w:rPr>
          <w:rFonts w:asciiTheme="minorHAnsi" w:hAnsiTheme="minorHAnsi"/>
          <w:b/>
          <w:sz w:val="22"/>
        </w:rPr>
        <w:t>–</w:t>
      </w:r>
      <w:r w:rsidRPr="00F468DE">
        <w:rPr>
          <w:rFonts w:asciiTheme="minorHAnsi" w:hAnsiTheme="minorHAnsi"/>
          <w:sz w:val="22"/>
        </w:rPr>
        <w:t xml:space="preserve"> </w:t>
      </w:r>
      <w:r w:rsidRPr="00F468DE">
        <w:rPr>
          <w:rFonts w:asciiTheme="minorHAnsi" w:hAnsiTheme="minorHAnsi"/>
          <w:b/>
          <w:sz w:val="22"/>
        </w:rPr>
        <w:t xml:space="preserve">predkladá najneskôr do termínu uvedeného v zmluve o poskytnutí nenávratného finančného príspevku, ktorý nebude neskorší ako </w:t>
      </w:r>
      <w:r w:rsidR="00B02CAD">
        <w:rPr>
          <w:rFonts w:asciiTheme="minorHAnsi" w:hAnsiTheme="minorHAnsi"/>
          <w:b/>
          <w:sz w:val="22"/>
        </w:rPr>
        <w:t>90</w:t>
      </w:r>
      <w:r w:rsidR="00B02CAD" w:rsidRPr="00F468DE">
        <w:rPr>
          <w:rFonts w:asciiTheme="minorHAnsi" w:hAnsiTheme="minorHAnsi"/>
          <w:b/>
          <w:sz w:val="22"/>
        </w:rPr>
        <w:t xml:space="preserve"> </w:t>
      </w:r>
      <w:r w:rsidRPr="00F468DE">
        <w:rPr>
          <w:rFonts w:asciiTheme="minorHAnsi" w:hAnsiTheme="minorHAnsi"/>
          <w:b/>
          <w:sz w:val="22"/>
        </w:rPr>
        <w:t>pracovných dní od nadobudnutia účinnosti zmluvy o poskytnutí nenávratného finančného príspevku</w:t>
      </w:r>
      <w:r w:rsidR="00D47EBE">
        <w:rPr>
          <w:rFonts w:asciiTheme="minorHAnsi" w:hAnsiTheme="minorHAnsi"/>
          <w:b/>
          <w:sz w:val="22"/>
        </w:rPr>
        <w:t xml:space="preserve"> </w:t>
      </w:r>
      <w:r w:rsidR="00D47EBE" w:rsidRPr="006B1D32">
        <w:rPr>
          <w:rFonts w:asciiTheme="minorHAnsi" w:hAnsiTheme="minorHAnsi"/>
          <w:sz w:val="22"/>
          <w:szCs w:val="22"/>
        </w:rPr>
        <w:t xml:space="preserve">výlučne elektronickým doručením prostredníctvom ÚPVS do elektronickej schránky PPA (na adrese </w:t>
      </w:r>
      <w:hyperlink r:id="rId47" w:history="1">
        <w:r w:rsidR="00D47EBE" w:rsidRPr="00C560EF">
          <w:rPr>
            <w:rStyle w:val="Hypertextovprepojenie"/>
            <w:rFonts w:asciiTheme="minorHAnsi" w:hAnsiTheme="minorHAnsi"/>
            <w:sz w:val="22"/>
            <w:szCs w:val="22"/>
          </w:rPr>
          <w:t>https://www.slovensko.sk/sk/detail-sluzby?externalCode=ks_339536</w:t>
        </w:r>
      </w:hyperlink>
      <w:r w:rsidR="00D47EBE">
        <w:rPr>
          <w:rFonts w:asciiTheme="minorHAnsi" w:hAnsiTheme="minorHAnsi"/>
          <w:sz w:val="22"/>
          <w:szCs w:val="22"/>
        </w:rPr>
        <w:t>)</w:t>
      </w:r>
      <w:r w:rsidRPr="00F468DE">
        <w:rPr>
          <w:rFonts w:asciiTheme="minorHAnsi" w:hAnsiTheme="minorHAnsi"/>
          <w:b/>
          <w:sz w:val="22"/>
        </w:rPr>
        <w:t xml:space="preserve">. </w:t>
      </w:r>
    </w:p>
    <w:p w14:paraId="58C5EBBA" w14:textId="19C77970" w:rsidR="00F468DE" w:rsidRPr="00017FC2" w:rsidRDefault="00F468DE" w:rsidP="00946B11">
      <w:pPr>
        <w:pStyle w:val="Odsekzoznamu"/>
        <w:numPr>
          <w:ilvl w:val="1"/>
          <w:numId w:val="9"/>
        </w:numPr>
        <w:spacing w:line="280" w:lineRule="exact"/>
        <w:ind w:left="567" w:hanging="567"/>
        <w:jc w:val="both"/>
        <w:rPr>
          <w:rFonts w:asciiTheme="minorHAnsi" w:hAnsiTheme="minorHAnsi"/>
          <w:sz w:val="22"/>
        </w:rPr>
      </w:pPr>
      <w:bookmarkStart w:id="57" w:name="bod313"/>
      <w:bookmarkEnd w:id="57"/>
      <w:r w:rsidRPr="00F468DE">
        <w:rPr>
          <w:rFonts w:asciiTheme="minorHAnsi" w:hAnsiTheme="minorHAnsi"/>
          <w:sz w:val="22"/>
        </w:rPr>
        <w:t xml:space="preserve">Právoplatné stavebné povolenie v zmysle § 66 zákona č. 50/1976 Zb. v znení neskorších predpisov - v prípade investícií, pri ktorých sa vyžaduje stavebné povolenie </w:t>
      </w:r>
      <w:r w:rsidRPr="00F468DE">
        <w:rPr>
          <w:rFonts w:asciiTheme="minorHAnsi" w:hAnsiTheme="minorHAnsi"/>
          <w:b/>
          <w:sz w:val="22"/>
        </w:rPr>
        <w:t>–</w:t>
      </w:r>
      <w:r w:rsidRPr="00F468DE">
        <w:rPr>
          <w:rFonts w:asciiTheme="minorHAnsi" w:hAnsiTheme="minorHAnsi"/>
          <w:sz w:val="22"/>
        </w:rPr>
        <w:t xml:space="preserve"> </w:t>
      </w:r>
      <w:r w:rsidRPr="00F468DE">
        <w:rPr>
          <w:rFonts w:asciiTheme="minorHAnsi" w:hAnsiTheme="minorHAnsi"/>
          <w:b/>
          <w:sz w:val="22"/>
        </w:rPr>
        <w:t xml:space="preserve">predkladá najneskôr do termínu uvedeného v zmluve o poskytnutí nenávratného finančného príspevku, </w:t>
      </w:r>
      <w:r w:rsidRPr="00F468DE">
        <w:rPr>
          <w:rFonts w:asciiTheme="minorHAnsi" w:hAnsiTheme="minorHAnsi"/>
          <w:b/>
          <w:sz w:val="22"/>
        </w:rPr>
        <w:lastRenderedPageBreak/>
        <w:t xml:space="preserve">ktorý nebude neskorší ako </w:t>
      </w:r>
      <w:r w:rsidR="00B02CAD">
        <w:rPr>
          <w:rFonts w:asciiTheme="minorHAnsi" w:hAnsiTheme="minorHAnsi"/>
          <w:b/>
          <w:sz w:val="22"/>
        </w:rPr>
        <w:t>90</w:t>
      </w:r>
      <w:r w:rsidR="00B02CAD" w:rsidRPr="00F468DE">
        <w:rPr>
          <w:rFonts w:asciiTheme="minorHAnsi" w:hAnsiTheme="minorHAnsi"/>
          <w:b/>
          <w:sz w:val="22"/>
        </w:rPr>
        <w:t xml:space="preserve"> </w:t>
      </w:r>
      <w:r w:rsidRPr="00F468DE">
        <w:rPr>
          <w:rFonts w:asciiTheme="minorHAnsi" w:hAnsiTheme="minorHAnsi"/>
          <w:b/>
          <w:sz w:val="22"/>
        </w:rPr>
        <w:t>pracovných dní od nadobudnutia účinnosti zmluvy o poskytnutí nenávratného finančného príspevku</w:t>
      </w:r>
      <w:r w:rsidR="00D47EBE">
        <w:rPr>
          <w:rFonts w:asciiTheme="minorHAnsi" w:hAnsiTheme="minorHAnsi"/>
          <w:b/>
          <w:sz w:val="22"/>
        </w:rPr>
        <w:t xml:space="preserve"> </w:t>
      </w:r>
      <w:r w:rsidR="00D47EBE" w:rsidRPr="006B1D32">
        <w:rPr>
          <w:rFonts w:asciiTheme="minorHAnsi" w:hAnsiTheme="minorHAnsi"/>
          <w:sz w:val="22"/>
          <w:szCs w:val="22"/>
        </w:rPr>
        <w:t xml:space="preserve">výlučne elektronickým doručením prostredníctvom ÚPVS do elektronickej schránky PPA (na adrese </w:t>
      </w:r>
      <w:hyperlink r:id="rId48" w:history="1">
        <w:r w:rsidR="00D47EBE" w:rsidRPr="00C560EF">
          <w:rPr>
            <w:rStyle w:val="Hypertextovprepojenie"/>
            <w:rFonts w:asciiTheme="minorHAnsi" w:hAnsiTheme="minorHAnsi"/>
            <w:sz w:val="22"/>
            <w:szCs w:val="22"/>
          </w:rPr>
          <w:t>https://www.slovensko.sk/sk/detail-sluzby?externalCode=ks_339536</w:t>
        </w:r>
      </w:hyperlink>
      <w:r w:rsidR="00D47EBE">
        <w:rPr>
          <w:rFonts w:asciiTheme="minorHAnsi" w:hAnsiTheme="minorHAnsi"/>
          <w:sz w:val="22"/>
          <w:szCs w:val="22"/>
        </w:rPr>
        <w:t>)</w:t>
      </w:r>
      <w:r w:rsidRPr="00F468DE">
        <w:rPr>
          <w:rFonts w:asciiTheme="minorHAnsi" w:hAnsiTheme="minorHAnsi"/>
          <w:b/>
          <w:sz w:val="22"/>
        </w:rPr>
        <w:t>.</w:t>
      </w:r>
    </w:p>
    <w:p w14:paraId="05CC5A1D" w14:textId="7A4E35BD" w:rsidR="00201261" w:rsidRPr="00201261" w:rsidRDefault="00017FC2" w:rsidP="00946B11">
      <w:pPr>
        <w:pStyle w:val="Odsekzoznamu"/>
        <w:numPr>
          <w:ilvl w:val="1"/>
          <w:numId w:val="9"/>
        </w:numPr>
        <w:spacing w:line="280" w:lineRule="exact"/>
        <w:ind w:left="567" w:hanging="567"/>
        <w:jc w:val="both"/>
        <w:rPr>
          <w:rFonts w:asciiTheme="minorHAnsi" w:hAnsiTheme="minorHAnsi" w:cstheme="minorHAnsi"/>
          <w:sz w:val="22"/>
        </w:rPr>
      </w:pPr>
      <w:r w:rsidRPr="00201261">
        <w:rPr>
          <w:rFonts w:asciiTheme="minorHAnsi" w:hAnsiTheme="minorHAnsi"/>
          <w:sz w:val="22"/>
        </w:rPr>
        <w:t>Monitorovanie v priebehu implementácie projektu v </w:t>
      </w:r>
      <w:r w:rsidRPr="00563A8A">
        <w:rPr>
          <w:rFonts w:asciiTheme="minorHAnsi" w:hAnsiTheme="minorHAnsi"/>
          <w:sz w:val="22"/>
        </w:rPr>
        <w:t>rámci tejto výzvy bude preukazované predkladaním priebežných monitorovacích správ raz ročne.</w:t>
      </w:r>
      <w:r w:rsidR="00201261" w:rsidRPr="00563A8A">
        <w:rPr>
          <w:rFonts w:asciiTheme="minorHAnsi" w:hAnsiTheme="minorHAnsi"/>
          <w:sz w:val="22"/>
        </w:rPr>
        <w:t xml:space="preserve"> Súčasťou priebežnej monitorovacej správy bude aktualizovaný </w:t>
      </w:r>
      <w:r w:rsidR="00DE08E8" w:rsidRPr="00563A8A">
        <w:rPr>
          <w:rFonts w:asciiTheme="minorHAnsi" w:hAnsiTheme="minorHAnsi"/>
          <w:sz w:val="22"/>
        </w:rPr>
        <w:t xml:space="preserve">indikatívny </w:t>
      </w:r>
      <w:r w:rsidR="00201261" w:rsidRPr="00563A8A">
        <w:rPr>
          <w:rFonts w:asciiTheme="minorHAnsi" w:hAnsiTheme="minorHAnsi"/>
          <w:sz w:val="22"/>
        </w:rPr>
        <w:t>časový harmonogram predkladania žiadostí o platbu – tabuľka č.3 Prílohy č.1 k</w:t>
      </w:r>
      <w:r w:rsidR="00604E37" w:rsidRPr="00563A8A">
        <w:rPr>
          <w:rFonts w:asciiTheme="minorHAnsi" w:hAnsiTheme="minorHAnsi"/>
          <w:sz w:val="22"/>
        </w:rPr>
        <w:t> </w:t>
      </w:r>
      <w:r w:rsidR="00201261" w:rsidRPr="00563A8A">
        <w:rPr>
          <w:rFonts w:asciiTheme="minorHAnsi" w:hAnsiTheme="minorHAnsi"/>
          <w:sz w:val="22"/>
        </w:rPr>
        <w:t>ŽoNFP</w:t>
      </w:r>
      <w:r w:rsidR="00604E37" w:rsidRPr="00563A8A">
        <w:rPr>
          <w:rFonts w:asciiTheme="minorHAnsi" w:hAnsiTheme="minorHAnsi"/>
          <w:sz w:val="22"/>
        </w:rPr>
        <w:t>.</w:t>
      </w:r>
      <w:r w:rsidR="002B2033">
        <w:rPr>
          <w:rFonts w:asciiTheme="minorHAnsi" w:hAnsiTheme="minorHAnsi"/>
          <w:sz w:val="22"/>
        </w:rPr>
        <w:t xml:space="preserve"> </w:t>
      </w:r>
      <w:r w:rsidR="002B2033" w:rsidRPr="00623026">
        <w:rPr>
          <w:rFonts w:asciiTheme="minorHAnsi" w:hAnsiTheme="minorHAnsi"/>
          <w:bCs/>
          <w:sz w:val="22"/>
          <w:szCs w:val="22"/>
        </w:rPr>
        <w:t xml:space="preserve">Posledná </w:t>
      </w:r>
      <w:r w:rsidR="002B2033" w:rsidRPr="00C2552B">
        <w:rPr>
          <w:rFonts w:asciiTheme="minorHAnsi" w:eastAsiaTheme="minorHAnsi" w:hAnsiTheme="minorHAnsi" w:cstheme="minorHAnsi"/>
          <w:sz w:val="22"/>
          <w:szCs w:val="22"/>
          <w:lang w:eastAsia="en-US"/>
        </w:rPr>
        <w:t>žiadosť</w:t>
      </w:r>
      <w:r w:rsidR="002B2033" w:rsidRPr="00623026">
        <w:rPr>
          <w:rFonts w:asciiTheme="minorHAnsi" w:hAnsiTheme="minorHAnsi"/>
          <w:bCs/>
          <w:sz w:val="22"/>
          <w:szCs w:val="22"/>
        </w:rPr>
        <w:t xml:space="preserve"> o platbu sa musí podať v lehote najneskôr do 30</w:t>
      </w:r>
      <w:r w:rsidR="002B2033" w:rsidRPr="00D505E5">
        <w:rPr>
          <w:rFonts w:asciiTheme="minorHAnsi" w:hAnsiTheme="minorHAnsi" w:cstheme="minorHAnsi"/>
          <w:bCs/>
          <w:sz w:val="22"/>
          <w:szCs w:val="22"/>
        </w:rPr>
        <w:t>.06.2025. Uvedená podmienka platí pre všetky podopatrenia, ktoré sú predmetom projektu</w:t>
      </w:r>
      <w:r w:rsidR="002B2033">
        <w:rPr>
          <w:rFonts w:asciiTheme="minorHAnsi" w:hAnsiTheme="minorHAnsi" w:cstheme="minorHAnsi"/>
          <w:bCs/>
          <w:sz w:val="22"/>
          <w:szCs w:val="22"/>
        </w:rPr>
        <w:t xml:space="preserve">. </w:t>
      </w:r>
    </w:p>
    <w:p w14:paraId="7A8FB4BD" w14:textId="3F6AF882" w:rsidR="00017FC2" w:rsidRPr="00201261" w:rsidRDefault="00017FC2" w:rsidP="00946B11">
      <w:pPr>
        <w:pStyle w:val="Odsekzoznamu"/>
        <w:numPr>
          <w:ilvl w:val="1"/>
          <w:numId w:val="9"/>
        </w:numPr>
        <w:spacing w:line="280" w:lineRule="exact"/>
        <w:ind w:left="567" w:hanging="567"/>
        <w:jc w:val="both"/>
        <w:rPr>
          <w:rFonts w:asciiTheme="minorHAnsi" w:hAnsiTheme="minorHAnsi" w:cstheme="minorHAnsi"/>
          <w:sz w:val="22"/>
        </w:rPr>
      </w:pPr>
      <w:r w:rsidRPr="00201261">
        <w:rPr>
          <w:rFonts w:asciiTheme="minorHAnsi" w:hAnsiTheme="minorHAnsi" w:cstheme="minorHAnsi"/>
          <w:sz w:val="22"/>
        </w:rPr>
        <w:t xml:space="preserve">Cieľom HP rovnosť mužov a žien a nediskriminácia je odstraňovať bariéry, ktoré vedú k izolácii a vylučovaniu ľudí z verejného, politického, spoločenského, pracovného života, a to na základe takých sociálnych kategórií ako je pohlavie, rod, vek, rasa, etnikum, vierovyznanie alebo náboženstvo, sexuálna orientácia, zdravotné postihnutie, mzdová diskriminácia atď. Cieľom uplatňovania HP RMŽ a ND je zároveň eliminovať a predchádzať diskriminácii na základe týchto znakov. Základným dokumentom HP RMŽ a ND je Systém implementácie HP RMŽ a ND. Bližšie informácie týkajúce sa HP RMŽ a ND je možné získať na webovom sídle </w:t>
      </w:r>
      <w:hyperlink r:id="rId49" w:history="1">
        <w:r w:rsidRPr="00201261">
          <w:rPr>
            <w:rStyle w:val="Hypertextovprepojenie"/>
            <w:rFonts w:asciiTheme="minorHAnsi" w:hAnsiTheme="minorHAnsi" w:cstheme="minorHAnsi"/>
            <w:sz w:val="22"/>
          </w:rPr>
          <w:t>https://horizontalneprincipy.gov.sk</w:t>
        </w:r>
      </w:hyperlink>
      <w:r w:rsidRPr="00201261">
        <w:rPr>
          <w:rFonts w:asciiTheme="minorHAnsi" w:hAnsiTheme="minorHAnsi" w:cstheme="minorHAnsi"/>
          <w:sz w:val="22"/>
        </w:rPr>
        <w:t>.</w:t>
      </w:r>
    </w:p>
    <w:p w14:paraId="51DA1B1A" w14:textId="77777777" w:rsidR="00017FC2" w:rsidRPr="000B0F29" w:rsidRDefault="00017FC2" w:rsidP="00017FC2">
      <w:pPr>
        <w:pStyle w:val="Odsekzoznamu"/>
        <w:spacing w:line="280" w:lineRule="exact"/>
        <w:ind w:left="567"/>
        <w:jc w:val="both"/>
        <w:rPr>
          <w:rFonts w:asciiTheme="minorHAnsi" w:hAnsiTheme="minorHAnsi"/>
          <w:sz w:val="22"/>
        </w:rPr>
      </w:pPr>
    </w:p>
    <w:p w14:paraId="68BF1473" w14:textId="77777777" w:rsidR="00B50BCF" w:rsidRDefault="00B50BCF" w:rsidP="000B0F29">
      <w:pPr>
        <w:rPr>
          <w:rFonts w:asciiTheme="minorHAnsi" w:hAnsiTheme="minorHAnsi"/>
          <w:sz w:val="22"/>
          <w:szCs w:val="22"/>
          <w:u w:val="single"/>
        </w:rPr>
      </w:pPr>
    </w:p>
    <w:p w14:paraId="193AEBB5" w14:textId="77777777" w:rsidR="000B0F29" w:rsidRPr="00F468DE" w:rsidRDefault="000B0F29" w:rsidP="005C58C6">
      <w:pPr>
        <w:pStyle w:val="Odsekzoznamu"/>
        <w:spacing w:line="280" w:lineRule="exact"/>
        <w:ind w:left="567"/>
        <w:jc w:val="both"/>
        <w:rPr>
          <w:rFonts w:asciiTheme="minorHAnsi" w:hAnsiTheme="minorHAnsi"/>
          <w:sz w:val="22"/>
        </w:rPr>
      </w:pPr>
    </w:p>
    <w:p w14:paraId="5B93876F" w14:textId="134B670B" w:rsidR="00C377D6" w:rsidRDefault="00981FBF" w:rsidP="003D395B">
      <w:pPr>
        <w:pStyle w:val="Nadpis1"/>
        <w:numPr>
          <w:ilvl w:val="0"/>
          <w:numId w:val="2"/>
        </w:numPr>
        <w:tabs>
          <w:tab w:val="clear" w:pos="708"/>
        </w:tabs>
        <w:spacing w:before="60" w:after="60"/>
        <w:ind w:left="567" w:hanging="567"/>
        <w:rPr>
          <w:rFonts w:ascii="Calibri" w:hAnsi="Calibri"/>
          <w:smallCaps w:val="0"/>
          <w:sz w:val="22"/>
          <w:lang w:val="sk-SK"/>
        </w:rPr>
      </w:pPr>
      <w:r w:rsidRPr="00981FBF">
        <w:rPr>
          <w:rFonts w:ascii="Calibri" w:hAnsi="Calibri"/>
          <w:smallCaps w:val="0"/>
          <w:sz w:val="22"/>
          <w:lang w:val="sk-SK"/>
        </w:rPr>
        <w:t>Identifikácia synergických a komplementárnych účinkov</w:t>
      </w:r>
    </w:p>
    <w:p w14:paraId="4A165C0F"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sz w:val="22"/>
          <w:szCs w:val="22"/>
        </w:rPr>
        <w:t>Nasledovné informácie sú uvádzané výlučne za účelom informovanosti žiadateľov o možnostiach podpory v rámci synergických a komplementárnych výziev, resp. podporných programov SR a EÚ.</w:t>
      </w:r>
    </w:p>
    <w:p w14:paraId="56D69326" w14:textId="703CC910" w:rsidR="00A40B40" w:rsidRDefault="00A40B40" w:rsidP="00A40B40">
      <w:pPr>
        <w:rPr>
          <w:rFonts w:asciiTheme="minorHAnsi" w:hAnsiTheme="minorHAnsi" w:cstheme="minorHAnsi"/>
          <w:sz w:val="22"/>
          <w:szCs w:val="22"/>
        </w:rPr>
      </w:pPr>
    </w:p>
    <w:p w14:paraId="00D801A2" w14:textId="77777777" w:rsidR="00A40B40" w:rsidRPr="00A40B40" w:rsidRDefault="00A40B40" w:rsidP="00A40B40">
      <w:pPr>
        <w:jc w:val="both"/>
        <w:rPr>
          <w:rFonts w:asciiTheme="minorHAnsi" w:hAnsiTheme="minorHAnsi" w:cstheme="minorHAnsi"/>
          <w:bCs/>
          <w:sz w:val="22"/>
          <w:szCs w:val="22"/>
        </w:rPr>
      </w:pPr>
      <w:r w:rsidRPr="00A40B40">
        <w:rPr>
          <w:rFonts w:asciiTheme="minorHAnsi" w:hAnsiTheme="minorHAnsi" w:cstheme="minorHAnsi"/>
          <w:b/>
          <w:sz w:val="22"/>
          <w:szCs w:val="22"/>
        </w:rPr>
        <w:t xml:space="preserve">I. Pilier </w:t>
      </w:r>
      <w:r w:rsidRPr="00A40B40">
        <w:rPr>
          <w:rFonts w:asciiTheme="minorHAnsi" w:hAnsiTheme="minorHAnsi" w:cstheme="minorHAnsi"/>
          <w:b/>
          <w:bCs/>
          <w:sz w:val="22"/>
          <w:szCs w:val="22"/>
        </w:rPr>
        <w:t>Spoločnej poľnohospodárskej politiky</w:t>
      </w:r>
      <w:r w:rsidRPr="00A40B40">
        <w:rPr>
          <w:rFonts w:asciiTheme="minorHAnsi" w:hAnsiTheme="minorHAnsi" w:cstheme="minorHAnsi"/>
          <w:b/>
          <w:sz w:val="22"/>
          <w:szCs w:val="22"/>
        </w:rPr>
        <w:t xml:space="preserve"> – Národný podporný program v rámci spoločnej organizácie trhu s vínom na roky 2019 – 2023.</w:t>
      </w:r>
    </w:p>
    <w:p w14:paraId="79C35BBF" w14:textId="77777777" w:rsidR="00A40B40" w:rsidRPr="00A40B40" w:rsidRDefault="00A40B40" w:rsidP="00A40B40">
      <w:pPr>
        <w:jc w:val="both"/>
        <w:rPr>
          <w:rFonts w:asciiTheme="minorHAnsi" w:hAnsiTheme="minorHAnsi" w:cstheme="minorHAnsi"/>
          <w:bCs/>
          <w:sz w:val="22"/>
          <w:szCs w:val="22"/>
        </w:rPr>
      </w:pPr>
      <w:r w:rsidRPr="00A40B40">
        <w:rPr>
          <w:rFonts w:asciiTheme="minorHAnsi" w:hAnsiTheme="minorHAnsi" w:cstheme="minorHAnsi"/>
          <w:bCs/>
          <w:sz w:val="22"/>
          <w:szCs w:val="22"/>
        </w:rPr>
        <w:t>Cieľom tohto dotačného národného programu je implementovať podporné opatrenia tak, aby sa slovenské vinohradníctvo a vinárstvo udržalo ako tradičný výrobný sektor v regióne a aby slovenskí producenti mohli naďalej poskytovať svoju produkciu na trhu. Doplnkovosť zo strany PRV bude prebiehať na úrovni oprávnených činností.</w:t>
      </w:r>
    </w:p>
    <w:p w14:paraId="56A39B8F"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bCs/>
          <w:sz w:val="22"/>
          <w:szCs w:val="22"/>
        </w:rPr>
        <w:t xml:space="preserve">Národný podporný program pre víno je zverejnený na webovom sídle MPRV SR: </w:t>
      </w:r>
    </w:p>
    <w:p w14:paraId="5D9394FD" w14:textId="77777777" w:rsidR="00A40B40" w:rsidRPr="00A40B40" w:rsidRDefault="00043A38" w:rsidP="00A40B40">
      <w:pPr>
        <w:jc w:val="both"/>
        <w:rPr>
          <w:rFonts w:asciiTheme="minorHAnsi" w:hAnsiTheme="minorHAnsi" w:cstheme="minorHAnsi"/>
          <w:sz w:val="22"/>
          <w:szCs w:val="22"/>
        </w:rPr>
      </w:pPr>
      <w:hyperlink r:id="rId50" w:history="1">
        <w:r w:rsidR="00A40B40" w:rsidRPr="00A40B40">
          <w:rPr>
            <w:rStyle w:val="Hypertextovprepojenie"/>
            <w:rFonts w:asciiTheme="minorHAnsi" w:hAnsiTheme="minorHAnsi" w:cstheme="minorHAnsi"/>
            <w:sz w:val="22"/>
            <w:szCs w:val="22"/>
          </w:rPr>
          <w:t>http://www.mpsr.sk/index.php?navID=763&amp;navID2=763&amp;sID=40&amp;id=14434</w:t>
        </w:r>
      </w:hyperlink>
      <w:r w:rsidR="00A40B40" w:rsidRPr="00A40B40">
        <w:rPr>
          <w:rFonts w:asciiTheme="minorHAnsi" w:hAnsiTheme="minorHAnsi" w:cstheme="minorHAnsi"/>
          <w:sz w:val="22"/>
          <w:szCs w:val="22"/>
        </w:rPr>
        <w:t xml:space="preserve"> </w:t>
      </w:r>
    </w:p>
    <w:p w14:paraId="01C7982A" w14:textId="77777777" w:rsidR="00A40B40" w:rsidRPr="00A40B40" w:rsidRDefault="00A40B40" w:rsidP="00A40B40">
      <w:pPr>
        <w:jc w:val="both"/>
        <w:rPr>
          <w:rFonts w:asciiTheme="minorHAnsi" w:hAnsiTheme="minorHAnsi" w:cstheme="minorHAnsi"/>
          <w:sz w:val="22"/>
          <w:szCs w:val="22"/>
        </w:rPr>
      </w:pPr>
    </w:p>
    <w:p w14:paraId="61252619" w14:textId="77777777" w:rsidR="00A40B40" w:rsidRPr="00A40B40" w:rsidRDefault="00A40B40" w:rsidP="00A40B40">
      <w:pPr>
        <w:jc w:val="both"/>
        <w:rPr>
          <w:rFonts w:asciiTheme="minorHAnsi" w:hAnsiTheme="minorHAnsi" w:cstheme="minorHAnsi"/>
          <w:bCs/>
          <w:sz w:val="22"/>
          <w:szCs w:val="22"/>
        </w:rPr>
      </w:pPr>
      <w:r w:rsidRPr="00A40B40">
        <w:rPr>
          <w:rFonts w:asciiTheme="minorHAnsi" w:hAnsiTheme="minorHAnsi" w:cstheme="minorHAnsi"/>
          <w:b/>
          <w:sz w:val="22"/>
          <w:szCs w:val="22"/>
        </w:rPr>
        <w:t xml:space="preserve">I. Pilier </w:t>
      </w:r>
      <w:r w:rsidRPr="00A40B40">
        <w:rPr>
          <w:rFonts w:asciiTheme="minorHAnsi" w:hAnsiTheme="minorHAnsi" w:cstheme="minorHAnsi"/>
          <w:b/>
          <w:bCs/>
          <w:sz w:val="22"/>
          <w:szCs w:val="22"/>
        </w:rPr>
        <w:t>Spoločnej poľnohospodárskej politiky</w:t>
      </w:r>
      <w:r w:rsidRPr="00A40B40">
        <w:rPr>
          <w:rFonts w:asciiTheme="minorHAnsi" w:hAnsiTheme="minorHAnsi" w:cstheme="minorHAnsi"/>
          <w:b/>
          <w:sz w:val="22"/>
          <w:szCs w:val="22"/>
        </w:rPr>
        <w:t xml:space="preserve"> – Národný program stabilizácie a rozvoja slovenského včelárstva na roky 2019/2020 až 2021/2022.</w:t>
      </w:r>
      <w:r w:rsidRPr="00A40B40">
        <w:rPr>
          <w:rFonts w:asciiTheme="minorHAnsi" w:hAnsiTheme="minorHAnsi" w:cstheme="minorHAnsi"/>
          <w:sz w:val="22"/>
          <w:szCs w:val="22"/>
        </w:rPr>
        <w:t xml:space="preserve"> </w:t>
      </w:r>
    </w:p>
    <w:p w14:paraId="693378AE"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bCs/>
          <w:sz w:val="22"/>
          <w:szCs w:val="22"/>
        </w:rPr>
        <w:t>Cieľom tohto dotačného národného programu je zlepšiť všeobecné podmienky výroby a obchodovania so včelárskymi výrobkami, dosiahnuť pozitívne zmeny vo vekovej štruktúre chovateľov včiel, zlepšiť podmienky na celoplošne organizovaný boj s varoózou, dosiahnuť maximálnu možnú kvalitu medov a ostatných včelích produktov a zvýšiť stav včelstiev.</w:t>
      </w:r>
      <w:r w:rsidRPr="00A40B40">
        <w:rPr>
          <w:rFonts w:asciiTheme="minorHAnsi" w:hAnsiTheme="minorHAnsi" w:cstheme="minorHAnsi"/>
          <w:sz w:val="22"/>
          <w:szCs w:val="22"/>
        </w:rPr>
        <w:t xml:space="preserve"> </w:t>
      </w:r>
    </w:p>
    <w:p w14:paraId="76A995C2" w14:textId="6DC9C618" w:rsidR="00A40B40" w:rsidRDefault="00A40B40" w:rsidP="00A40B40">
      <w:pPr>
        <w:jc w:val="both"/>
        <w:rPr>
          <w:rStyle w:val="Hypertextovprepojenie"/>
          <w:rFonts w:asciiTheme="minorHAnsi" w:hAnsiTheme="minorHAnsi" w:cstheme="minorHAnsi"/>
          <w:sz w:val="22"/>
          <w:szCs w:val="22"/>
        </w:rPr>
      </w:pPr>
      <w:r w:rsidRPr="00A40B40">
        <w:rPr>
          <w:rFonts w:asciiTheme="minorHAnsi" w:hAnsiTheme="minorHAnsi" w:cstheme="minorHAnsi"/>
          <w:bCs/>
          <w:sz w:val="22"/>
          <w:szCs w:val="22"/>
        </w:rPr>
        <w:t xml:space="preserve">Národný program stabilizácie a rozvoja slovenského včelárstva je zverejnený na webovom sídle MPRV SR: </w:t>
      </w:r>
      <w:hyperlink r:id="rId51" w:history="1">
        <w:r w:rsidRPr="00A40B40">
          <w:rPr>
            <w:rStyle w:val="Hypertextovprepojenie"/>
            <w:rFonts w:asciiTheme="minorHAnsi" w:hAnsiTheme="minorHAnsi" w:cstheme="minorHAnsi"/>
            <w:sz w:val="22"/>
            <w:szCs w:val="22"/>
          </w:rPr>
          <w:t>http://www.mpsr.sk/index.php?navID=790&amp;navID2=790&amp;sID=40&amp;id=14392</w:t>
        </w:r>
      </w:hyperlink>
    </w:p>
    <w:p w14:paraId="70C17250" w14:textId="0A7620B2" w:rsidR="00941511" w:rsidRDefault="00941511" w:rsidP="00A40B40">
      <w:pPr>
        <w:jc w:val="both"/>
        <w:rPr>
          <w:rStyle w:val="Hypertextovprepojenie"/>
          <w:rFonts w:asciiTheme="minorHAnsi" w:hAnsiTheme="minorHAnsi" w:cstheme="minorHAnsi"/>
          <w:sz w:val="22"/>
          <w:szCs w:val="22"/>
        </w:rPr>
      </w:pPr>
    </w:p>
    <w:p w14:paraId="45C9D7AA" w14:textId="77777777" w:rsidR="00941511" w:rsidRDefault="00941511" w:rsidP="00941511">
      <w:pPr>
        <w:jc w:val="both"/>
        <w:rPr>
          <w:rFonts w:asciiTheme="minorHAnsi" w:hAnsiTheme="minorHAnsi" w:cstheme="minorHAnsi"/>
          <w:sz w:val="22"/>
        </w:rPr>
      </w:pPr>
      <w:r>
        <w:rPr>
          <w:rFonts w:asciiTheme="minorHAnsi" w:hAnsiTheme="minorHAnsi" w:cstheme="minorHAnsi"/>
          <w:b/>
          <w:sz w:val="22"/>
        </w:rPr>
        <w:t xml:space="preserve">I. Pilier </w:t>
      </w:r>
      <w:r>
        <w:rPr>
          <w:rFonts w:asciiTheme="minorHAnsi" w:hAnsiTheme="minorHAnsi" w:cstheme="minorHAnsi"/>
          <w:b/>
          <w:bCs/>
          <w:sz w:val="22"/>
        </w:rPr>
        <w:t>Spoločnej poľnohospodárskej politiky</w:t>
      </w:r>
      <w:r>
        <w:rPr>
          <w:rFonts w:asciiTheme="minorHAnsi" w:hAnsiTheme="minorHAnsi" w:cstheme="minorHAnsi"/>
          <w:b/>
          <w:sz w:val="22"/>
        </w:rPr>
        <w:t xml:space="preserve"> – Národná stratégia </w:t>
      </w:r>
      <w:r>
        <w:rPr>
          <w:rFonts w:asciiTheme="minorHAnsi" w:hAnsiTheme="minorHAnsi" w:cstheme="minorHAnsi"/>
          <w:sz w:val="22"/>
        </w:rPr>
        <w:t xml:space="preserve">SR pre operačné programy organizácii výrobcov v sektore ovocia a zeleniny na roky 2018 – 2024 </w:t>
      </w:r>
    </w:p>
    <w:p w14:paraId="6B63738A" w14:textId="77777777" w:rsidR="00941511" w:rsidRDefault="00941511" w:rsidP="00941511">
      <w:pPr>
        <w:jc w:val="both"/>
        <w:rPr>
          <w:rFonts w:asciiTheme="minorHAnsi" w:hAnsiTheme="minorHAnsi" w:cstheme="minorHAnsi"/>
          <w:sz w:val="20"/>
        </w:rPr>
      </w:pPr>
      <w:r>
        <w:rPr>
          <w:rFonts w:asciiTheme="minorHAnsi" w:hAnsiTheme="minorHAnsi" w:cstheme="minorHAnsi"/>
          <w:sz w:val="22"/>
        </w:rPr>
        <w:t>Hlavným cieľom opatrení spoločnej organizácie trhu v sektore ovocia a zeleniny je dosiahnutie vyššej miery konkurencieschopnosti produkcie a zastúpenie na trhu EÚ. Ďalším cieľom je posilniť centrálne postavenie organizácií výrobcov a ich združení, nadnárodných organizácií výrobcov a ich združení.</w:t>
      </w:r>
    </w:p>
    <w:p w14:paraId="61546CB7" w14:textId="77777777" w:rsidR="00941511" w:rsidRDefault="00941511" w:rsidP="00941511">
      <w:pPr>
        <w:rPr>
          <w:rFonts w:asciiTheme="minorHAnsi" w:hAnsiTheme="minorHAnsi" w:cstheme="minorHAnsi"/>
          <w:sz w:val="22"/>
        </w:rPr>
      </w:pPr>
      <w:r>
        <w:rPr>
          <w:rFonts w:asciiTheme="minorHAnsi" w:hAnsiTheme="minorHAnsi" w:cstheme="minorHAnsi"/>
          <w:sz w:val="22"/>
        </w:rPr>
        <w:t xml:space="preserve">Národná stratégia SR pre operačné programy organizácii výrobcov v sektore ovocia a zeleniny na roky 2018 – 2024 je zverejnená na </w:t>
      </w:r>
      <w:r>
        <w:rPr>
          <w:rFonts w:asciiTheme="minorHAnsi" w:hAnsiTheme="minorHAnsi" w:cstheme="minorHAnsi"/>
          <w:bCs/>
          <w:sz w:val="22"/>
          <w:szCs w:val="22"/>
        </w:rPr>
        <w:t>webovom sídle MPRV SR</w:t>
      </w:r>
    </w:p>
    <w:p w14:paraId="70D10CBA" w14:textId="7EDBA4C8" w:rsidR="00941511" w:rsidRPr="00A40B40" w:rsidRDefault="00043A38" w:rsidP="00941511">
      <w:pPr>
        <w:jc w:val="both"/>
        <w:rPr>
          <w:rFonts w:asciiTheme="minorHAnsi" w:hAnsiTheme="minorHAnsi" w:cstheme="minorHAnsi"/>
          <w:sz w:val="22"/>
          <w:szCs w:val="22"/>
        </w:rPr>
      </w:pPr>
      <w:hyperlink r:id="rId52" w:history="1">
        <w:r w:rsidR="00941511">
          <w:rPr>
            <w:rStyle w:val="Hypertextovprepojenie"/>
            <w:rFonts w:asciiTheme="minorHAnsi" w:hAnsiTheme="minorHAnsi" w:cstheme="minorHAnsi"/>
            <w:sz w:val="22"/>
          </w:rPr>
          <w:t>https://www.mpsr.sk/narodna-strategia-sr-pre-operacne-programy-organizacii-vyrobcov-v-sektore-ovocia-a-zeleniny-na-roky-2018-2024/761-40-761-12390/</w:t>
        </w:r>
      </w:hyperlink>
    </w:p>
    <w:p w14:paraId="374040AF" w14:textId="053FC3B9" w:rsidR="00981FBF" w:rsidRDefault="00981FBF" w:rsidP="00981FBF">
      <w:pPr>
        <w:rPr>
          <w:rFonts w:asciiTheme="minorHAnsi" w:hAnsiTheme="minorHAnsi" w:cstheme="minorHAnsi"/>
          <w:sz w:val="22"/>
        </w:rPr>
      </w:pPr>
    </w:p>
    <w:p w14:paraId="5CD7C172" w14:textId="3C6B722D" w:rsidR="00941511" w:rsidRPr="003D395B" w:rsidRDefault="00941511" w:rsidP="00941511">
      <w:pPr>
        <w:rPr>
          <w:rFonts w:asciiTheme="minorHAnsi" w:hAnsiTheme="minorHAnsi" w:cstheme="minorHAnsi"/>
          <w:bCs/>
          <w:sz w:val="22"/>
          <w:szCs w:val="22"/>
        </w:rPr>
      </w:pPr>
      <w:r w:rsidRPr="003D395B">
        <w:rPr>
          <w:rFonts w:asciiTheme="minorHAnsi" w:hAnsiTheme="minorHAnsi" w:cstheme="minorHAnsi"/>
          <w:b/>
          <w:bCs/>
          <w:sz w:val="22"/>
          <w:szCs w:val="22"/>
          <w:lang w:eastAsia="sk-SK"/>
        </w:rPr>
        <w:t>HORIZONT 2020</w:t>
      </w:r>
      <w:r w:rsidRPr="003D395B">
        <w:rPr>
          <w:rFonts w:asciiTheme="minorHAnsi" w:hAnsiTheme="minorHAnsi" w:cstheme="minorHAnsi"/>
          <w:sz w:val="22"/>
          <w:szCs w:val="22"/>
          <w:lang w:eastAsia="sk-SK"/>
        </w:rPr>
        <w:t>;</w:t>
      </w:r>
      <w:r w:rsidRPr="003D395B">
        <w:rPr>
          <w:rFonts w:asciiTheme="minorHAnsi" w:hAnsiTheme="minorHAnsi" w:cstheme="minorHAnsi"/>
          <w:sz w:val="22"/>
          <w:szCs w:val="22"/>
          <w:lang w:eastAsia="sk-SK"/>
        </w:rPr>
        <w:br/>
      </w:r>
      <w:r w:rsidRPr="003D395B">
        <w:rPr>
          <w:rFonts w:asciiTheme="minorHAnsi" w:hAnsiTheme="minorHAnsi" w:cstheme="minorHAnsi"/>
          <w:b/>
          <w:bCs/>
          <w:sz w:val="22"/>
          <w:szCs w:val="22"/>
          <w:lang w:eastAsia="sk-SK"/>
        </w:rPr>
        <w:t>LIFE</w:t>
      </w:r>
      <w:r w:rsidRPr="003D395B">
        <w:rPr>
          <w:rFonts w:asciiTheme="minorHAnsi" w:hAnsiTheme="minorHAnsi" w:cstheme="minorHAnsi"/>
          <w:sz w:val="22"/>
          <w:szCs w:val="22"/>
          <w:lang w:eastAsia="sk-SK"/>
        </w:rPr>
        <w:t xml:space="preserve">, všeobecný cieľ: prechod na </w:t>
      </w:r>
      <w:proofErr w:type="spellStart"/>
      <w:r w:rsidRPr="003D395B">
        <w:rPr>
          <w:rFonts w:asciiTheme="minorHAnsi" w:hAnsiTheme="minorHAnsi" w:cstheme="minorHAnsi"/>
          <w:sz w:val="22"/>
          <w:szCs w:val="22"/>
          <w:lang w:eastAsia="sk-SK"/>
        </w:rPr>
        <w:t>nízkouhlíkové</w:t>
      </w:r>
      <w:proofErr w:type="spellEnd"/>
      <w:r w:rsidRPr="003D395B">
        <w:rPr>
          <w:rFonts w:asciiTheme="minorHAnsi" w:hAnsiTheme="minorHAnsi" w:cstheme="minorHAnsi"/>
          <w:sz w:val="22"/>
          <w:szCs w:val="22"/>
          <w:lang w:eastAsia="sk-SK"/>
        </w:rPr>
        <w:t xml:space="preserve"> hospodárstvo,</w:t>
      </w:r>
      <w:r w:rsidRPr="003D395B">
        <w:rPr>
          <w:rFonts w:asciiTheme="minorHAnsi" w:hAnsiTheme="minorHAnsi" w:cstheme="minorHAnsi"/>
          <w:sz w:val="22"/>
          <w:szCs w:val="22"/>
          <w:lang w:eastAsia="sk-SK"/>
        </w:rPr>
        <w:br/>
      </w:r>
      <w:r w:rsidRPr="003D395B">
        <w:rPr>
          <w:rFonts w:asciiTheme="minorHAnsi" w:hAnsiTheme="minorHAnsi" w:cstheme="minorHAnsi"/>
          <w:bCs/>
          <w:sz w:val="22"/>
          <w:szCs w:val="22"/>
        </w:rPr>
        <w:t>Bližšie informácie o predmetnej výzve sú k dispozícií na nasledujúcich odkazoch:</w:t>
      </w:r>
    </w:p>
    <w:p w14:paraId="5C252B32" w14:textId="77777777" w:rsidR="00941511" w:rsidRPr="003D395B" w:rsidRDefault="00043A38" w:rsidP="00941511">
      <w:pPr>
        <w:rPr>
          <w:rFonts w:asciiTheme="minorHAnsi" w:hAnsiTheme="minorHAnsi" w:cstheme="minorHAnsi"/>
          <w:sz w:val="22"/>
          <w:szCs w:val="22"/>
        </w:rPr>
      </w:pPr>
      <w:hyperlink r:id="rId53" w:history="1">
        <w:r w:rsidR="00941511" w:rsidRPr="003D395B">
          <w:rPr>
            <w:rStyle w:val="Hypertextovprepojenie"/>
            <w:rFonts w:asciiTheme="minorHAnsi" w:eastAsia="Arial Unicode MS" w:hAnsiTheme="minorHAnsi" w:cstheme="minorHAnsi"/>
            <w:sz w:val="22"/>
            <w:szCs w:val="22"/>
          </w:rPr>
          <w:t>http://ec.europa.eu/environment/life/</w:t>
        </w:r>
      </w:hyperlink>
    </w:p>
    <w:p w14:paraId="18F715E0" w14:textId="77777777" w:rsidR="00941511" w:rsidRPr="003D395B" w:rsidRDefault="00043A38" w:rsidP="00941511">
      <w:pPr>
        <w:rPr>
          <w:rFonts w:asciiTheme="minorHAnsi" w:hAnsiTheme="minorHAnsi" w:cstheme="minorHAnsi"/>
          <w:sz w:val="22"/>
          <w:szCs w:val="22"/>
        </w:rPr>
      </w:pPr>
      <w:hyperlink r:id="rId54" w:history="1">
        <w:r w:rsidR="00941511" w:rsidRPr="003D395B">
          <w:rPr>
            <w:rStyle w:val="Hypertextovprepojenie"/>
            <w:rFonts w:asciiTheme="minorHAnsi" w:eastAsia="Arial Unicode MS" w:hAnsiTheme="minorHAnsi" w:cstheme="minorHAnsi"/>
            <w:sz w:val="22"/>
            <w:szCs w:val="22"/>
          </w:rPr>
          <w:t>http://www.minzp.sk/eu/moznosti-financovania-projektov/projekty-so-zahranicnou-pomocou/life/life-zakladne-informacie/strucna-historia-life-life/</w:t>
        </w:r>
      </w:hyperlink>
    </w:p>
    <w:p w14:paraId="0C29A49E" w14:textId="77777777" w:rsidR="00941511" w:rsidRPr="003D395B" w:rsidRDefault="00941511" w:rsidP="00941511">
      <w:pPr>
        <w:rPr>
          <w:rFonts w:asciiTheme="minorHAnsi" w:hAnsiTheme="minorHAnsi" w:cstheme="minorHAnsi"/>
          <w:sz w:val="22"/>
          <w:szCs w:val="22"/>
        </w:rPr>
      </w:pPr>
      <w:r w:rsidRPr="003D395B">
        <w:rPr>
          <w:rFonts w:asciiTheme="minorHAnsi" w:hAnsiTheme="minorHAnsi" w:cstheme="minorHAnsi"/>
          <w:bCs/>
          <w:sz w:val="22"/>
          <w:szCs w:val="22"/>
        </w:rPr>
        <w:t xml:space="preserve">Termín zverejnenia výzvy:  </w:t>
      </w:r>
      <w:r w:rsidRPr="003D395B">
        <w:rPr>
          <w:rFonts w:asciiTheme="minorHAnsi" w:hAnsiTheme="minorHAnsi" w:cstheme="minorHAnsi"/>
          <w:sz w:val="22"/>
          <w:szCs w:val="22"/>
        </w:rPr>
        <w:t>Termíny predkladania žiadostí sú určené Európskou komisiou</w:t>
      </w:r>
    </w:p>
    <w:p w14:paraId="02CFF98B" w14:textId="77777777" w:rsidR="00941511" w:rsidRPr="003D395B" w:rsidRDefault="00941511" w:rsidP="00941511">
      <w:pPr>
        <w:ind w:left="3119" w:hanging="3119"/>
        <w:jc w:val="both"/>
        <w:rPr>
          <w:rFonts w:asciiTheme="minorHAnsi" w:hAnsiTheme="minorHAnsi" w:cstheme="minorHAnsi"/>
          <w:sz w:val="22"/>
          <w:szCs w:val="22"/>
        </w:rPr>
      </w:pPr>
      <w:r w:rsidRPr="003D395B">
        <w:rPr>
          <w:rFonts w:asciiTheme="minorHAnsi" w:hAnsiTheme="minorHAnsi" w:cstheme="minorHAnsi"/>
          <w:bCs/>
          <w:sz w:val="22"/>
          <w:szCs w:val="22"/>
        </w:rPr>
        <w:t xml:space="preserve">Synergia oprávnenosti žiadateľov:   </w:t>
      </w:r>
      <w:r w:rsidRPr="003D395B">
        <w:rPr>
          <w:rFonts w:asciiTheme="minorHAnsi" w:hAnsiTheme="minorHAnsi" w:cstheme="minorHAnsi"/>
          <w:sz w:val="22"/>
          <w:szCs w:val="22"/>
        </w:rPr>
        <w:t xml:space="preserve">LIFE: Výzvy Európskej komisie;  </w:t>
      </w:r>
    </w:p>
    <w:p w14:paraId="7FA50A61" w14:textId="77777777" w:rsidR="00941511" w:rsidRPr="003D395B" w:rsidRDefault="00941511" w:rsidP="00941511">
      <w:pPr>
        <w:ind w:left="3255"/>
        <w:jc w:val="both"/>
        <w:rPr>
          <w:rFonts w:asciiTheme="minorHAnsi" w:hAnsiTheme="minorHAnsi" w:cstheme="minorHAnsi"/>
          <w:sz w:val="22"/>
          <w:szCs w:val="22"/>
        </w:rPr>
      </w:pPr>
      <w:r w:rsidRPr="003D395B">
        <w:rPr>
          <w:rFonts w:asciiTheme="minorHAnsi" w:hAnsiTheme="minorHAnsi" w:cstheme="minorHAnsi"/>
          <w:sz w:val="22"/>
          <w:szCs w:val="22"/>
        </w:rPr>
        <w:t>PRV: fyzické a právnické osoby s oficiálne zaregistrovaným sídlom na území Slovenskej republiky pôsobiace v poľnohospodárstve, potravinovom reťazci, a/alebo v lesnom hospodárstve a medzi inými aktérmi, ktorí prispievajú k splneniu cieľov a priorít politiky rozvoja vidieka vrátane medziodvetvových organizácií, MVO a výskumných organizácií;</w:t>
      </w:r>
    </w:p>
    <w:p w14:paraId="798C36FB" w14:textId="77777777" w:rsidR="00941511" w:rsidRPr="003D395B" w:rsidRDefault="00941511" w:rsidP="00941511">
      <w:pPr>
        <w:ind w:left="3255" w:hanging="3255"/>
        <w:jc w:val="both"/>
        <w:rPr>
          <w:rFonts w:asciiTheme="minorHAnsi" w:hAnsiTheme="minorHAnsi" w:cstheme="minorHAnsi"/>
          <w:sz w:val="22"/>
          <w:szCs w:val="22"/>
        </w:rPr>
      </w:pPr>
      <w:r w:rsidRPr="003D395B">
        <w:rPr>
          <w:rFonts w:asciiTheme="minorHAnsi" w:hAnsiTheme="minorHAnsi" w:cstheme="minorHAnsi"/>
          <w:bCs/>
          <w:sz w:val="22"/>
          <w:szCs w:val="22"/>
        </w:rPr>
        <w:t>Synergia aktivít výziev:</w:t>
      </w:r>
      <w:r w:rsidRPr="003D395B">
        <w:rPr>
          <w:rFonts w:asciiTheme="minorHAnsi" w:hAnsiTheme="minorHAnsi" w:cstheme="minorHAnsi"/>
          <w:bCs/>
          <w:sz w:val="22"/>
          <w:szCs w:val="22"/>
        </w:rPr>
        <w:tab/>
      </w:r>
      <w:r w:rsidRPr="003D395B">
        <w:rPr>
          <w:rFonts w:asciiTheme="minorHAnsi" w:hAnsiTheme="minorHAnsi" w:cstheme="minorHAnsi"/>
          <w:sz w:val="22"/>
          <w:szCs w:val="22"/>
        </w:rPr>
        <w:t xml:space="preserve">LIFE: </w:t>
      </w:r>
      <w:r w:rsidRPr="003D395B">
        <w:rPr>
          <w:rFonts w:asciiTheme="minorHAnsi" w:hAnsiTheme="minorHAnsi" w:cstheme="minorHAnsi"/>
          <w:color w:val="000000"/>
          <w:sz w:val="22"/>
          <w:szCs w:val="22"/>
        </w:rPr>
        <w:t>prispieva k prechodu na </w:t>
      </w:r>
      <w:proofErr w:type="spellStart"/>
      <w:r w:rsidRPr="003D395B">
        <w:rPr>
          <w:rFonts w:asciiTheme="minorHAnsi" w:hAnsiTheme="minorHAnsi" w:cstheme="minorHAnsi"/>
          <w:color w:val="000000"/>
          <w:sz w:val="22"/>
          <w:szCs w:val="22"/>
        </w:rPr>
        <w:t>nízkouhlíkové</w:t>
      </w:r>
      <w:proofErr w:type="spellEnd"/>
      <w:r w:rsidRPr="003D395B">
        <w:rPr>
          <w:rFonts w:asciiTheme="minorHAnsi" w:hAnsiTheme="minorHAnsi" w:cstheme="minorHAnsi"/>
          <w:color w:val="000000"/>
          <w:sz w:val="22"/>
          <w:szCs w:val="22"/>
        </w:rPr>
        <w:t xml:space="preserve"> hospodárstvo, k  ochrane a zlepšovaniu kvality životného prostredia a k zastaveniu a zvráteniu straty </w:t>
      </w:r>
      <w:proofErr w:type="spellStart"/>
      <w:r w:rsidRPr="003D395B">
        <w:rPr>
          <w:rFonts w:asciiTheme="minorHAnsi" w:hAnsiTheme="minorHAnsi" w:cstheme="minorHAnsi"/>
          <w:color w:val="000000"/>
          <w:sz w:val="22"/>
          <w:szCs w:val="22"/>
        </w:rPr>
        <w:t>biodiversity</w:t>
      </w:r>
      <w:proofErr w:type="spellEnd"/>
      <w:r w:rsidRPr="003D395B">
        <w:rPr>
          <w:rFonts w:asciiTheme="minorHAnsi" w:hAnsiTheme="minorHAnsi" w:cstheme="minorHAnsi"/>
          <w:sz w:val="22"/>
          <w:szCs w:val="22"/>
        </w:rPr>
        <w:t xml:space="preserve">, </w:t>
      </w:r>
      <w:r w:rsidRPr="003D395B">
        <w:rPr>
          <w:rFonts w:asciiTheme="minorHAnsi" w:hAnsiTheme="minorHAnsi" w:cstheme="minorHAnsi"/>
          <w:color w:val="000000"/>
          <w:sz w:val="22"/>
          <w:szCs w:val="22"/>
        </w:rPr>
        <w:t>podporovať inovatívne technológie v oblasti životného prostredia a zmeny klímy</w:t>
      </w:r>
    </w:p>
    <w:p w14:paraId="132622D0" w14:textId="4C249EDA" w:rsidR="00941511" w:rsidRPr="003D395B" w:rsidRDefault="00941511" w:rsidP="00941511">
      <w:pPr>
        <w:ind w:left="3240"/>
        <w:jc w:val="both"/>
        <w:rPr>
          <w:rFonts w:asciiTheme="minorHAnsi" w:hAnsiTheme="minorHAnsi" w:cstheme="minorHAnsi"/>
          <w:sz w:val="22"/>
          <w:szCs w:val="22"/>
        </w:rPr>
      </w:pPr>
      <w:r w:rsidRPr="003D395B">
        <w:rPr>
          <w:rFonts w:asciiTheme="minorHAnsi" w:hAnsiTheme="minorHAnsi" w:cstheme="minorHAnsi"/>
          <w:sz w:val="22"/>
          <w:szCs w:val="22"/>
        </w:rPr>
        <w:t xml:space="preserve">PRV: podporuje inovácií v oblasti prechodu na </w:t>
      </w:r>
      <w:proofErr w:type="spellStart"/>
      <w:r w:rsidRPr="003D395B">
        <w:rPr>
          <w:rFonts w:asciiTheme="minorHAnsi" w:hAnsiTheme="minorHAnsi" w:cstheme="minorHAnsi"/>
          <w:sz w:val="22"/>
          <w:szCs w:val="22"/>
        </w:rPr>
        <w:t>nízkouhlíkové</w:t>
      </w:r>
      <w:proofErr w:type="spellEnd"/>
      <w:r w:rsidRPr="003D395B">
        <w:rPr>
          <w:rFonts w:asciiTheme="minorHAnsi" w:hAnsiTheme="minorHAnsi" w:cstheme="minorHAnsi"/>
          <w:sz w:val="22"/>
          <w:szCs w:val="22"/>
        </w:rPr>
        <w:t xml:space="preserve"> hospodárstvo.</w:t>
      </w:r>
    </w:p>
    <w:p w14:paraId="5567F2E8" w14:textId="77777777" w:rsidR="00941511" w:rsidRPr="00941511" w:rsidRDefault="00941511" w:rsidP="00981FBF">
      <w:pPr>
        <w:rPr>
          <w:rFonts w:asciiTheme="minorHAnsi" w:hAnsiTheme="minorHAnsi" w:cstheme="minorHAnsi"/>
          <w:sz w:val="22"/>
        </w:rPr>
      </w:pPr>
    </w:p>
    <w:p w14:paraId="7403A2FC" w14:textId="77777777" w:rsidR="00941511" w:rsidRPr="00981FBF" w:rsidRDefault="00941511" w:rsidP="00981FBF">
      <w:pPr>
        <w:rPr>
          <w:rFonts w:asciiTheme="minorHAnsi" w:hAnsiTheme="minorHAnsi" w:cstheme="minorHAnsi"/>
          <w:sz w:val="22"/>
        </w:rPr>
      </w:pPr>
    </w:p>
    <w:p w14:paraId="0748CA4C" w14:textId="77777777" w:rsidR="00CB3C55" w:rsidRPr="00F61A4E" w:rsidRDefault="00CB3C55" w:rsidP="003D395B">
      <w:pPr>
        <w:pStyle w:val="Nadpis1"/>
        <w:numPr>
          <w:ilvl w:val="0"/>
          <w:numId w:val="2"/>
        </w:numPr>
        <w:tabs>
          <w:tab w:val="clear" w:pos="708"/>
        </w:tabs>
        <w:spacing w:before="60" w:after="60"/>
        <w:ind w:left="567" w:hanging="567"/>
        <w:rPr>
          <w:rFonts w:ascii="Calibri" w:hAnsi="Calibri"/>
          <w:smallCaps w:val="0"/>
          <w:sz w:val="22"/>
          <w:lang w:val="sk-SK"/>
        </w:rPr>
      </w:pPr>
      <w:r w:rsidRPr="00F61A4E">
        <w:rPr>
          <w:rFonts w:ascii="Calibri" w:hAnsi="Calibri"/>
          <w:smallCaps w:val="0"/>
          <w:sz w:val="22"/>
          <w:lang w:val="sk-SK"/>
        </w:rPr>
        <w:t>Zmeny vo výzve</w:t>
      </w:r>
    </w:p>
    <w:p w14:paraId="51830479" w14:textId="67376B6E" w:rsidR="00CB3C55" w:rsidRDefault="00CB3C55" w:rsidP="00CB3C55">
      <w:pPr>
        <w:spacing w:line="280" w:lineRule="exact"/>
        <w:ind w:left="709"/>
        <w:jc w:val="both"/>
        <w:rPr>
          <w:rFonts w:asciiTheme="minorHAnsi" w:hAnsiTheme="minorHAnsi"/>
          <w:b/>
          <w:bCs/>
        </w:rPr>
      </w:pPr>
    </w:p>
    <w:p w14:paraId="353CF969" w14:textId="3BC59C23" w:rsidR="00A05067" w:rsidRPr="00C24CC0" w:rsidRDefault="00A05067" w:rsidP="00C24CC0">
      <w:pPr>
        <w:pStyle w:val="Odsekzoznamu"/>
        <w:numPr>
          <w:ilvl w:val="1"/>
          <w:numId w:val="66"/>
        </w:numPr>
        <w:suppressAutoHyphens w:val="0"/>
        <w:spacing w:after="200" w:line="276" w:lineRule="auto"/>
        <w:ind w:left="567" w:hanging="567"/>
        <w:contextualSpacing/>
        <w:jc w:val="both"/>
        <w:rPr>
          <w:rFonts w:asciiTheme="minorHAnsi" w:hAnsiTheme="minorHAnsi" w:cstheme="minorHAnsi"/>
          <w:sz w:val="22"/>
        </w:rPr>
      </w:pPr>
      <w:r w:rsidRPr="00C24CC0">
        <w:rPr>
          <w:rFonts w:asciiTheme="minorHAnsi" w:hAnsiTheme="minorHAnsi" w:cstheme="minorHAnsi"/>
          <w:sz w:val="22"/>
        </w:rPr>
        <w:t xml:space="preserve">V súlade s § 17 ods. 8 zákona o príspevku z EŠIF je PPA oprávnená vykonať zmeny formálnych náležitostí výzvy vrátane jej príloh, pričom tieto zmeny vrátane zdôvodnenia ich vykonania je povinná vo forme oznámenia k výzve zverejniť na webovom sídle </w:t>
      </w:r>
      <w:hyperlink r:id="rId55" w:history="1">
        <w:r w:rsidRPr="00C24CC0">
          <w:rPr>
            <w:rStyle w:val="Hypertextovprepojenie"/>
            <w:rFonts w:asciiTheme="minorHAnsi" w:hAnsiTheme="minorHAnsi" w:cstheme="minorHAnsi"/>
            <w:sz w:val="22"/>
          </w:rPr>
          <w:t>www.apa.sk</w:t>
        </w:r>
      </w:hyperlink>
      <w:r w:rsidRPr="00C24CC0">
        <w:rPr>
          <w:rFonts w:asciiTheme="minorHAnsi" w:hAnsiTheme="minorHAnsi" w:cstheme="minorHAnsi"/>
          <w:sz w:val="22"/>
        </w:rPr>
        <w:t>.</w:t>
      </w:r>
    </w:p>
    <w:p w14:paraId="7F38FD91" w14:textId="77777777" w:rsidR="00A05067" w:rsidRPr="00056449" w:rsidRDefault="00A05067" w:rsidP="00C24CC0">
      <w:pPr>
        <w:pStyle w:val="Odsekzoznamu"/>
        <w:numPr>
          <w:ilvl w:val="1"/>
          <w:numId w:val="66"/>
        </w:numPr>
        <w:suppressAutoHyphens w:val="0"/>
        <w:spacing w:after="200" w:line="276" w:lineRule="auto"/>
        <w:ind w:left="567" w:hanging="567"/>
        <w:contextualSpacing/>
        <w:jc w:val="both"/>
        <w:rPr>
          <w:rFonts w:asciiTheme="minorHAnsi" w:hAnsiTheme="minorHAnsi" w:cstheme="minorHAnsi"/>
          <w:color w:val="000000" w:themeColor="text1"/>
          <w:sz w:val="22"/>
        </w:rPr>
      </w:pPr>
      <w:r w:rsidRPr="00C41791">
        <w:rPr>
          <w:rFonts w:asciiTheme="minorHAnsi" w:hAnsiTheme="minorHAnsi" w:cstheme="minorHAnsi"/>
          <w:sz w:val="22"/>
        </w:rPr>
        <w:t xml:space="preserve">Zmeny formálnych náležitostí výzvy, medzi ktoré patrí aj indikatívna výška alokácie finančných prostriedkov určených na výzvu, je PPA oprávnená vykonať aj po uzavretí výzvy. PPA v prípade vykonania zmien </w:t>
      </w:r>
      <w:r w:rsidRPr="00056449">
        <w:rPr>
          <w:rFonts w:asciiTheme="minorHAnsi" w:hAnsiTheme="minorHAnsi" w:cstheme="minorHAnsi"/>
          <w:color w:val="000000" w:themeColor="text1"/>
          <w:sz w:val="22"/>
        </w:rPr>
        <w:t>formálnych náležitostí výzvy posudzuje ich dopad z hľadiska zachovania princípov transparentnosti, rovnakého zaobchádzania a primeranosti.</w:t>
      </w:r>
    </w:p>
    <w:p w14:paraId="4864AE5E" w14:textId="71DE4A64" w:rsidR="00A05067" w:rsidRPr="00294ECD" w:rsidRDefault="00A05067" w:rsidP="00C24CC0">
      <w:pPr>
        <w:pStyle w:val="Odsekzoznamu"/>
        <w:numPr>
          <w:ilvl w:val="1"/>
          <w:numId w:val="66"/>
        </w:numPr>
        <w:suppressAutoHyphens w:val="0"/>
        <w:spacing w:after="200" w:line="276" w:lineRule="auto"/>
        <w:ind w:left="567" w:hanging="567"/>
        <w:contextualSpacing/>
        <w:jc w:val="both"/>
        <w:rPr>
          <w:rFonts w:asciiTheme="minorHAnsi" w:hAnsiTheme="minorHAnsi" w:cstheme="minorHAnsi"/>
          <w:sz w:val="22"/>
        </w:rPr>
      </w:pPr>
      <w:r w:rsidRPr="00056449">
        <w:rPr>
          <w:rFonts w:asciiTheme="minorHAnsi" w:hAnsiTheme="minorHAnsi" w:cstheme="minorHAnsi"/>
          <w:color w:val="000000" w:themeColor="text1"/>
          <w:sz w:val="22"/>
        </w:rPr>
        <w:t xml:space="preserve">V súlade s § 17 ods. 6 zákona o príspevku z EŠIF je PPA oprávnená výzvu zmeniť do vydania prvého rozhodnutia od aktuálne posudzovaného časového obdobia výzvy s účinnosťou aj na všetky nasledujúce posudzované časové obdobia. Výzva sa vo vzťahu k skôr posudzovaným časovým obdobiam považuje za nezmenenú. PPA nesmie zmenou výzvy zúžiť rozsah oprávnenosti žiadateľa podľa § 17 ods. 3 písm. a) zákona č. 292/2014 Z. z. o príspevku poskytovanom z EŠIF. </w:t>
      </w:r>
      <w:r w:rsidR="00FC1A92" w:rsidRPr="00FC1A92">
        <w:rPr>
          <w:rFonts w:asciiTheme="minorHAnsi" w:hAnsiTheme="minorHAnsi" w:cstheme="minorHAnsi"/>
          <w:color w:val="000000" w:themeColor="text1"/>
          <w:sz w:val="22"/>
        </w:rPr>
        <w:t>Za prvé rozhodnutie sa nepovažuje rozhodnutie o zastavení konania podľa </w:t>
      </w:r>
      <w:hyperlink r:id="rId56" w:anchor="paragraf-20.odsek-1.pismeno-a" w:tooltip="Odkaz na predpis alebo ustanovenie" w:history="1">
        <w:r w:rsidR="00FC1A92" w:rsidRPr="00FC1A92">
          <w:rPr>
            <w:rFonts w:asciiTheme="minorHAnsi" w:hAnsiTheme="minorHAnsi" w:cstheme="minorHAnsi"/>
            <w:color w:val="000000" w:themeColor="text1"/>
            <w:sz w:val="22"/>
          </w:rPr>
          <w:t>§ 20 ods. 1 písm. a)</w:t>
        </w:r>
      </w:hyperlink>
      <w:r w:rsidR="00FC1A92" w:rsidRPr="00FC1A92">
        <w:rPr>
          <w:rFonts w:asciiTheme="minorHAnsi" w:hAnsiTheme="minorHAnsi" w:cstheme="minorHAnsi"/>
          <w:color w:val="000000" w:themeColor="text1"/>
          <w:sz w:val="22"/>
        </w:rPr>
        <w:t>, </w:t>
      </w:r>
      <w:hyperlink r:id="rId57" w:anchor="paragraf-20.odsek-1.pismeno-b" w:tooltip="Odkaz na predpis alebo ustanovenie" w:history="1">
        <w:r w:rsidR="00FC1A92" w:rsidRPr="00FC1A92">
          <w:rPr>
            <w:rFonts w:asciiTheme="minorHAnsi" w:hAnsiTheme="minorHAnsi" w:cstheme="minorHAnsi"/>
            <w:color w:val="000000" w:themeColor="text1"/>
            <w:sz w:val="22"/>
          </w:rPr>
          <w:t>b)</w:t>
        </w:r>
      </w:hyperlink>
      <w:r w:rsidR="00FC1A92" w:rsidRPr="00FC1A92">
        <w:rPr>
          <w:rFonts w:asciiTheme="minorHAnsi" w:hAnsiTheme="minorHAnsi" w:cstheme="minorHAnsi"/>
          <w:color w:val="000000" w:themeColor="text1"/>
          <w:sz w:val="22"/>
        </w:rPr>
        <w:t> a </w:t>
      </w:r>
      <w:hyperlink r:id="rId58" w:anchor="paragraf-20.odsek-1.pismeno-d" w:tooltip="Odkaz na predpis alebo ustanovenie" w:history="1">
        <w:r w:rsidR="00FC1A92" w:rsidRPr="00FC1A92">
          <w:rPr>
            <w:rFonts w:asciiTheme="minorHAnsi" w:hAnsiTheme="minorHAnsi" w:cstheme="minorHAnsi"/>
            <w:color w:val="000000" w:themeColor="text1"/>
            <w:sz w:val="22"/>
          </w:rPr>
          <w:t>d)</w:t>
        </w:r>
      </w:hyperlink>
      <w:r w:rsidR="00FC1A92">
        <w:rPr>
          <w:rFonts w:asciiTheme="minorHAnsi" w:hAnsiTheme="minorHAnsi" w:cstheme="minorHAnsi"/>
          <w:color w:val="000000" w:themeColor="text1"/>
          <w:sz w:val="22"/>
        </w:rPr>
        <w:t xml:space="preserve"> </w:t>
      </w:r>
      <w:r w:rsidR="00FC1A92" w:rsidRPr="00056449">
        <w:rPr>
          <w:rFonts w:asciiTheme="minorHAnsi" w:hAnsiTheme="minorHAnsi" w:cstheme="minorHAnsi"/>
          <w:color w:val="000000" w:themeColor="text1"/>
          <w:sz w:val="22"/>
        </w:rPr>
        <w:t>zákona č. 292/2014 Z. z. o príspevku poskytovanom z EŠIF.</w:t>
      </w:r>
      <w:r w:rsidR="00FC1A92">
        <w:rPr>
          <w:rFonts w:asciiTheme="minorHAnsi" w:hAnsiTheme="minorHAnsi" w:cstheme="minorHAnsi"/>
          <w:color w:val="000000" w:themeColor="text1"/>
          <w:sz w:val="22"/>
        </w:rPr>
        <w:t xml:space="preserve"> </w:t>
      </w:r>
      <w:r w:rsidRPr="00056449">
        <w:rPr>
          <w:rFonts w:asciiTheme="minorHAnsi" w:hAnsiTheme="minorHAnsi" w:cstheme="minorHAnsi"/>
          <w:color w:val="000000" w:themeColor="text1"/>
          <w:sz w:val="22"/>
        </w:rPr>
        <w:t xml:space="preserve">Ak relevantné, PPA umožní žiadateľom v primeranej lehote, ktorá nie je kratšia ako 15 pracovných dní odo dňa doručenia písomnej informácie o možnosti vykonania zmeny/doplnenia ŽoNFP žiadateľovi, doplniť </w:t>
      </w:r>
      <w:r w:rsidRPr="00C41791">
        <w:rPr>
          <w:rFonts w:asciiTheme="minorHAnsi" w:hAnsiTheme="minorHAnsi" w:cstheme="minorHAnsi"/>
          <w:sz w:val="22"/>
        </w:rPr>
        <w:t xml:space="preserve">alebo zmeniť ŽoNFP predložené do termínu zmeny výzvy, o ktorých </w:t>
      </w:r>
      <w:r>
        <w:rPr>
          <w:rFonts w:asciiTheme="minorHAnsi" w:hAnsiTheme="minorHAnsi" w:cstheme="minorHAnsi"/>
          <w:sz w:val="22"/>
        </w:rPr>
        <w:t>PPA</w:t>
      </w:r>
      <w:r w:rsidRPr="00C41791">
        <w:rPr>
          <w:rFonts w:asciiTheme="minorHAnsi" w:hAnsiTheme="minorHAnsi" w:cstheme="minorHAnsi"/>
          <w:sz w:val="22"/>
        </w:rPr>
        <w:t xml:space="preserve"> nerozhodl</w:t>
      </w:r>
      <w:r>
        <w:rPr>
          <w:rFonts w:asciiTheme="minorHAnsi" w:hAnsiTheme="minorHAnsi" w:cstheme="minorHAnsi"/>
          <w:sz w:val="22"/>
        </w:rPr>
        <w:t>a</w:t>
      </w:r>
      <w:r w:rsidRPr="00C41791">
        <w:rPr>
          <w:rFonts w:asciiTheme="minorHAnsi" w:hAnsiTheme="minorHAnsi" w:cstheme="minorHAnsi"/>
          <w:sz w:val="22"/>
        </w:rPr>
        <w:t>, ak ide o takú zmenu, ktorou môžu byť skôr predložené ŽoNFP dotknuté</w:t>
      </w:r>
      <w:r w:rsidRPr="00294ECD">
        <w:rPr>
          <w:rFonts w:asciiTheme="minorHAnsi" w:hAnsiTheme="minorHAnsi" w:cstheme="minorHAnsi"/>
          <w:sz w:val="22"/>
        </w:rPr>
        <w:t>.</w:t>
      </w:r>
    </w:p>
    <w:p w14:paraId="59822E61" w14:textId="77777777" w:rsidR="00A05067" w:rsidRPr="00C41791" w:rsidRDefault="00A05067" w:rsidP="00C24CC0">
      <w:pPr>
        <w:pStyle w:val="Odsekzoznamu"/>
        <w:numPr>
          <w:ilvl w:val="1"/>
          <w:numId w:val="66"/>
        </w:numPr>
        <w:suppressAutoHyphens w:val="0"/>
        <w:spacing w:after="200" w:line="276" w:lineRule="auto"/>
        <w:ind w:left="567" w:hanging="567"/>
        <w:contextualSpacing/>
        <w:jc w:val="both"/>
        <w:rPr>
          <w:rFonts w:asciiTheme="minorHAnsi" w:hAnsiTheme="minorHAnsi" w:cstheme="minorHAnsi"/>
          <w:sz w:val="22"/>
        </w:rPr>
      </w:pPr>
      <w:r w:rsidRPr="00C41791">
        <w:rPr>
          <w:rFonts w:asciiTheme="minorHAnsi" w:hAnsiTheme="minorHAnsi" w:cstheme="minorHAnsi"/>
          <w:sz w:val="22"/>
        </w:rPr>
        <w:t xml:space="preserve">V </w:t>
      </w:r>
      <w:r w:rsidRPr="00A60FA3">
        <w:rPr>
          <w:rFonts w:asciiTheme="minorHAnsi" w:hAnsiTheme="minorHAnsi" w:cstheme="minorHAnsi"/>
          <w:color w:val="000000" w:themeColor="text1"/>
          <w:sz w:val="22"/>
        </w:rPr>
        <w:t>prípade</w:t>
      </w:r>
      <w:r w:rsidRPr="00C41791">
        <w:rPr>
          <w:rFonts w:asciiTheme="minorHAnsi" w:hAnsiTheme="minorHAnsi" w:cstheme="minorHAnsi"/>
          <w:sz w:val="22"/>
        </w:rPr>
        <w:t xml:space="preserve"> legislatívnych zmien (novelizácia existujúceho všeobecne záväzného právneho predpisu alebo vydanie nového všeobecne záväzného právneho predpisu), ktoré majú alebo môžu mať vplyv na zmenu podmienok poskytnutia príspevku, takáto zmena nepredstavuje </w:t>
      </w:r>
      <w:r w:rsidRPr="00C41791">
        <w:rPr>
          <w:rFonts w:asciiTheme="minorHAnsi" w:hAnsiTheme="minorHAnsi" w:cstheme="minorHAnsi"/>
          <w:sz w:val="22"/>
        </w:rPr>
        <w:lastRenderedPageBreak/>
        <w:t xml:space="preserve">zmenu výzvy za predpokladu, že v dôsledku legislatívnych zmien nedôjde k zmene vecnej podstaty podmienky poskytnutia príspevku. </w:t>
      </w:r>
      <w:r>
        <w:rPr>
          <w:rFonts w:asciiTheme="minorHAnsi" w:hAnsiTheme="minorHAnsi" w:cstheme="minorHAnsi"/>
          <w:sz w:val="22"/>
        </w:rPr>
        <w:t>PPA</w:t>
      </w:r>
      <w:r w:rsidRPr="00C41791">
        <w:rPr>
          <w:rFonts w:asciiTheme="minorHAnsi" w:hAnsiTheme="minorHAnsi" w:cstheme="minorHAnsi"/>
          <w:sz w:val="22"/>
        </w:rPr>
        <w:t xml:space="preserve"> v takom prípade posudzuje ŽoNFP podľa aktuálne platného právneho predpisu, rešpektujúc prechodné ustanovenia vo vzťahu k jeho účinnosti. Ak legislatívne zmeny vyvolajú potrebu zmeny v podmienkach poskytnutia príspevku, </w:t>
      </w:r>
      <w:r w:rsidRPr="00C801A8">
        <w:rPr>
          <w:rFonts w:asciiTheme="minorHAnsi" w:hAnsiTheme="minorHAnsi" w:cstheme="minorHAnsi"/>
          <w:sz w:val="22"/>
        </w:rPr>
        <w:t>PPA</w:t>
      </w:r>
      <w:r w:rsidRPr="00C41791">
        <w:rPr>
          <w:rFonts w:asciiTheme="minorHAnsi" w:hAnsiTheme="minorHAnsi" w:cstheme="minorHAnsi"/>
          <w:sz w:val="22"/>
        </w:rPr>
        <w:t xml:space="preserve"> v nadväznosti na ich posúdenie rozhodne o potrebe zmeny alebo zrušenia výzvy.</w:t>
      </w:r>
    </w:p>
    <w:p w14:paraId="54214F8C" w14:textId="3AA17D46" w:rsidR="00A05067" w:rsidRPr="00C24CC0" w:rsidRDefault="00A05067" w:rsidP="00C24CC0">
      <w:pPr>
        <w:pStyle w:val="Odsekzoznamu"/>
        <w:numPr>
          <w:ilvl w:val="1"/>
          <w:numId w:val="66"/>
        </w:numPr>
        <w:suppressAutoHyphens w:val="0"/>
        <w:spacing w:after="200" w:line="276" w:lineRule="auto"/>
        <w:ind w:left="567" w:hanging="567"/>
        <w:contextualSpacing/>
        <w:jc w:val="both"/>
        <w:rPr>
          <w:rFonts w:asciiTheme="minorHAnsi" w:hAnsiTheme="minorHAnsi"/>
          <w:bCs/>
        </w:rPr>
      </w:pPr>
      <w:r w:rsidRPr="00C24CC0">
        <w:rPr>
          <w:rFonts w:asciiTheme="minorHAnsi" w:hAnsiTheme="minorHAnsi" w:cstheme="minorHAnsi"/>
          <w:sz w:val="22"/>
        </w:rPr>
        <w:t xml:space="preserve">V prípade identifikácie chýb v písaní, v počtoch alebo iných zrejmých nesprávností (napr. vyplývajúce z potreby úpravy technických náležitosti vybraných vzorových formulárov príloh ŽoNFP alebo iných častí výzvy alebo dokumentoch týkajúcich sa výzvy) takéto zmeny nepredstavujú zmenu výzvy a o vykonaných opravách/úpravách PPA informuje zverejnením na webovom sídle </w:t>
      </w:r>
      <w:hyperlink r:id="rId59" w:history="1">
        <w:r w:rsidRPr="00C24CC0">
          <w:rPr>
            <w:rStyle w:val="Hypertextovprepojenie"/>
            <w:rFonts w:asciiTheme="minorHAnsi" w:hAnsiTheme="minorHAnsi" w:cstheme="minorHAnsi"/>
            <w:sz w:val="22"/>
          </w:rPr>
          <w:t>www.apa.sk</w:t>
        </w:r>
      </w:hyperlink>
      <w:r w:rsidRPr="00C24CC0">
        <w:rPr>
          <w:rFonts w:asciiTheme="minorHAnsi" w:hAnsiTheme="minorHAnsi" w:cstheme="minorHAnsi"/>
          <w:sz w:val="22"/>
        </w:rPr>
        <w:t xml:space="preserve"> (vrátane prípadného zverejnenia dokumentu s odstránenou zrejmou nesprávnosťou).</w:t>
      </w:r>
    </w:p>
    <w:p w14:paraId="2A4F7B90" w14:textId="77777777" w:rsidR="00CB3C55" w:rsidRPr="00F61A4E" w:rsidRDefault="00CB3C55" w:rsidP="003D395B">
      <w:pPr>
        <w:pStyle w:val="Nadpis1"/>
        <w:numPr>
          <w:ilvl w:val="0"/>
          <w:numId w:val="2"/>
        </w:numPr>
        <w:tabs>
          <w:tab w:val="clear" w:pos="708"/>
        </w:tabs>
        <w:spacing w:before="60" w:after="60"/>
        <w:ind w:left="567" w:hanging="567"/>
        <w:rPr>
          <w:rFonts w:ascii="Calibri" w:hAnsi="Calibri"/>
          <w:smallCaps w:val="0"/>
          <w:sz w:val="22"/>
          <w:lang w:val="sk-SK"/>
        </w:rPr>
      </w:pPr>
      <w:r w:rsidRPr="00F61A4E">
        <w:rPr>
          <w:rFonts w:ascii="Calibri" w:hAnsi="Calibri"/>
          <w:smallCaps w:val="0"/>
          <w:sz w:val="22"/>
          <w:lang w:val="sk-SK"/>
        </w:rPr>
        <w:t>Zrušenie výzvy</w:t>
      </w:r>
    </w:p>
    <w:p w14:paraId="24FF9091" w14:textId="77777777" w:rsidR="000F4B45" w:rsidRDefault="000F4B45" w:rsidP="00946B11">
      <w:pPr>
        <w:numPr>
          <w:ilvl w:val="1"/>
          <w:numId w:val="10"/>
        </w:numPr>
        <w:spacing w:line="280" w:lineRule="exact"/>
        <w:ind w:left="567" w:hanging="567"/>
        <w:jc w:val="both"/>
        <w:rPr>
          <w:rFonts w:asciiTheme="minorHAnsi" w:hAnsiTheme="minorHAnsi" w:cstheme="minorHAnsi"/>
          <w:sz w:val="22"/>
        </w:rPr>
      </w:pPr>
      <w:r w:rsidRPr="00C41791">
        <w:rPr>
          <w:rFonts w:asciiTheme="minorHAnsi" w:hAnsiTheme="minorHAnsi" w:cstheme="minorHAnsi"/>
          <w:sz w:val="22"/>
        </w:rPr>
        <w:t xml:space="preserve">V súlade s § 17 ods. 9 zákona o príspevku z EŠIF je PPA oprávnená výzvu zrušiť. ŽoNFP predložené do dátumu zrušenia výzvy o ktorých </w:t>
      </w:r>
      <w:r>
        <w:rPr>
          <w:rFonts w:asciiTheme="minorHAnsi" w:hAnsiTheme="minorHAnsi" w:cstheme="minorHAnsi"/>
          <w:sz w:val="22"/>
        </w:rPr>
        <w:t>PPA</w:t>
      </w:r>
      <w:r w:rsidRPr="00C41791">
        <w:rPr>
          <w:rFonts w:asciiTheme="minorHAnsi" w:hAnsiTheme="minorHAnsi" w:cstheme="minorHAnsi"/>
          <w:sz w:val="22"/>
        </w:rPr>
        <w:t xml:space="preserve"> nerozhodl</w:t>
      </w:r>
      <w:r>
        <w:rPr>
          <w:rFonts w:asciiTheme="minorHAnsi" w:hAnsiTheme="minorHAnsi" w:cstheme="minorHAnsi"/>
          <w:sz w:val="22"/>
        </w:rPr>
        <w:t xml:space="preserve">a </w:t>
      </w:r>
      <w:r w:rsidRPr="00CB3C55">
        <w:rPr>
          <w:rFonts w:asciiTheme="minorHAnsi" w:hAnsiTheme="minorHAnsi"/>
          <w:sz w:val="22"/>
        </w:rPr>
        <w:t>podľa § 19</w:t>
      </w:r>
      <w:r>
        <w:rPr>
          <w:rFonts w:asciiTheme="minorHAnsi" w:hAnsiTheme="minorHAnsi"/>
          <w:sz w:val="22"/>
        </w:rPr>
        <w:t xml:space="preserve">, </w:t>
      </w:r>
      <w:r w:rsidRPr="00CB3C55">
        <w:rPr>
          <w:rFonts w:asciiTheme="minorHAnsi" w:hAnsiTheme="minorHAnsi"/>
          <w:sz w:val="22"/>
        </w:rPr>
        <w:t xml:space="preserve">§ </w:t>
      </w:r>
      <w:r>
        <w:rPr>
          <w:rFonts w:asciiTheme="minorHAnsi" w:hAnsiTheme="minorHAnsi"/>
          <w:sz w:val="22"/>
        </w:rPr>
        <w:t>20</w:t>
      </w:r>
      <w:r w:rsidRPr="00CB3C55">
        <w:rPr>
          <w:rFonts w:asciiTheme="minorHAnsi" w:hAnsiTheme="minorHAnsi"/>
          <w:sz w:val="22"/>
        </w:rPr>
        <w:t xml:space="preserve"> alebo § </w:t>
      </w:r>
      <w:r>
        <w:rPr>
          <w:rFonts w:asciiTheme="minorHAnsi" w:hAnsiTheme="minorHAnsi"/>
          <w:sz w:val="22"/>
        </w:rPr>
        <w:t xml:space="preserve">57 </w:t>
      </w:r>
      <w:r w:rsidRPr="00CB3C55">
        <w:rPr>
          <w:rFonts w:asciiTheme="minorHAnsi" w:hAnsiTheme="minorHAnsi"/>
          <w:bCs/>
          <w:sz w:val="22"/>
        </w:rPr>
        <w:t xml:space="preserve">zákona </w:t>
      </w:r>
      <w:r>
        <w:rPr>
          <w:rFonts w:asciiTheme="minorHAnsi" w:hAnsiTheme="minorHAnsi"/>
          <w:sz w:val="22"/>
        </w:rPr>
        <w:t>292/2014 Z.</w:t>
      </w:r>
      <w:r w:rsidRPr="00CB3C55">
        <w:rPr>
          <w:rFonts w:asciiTheme="minorHAnsi" w:hAnsiTheme="minorHAnsi"/>
          <w:sz w:val="22"/>
        </w:rPr>
        <w:t xml:space="preserve">z. </w:t>
      </w:r>
      <w:r w:rsidRPr="00CE3648">
        <w:rPr>
          <w:rFonts w:asciiTheme="minorHAnsi" w:hAnsiTheme="minorHAnsi"/>
          <w:color w:val="000000"/>
          <w:sz w:val="22"/>
        </w:rPr>
        <w:t>o  príspevku poskytovanom z</w:t>
      </w:r>
      <w:r>
        <w:rPr>
          <w:rFonts w:asciiTheme="minorHAnsi" w:hAnsiTheme="minorHAnsi"/>
          <w:color w:val="000000"/>
          <w:sz w:val="22"/>
        </w:rPr>
        <w:t> </w:t>
      </w:r>
      <w:r w:rsidRPr="00CE3648">
        <w:rPr>
          <w:rFonts w:asciiTheme="minorHAnsi" w:hAnsiTheme="minorHAnsi"/>
          <w:color w:val="000000"/>
          <w:sz w:val="22"/>
        </w:rPr>
        <w:t>EŠIF</w:t>
      </w:r>
      <w:r w:rsidRPr="00C41791">
        <w:rPr>
          <w:rFonts w:asciiTheme="minorHAnsi" w:hAnsiTheme="minorHAnsi" w:cstheme="minorHAnsi"/>
          <w:sz w:val="22"/>
        </w:rPr>
        <w:t xml:space="preserve">, vráti žiadateľom alebo o ŽoNFP rozhodne, ak je možné rozhodnúť o ŽoNFP podľa podmienok poskytnutia príspevku platných ku dňu predloženia ŽoNFP. Rozhodnutie vydané na základe výzvy, ktorá bola zrušená, nie je zrušením výzvy dotknuté. </w:t>
      </w:r>
    </w:p>
    <w:p w14:paraId="330AA0CF" w14:textId="7B59C15F" w:rsidR="000F4B45" w:rsidRDefault="000F4B45" w:rsidP="00946B11">
      <w:pPr>
        <w:numPr>
          <w:ilvl w:val="1"/>
          <w:numId w:val="10"/>
        </w:numPr>
        <w:spacing w:line="280" w:lineRule="exact"/>
        <w:ind w:left="567" w:hanging="567"/>
        <w:jc w:val="both"/>
      </w:pPr>
      <w:r w:rsidRPr="0059578A">
        <w:rPr>
          <w:rFonts w:asciiTheme="minorHAnsi" w:hAnsiTheme="minorHAnsi" w:cstheme="minorHAnsi"/>
          <w:sz w:val="22"/>
        </w:rPr>
        <w:t>Zrušenie výzvy je realizované formou informácie o zrušení výzvy</w:t>
      </w:r>
      <w:r>
        <w:rPr>
          <w:rFonts w:asciiTheme="minorHAnsi" w:hAnsiTheme="minorHAnsi" w:cstheme="minorHAnsi"/>
          <w:sz w:val="22"/>
        </w:rPr>
        <w:t>.</w:t>
      </w:r>
      <w:r w:rsidRPr="0059578A">
        <w:rPr>
          <w:rFonts w:asciiTheme="minorHAnsi" w:hAnsiTheme="minorHAnsi" w:cstheme="minorHAnsi"/>
          <w:sz w:val="22"/>
        </w:rPr>
        <w:t xml:space="preserve"> </w:t>
      </w:r>
      <w:r>
        <w:rPr>
          <w:rFonts w:asciiTheme="minorHAnsi" w:hAnsiTheme="minorHAnsi"/>
          <w:sz w:val="22"/>
        </w:rPr>
        <w:t xml:space="preserve">Zrušenie výzvy, vrátane zdôvodnenia zrušenia bude zverejnené formou oznámenia na webovom sídle PPA </w:t>
      </w:r>
      <w:hyperlink r:id="rId60" w:history="1">
        <w:r>
          <w:rPr>
            <w:rStyle w:val="Hypertextovprepojenie"/>
            <w:rFonts w:asciiTheme="minorHAnsi" w:hAnsiTheme="minorHAnsi" w:cstheme="minorHAnsi"/>
            <w:sz w:val="22"/>
          </w:rPr>
          <w:t>http://www.apa.sk</w:t>
        </w:r>
      </w:hyperlink>
      <w:r w:rsidRPr="0059578A">
        <w:rPr>
          <w:rFonts w:asciiTheme="minorHAnsi" w:hAnsiTheme="minorHAnsi" w:cstheme="minorHAnsi"/>
          <w:sz w:val="22"/>
        </w:rPr>
        <w:t>.</w:t>
      </w:r>
    </w:p>
    <w:p w14:paraId="175991E5" w14:textId="34BB045E" w:rsidR="000F4B45" w:rsidRDefault="000F4B45" w:rsidP="00981FBF"/>
    <w:p w14:paraId="5EB7CA41" w14:textId="656C9BF0" w:rsidR="00631252" w:rsidRPr="00B94A0C" w:rsidRDefault="0079031B" w:rsidP="00CE15AA">
      <w:pPr>
        <w:rPr>
          <w:rFonts w:asciiTheme="minorHAnsi" w:hAnsiTheme="minorHAnsi" w:cstheme="minorHAnsi"/>
          <w:b/>
          <w:sz w:val="22"/>
        </w:rPr>
      </w:pPr>
      <w:r w:rsidRPr="00B94A0C">
        <w:rPr>
          <w:rFonts w:asciiTheme="minorHAnsi" w:hAnsiTheme="minorHAnsi" w:cstheme="minorHAnsi"/>
          <w:b/>
          <w:sz w:val="22"/>
        </w:rPr>
        <w:t>Prílohy:</w:t>
      </w:r>
    </w:p>
    <w:p w14:paraId="149C4FA1" w14:textId="77777777" w:rsidR="00631252" w:rsidRPr="00CA67AB" w:rsidRDefault="0079031B" w:rsidP="00946B11">
      <w:pPr>
        <w:pStyle w:val="Odsekzoznamu"/>
        <w:numPr>
          <w:ilvl w:val="1"/>
          <w:numId w:val="7"/>
        </w:numPr>
        <w:tabs>
          <w:tab w:val="left" w:pos="567"/>
        </w:tabs>
        <w:spacing w:line="280" w:lineRule="exact"/>
        <w:ind w:left="567" w:hanging="567"/>
        <w:jc w:val="both"/>
        <w:rPr>
          <w:rFonts w:asciiTheme="minorHAnsi" w:hAnsiTheme="minorHAnsi"/>
          <w:b/>
          <w:sz w:val="22"/>
          <w:szCs w:val="22"/>
        </w:rPr>
      </w:pPr>
      <w:r w:rsidRPr="00E033A9">
        <w:rPr>
          <w:rFonts w:asciiTheme="minorHAnsi" w:hAnsiTheme="minorHAnsi"/>
          <w:b/>
          <w:sz w:val="22"/>
          <w:szCs w:val="22"/>
        </w:rPr>
        <w:t>Formulár žiadosti o nenávratný finančný príspevok</w:t>
      </w:r>
      <w:r w:rsidRPr="00CA67AB">
        <w:rPr>
          <w:rFonts w:asciiTheme="minorHAnsi" w:hAnsiTheme="minorHAnsi"/>
          <w:b/>
          <w:sz w:val="22"/>
          <w:szCs w:val="22"/>
        </w:rPr>
        <w:t xml:space="preserve"> </w:t>
      </w:r>
    </w:p>
    <w:p w14:paraId="4BA786AA" w14:textId="547527FF" w:rsidR="00631252" w:rsidRPr="00973960" w:rsidRDefault="0079031B" w:rsidP="00946B11">
      <w:pPr>
        <w:numPr>
          <w:ilvl w:val="1"/>
          <w:numId w:val="7"/>
        </w:numPr>
        <w:tabs>
          <w:tab w:val="left" w:pos="567"/>
        </w:tabs>
        <w:spacing w:line="280" w:lineRule="exact"/>
        <w:ind w:left="567" w:hanging="567"/>
        <w:jc w:val="both"/>
        <w:rPr>
          <w:rFonts w:asciiTheme="minorHAnsi" w:hAnsiTheme="minorHAnsi"/>
          <w:b/>
          <w:sz w:val="22"/>
          <w:szCs w:val="22"/>
        </w:rPr>
      </w:pPr>
      <w:r w:rsidRPr="00973960">
        <w:rPr>
          <w:rFonts w:asciiTheme="minorHAnsi" w:hAnsiTheme="minorHAnsi"/>
          <w:b/>
          <w:sz w:val="22"/>
          <w:szCs w:val="22"/>
        </w:rPr>
        <w:t>Príručka pre žiadateľa o poskytnutie nenávratného finančného príspevku</w:t>
      </w:r>
      <w:r w:rsidR="004F47B8" w:rsidRPr="00973960">
        <w:rPr>
          <w:rFonts w:asciiTheme="minorHAnsi" w:hAnsiTheme="minorHAnsi"/>
          <w:b/>
          <w:sz w:val="22"/>
          <w:szCs w:val="22"/>
        </w:rPr>
        <w:t xml:space="preserve"> z PRV SR 2014-202</w:t>
      </w:r>
      <w:r w:rsidR="008F2B85" w:rsidRPr="00973960">
        <w:rPr>
          <w:rFonts w:asciiTheme="minorHAnsi" w:hAnsiTheme="minorHAnsi"/>
          <w:b/>
          <w:sz w:val="22"/>
          <w:szCs w:val="22"/>
        </w:rPr>
        <w:t>2</w:t>
      </w:r>
    </w:p>
    <w:p w14:paraId="74E603EB" w14:textId="660457B0" w:rsidR="00631252" w:rsidRDefault="003908D5" w:rsidP="00946B11">
      <w:pPr>
        <w:numPr>
          <w:ilvl w:val="1"/>
          <w:numId w:val="7"/>
        </w:numPr>
        <w:tabs>
          <w:tab w:val="left" w:pos="567"/>
        </w:tabs>
        <w:spacing w:line="280" w:lineRule="exact"/>
        <w:ind w:left="567" w:hanging="567"/>
        <w:jc w:val="both"/>
        <w:rPr>
          <w:rFonts w:asciiTheme="minorHAnsi" w:hAnsiTheme="minorHAnsi"/>
          <w:b/>
          <w:sz w:val="22"/>
          <w:szCs w:val="22"/>
        </w:rPr>
      </w:pPr>
      <w:r w:rsidRPr="00CA67AB">
        <w:rPr>
          <w:rFonts w:asciiTheme="minorHAnsi" w:hAnsiTheme="minorHAnsi"/>
          <w:b/>
          <w:sz w:val="22"/>
          <w:szCs w:val="22"/>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p w14:paraId="63B8CCC1" w14:textId="41DBB795" w:rsidR="006A3ED7" w:rsidRDefault="006A3ED7" w:rsidP="00946B11">
      <w:pPr>
        <w:numPr>
          <w:ilvl w:val="1"/>
          <w:numId w:val="7"/>
        </w:numPr>
        <w:tabs>
          <w:tab w:val="left" w:pos="567"/>
        </w:tabs>
        <w:spacing w:line="280" w:lineRule="exact"/>
        <w:ind w:left="567" w:hanging="567"/>
        <w:jc w:val="both"/>
        <w:rPr>
          <w:rFonts w:asciiTheme="minorHAnsi" w:hAnsiTheme="minorHAnsi"/>
          <w:b/>
          <w:sz w:val="22"/>
          <w:szCs w:val="22"/>
        </w:rPr>
      </w:pPr>
      <w:r w:rsidRPr="006A3ED7">
        <w:rPr>
          <w:rFonts w:asciiTheme="minorHAnsi" w:hAnsiTheme="minorHAnsi"/>
          <w:b/>
          <w:sz w:val="22"/>
          <w:szCs w:val="22"/>
        </w:rPr>
        <w:t>Zoznam merateľných ukazovateľov</w:t>
      </w:r>
    </w:p>
    <w:p w14:paraId="251EAAB1" w14:textId="2D7A737B" w:rsidR="006A3ED7" w:rsidRDefault="005C58C6" w:rsidP="00946B11">
      <w:pPr>
        <w:numPr>
          <w:ilvl w:val="1"/>
          <w:numId w:val="7"/>
        </w:numPr>
        <w:tabs>
          <w:tab w:val="left" w:pos="567"/>
        </w:tabs>
        <w:spacing w:line="280" w:lineRule="exact"/>
        <w:ind w:left="567" w:hanging="567"/>
        <w:jc w:val="both"/>
        <w:rPr>
          <w:rFonts w:asciiTheme="minorHAnsi" w:hAnsiTheme="minorHAnsi"/>
          <w:b/>
          <w:sz w:val="22"/>
          <w:szCs w:val="22"/>
        </w:rPr>
      </w:pPr>
      <w:r w:rsidRPr="005C58C6">
        <w:rPr>
          <w:rFonts w:asciiTheme="minorHAnsi" w:hAnsiTheme="minorHAnsi"/>
          <w:b/>
          <w:bCs/>
          <w:sz w:val="22"/>
          <w:szCs w:val="22"/>
        </w:rPr>
        <w:t>Schéma minimálnej pomoci na podporu zriadenia a prevádzky operačných skupín Európskeho inovačného pa</w:t>
      </w:r>
      <w:r w:rsidRPr="00B738C4">
        <w:rPr>
          <w:rFonts w:asciiTheme="minorHAnsi" w:hAnsiTheme="minorHAnsi"/>
          <w:b/>
          <w:bCs/>
          <w:sz w:val="22"/>
          <w:szCs w:val="22"/>
        </w:rPr>
        <w:t>rtnerstva (podopatrenie 16.1 Programu rozvoja vidieka SR 2014 –2022)</w:t>
      </w:r>
      <w:r w:rsidRPr="00B738C4">
        <w:rPr>
          <w:rFonts w:asciiTheme="minorHAnsi" w:hAnsiTheme="minorHAnsi"/>
          <w:b/>
          <w:sz w:val="22"/>
          <w:szCs w:val="22"/>
        </w:rPr>
        <w:t>; DM –</w:t>
      </w:r>
      <w:r w:rsidR="00590793" w:rsidRPr="00B738C4">
        <w:rPr>
          <w:rFonts w:asciiTheme="minorHAnsi" w:hAnsiTheme="minorHAnsi"/>
          <w:b/>
          <w:sz w:val="22"/>
          <w:szCs w:val="22"/>
        </w:rPr>
        <w:t xml:space="preserve"> 7/2022</w:t>
      </w:r>
    </w:p>
    <w:p w14:paraId="3DD7DA1C" w14:textId="77777777" w:rsidR="006A3ED7" w:rsidRPr="006A3ED7" w:rsidRDefault="006A3ED7" w:rsidP="00946B11">
      <w:pPr>
        <w:numPr>
          <w:ilvl w:val="1"/>
          <w:numId w:val="7"/>
        </w:numPr>
        <w:tabs>
          <w:tab w:val="left" w:pos="567"/>
        </w:tabs>
        <w:spacing w:line="280" w:lineRule="exact"/>
        <w:ind w:left="567" w:hanging="567"/>
        <w:jc w:val="both"/>
        <w:rPr>
          <w:rFonts w:asciiTheme="minorHAnsi" w:hAnsiTheme="minorHAnsi"/>
          <w:b/>
          <w:sz w:val="22"/>
          <w:szCs w:val="22"/>
        </w:rPr>
      </w:pPr>
      <w:r w:rsidRPr="006A3ED7">
        <w:rPr>
          <w:rFonts w:asciiTheme="minorHAnsi" w:hAnsiTheme="minorHAnsi"/>
          <w:b/>
          <w:sz w:val="22"/>
          <w:szCs w:val="22"/>
        </w:rPr>
        <w:t>Príloha I k ZFEU</w:t>
      </w:r>
    </w:p>
    <w:p w14:paraId="68056A0F" w14:textId="6EF81101" w:rsidR="006A3ED7" w:rsidRPr="00C077D5" w:rsidRDefault="006A3ED7" w:rsidP="00946B11">
      <w:pPr>
        <w:numPr>
          <w:ilvl w:val="1"/>
          <w:numId w:val="7"/>
        </w:numPr>
        <w:tabs>
          <w:tab w:val="left" w:pos="567"/>
        </w:tabs>
        <w:spacing w:line="280" w:lineRule="exact"/>
        <w:ind w:left="567" w:hanging="567"/>
        <w:jc w:val="both"/>
        <w:rPr>
          <w:rFonts w:asciiTheme="minorHAnsi" w:hAnsiTheme="minorHAnsi"/>
          <w:b/>
          <w:bCs/>
          <w:sz w:val="22"/>
          <w:szCs w:val="22"/>
        </w:rPr>
      </w:pPr>
      <w:r w:rsidRPr="006A3ED7">
        <w:rPr>
          <w:rFonts w:asciiTheme="minorHAnsi" w:hAnsiTheme="minorHAnsi"/>
          <w:b/>
          <w:sz w:val="22"/>
          <w:szCs w:val="22"/>
        </w:rPr>
        <w:t>Príručka pre používateľov k definícii mikropodnikov, malých a stredných podnikov</w:t>
      </w:r>
    </w:p>
    <w:p w14:paraId="3DB15930" w14:textId="049F9CF2" w:rsidR="00C077D5" w:rsidRPr="006A3ED7" w:rsidRDefault="00C077D5" w:rsidP="00946B11">
      <w:pPr>
        <w:numPr>
          <w:ilvl w:val="1"/>
          <w:numId w:val="7"/>
        </w:numPr>
        <w:tabs>
          <w:tab w:val="left" w:pos="567"/>
        </w:tabs>
        <w:spacing w:line="280" w:lineRule="exact"/>
        <w:ind w:left="567" w:hanging="567"/>
        <w:jc w:val="both"/>
        <w:rPr>
          <w:rFonts w:asciiTheme="minorHAnsi" w:hAnsiTheme="minorHAnsi"/>
          <w:b/>
          <w:bCs/>
          <w:sz w:val="22"/>
          <w:szCs w:val="22"/>
        </w:rPr>
      </w:pPr>
      <w:r w:rsidRPr="000B1C1E">
        <w:rPr>
          <w:rFonts w:asciiTheme="minorHAnsi" w:hAnsiTheme="minorHAnsi"/>
          <w:b/>
          <w:bCs/>
          <w:sz w:val="22"/>
          <w:szCs w:val="22"/>
        </w:rPr>
        <w:t xml:space="preserve">Katalóg </w:t>
      </w:r>
      <w:r w:rsidRPr="00AC2B93">
        <w:rPr>
          <w:rFonts w:asciiTheme="minorHAnsi" w:hAnsiTheme="minorHAnsi"/>
          <w:b/>
          <w:bCs/>
          <w:sz w:val="22"/>
          <w:szCs w:val="22"/>
        </w:rPr>
        <w:t>cien poľnohospodárskej techniky, stavieb a technológií uplatnený v rámci podopatrenia 4.1 PRV SR 2014-2022</w:t>
      </w:r>
    </w:p>
    <w:p w14:paraId="634883AE" w14:textId="3F9AC4AB" w:rsidR="006A3ED7" w:rsidRPr="008A5916" w:rsidRDefault="006A3ED7" w:rsidP="00946B11">
      <w:pPr>
        <w:numPr>
          <w:ilvl w:val="1"/>
          <w:numId w:val="7"/>
        </w:numPr>
        <w:tabs>
          <w:tab w:val="left" w:pos="567"/>
        </w:tabs>
        <w:spacing w:line="280" w:lineRule="exact"/>
        <w:ind w:left="567" w:hanging="567"/>
        <w:jc w:val="both"/>
        <w:rPr>
          <w:rFonts w:asciiTheme="minorHAnsi" w:hAnsiTheme="minorHAnsi"/>
          <w:b/>
          <w:sz w:val="22"/>
          <w:szCs w:val="22"/>
        </w:rPr>
      </w:pPr>
      <w:r w:rsidRPr="006A3ED7">
        <w:rPr>
          <w:rFonts w:asciiTheme="minorHAnsi" w:hAnsiTheme="minorHAnsi"/>
          <w:b/>
          <w:bCs/>
          <w:sz w:val="22"/>
          <w:szCs w:val="22"/>
        </w:rPr>
        <w:t>Metodické usmernenie koordinátora štátnej pomoci č. 1/2015 z 1. apríla 2015</w:t>
      </w:r>
    </w:p>
    <w:p w14:paraId="64772FE2" w14:textId="4712B3FE" w:rsidR="00E506DB" w:rsidRPr="002635EB" w:rsidRDefault="00E506DB" w:rsidP="00946B11">
      <w:pPr>
        <w:numPr>
          <w:ilvl w:val="1"/>
          <w:numId w:val="7"/>
        </w:numPr>
        <w:tabs>
          <w:tab w:val="left" w:pos="567"/>
        </w:tabs>
        <w:spacing w:line="280" w:lineRule="exact"/>
        <w:ind w:left="567" w:hanging="567"/>
        <w:jc w:val="both"/>
        <w:rPr>
          <w:rFonts w:asciiTheme="minorHAnsi" w:hAnsiTheme="minorHAnsi"/>
          <w:b/>
          <w:sz w:val="22"/>
          <w:szCs w:val="22"/>
        </w:rPr>
      </w:pPr>
      <w:r w:rsidRPr="00E506DB">
        <w:rPr>
          <w:rFonts w:asciiTheme="minorHAnsi" w:hAnsiTheme="minorHAnsi"/>
          <w:b/>
          <w:sz w:val="22"/>
          <w:szCs w:val="22"/>
        </w:rPr>
        <w:t>Zoznam rýchlorastúcich drevín pre účely pestovania na ornej pôde</w:t>
      </w:r>
    </w:p>
    <w:p w14:paraId="7C8C6267" w14:textId="1A20333F" w:rsidR="007524C5" w:rsidRPr="004F47B8" w:rsidRDefault="007524C5" w:rsidP="00FF3E24">
      <w:pPr>
        <w:tabs>
          <w:tab w:val="left" w:pos="567"/>
        </w:tabs>
        <w:spacing w:line="280" w:lineRule="exact"/>
        <w:jc w:val="both"/>
        <w:rPr>
          <w:rFonts w:asciiTheme="minorHAnsi" w:hAnsiTheme="minorHAnsi"/>
          <w:b/>
          <w:sz w:val="22"/>
          <w:szCs w:val="22"/>
          <w:highlight w:val="green"/>
        </w:rPr>
      </w:pPr>
    </w:p>
    <w:p w14:paraId="0790718A" w14:textId="23DD4BF5" w:rsidR="00631252" w:rsidRDefault="00631252">
      <w:pPr>
        <w:tabs>
          <w:tab w:val="left" w:pos="289"/>
        </w:tabs>
        <w:spacing w:line="280" w:lineRule="exact"/>
        <w:ind w:left="567"/>
        <w:jc w:val="both"/>
        <w:rPr>
          <w:rFonts w:asciiTheme="minorHAnsi" w:hAnsiTheme="minorHAnsi"/>
          <w:b/>
          <w:bCs/>
        </w:rPr>
      </w:pPr>
    </w:p>
    <w:p w14:paraId="4F05180E" w14:textId="0A924CD6" w:rsidR="00631252" w:rsidRPr="00CA67AB" w:rsidRDefault="0079031B">
      <w:pPr>
        <w:rPr>
          <w:rFonts w:asciiTheme="minorHAnsi" w:hAnsiTheme="minorHAnsi"/>
        </w:rPr>
      </w:pPr>
      <w:r w:rsidRPr="00BB1261">
        <w:rPr>
          <w:rFonts w:asciiTheme="minorHAnsi" w:hAnsiTheme="minorHAnsi"/>
        </w:rPr>
        <w:t xml:space="preserve">V Bratislave  </w:t>
      </w:r>
      <w:sdt>
        <w:sdtPr>
          <w:rPr>
            <w:rFonts w:asciiTheme="minorHAnsi" w:hAnsiTheme="minorHAnsi" w:cstheme="minorHAnsi"/>
            <w:sz w:val="22"/>
            <w:szCs w:val="22"/>
          </w:rPr>
          <w:id w:val="437177817"/>
          <w:placeholder>
            <w:docPart w:val="DefaultPlaceholder_-1854013438"/>
          </w:placeholder>
          <w:date w:fullDate="2022-09-30T00:00:00Z">
            <w:dateFormat w:val="d. M. yyyy"/>
            <w:lid w:val="sk-SK"/>
            <w:storeMappedDataAs w:val="dateTime"/>
            <w:calendar w:val="gregorian"/>
          </w:date>
        </w:sdtPr>
        <w:sdtEndPr/>
        <w:sdtContent>
          <w:r w:rsidR="009315DE">
            <w:rPr>
              <w:rFonts w:asciiTheme="minorHAnsi" w:hAnsiTheme="minorHAnsi" w:cstheme="minorHAnsi"/>
              <w:sz w:val="22"/>
              <w:szCs w:val="22"/>
            </w:rPr>
            <w:t>30. 9. 2022</w:t>
          </w:r>
        </w:sdtContent>
      </w:sdt>
    </w:p>
    <w:p w14:paraId="62E55511" w14:textId="77777777" w:rsidR="001D3754" w:rsidRDefault="001D3754">
      <w:pPr>
        <w:pStyle w:val="Zarkazkladnhotextu21"/>
        <w:rPr>
          <w:rFonts w:asciiTheme="minorHAnsi" w:hAnsiTheme="minorHAnsi"/>
          <w:sz w:val="24"/>
          <w:szCs w:val="24"/>
        </w:rPr>
      </w:pPr>
    </w:p>
    <w:p w14:paraId="70059F79" w14:textId="77777777" w:rsidR="00E1783A" w:rsidRPr="00CA67AB" w:rsidRDefault="00E1783A">
      <w:pPr>
        <w:tabs>
          <w:tab w:val="left" w:pos="5685"/>
        </w:tabs>
        <w:ind w:left="6372"/>
        <w:rPr>
          <w:rFonts w:asciiTheme="minorHAnsi" w:eastAsia="Arial Unicode MS" w:hAnsiTheme="minorHAnsi"/>
          <w:b/>
          <w:bCs/>
        </w:rPr>
      </w:pPr>
    </w:p>
    <w:p w14:paraId="14446665" w14:textId="77777777" w:rsidR="00431C3D" w:rsidRPr="00431C3D" w:rsidRDefault="00853CBE" w:rsidP="00431C3D">
      <w:pPr>
        <w:tabs>
          <w:tab w:val="decimal" w:pos="0"/>
          <w:tab w:val="center" w:pos="7371"/>
        </w:tabs>
        <w:rPr>
          <w:rFonts w:asciiTheme="minorHAnsi" w:hAnsiTheme="minorHAnsi"/>
          <w:b/>
          <w:color w:val="000000"/>
          <w:sz w:val="22"/>
        </w:rPr>
      </w:pPr>
      <w:r w:rsidRPr="00D132B4">
        <w:rPr>
          <w:rFonts w:asciiTheme="minorHAnsi" w:hAnsiTheme="minorHAnsi"/>
          <w:color w:val="000000"/>
          <w:sz w:val="22"/>
        </w:rPr>
        <w:tab/>
      </w:r>
    </w:p>
    <w:p w14:paraId="4768A310" w14:textId="77777777" w:rsidR="00431C3D" w:rsidRPr="00431C3D" w:rsidRDefault="00431C3D" w:rsidP="00431C3D">
      <w:pPr>
        <w:tabs>
          <w:tab w:val="decimal" w:pos="0"/>
          <w:tab w:val="center" w:pos="7371"/>
        </w:tabs>
        <w:rPr>
          <w:rFonts w:asciiTheme="minorHAnsi" w:hAnsiTheme="minorHAnsi"/>
          <w:b/>
          <w:color w:val="000000"/>
          <w:sz w:val="22"/>
        </w:rPr>
      </w:pPr>
      <w:r w:rsidRPr="00431C3D">
        <w:rPr>
          <w:rFonts w:asciiTheme="minorHAnsi" w:hAnsiTheme="minorHAnsi"/>
          <w:b/>
          <w:color w:val="000000"/>
          <w:sz w:val="22"/>
        </w:rPr>
        <w:tab/>
        <w:t>Mgr. Jozef Kiss, MA</w:t>
      </w:r>
    </w:p>
    <w:p w14:paraId="5194DF42" w14:textId="7C6E72BF" w:rsidR="00E56B35" w:rsidRPr="00CA67AB" w:rsidRDefault="00853CBE" w:rsidP="009F38F1">
      <w:pPr>
        <w:tabs>
          <w:tab w:val="decimal" w:pos="0"/>
          <w:tab w:val="center" w:pos="7371"/>
        </w:tabs>
      </w:pPr>
      <w:r w:rsidRPr="00CB453F">
        <w:rPr>
          <w:rFonts w:asciiTheme="minorHAnsi" w:hAnsiTheme="minorHAnsi"/>
          <w:color w:val="000000"/>
          <w:sz w:val="22"/>
        </w:rPr>
        <w:tab/>
        <w:t>generáln</w:t>
      </w:r>
      <w:r w:rsidR="00C93145">
        <w:rPr>
          <w:rFonts w:asciiTheme="minorHAnsi" w:hAnsiTheme="minorHAnsi"/>
          <w:color w:val="000000"/>
          <w:sz w:val="22"/>
        </w:rPr>
        <w:t>y</w:t>
      </w:r>
      <w:r w:rsidRPr="00CB453F">
        <w:rPr>
          <w:rFonts w:asciiTheme="minorHAnsi" w:hAnsiTheme="minorHAnsi"/>
          <w:color w:val="000000"/>
          <w:sz w:val="22"/>
        </w:rPr>
        <w:t xml:space="preserve"> riaditeľ</w:t>
      </w:r>
      <w:bookmarkStart w:id="58" w:name="_GoBack"/>
      <w:bookmarkEnd w:id="58"/>
    </w:p>
    <w:sectPr w:rsidR="00E56B35" w:rsidRPr="00CA67AB" w:rsidSect="00A0387A">
      <w:headerReference w:type="default" r:id="rId61"/>
      <w:footerReference w:type="default" r:id="rId62"/>
      <w:headerReference w:type="first" r:id="rId63"/>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2D080" w14:textId="77777777" w:rsidR="00043A38" w:rsidRDefault="00043A38">
      <w:r>
        <w:separator/>
      </w:r>
    </w:p>
  </w:endnote>
  <w:endnote w:type="continuationSeparator" w:id="0">
    <w:p w14:paraId="17290397" w14:textId="77777777" w:rsidR="00043A38" w:rsidRDefault="0004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14535"/>
      <w:docPartObj>
        <w:docPartGallery w:val="Page Numbers (Bottom of Page)"/>
        <w:docPartUnique/>
      </w:docPartObj>
    </w:sdtPr>
    <w:sdtEndPr>
      <w:rPr>
        <w:rFonts w:asciiTheme="minorHAnsi" w:hAnsiTheme="minorHAnsi"/>
        <w:sz w:val="20"/>
        <w:szCs w:val="20"/>
      </w:rPr>
    </w:sdtEndPr>
    <w:sdtContent>
      <w:p w14:paraId="21761158" w14:textId="3E0AE453" w:rsidR="004C7A21" w:rsidRPr="00D3768A" w:rsidRDefault="004C7A21">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9F38F1">
          <w:rPr>
            <w:rFonts w:asciiTheme="minorHAnsi" w:hAnsiTheme="minorHAnsi"/>
            <w:noProof/>
            <w:sz w:val="18"/>
            <w:szCs w:val="20"/>
          </w:rPr>
          <w:t>42</w:t>
        </w:r>
        <w:r w:rsidRPr="00032C23">
          <w:rPr>
            <w:rFonts w:asciiTheme="minorHAnsi" w:hAnsiTheme="minorHAnsi"/>
            <w:sz w:val="18"/>
            <w:szCs w:val="20"/>
          </w:rPr>
          <w:fldChar w:fldCharType="end"/>
        </w:r>
      </w:p>
    </w:sdtContent>
  </w:sdt>
  <w:p w14:paraId="49841F0E" w14:textId="77777777" w:rsidR="004C7A21" w:rsidRDefault="004C7A2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2E219" w14:textId="77777777" w:rsidR="00043A38" w:rsidRDefault="00043A38">
      <w:r>
        <w:separator/>
      </w:r>
    </w:p>
  </w:footnote>
  <w:footnote w:type="continuationSeparator" w:id="0">
    <w:p w14:paraId="45ADF566" w14:textId="77777777" w:rsidR="00043A38" w:rsidRDefault="00043A38">
      <w:r>
        <w:continuationSeparator/>
      </w:r>
    </w:p>
  </w:footnote>
  <w:footnote w:id="1">
    <w:p w14:paraId="2F50BA62" w14:textId="48295A69" w:rsidR="004C7A21" w:rsidRPr="00DE3AF8" w:rsidRDefault="004C7A21" w:rsidP="00DE3AF8">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Cieľom pomoci je zriadenie a prevádzka operačných skupín EIP vzniknutých za účelom riešenia konkrétneho problému/výzvy v oblasti produktivity a udržateľnosti poľnohospodárstva potravinárstva a lesného hospodárstva. Pomoc podľa tejto schémy sa vzťahuje na oblasť </w:t>
      </w:r>
      <w:r w:rsidRPr="00DE3AF8">
        <w:rPr>
          <w:rFonts w:asciiTheme="minorHAnsi" w:hAnsiTheme="minorHAnsi" w:cstheme="minorHAnsi"/>
          <w:b/>
          <w:sz w:val="18"/>
          <w:szCs w:val="18"/>
        </w:rPr>
        <w:t>v rozsahu mimo článku 42 ZFEÚ</w:t>
      </w:r>
    </w:p>
  </w:footnote>
  <w:footnote w:id="2">
    <w:p w14:paraId="4748FEBA" w14:textId="77777777" w:rsidR="004C7A21" w:rsidRPr="00DE3AF8" w:rsidRDefault="004C7A21" w:rsidP="00DE3AF8">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Pod autorizáciou sa rozumie vyjadrenie súhlasu s obsahom právneho úkonu a s vykonaním tohto právneho úkonu v elektronickej podobe. Autorizácia (podpis) je viazaná ku konkrétnemu úkonu a je potrebná vtedy, ak daný úkon, dané podanie alebo príloha, vyžaduje podpis. Zároveň musí byť jednoznačné, k akému dokumentu sa podpis/autorizácia viaže.</w:t>
      </w:r>
    </w:p>
  </w:footnote>
  <w:footnote w:id="3">
    <w:p w14:paraId="566108C6" w14:textId="77777777" w:rsidR="004C7A21" w:rsidRPr="00DE3AF8" w:rsidRDefault="004C7A21" w:rsidP="00DE3AF8">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v prípade, že aj veľkosť povinných príloh prekračuje maximálnu kapacitu elektronicky odoslanej správy (50 MB), žiadateľ niektoré povinné prílohy predloží ako sken prvej strany tak aby nebola prekročená kapacita elektronicky odoslanej správy. Kompletné povinné prílohy vrátane ostatných príloh, ktoré neboli predložené v rámci formuláru ŽoNFP žiadateľ predloží prostredníctvom služby „Doposlanie príloh k ŽoNFP“.  </w:t>
      </w:r>
    </w:p>
  </w:footnote>
  <w:footnote w:id="4">
    <w:p w14:paraId="639A80A6" w14:textId="77777777" w:rsidR="004C7A21" w:rsidRPr="00DE3AF8" w:rsidRDefault="004C7A21" w:rsidP="00DE3AF8">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w:t>
      </w:r>
      <w:proofErr w:type="spellStart"/>
      <w:r w:rsidRPr="00DE3AF8">
        <w:rPr>
          <w:rFonts w:asciiTheme="minorHAnsi" w:hAnsiTheme="minorHAnsi" w:cstheme="minorHAnsi"/>
          <w:sz w:val="18"/>
          <w:szCs w:val="18"/>
        </w:rPr>
        <w:t>MessageID</w:t>
      </w:r>
      <w:proofErr w:type="spellEnd"/>
      <w:r w:rsidRPr="00DE3AF8">
        <w:rPr>
          <w:rFonts w:asciiTheme="minorHAnsi" w:hAnsiTheme="minorHAnsi" w:cstheme="minorHAnsi"/>
          <w:sz w:val="18"/>
          <w:szCs w:val="18"/>
        </w:rPr>
        <w:t xml:space="preserve"> sa nachádza v záložke „Viac“ odoslanej správy v časti „Zobraziť technické informácie o správe“.</w:t>
      </w:r>
    </w:p>
  </w:footnote>
  <w:footnote w:id="5">
    <w:p w14:paraId="5EBBB6FA" w14:textId="77777777" w:rsidR="004C7A21" w:rsidRPr="00DE3AF8" w:rsidRDefault="004C7A21" w:rsidP="00943F46">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Elektronické podanie je podané jeho odoslaním do elektronickej schránky PPA; na účely preukázania momentu odoslania sa použijú údaje z potvrdenia podľa § 5 ods. 8 zákona o e-Governmente</w:t>
      </w:r>
    </w:p>
  </w:footnote>
  <w:footnote w:id="6">
    <w:p w14:paraId="63F20F31" w14:textId="77777777" w:rsidR="004C7A21" w:rsidRPr="00DE3AF8" w:rsidRDefault="004C7A21" w:rsidP="0038297F">
      <w:pPr>
        <w:jc w:val="both"/>
        <w:rPr>
          <w:rFonts w:asciiTheme="minorHAnsi" w:eastAsia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w:t>
      </w:r>
      <w:r w:rsidRPr="00DE3AF8">
        <w:rPr>
          <w:rFonts w:asciiTheme="minorHAnsi" w:eastAsiaTheme="minorHAnsi" w:hAnsiTheme="minorHAnsi" w:cstheme="minorHAnsi"/>
          <w:b/>
          <w:sz w:val="18"/>
          <w:szCs w:val="18"/>
        </w:rPr>
        <w:t>poľnohospodárska prvovýroba</w:t>
      </w:r>
      <w:r w:rsidRPr="00DE3AF8">
        <w:rPr>
          <w:rFonts w:asciiTheme="minorHAnsi" w:eastAsiaTheme="minorHAnsi" w:hAnsiTheme="minorHAnsi" w:cstheme="minorHAnsi"/>
          <w:sz w:val="18"/>
          <w:szCs w:val="18"/>
        </w:rPr>
        <w:t xml:space="preserve">“ je výroba výrobkov rastlinnej a živočíšnej výroby uvedených v prílohe I k zmluve bez toho, aby došlo k akejkoľvek ďalšej operácii, ktorou by sa zmenila povaha takýchto výrobkov; </w:t>
      </w:r>
    </w:p>
    <w:p w14:paraId="583DBAF8" w14:textId="77777777" w:rsidR="004C7A21" w:rsidRPr="00DE3AF8" w:rsidRDefault="004C7A21" w:rsidP="0038297F">
      <w:pPr>
        <w:suppressAutoHyphens w:val="0"/>
        <w:autoSpaceDE w:val="0"/>
        <w:autoSpaceDN w:val="0"/>
        <w:adjustRightInd w:val="0"/>
        <w:jc w:val="both"/>
        <w:rPr>
          <w:rFonts w:asciiTheme="minorHAnsi" w:eastAsiaTheme="minorHAnsi" w:hAnsiTheme="minorHAnsi" w:cstheme="minorHAnsi"/>
          <w:color w:val="000000"/>
          <w:sz w:val="18"/>
          <w:szCs w:val="18"/>
          <w:lang w:eastAsia="en-US"/>
        </w:rPr>
      </w:pPr>
      <w:r w:rsidRPr="00DE3AF8">
        <w:rPr>
          <w:rFonts w:asciiTheme="minorHAnsi" w:eastAsiaTheme="minorHAnsi" w:hAnsiTheme="minorHAnsi" w:cstheme="minorHAnsi"/>
          <w:color w:val="000000"/>
          <w:sz w:val="18"/>
          <w:szCs w:val="18"/>
          <w:lang w:eastAsia="en-US"/>
        </w:rPr>
        <w:t>„</w:t>
      </w:r>
      <w:r w:rsidRPr="00DE3AF8">
        <w:rPr>
          <w:rFonts w:asciiTheme="minorHAnsi" w:eastAsiaTheme="minorHAnsi" w:hAnsiTheme="minorHAnsi" w:cstheme="minorHAnsi"/>
          <w:b/>
          <w:color w:val="000000"/>
          <w:sz w:val="18"/>
          <w:szCs w:val="18"/>
          <w:lang w:eastAsia="en-US"/>
        </w:rPr>
        <w:t>poľnohospodársky výrobok</w:t>
      </w:r>
      <w:r w:rsidRPr="00DE3AF8">
        <w:rPr>
          <w:rFonts w:asciiTheme="minorHAnsi" w:eastAsiaTheme="minorHAnsi" w:hAnsiTheme="minorHAnsi" w:cstheme="minorHAnsi"/>
          <w:color w:val="000000"/>
          <w:sz w:val="18"/>
          <w:szCs w:val="18"/>
          <w:lang w:eastAsia="en-US"/>
        </w:rPr>
        <w:t>“ sú výrobky uvedené v prílohe I k zmluve s výnimkou produktov rybolovu a akvakultúry uvedených v prílohe I k nariadeniu Európskeho parlamentu a Rady (EÚ) č. 1379/2013;</w:t>
      </w:r>
    </w:p>
    <w:p w14:paraId="533A92B6" w14:textId="77777777" w:rsidR="004C7A21" w:rsidRPr="00DE3AF8" w:rsidRDefault="004C7A21" w:rsidP="0038297F">
      <w:pPr>
        <w:suppressAutoHyphens w:val="0"/>
        <w:autoSpaceDE w:val="0"/>
        <w:autoSpaceDN w:val="0"/>
        <w:adjustRightInd w:val="0"/>
        <w:jc w:val="both"/>
        <w:rPr>
          <w:rFonts w:asciiTheme="minorHAnsi" w:hAnsiTheme="minorHAnsi" w:cstheme="minorHAnsi"/>
          <w:sz w:val="18"/>
          <w:szCs w:val="18"/>
        </w:rPr>
      </w:pPr>
      <w:r w:rsidRPr="00DE3AF8">
        <w:rPr>
          <w:rFonts w:asciiTheme="minorHAnsi" w:eastAsiaTheme="minorHAnsi" w:hAnsiTheme="minorHAnsi" w:cstheme="minorHAnsi"/>
          <w:color w:val="000000"/>
          <w:sz w:val="18"/>
          <w:szCs w:val="18"/>
          <w:lang w:eastAsia="en-US"/>
        </w:rPr>
        <w:t>„</w:t>
      </w:r>
      <w:r w:rsidRPr="00DE3AF8">
        <w:rPr>
          <w:rFonts w:asciiTheme="minorHAnsi" w:eastAsiaTheme="minorHAnsi" w:hAnsiTheme="minorHAnsi" w:cstheme="minorHAnsi"/>
          <w:b/>
          <w:color w:val="000000"/>
          <w:sz w:val="18"/>
          <w:szCs w:val="18"/>
          <w:lang w:eastAsia="en-US"/>
        </w:rPr>
        <w:t>poľnohospodársky podnik</w:t>
      </w:r>
      <w:r w:rsidRPr="00DE3AF8">
        <w:rPr>
          <w:rFonts w:asciiTheme="minorHAnsi" w:eastAsiaTheme="minorHAnsi" w:hAnsiTheme="minorHAnsi" w:cstheme="minorHAnsi"/>
          <w:color w:val="000000"/>
          <w:sz w:val="18"/>
          <w:szCs w:val="18"/>
          <w:lang w:eastAsia="en-US"/>
        </w:rPr>
        <w:t>“ je jednotka pozostávajúca z pozemkov, priestorov a zariadení používaných na poľnohospodársku prvovýrobu</w:t>
      </w:r>
    </w:p>
  </w:footnote>
  <w:footnote w:id="7">
    <w:p w14:paraId="3A9593FE" w14:textId="77777777" w:rsidR="004C7A21" w:rsidRPr="00DE3AF8" w:rsidRDefault="004C7A21" w:rsidP="00342C48">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príloha I. ZFEÚ tvorí </w:t>
      </w:r>
      <w:r w:rsidRPr="00DE3AF8">
        <w:rPr>
          <w:rFonts w:asciiTheme="minorHAnsi" w:hAnsiTheme="minorHAnsi" w:cstheme="minorHAnsi"/>
          <w:b/>
          <w:color w:val="FF0000"/>
          <w:sz w:val="18"/>
          <w:szCs w:val="18"/>
        </w:rPr>
        <w:t>prílohu č. 6</w:t>
      </w:r>
      <w:r w:rsidRPr="00DE3AF8">
        <w:rPr>
          <w:rFonts w:asciiTheme="minorHAnsi" w:hAnsiTheme="minorHAnsi" w:cstheme="minorHAnsi"/>
          <w:sz w:val="18"/>
          <w:szCs w:val="18"/>
        </w:rPr>
        <w:t xml:space="preserve"> tejto výzvy</w:t>
      </w:r>
    </w:p>
  </w:footnote>
  <w:footnote w:id="8">
    <w:p w14:paraId="175B43A1" w14:textId="77777777" w:rsidR="004C7A21" w:rsidRPr="00820EE9" w:rsidRDefault="004C7A21" w:rsidP="00342C48">
      <w:pPr>
        <w:pStyle w:val="Textpoznmkypodiarou"/>
        <w:jc w:val="both"/>
        <w:rPr>
          <w:rFonts w:asciiTheme="minorHAnsi" w:hAnsiTheme="minorHAnsi" w:cstheme="minorHAnsi"/>
          <w:sz w:val="18"/>
          <w:szCs w:val="18"/>
        </w:rPr>
      </w:pPr>
      <w:r w:rsidRPr="00820EE9">
        <w:rPr>
          <w:rStyle w:val="Odkaznapoznmkupodiarou"/>
          <w:rFonts w:asciiTheme="minorHAnsi" w:hAnsiTheme="minorHAnsi" w:cstheme="minorHAnsi"/>
          <w:sz w:val="18"/>
          <w:szCs w:val="18"/>
        </w:rPr>
        <w:footnoteRef/>
      </w:r>
      <w:r w:rsidRPr="00820EE9">
        <w:rPr>
          <w:rFonts w:asciiTheme="minorHAnsi" w:hAnsiTheme="minorHAnsi" w:cstheme="minorHAnsi"/>
          <w:sz w:val="18"/>
          <w:szCs w:val="18"/>
        </w:rPr>
        <w:t xml:space="preserve"> V prípade spracovania vlastných produktov poľnohospodárskej prvovýroby SHR a pozemkových spoločenstiev platí: ak sa na danú činnosť nevzťahujú osobitné predpisy o podnikaní, za doklad o oprávnení podnikať v spracovaní sa považuje aj výpis z evidencie obecného úradu o súkromnom podnikaní občanov podľa zákona č. 105/1990 Zb.; resp. výpis z registra pozemkových spoločenstiev v zmysle zákona č. 97/2013 Z.z.</w:t>
      </w:r>
    </w:p>
  </w:footnote>
  <w:footnote w:id="9">
    <w:p w14:paraId="233E2E7D" w14:textId="41028FC7" w:rsidR="004C7A21" w:rsidRPr="00DE3AF8" w:rsidRDefault="004C7A21" w:rsidP="00342C48">
      <w:pPr>
        <w:pStyle w:val="Textpoznmkypodiarou"/>
        <w:jc w:val="both"/>
        <w:rPr>
          <w:rFonts w:asciiTheme="minorHAnsi" w:hAnsiTheme="minorHAnsi" w:cstheme="minorHAnsi"/>
          <w:color w:val="FF0000"/>
          <w:sz w:val="18"/>
          <w:szCs w:val="18"/>
        </w:rPr>
      </w:pPr>
      <w:r w:rsidRPr="00820EE9">
        <w:rPr>
          <w:rStyle w:val="Odkaznapoznmkupodiarou"/>
          <w:rFonts w:asciiTheme="minorHAnsi" w:hAnsiTheme="minorHAnsi" w:cstheme="minorHAnsi"/>
          <w:sz w:val="18"/>
          <w:szCs w:val="18"/>
        </w:rPr>
        <w:footnoteRef/>
      </w:r>
      <w:r w:rsidRPr="00820EE9">
        <w:rPr>
          <w:rFonts w:asciiTheme="minorHAnsi" w:hAnsiTheme="minorHAnsi" w:cstheme="minorHAnsi"/>
          <w:sz w:val="18"/>
          <w:szCs w:val="18"/>
        </w:rPr>
        <w:t xml:space="preserve"> Napr.: výroba liehu. </w:t>
      </w:r>
    </w:p>
  </w:footnote>
  <w:footnote w:id="10">
    <w:p w14:paraId="65D884D2" w14:textId="77777777" w:rsidR="004C7A21" w:rsidRPr="00DE3AF8" w:rsidRDefault="004C7A21" w:rsidP="00342C48">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Právnickou osobou sa rozumie aj obec, ktorá obhospodaruje les a podniká na základe oprávnenia.</w:t>
      </w:r>
    </w:p>
  </w:footnote>
  <w:footnote w:id="11">
    <w:p w14:paraId="506A8AC6" w14:textId="77777777" w:rsidR="004C7A21" w:rsidRPr="00DE3AF8" w:rsidRDefault="004C7A21" w:rsidP="00342C48">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w:t>
      </w:r>
      <w:r w:rsidRPr="00DE3AF8">
        <w:rPr>
          <w:rFonts w:asciiTheme="minorHAnsi" w:eastAsiaTheme="minorHAnsi" w:hAnsiTheme="minorHAnsi" w:cstheme="minorHAnsi"/>
          <w:sz w:val="18"/>
          <w:szCs w:val="18"/>
          <w:lang w:eastAsia="en-US"/>
        </w:rPr>
        <w:t>Právnickou osobou sa rozumie aj obec, ktorá obhospodaruje les a podniká na základe oprávnenia</w:t>
      </w:r>
    </w:p>
  </w:footnote>
  <w:footnote w:id="12">
    <w:p w14:paraId="73C0493F" w14:textId="63ED6DDF" w:rsidR="004C7A21" w:rsidRPr="00DE3AF8" w:rsidRDefault="004C7A21" w:rsidP="00DE3AF8">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Do momentu poskytnutia pomoci sa príjemca minimálnej pomoci označuje aj ako žiadateľ.</w:t>
      </w:r>
    </w:p>
  </w:footnote>
  <w:footnote w:id="13">
    <w:p w14:paraId="45F6471F" w14:textId="34496130" w:rsidR="004C7A21" w:rsidRPr="00DE3AF8" w:rsidRDefault="004C7A21" w:rsidP="00DE3AF8">
      <w:pPr>
        <w:pStyle w:val="Textpoznmkypodiarou"/>
        <w:ind w:left="142" w:hanging="142"/>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pozri „Metodické usmernenie koordinátora štátnej pomoci č. 1/2015 z 1. 4. 2015 JEDINÝ PODNIK“ zverejnené na:</w:t>
      </w:r>
      <w:r w:rsidRPr="00DE3AF8">
        <w:rPr>
          <w:rFonts w:asciiTheme="minorHAnsi" w:hAnsiTheme="minorHAnsi"/>
          <w:sz w:val="18"/>
          <w:szCs w:val="18"/>
        </w:rPr>
        <w:t xml:space="preserve"> </w:t>
      </w:r>
      <w:r w:rsidRPr="00DE3AF8">
        <w:rPr>
          <w:rFonts w:asciiTheme="minorHAnsi" w:hAnsiTheme="minorHAnsi" w:cstheme="minorHAnsi"/>
          <w:sz w:val="18"/>
          <w:szCs w:val="18"/>
        </w:rPr>
        <w:t>https://www.antimon.gov.sk/data/files/698_metodicke-usmernenie-koordinatora-statnej-pomoci-c-1_2015-z-1-aprila-2015-jediny-podnik.pdf.</w:t>
      </w:r>
    </w:p>
  </w:footnote>
  <w:footnote w:id="14">
    <w:p w14:paraId="4FD04902" w14:textId="048622E2" w:rsidR="004C7A21" w:rsidRPr="00DE3AF8" w:rsidRDefault="004C7A21" w:rsidP="00DE3AF8">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w:t>
      </w:r>
      <w:r w:rsidRPr="00DE3AF8">
        <w:rPr>
          <w:rFonts w:asciiTheme="minorHAnsi" w:hAnsiTheme="minorHAnsi" w:cstheme="minorHAnsi"/>
          <w:kern w:val="1"/>
          <w:sz w:val="18"/>
          <w:szCs w:val="18"/>
        </w:rPr>
        <w:t>schéma sa uplatňuje výlučne na pomoc podľa podopatrenia 16.1 PRV na rozsah činností mimo čl. 42 ZFEÚ poskytovanú príjemcom pomoci</w:t>
      </w:r>
    </w:p>
  </w:footnote>
  <w:footnote w:id="15">
    <w:p w14:paraId="55D2AC35" w14:textId="77777777" w:rsidR="004C7A21" w:rsidRPr="00DE3AF8" w:rsidRDefault="004C7A21" w:rsidP="0074054A">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plochy, ktoré nie sú zavlažované, ale v ktorých bola zavlažovacia inštalácia aktívna v nedávnej minulosti (od 1.1.2007 do 31.12.2016), sa na účely stanovenia čistého nárastu zavlažovaných plôch považujú za zavlažované plochy</w:t>
      </w:r>
    </w:p>
  </w:footnote>
  <w:footnote w:id="16">
    <w:p w14:paraId="18984CA2" w14:textId="77777777" w:rsidR="004C7A21" w:rsidRPr="00DE3AF8" w:rsidRDefault="004C7A21" w:rsidP="00B75974">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Plán starostlivosti o les</w:t>
      </w:r>
    </w:p>
  </w:footnote>
  <w:footnote w:id="17">
    <w:p w14:paraId="25C0A025" w14:textId="77777777" w:rsidR="004C7A21" w:rsidRPr="00DE3AF8" w:rsidRDefault="004C7A21" w:rsidP="00B75974">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w:t>
      </w:r>
      <w:proofErr w:type="spellStart"/>
      <w:r w:rsidRPr="00DE3AF8">
        <w:rPr>
          <w:rFonts w:asciiTheme="minorHAnsi" w:hAnsiTheme="minorHAnsi" w:cstheme="minorHAnsi"/>
          <w:sz w:val="18"/>
          <w:szCs w:val="18"/>
          <w:lang w:val="en-GB"/>
        </w:rPr>
        <w:t>Prístupom</w:t>
      </w:r>
      <w:proofErr w:type="spellEnd"/>
      <w:r w:rsidRPr="00DE3AF8">
        <w:rPr>
          <w:rFonts w:asciiTheme="minorHAnsi" w:hAnsiTheme="minorHAnsi" w:cstheme="minorHAnsi"/>
          <w:sz w:val="18"/>
          <w:szCs w:val="18"/>
          <w:lang w:val="en-GB"/>
        </w:rPr>
        <w:t xml:space="preserve"> k </w:t>
      </w:r>
      <w:proofErr w:type="spellStart"/>
      <w:r w:rsidRPr="00DE3AF8">
        <w:rPr>
          <w:rFonts w:asciiTheme="minorHAnsi" w:hAnsiTheme="minorHAnsi" w:cstheme="minorHAnsi"/>
          <w:sz w:val="18"/>
          <w:szCs w:val="18"/>
          <w:lang w:val="en-GB"/>
        </w:rPr>
        <w:t>vybudovaným</w:t>
      </w:r>
      <w:proofErr w:type="spellEnd"/>
      <w:r w:rsidRPr="00DE3AF8">
        <w:rPr>
          <w:rFonts w:asciiTheme="minorHAnsi" w:hAnsiTheme="minorHAnsi" w:cstheme="minorHAnsi"/>
          <w:sz w:val="18"/>
          <w:szCs w:val="18"/>
          <w:lang w:val="en-GB"/>
        </w:rPr>
        <w:t xml:space="preserve"> </w:t>
      </w:r>
      <w:proofErr w:type="spellStart"/>
      <w:r w:rsidRPr="00DE3AF8">
        <w:rPr>
          <w:rFonts w:asciiTheme="minorHAnsi" w:hAnsiTheme="minorHAnsi" w:cstheme="minorHAnsi"/>
          <w:sz w:val="18"/>
          <w:szCs w:val="18"/>
          <w:lang w:val="en-GB"/>
        </w:rPr>
        <w:t>objektom</w:t>
      </w:r>
      <w:proofErr w:type="spellEnd"/>
      <w:r w:rsidRPr="00DE3AF8">
        <w:rPr>
          <w:rFonts w:asciiTheme="minorHAnsi" w:hAnsiTheme="minorHAnsi" w:cstheme="minorHAnsi"/>
          <w:sz w:val="18"/>
          <w:szCs w:val="18"/>
          <w:lang w:val="en-GB"/>
        </w:rPr>
        <w:t xml:space="preserve"> </w:t>
      </w:r>
      <w:proofErr w:type="spellStart"/>
      <w:r w:rsidRPr="00DE3AF8">
        <w:rPr>
          <w:rFonts w:asciiTheme="minorHAnsi" w:hAnsiTheme="minorHAnsi" w:cstheme="minorHAnsi"/>
          <w:sz w:val="18"/>
          <w:szCs w:val="18"/>
          <w:lang w:val="en-GB"/>
        </w:rPr>
        <w:t>sa</w:t>
      </w:r>
      <w:proofErr w:type="spellEnd"/>
      <w:r w:rsidRPr="00DE3AF8">
        <w:rPr>
          <w:rFonts w:asciiTheme="minorHAnsi" w:hAnsiTheme="minorHAnsi" w:cstheme="minorHAnsi"/>
          <w:sz w:val="18"/>
          <w:szCs w:val="18"/>
          <w:lang w:val="en-GB"/>
        </w:rPr>
        <w:t xml:space="preserve"> </w:t>
      </w:r>
      <w:proofErr w:type="spellStart"/>
      <w:r w:rsidRPr="00DE3AF8">
        <w:rPr>
          <w:rFonts w:asciiTheme="minorHAnsi" w:hAnsiTheme="minorHAnsi" w:cstheme="minorHAnsi"/>
          <w:sz w:val="18"/>
          <w:szCs w:val="18"/>
          <w:lang w:val="en-GB"/>
        </w:rPr>
        <w:t>rozumie</w:t>
      </w:r>
      <w:proofErr w:type="spellEnd"/>
      <w:r w:rsidRPr="00DE3AF8">
        <w:rPr>
          <w:rFonts w:asciiTheme="minorHAnsi" w:hAnsiTheme="minorHAnsi" w:cstheme="minorHAnsi"/>
          <w:sz w:val="18"/>
          <w:szCs w:val="18"/>
          <w:lang w:val="en-GB"/>
        </w:rPr>
        <w:t xml:space="preserve"> </w:t>
      </w:r>
      <w:proofErr w:type="spellStart"/>
      <w:r w:rsidRPr="00DE3AF8">
        <w:rPr>
          <w:rFonts w:asciiTheme="minorHAnsi" w:hAnsiTheme="minorHAnsi" w:cstheme="minorHAnsi"/>
          <w:sz w:val="18"/>
          <w:szCs w:val="18"/>
          <w:lang w:val="en-GB"/>
        </w:rPr>
        <w:t>výstavba</w:t>
      </w:r>
      <w:proofErr w:type="spellEnd"/>
      <w:r w:rsidRPr="00DE3AF8">
        <w:rPr>
          <w:rFonts w:asciiTheme="minorHAnsi" w:hAnsiTheme="minorHAnsi" w:cstheme="minorHAnsi"/>
          <w:sz w:val="18"/>
          <w:szCs w:val="18"/>
          <w:lang w:val="en-GB"/>
        </w:rPr>
        <w:t xml:space="preserve"> </w:t>
      </w:r>
      <w:proofErr w:type="spellStart"/>
      <w:r w:rsidRPr="00DE3AF8">
        <w:rPr>
          <w:rFonts w:asciiTheme="minorHAnsi" w:hAnsiTheme="minorHAnsi" w:cstheme="minorHAnsi"/>
          <w:sz w:val="18"/>
          <w:szCs w:val="18"/>
          <w:lang w:val="en-GB"/>
        </w:rPr>
        <w:t>alebo</w:t>
      </w:r>
      <w:proofErr w:type="spellEnd"/>
      <w:r w:rsidRPr="00DE3AF8">
        <w:rPr>
          <w:rFonts w:asciiTheme="minorHAnsi" w:hAnsiTheme="minorHAnsi" w:cstheme="minorHAnsi"/>
          <w:sz w:val="18"/>
          <w:szCs w:val="18"/>
          <w:lang w:val="en-GB"/>
        </w:rPr>
        <w:t xml:space="preserve"> </w:t>
      </w:r>
      <w:proofErr w:type="spellStart"/>
      <w:r w:rsidRPr="00DE3AF8">
        <w:rPr>
          <w:rFonts w:asciiTheme="minorHAnsi" w:hAnsiTheme="minorHAnsi" w:cstheme="minorHAnsi"/>
          <w:sz w:val="18"/>
          <w:szCs w:val="18"/>
          <w:lang w:val="en-GB"/>
        </w:rPr>
        <w:t>rekonštrukcia</w:t>
      </w:r>
      <w:proofErr w:type="spellEnd"/>
      <w:r w:rsidRPr="00DE3AF8">
        <w:rPr>
          <w:rFonts w:asciiTheme="minorHAnsi" w:hAnsiTheme="minorHAnsi" w:cstheme="minorHAnsi"/>
          <w:sz w:val="18"/>
          <w:szCs w:val="18"/>
          <w:lang w:val="en-GB"/>
        </w:rPr>
        <w:t xml:space="preserve"> </w:t>
      </w:r>
      <w:proofErr w:type="spellStart"/>
      <w:r w:rsidRPr="00DE3AF8">
        <w:rPr>
          <w:rFonts w:asciiTheme="minorHAnsi" w:hAnsiTheme="minorHAnsi" w:cstheme="minorHAnsi"/>
          <w:sz w:val="18"/>
          <w:szCs w:val="18"/>
          <w:lang w:val="en-GB"/>
        </w:rPr>
        <w:t>úsekov</w:t>
      </w:r>
      <w:proofErr w:type="spellEnd"/>
      <w:r w:rsidRPr="00DE3AF8">
        <w:rPr>
          <w:rFonts w:asciiTheme="minorHAnsi" w:hAnsiTheme="minorHAnsi" w:cstheme="minorHAnsi"/>
          <w:sz w:val="18"/>
          <w:szCs w:val="18"/>
          <w:lang w:val="en-GB"/>
        </w:rPr>
        <w:t xml:space="preserve"> </w:t>
      </w:r>
      <w:proofErr w:type="spellStart"/>
      <w:r w:rsidRPr="00DE3AF8">
        <w:rPr>
          <w:rFonts w:asciiTheme="minorHAnsi" w:hAnsiTheme="minorHAnsi" w:cstheme="minorHAnsi"/>
          <w:sz w:val="18"/>
          <w:szCs w:val="18"/>
          <w:lang w:val="en-GB"/>
        </w:rPr>
        <w:t>protipožiarnych</w:t>
      </w:r>
      <w:proofErr w:type="spellEnd"/>
      <w:r w:rsidRPr="00DE3AF8">
        <w:rPr>
          <w:rFonts w:asciiTheme="minorHAnsi" w:hAnsiTheme="minorHAnsi" w:cstheme="minorHAnsi"/>
          <w:sz w:val="18"/>
          <w:szCs w:val="18"/>
          <w:lang w:val="en-GB"/>
        </w:rPr>
        <w:t xml:space="preserve"> </w:t>
      </w:r>
      <w:proofErr w:type="spellStart"/>
      <w:r w:rsidRPr="00DE3AF8">
        <w:rPr>
          <w:rFonts w:asciiTheme="minorHAnsi" w:hAnsiTheme="minorHAnsi" w:cstheme="minorHAnsi"/>
          <w:sz w:val="18"/>
          <w:szCs w:val="18"/>
          <w:lang w:val="en-GB"/>
        </w:rPr>
        <w:t>lesných</w:t>
      </w:r>
      <w:proofErr w:type="spellEnd"/>
      <w:r w:rsidRPr="00DE3AF8">
        <w:rPr>
          <w:rFonts w:asciiTheme="minorHAnsi" w:hAnsiTheme="minorHAnsi" w:cstheme="minorHAnsi"/>
          <w:sz w:val="18"/>
          <w:szCs w:val="18"/>
          <w:lang w:val="en-GB"/>
        </w:rPr>
        <w:t xml:space="preserve"> </w:t>
      </w:r>
      <w:proofErr w:type="spellStart"/>
      <w:r w:rsidRPr="00DE3AF8">
        <w:rPr>
          <w:rFonts w:asciiTheme="minorHAnsi" w:hAnsiTheme="minorHAnsi" w:cstheme="minorHAnsi"/>
          <w:sz w:val="18"/>
          <w:szCs w:val="18"/>
          <w:lang w:val="en-GB"/>
        </w:rPr>
        <w:t>ciest</w:t>
      </w:r>
      <w:proofErr w:type="spellEnd"/>
      <w:r w:rsidRPr="00DE3AF8">
        <w:rPr>
          <w:rFonts w:asciiTheme="minorHAnsi" w:hAnsiTheme="minorHAnsi" w:cstheme="minorHAnsi"/>
          <w:sz w:val="18"/>
          <w:szCs w:val="18"/>
          <w:lang w:val="en-GB"/>
        </w:rPr>
        <w:t xml:space="preserve">, </w:t>
      </w:r>
      <w:proofErr w:type="spellStart"/>
      <w:r w:rsidRPr="00DE3AF8">
        <w:rPr>
          <w:rFonts w:asciiTheme="minorHAnsi" w:hAnsiTheme="minorHAnsi" w:cstheme="minorHAnsi"/>
          <w:sz w:val="18"/>
          <w:szCs w:val="18"/>
          <w:lang w:val="en-GB"/>
        </w:rPr>
        <w:t>ktoré</w:t>
      </w:r>
      <w:proofErr w:type="spellEnd"/>
      <w:r w:rsidRPr="00DE3AF8">
        <w:rPr>
          <w:rFonts w:asciiTheme="minorHAnsi" w:hAnsiTheme="minorHAnsi" w:cstheme="minorHAnsi"/>
          <w:sz w:val="18"/>
          <w:szCs w:val="18"/>
          <w:lang w:val="en-GB"/>
        </w:rPr>
        <w:t xml:space="preserve"> </w:t>
      </w:r>
      <w:proofErr w:type="spellStart"/>
      <w:r w:rsidRPr="00DE3AF8">
        <w:rPr>
          <w:rFonts w:asciiTheme="minorHAnsi" w:hAnsiTheme="minorHAnsi" w:cstheme="minorHAnsi"/>
          <w:sz w:val="18"/>
          <w:szCs w:val="18"/>
          <w:lang w:val="en-GB"/>
        </w:rPr>
        <w:t>sú</w:t>
      </w:r>
      <w:proofErr w:type="spellEnd"/>
      <w:r w:rsidRPr="00DE3AF8">
        <w:rPr>
          <w:rFonts w:asciiTheme="minorHAnsi" w:hAnsiTheme="minorHAnsi" w:cstheme="minorHAnsi"/>
          <w:sz w:val="18"/>
          <w:szCs w:val="18"/>
          <w:lang w:val="en-GB"/>
        </w:rPr>
        <w:t xml:space="preserve"> </w:t>
      </w:r>
      <w:proofErr w:type="spellStart"/>
      <w:r w:rsidRPr="00DE3AF8">
        <w:rPr>
          <w:rFonts w:asciiTheme="minorHAnsi" w:hAnsiTheme="minorHAnsi" w:cstheme="minorHAnsi"/>
          <w:sz w:val="18"/>
          <w:szCs w:val="18"/>
          <w:lang w:val="en-GB"/>
        </w:rPr>
        <w:t>potrebné</w:t>
      </w:r>
      <w:proofErr w:type="spellEnd"/>
      <w:r w:rsidRPr="00DE3AF8">
        <w:rPr>
          <w:rFonts w:asciiTheme="minorHAnsi" w:hAnsiTheme="minorHAnsi" w:cstheme="minorHAnsi"/>
          <w:sz w:val="18"/>
          <w:szCs w:val="18"/>
          <w:lang w:val="en-GB"/>
        </w:rPr>
        <w:t xml:space="preserve"> </w:t>
      </w:r>
      <w:proofErr w:type="spellStart"/>
      <w:r w:rsidRPr="00DE3AF8">
        <w:rPr>
          <w:rFonts w:asciiTheme="minorHAnsi" w:hAnsiTheme="minorHAnsi" w:cstheme="minorHAnsi"/>
          <w:sz w:val="18"/>
          <w:szCs w:val="18"/>
          <w:lang w:val="en-GB"/>
        </w:rPr>
        <w:t>na</w:t>
      </w:r>
      <w:proofErr w:type="spellEnd"/>
      <w:r w:rsidRPr="00DE3AF8">
        <w:rPr>
          <w:rFonts w:asciiTheme="minorHAnsi" w:hAnsiTheme="minorHAnsi" w:cstheme="minorHAnsi"/>
          <w:sz w:val="18"/>
          <w:szCs w:val="18"/>
          <w:lang w:val="en-GB"/>
        </w:rPr>
        <w:t xml:space="preserve"> </w:t>
      </w:r>
      <w:proofErr w:type="spellStart"/>
      <w:r w:rsidRPr="00DE3AF8">
        <w:rPr>
          <w:rFonts w:asciiTheme="minorHAnsi" w:hAnsiTheme="minorHAnsi" w:cstheme="minorHAnsi"/>
          <w:sz w:val="18"/>
          <w:szCs w:val="18"/>
          <w:lang w:val="en-GB"/>
        </w:rPr>
        <w:t>napojenie</w:t>
      </w:r>
      <w:proofErr w:type="spellEnd"/>
      <w:r w:rsidRPr="00DE3AF8">
        <w:rPr>
          <w:rFonts w:asciiTheme="minorHAnsi" w:hAnsiTheme="minorHAnsi" w:cstheme="minorHAnsi"/>
          <w:sz w:val="18"/>
          <w:szCs w:val="18"/>
          <w:lang w:val="en-GB"/>
        </w:rPr>
        <w:t xml:space="preserve"> </w:t>
      </w:r>
      <w:proofErr w:type="spellStart"/>
      <w:r w:rsidRPr="00DE3AF8">
        <w:rPr>
          <w:rFonts w:asciiTheme="minorHAnsi" w:hAnsiTheme="minorHAnsi" w:cstheme="minorHAnsi"/>
          <w:sz w:val="18"/>
          <w:szCs w:val="18"/>
          <w:lang w:val="en-GB"/>
        </w:rPr>
        <w:t>sa</w:t>
      </w:r>
      <w:proofErr w:type="spellEnd"/>
      <w:r w:rsidRPr="00DE3AF8">
        <w:rPr>
          <w:rFonts w:asciiTheme="minorHAnsi" w:hAnsiTheme="minorHAnsi" w:cstheme="minorHAnsi"/>
          <w:sz w:val="18"/>
          <w:szCs w:val="18"/>
          <w:lang w:val="en-GB"/>
        </w:rPr>
        <w:t xml:space="preserve"> </w:t>
      </w:r>
      <w:proofErr w:type="spellStart"/>
      <w:r w:rsidRPr="00DE3AF8">
        <w:rPr>
          <w:rFonts w:asciiTheme="minorHAnsi" w:hAnsiTheme="minorHAnsi" w:cstheme="minorHAnsi"/>
          <w:sz w:val="18"/>
          <w:szCs w:val="18"/>
          <w:lang w:val="en-GB"/>
        </w:rPr>
        <w:t>na</w:t>
      </w:r>
      <w:proofErr w:type="spellEnd"/>
      <w:r w:rsidRPr="00DE3AF8">
        <w:rPr>
          <w:rFonts w:asciiTheme="minorHAnsi" w:hAnsiTheme="minorHAnsi" w:cstheme="minorHAnsi"/>
          <w:sz w:val="18"/>
          <w:szCs w:val="18"/>
          <w:lang w:val="en-GB"/>
        </w:rPr>
        <w:t xml:space="preserve"> </w:t>
      </w:r>
      <w:proofErr w:type="spellStart"/>
      <w:r w:rsidRPr="00DE3AF8">
        <w:rPr>
          <w:rFonts w:asciiTheme="minorHAnsi" w:hAnsiTheme="minorHAnsi" w:cstheme="minorHAnsi"/>
          <w:sz w:val="18"/>
          <w:szCs w:val="18"/>
          <w:lang w:val="en-GB"/>
        </w:rPr>
        <w:t>existujú</w:t>
      </w:r>
      <w:proofErr w:type="spellEnd"/>
      <w:r w:rsidRPr="00DE3AF8">
        <w:rPr>
          <w:rFonts w:asciiTheme="minorHAnsi" w:hAnsiTheme="minorHAnsi" w:cstheme="minorHAnsi"/>
          <w:sz w:val="18"/>
          <w:szCs w:val="18"/>
          <w:lang w:val="en-GB"/>
        </w:rPr>
        <w:t xml:space="preserve"> </w:t>
      </w:r>
      <w:proofErr w:type="spellStart"/>
      <w:r w:rsidRPr="00DE3AF8">
        <w:rPr>
          <w:rFonts w:asciiTheme="minorHAnsi" w:hAnsiTheme="minorHAnsi" w:cstheme="minorHAnsi"/>
          <w:sz w:val="18"/>
          <w:szCs w:val="18"/>
          <w:lang w:val="en-GB"/>
        </w:rPr>
        <w:t>sieť</w:t>
      </w:r>
      <w:proofErr w:type="spellEnd"/>
      <w:r w:rsidRPr="00DE3AF8">
        <w:rPr>
          <w:rFonts w:asciiTheme="minorHAnsi" w:hAnsiTheme="minorHAnsi" w:cstheme="minorHAnsi"/>
          <w:sz w:val="18"/>
          <w:szCs w:val="18"/>
          <w:lang w:val="en-GB"/>
        </w:rPr>
        <w:t xml:space="preserve"> </w:t>
      </w:r>
      <w:proofErr w:type="spellStart"/>
      <w:r w:rsidRPr="00DE3AF8">
        <w:rPr>
          <w:rFonts w:asciiTheme="minorHAnsi" w:hAnsiTheme="minorHAnsi" w:cstheme="minorHAnsi"/>
          <w:sz w:val="18"/>
          <w:szCs w:val="18"/>
          <w:lang w:val="en-GB"/>
        </w:rPr>
        <w:t>lesných</w:t>
      </w:r>
      <w:proofErr w:type="spellEnd"/>
      <w:r w:rsidRPr="00DE3AF8">
        <w:rPr>
          <w:rFonts w:asciiTheme="minorHAnsi" w:hAnsiTheme="minorHAnsi" w:cstheme="minorHAnsi"/>
          <w:sz w:val="18"/>
          <w:szCs w:val="18"/>
          <w:lang w:val="en-GB"/>
        </w:rPr>
        <w:t xml:space="preserve"> </w:t>
      </w:r>
      <w:proofErr w:type="spellStart"/>
      <w:r w:rsidRPr="00DE3AF8">
        <w:rPr>
          <w:rFonts w:asciiTheme="minorHAnsi" w:hAnsiTheme="minorHAnsi" w:cstheme="minorHAnsi"/>
          <w:sz w:val="18"/>
          <w:szCs w:val="18"/>
          <w:lang w:val="en-GB"/>
        </w:rPr>
        <w:t>ciest</w:t>
      </w:r>
      <w:proofErr w:type="spellEnd"/>
      <w:r w:rsidRPr="00DE3AF8">
        <w:rPr>
          <w:rFonts w:asciiTheme="minorHAnsi" w:hAnsiTheme="minorHAnsi" w:cstheme="minorHAnsi"/>
          <w:sz w:val="18"/>
          <w:szCs w:val="18"/>
          <w:lang w:val="en-GB"/>
        </w:rPr>
        <w:t>.</w:t>
      </w:r>
    </w:p>
  </w:footnote>
  <w:footnote w:id="18">
    <w:p w14:paraId="69CC753E" w14:textId="77777777" w:rsidR="004C7A21" w:rsidRPr="00DE3AF8" w:rsidRDefault="004C7A21" w:rsidP="00B75974">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(autor: Štátna ochrana prírody SR, 2018)</w:t>
      </w:r>
    </w:p>
  </w:footnote>
  <w:footnote w:id="19">
    <w:p w14:paraId="3757C705" w14:textId="77777777" w:rsidR="004C7A21" w:rsidRPr="00DE3AF8" w:rsidRDefault="004C7A21" w:rsidP="00024B91">
      <w:pPr>
        <w:pStyle w:val="Nadpis3"/>
        <w:tabs>
          <w:tab w:val="left" w:pos="567"/>
        </w:tabs>
        <w:spacing w:before="0"/>
        <w:jc w:val="both"/>
        <w:rPr>
          <w:rFonts w:asciiTheme="minorHAnsi" w:hAnsiTheme="minorHAnsi" w:cstheme="minorHAnsi"/>
          <w:bCs/>
          <w:color w:val="auto"/>
          <w:sz w:val="18"/>
          <w:szCs w:val="18"/>
        </w:rPr>
      </w:pPr>
      <w:r w:rsidRPr="00DE3AF8">
        <w:rPr>
          <w:rFonts w:asciiTheme="minorHAnsi" w:hAnsiTheme="minorHAnsi" w:cstheme="minorHAnsi"/>
          <w:bCs/>
          <w:color w:val="auto"/>
          <w:sz w:val="18"/>
          <w:szCs w:val="18"/>
        </w:rPr>
        <w:footnoteRef/>
      </w:r>
      <w:r w:rsidRPr="00DE3AF8">
        <w:rPr>
          <w:rFonts w:asciiTheme="minorHAnsi" w:hAnsiTheme="minorHAnsi" w:cstheme="minorHAnsi"/>
          <w:bCs/>
          <w:color w:val="auto"/>
          <w:sz w:val="18"/>
          <w:szCs w:val="18"/>
        </w:rPr>
        <w:t xml:space="preserve">  Toto neplatí v prípadoch ak: </w:t>
      </w:r>
    </w:p>
    <w:p w14:paraId="3D7ADB5D" w14:textId="77777777" w:rsidR="004C7A21" w:rsidRPr="00DE3AF8" w:rsidRDefault="004C7A21" w:rsidP="00946B11">
      <w:pPr>
        <w:numPr>
          <w:ilvl w:val="0"/>
          <w:numId w:val="13"/>
        </w:numPr>
        <w:suppressAutoHyphens w:val="0"/>
        <w:ind w:left="284" w:hanging="284"/>
        <w:jc w:val="both"/>
        <w:rPr>
          <w:rFonts w:asciiTheme="minorHAnsi" w:hAnsiTheme="minorHAnsi" w:cstheme="minorHAnsi"/>
          <w:bCs/>
          <w:sz w:val="18"/>
          <w:szCs w:val="18"/>
        </w:rPr>
      </w:pPr>
      <w:r w:rsidRPr="00DE3AF8">
        <w:rPr>
          <w:rFonts w:asciiTheme="minorHAnsi" w:hAnsiTheme="minorHAnsi" w:cstheme="minorHAnsi"/>
          <w:bCs/>
          <w:sz w:val="18"/>
          <w:szCs w:val="18"/>
        </w:rPr>
        <w:t>je žiadateľom subjekt verejnej správy alebo</w:t>
      </w:r>
    </w:p>
    <w:p w14:paraId="2D3E62BE" w14:textId="77777777" w:rsidR="004C7A21" w:rsidRPr="00DE3AF8" w:rsidRDefault="004C7A21" w:rsidP="00946B11">
      <w:pPr>
        <w:numPr>
          <w:ilvl w:val="0"/>
          <w:numId w:val="13"/>
        </w:numPr>
        <w:suppressAutoHyphens w:val="0"/>
        <w:ind w:left="284" w:hanging="284"/>
        <w:jc w:val="both"/>
        <w:rPr>
          <w:rFonts w:asciiTheme="minorHAnsi" w:hAnsiTheme="minorHAnsi" w:cstheme="minorHAnsi"/>
          <w:bCs/>
          <w:sz w:val="18"/>
          <w:szCs w:val="18"/>
        </w:rPr>
      </w:pPr>
      <w:r w:rsidRPr="00DE3AF8">
        <w:rPr>
          <w:rFonts w:asciiTheme="minorHAnsi" w:hAnsiTheme="minorHAnsi" w:cstheme="minorHAnsi"/>
          <w:bCs/>
          <w:sz w:val="18"/>
          <w:szCs w:val="18"/>
        </w:rPr>
        <w:t>je žiadateľom štátny podnik alebo</w:t>
      </w:r>
    </w:p>
    <w:p w14:paraId="4D5ED256" w14:textId="77777777" w:rsidR="004C7A21" w:rsidRPr="00DE3AF8" w:rsidRDefault="004C7A21" w:rsidP="00946B11">
      <w:pPr>
        <w:numPr>
          <w:ilvl w:val="0"/>
          <w:numId w:val="13"/>
        </w:numPr>
        <w:suppressAutoHyphens w:val="0"/>
        <w:ind w:left="284" w:hanging="284"/>
        <w:jc w:val="both"/>
        <w:rPr>
          <w:rFonts w:asciiTheme="minorHAnsi" w:hAnsiTheme="minorHAnsi" w:cstheme="minorHAnsi"/>
          <w:sz w:val="18"/>
          <w:szCs w:val="18"/>
        </w:rPr>
      </w:pPr>
      <w:r w:rsidRPr="00DE3AF8">
        <w:rPr>
          <w:rFonts w:asciiTheme="minorHAnsi" w:hAnsiTheme="minorHAnsi" w:cstheme="minorHAnsi"/>
          <w:bCs/>
          <w:sz w:val="18"/>
          <w:szCs w:val="18"/>
        </w:rPr>
        <w:t xml:space="preserve">je výkon rozhodnutia vedený na podiel v spoločnej nehnuteľnosti alebo na pozemok v spoločne obhospodarovanej nehnuteľnosti podľa zákona č. 97/2013 Z.z. </w:t>
      </w:r>
      <w:r w:rsidRPr="00DE3AF8">
        <w:rPr>
          <w:rFonts w:asciiTheme="minorHAnsi" w:hAnsiTheme="minorHAnsi" w:cstheme="minorHAnsi"/>
          <w:bCs/>
          <w:iCs/>
          <w:sz w:val="18"/>
          <w:szCs w:val="18"/>
        </w:rPr>
        <w:t xml:space="preserve">o pozemkových spoločenstvách </w:t>
      </w:r>
      <w:r w:rsidRPr="00DE3AF8">
        <w:rPr>
          <w:rFonts w:asciiTheme="minorHAnsi" w:hAnsiTheme="minorHAnsi" w:cstheme="minorHAnsi"/>
          <w:bCs/>
          <w:sz w:val="18"/>
          <w:szCs w:val="18"/>
        </w:rPr>
        <w:t xml:space="preserve">v znení neskorších predpisov. </w:t>
      </w:r>
    </w:p>
  </w:footnote>
  <w:footnote w:id="20">
    <w:p w14:paraId="1DA0F979" w14:textId="77777777" w:rsidR="004C7A21" w:rsidRPr="00DE3AF8" w:rsidRDefault="004C7A21" w:rsidP="00024B91">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Pojem „operácia“ je definovaný v čl. 2, ods.9 Nariadenia Európskeho parlamentu a Rady (EÚ) 1303/2013, zo dňa 17.decembra 2013</w:t>
      </w:r>
    </w:p>
  </w:footnote>
  <w:footnote w:id="21">
    <w:p w14:paraId="438F5838" w14:textId="77777777" w:rsidR="004C7A21" w:rsidRPr="00DE3AF8" w:rsidRDefault="004C7A21" w:rsidP="00024B91">
      <w:pPr>
        <w:tabs>
          <w:tab w:val="left" w:pos="567"/>
        </w:tabs>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22">
    <w:p w14:paraId="2DCC66F8" w14:textId="77777777" w:rsidR="004C7A21" w:rsidRPr="00DE3AF8" w:rsidRDefault="004C7A21" w:rsidP="00024B91">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prostredníctvom ÚPVS do elektronickej schránky PPA (na adrese </w:t>
      </w:r>
      <w:hyperlink r:id="rId1" w:history="1">
        <w:r w:rsidRPr="00DE3AF8">
          <w:rPr>
            <w:rStyle w:val="Hypertextovprepojenie"/>
            <w:rFonts w:asciiTheme="minorHAnsi" w:hAnsiTheme="minorHAnsi" w:cstheme="minorHAnsi"/>
            <w:sz w:val="18"/>
            <w:szCs w:val="18"/>
          </w:rPr>
          <w:t>https://www.slovensko.sk/sk/detail-sluzby?externalCode=ks_339536</w:t>
        </w:r>
      </w:hyperlink>
      <w:r w:rsidRPr="00DE3AF8">
        <w:rPr>
          <w:rFonts w:asciiTheme="minorHAnsi" w:hAnsiTheme="minorHAnsi" w:cstheme="minorHAnsi"/>
          <w:sz w:val="18"/>
          <w:szCs w:val="18"/>
          <w:u w:val="single"/>
        </w:rPr>
        <w:t>)</w:t>
      </w:r>
    </w:p>
  </w:footnote>
  <w:footnote w:id="23">
    <w:p w14:paraId="7B205FBB" w14:textId="77777777" w:rsidR="004C7A21" w:rsidRPr="00DE3AF8" w:rsidRDefault="004C7A21" w:rsidP="00024B91">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Od 1. januára 2016 EDES databáza nahrádza Systém včasného varovania  (</w:t>
      </w:r>
      <w:proofErr w:type="spellStart"/>
      <w:r w:rsidRPr="00DE3AF8">
        <w:rPr>
          <w:rFonts w:asciiTheme="minorHAnsi" w:hAnsiTheme="minorHAnsi" w:cstheme="minorHAnsi"/>
          <w:sz w:val="18"/>
          <w:szCs w:val="18"/>
        </w:rPr>
        <w:t>Early</w:t>
      </w:r>
      <w:proofErr w:type="spellEnd"/>
      <w:r w:rsidRPr="00DE3AF8">
        <w:rPr>
          <w:rFonts w:asciiTheme="minorHAnsi" w:hAnsiTheme="minorHAnsi" w:cstheme="minorHAnsi"/>
          <w:sz w:val="18"/>
          <w:szCs w:val="18"/>
        </w:rPr>
        <w:t xml:space="preserve">  </w:t>
      </w:r>
      <w:proofErr w:type="spellStart"/>
      <w:r w:rsidRPr="00DE3AF8">
        <w:rPr>
          <w:rFonts w:asciiTheme="minorHAnsi" w:hAnsiTheme="minorHAnsi" w:cstheme="minorHAnsi"/>
          <w:sz w:val="18"/>
          <w:szCs w:val="18"/>
        </w:rPr>
        <w:t>Warning</w:t>
      </w:r>
      <w:proofErr w:type="spellEnd"/>
      <w:r w:rsidRPr="00DE3AF8">
        <w:rPr>
          <w:rFonts w:asciiTheme="minorHAnsi" w:hAnsiTheme="minorHAnsi" w:cstheme="minorHAnsi"/>
          <w:sz w:val="18"/>
          <w:szCs w:val="18"/>
        </w:rPr>
        <w:t xml:space="preserve">  </w:t>
      </w:r>
      <w:proofErr w:type="spellStart"/>
      <w:r w:rsidRPr="00DE3AF8">
        <w:rPr>
          <w:rFonts w:asciiTheme="minorHAnsi" w:hAnsiTheme="minorHAnsi" w:cstheme="minorHAnsi"/>
          <w:sz w:val="18"/>
          <w:szCs w:val="18"/>
        </w:rPr>
        <w:t>System</w:t>
      </w:r>
      <w:proofErr w:type="spellEnd"/>
      <w:r w:rsidRPr="00DE3AF8">
        <w:rPr>
          <w:rFonts w:asciiTheme="minorHAnsi" w:hAnsiTheme="minorHAnsi" w:cstheme="minorHAnsi"/>
          <w:sz w:val="18"/>
          <w:szCs w:val="18"/>
        </w:rPr>
        <w:t xml:space="preserve"> – EWS)  a  Centrálnu  databázu  vylúčených  subjektov  (</w:t>
      </w:r>
      <w:proofErr w:type="spellStart"/>
      <w:r w:rsidRPr="00DE3AF8">
        <w:rPr>
          <w:rFonts w:asciiTheme="minorHAnsi" w:hAnsiTheme="minorHAnsi" w:cstheme="minorHAnsi"/>
          <w:sz w:val="18"/>
          <w:szCs w:val="18"/>
        </w:rPr>
        <w:t>Central</w:t>
      </w:r>
      <w:proofErr w:type="spellEnd"/>
      <w:r w:rsidRPr="00DE3AF8">
        <w:rPr>
          <w:rFonts w:asciiTheme="minorHAnsi" w:hAnsiTheme="minorHAnsi" w:cstheme="minorHAnsi"/>
          <w:sz w:val="18"/>
          <w:szCs w:val="18"/>
        </w:rPr>
        <w:t xml:space="preserve"> </w:t>
      </w:r>
      <w:proofErr w:type="spellStart"/>
      <w:r w:rsidRPr="00DE3AF8">
        <w:rPr>
          <w:rFonts w:asciiTheme="minorHAnsi" w:hAnsiTheme="minorHAnsi" w:cstheme="minorHAnsi"/>
          <w:sz w:val="18"/>
          <w:szCs w:val="18"/>
        </w:rPr>
        <w:t>Exclusion</w:t>
      </w:r>
      <w:proofErr w:type="spellEnd"/>
      <w:r w:rsidRPr="00DE3AF8">
        <w:rPr>
          <w:rFonts w:asciiTheme="minorHAnsi" w:hAnsiTheme="minorHAnsi" w:cstheme="minorHAnsi"/>
          <w:sz w:val="18"/>
          <w:szCs w:val="18"/>
        </w:rPr>
        <w:t xml:space="preserve"> </w:t>
      </w:r>
      <w:proofErr w:type="spellStart"/>
      <w:r w:rsidRPr="00DE3AF8">
        <w:rPr>
          <w:rFonts w:asciiTheme="minorHAnsi" w:hAnsiTheme="minorHAnsi" w:cstheme="minorHAnsi"/>
          <w:sz w:val="18"/>
          <w:szCs w:val="18"/>
        </w:rPr>
        <w:t>Database</w:t>
      </w:r>
      <w:proofErr w:type="spellEnd"/>
      <w:r w:rsidRPr="00DE3AF8">
        <w:rPr>
          <w:rFonts w:asciiTheme="minorHAnsi" w:hAnsiTheme="minorHAnsi" w:cstheme="minorHAnsi"/>
          <w:sz w:val="18"/>
          <w:szCs w:val="18"/>
        </w:rPr>
        <w:t xml:space="preserve"> – CED).</w:t>
      </w:r>
    </w:p>
  </w:footnote>
  <w:footnote w:id="24">
    <w:p w14:paraId="1FF53746" w14:textId="77777777" w:rsidR="004C7A21" w:rsidRPr="00DE3AF8" w:rsidRDefault="004C7A21" w:rsidP="00B75974">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Zákon 91/2016 Z.z. o trestnej zodpovednosti právnických osôb.</w:t>
      </w:r>
    </w:p>
  </w:footnote>
  <w:footnote w:id="25">
    <w:p w14:paraId="2D0CBD33" w14:textId="77777777" w:rsidR="004C7A21" w:rsidRPr="00DE3AF8" w:rsidRDefault="004C7A21" w:rsidP="00DE3AF8">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Na právoplatnosť rozhodnutia sa vzťahuje § 52 správneho poriadku, t. j. rozhodnutie, voči ktorému nie je možné sa odvolať, je právoplatné.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901C" w14:textId="3F60039E" w:rsidR="004C7A21" w:rsidRDefault="004C7A21">
    <w:pPr>
      <w:pStyle w:val="Hlavika"/>
    </w:pPr>
  </w:p>
  <w:p w14:paraId="6177A774" w14:textId="61176A4D" w:rsidR="004C7A21" w:rsidRDefault="004C7A21">
    <w:pPr>
      <w:pStyle w:val="Hlavika"/>
    </w:pPr>
  </w:p>
  <w:p w14:paraId="5D35940F" w14:textId="2952F9F1" w:rsidR="004C7A21" w:rsidRDefault="004C7A21" w:rsidP="00CE15AA">
    <w:pPr>
      <w:pStyle w:val="Nzov"/>
      <w:tabs>
        <w:tab w:val="left" w:pos="1457"/>
        <w:tab w:val="center" w:pos="4153"/>
      </w:tabs>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AF16" w14:textId="576603F0" w:rsidR="004C7A21" w:rsidRDefault="004C7A21">
    <w:pPr>
      <w:pStyle w:val="Hlavika"/>
    </w:pPr>
  </w:p>
  <w:p w14:paraId="7FB1F25D" w14:textId="77777777" w:rsidR="004C7A21" w:rsidRDefault="004C7A21">
    <w:pPr>
      <w:pStyle w:val="Hlavika"/>
    </w:pPr>
  </w:p>
  <w:p w14:paraId="6B37D3B5" w14:textId="5EEB7822" w:rsidR="004C7A21" w:rsidRPr="000134E3" w:rsidRDefault="004C7A21" w:rsidP="00FE7299">
    <w:pPr>
      <w:pStyle w:val="Nzov"/>
      <w:tabs>
        <w:tab w:val="left" w:pos="1457"/>
        <w:tab w:val="center" w:pos="4153"/>
      </w:tabs>
      <w:jc w:val="both"/>
      <w:rPr>
        <w:rFonts w:asciiTheme="minorHAnsi" w:hAnsiTheme="minorHAnsi"/>
        <w:i/>
        <w:iCs/>
        <w:sz w:val="20"/>
      </w:rPr>
    </w:pPr>
    <w:r w:rsidRPr="000134E3">
      <w:rPr>
        <w:rFonts w:asciiTheme="minorHAnsi" w:hAnsiTheme="minorHAnsi"/>
        <w:color w:val="1F497D"/>
      </w:rPr>
      <w:t xml:space="preserve">            </w:t>
    </w:r>
    <w:r>
      <w:rPr>
        <w:noProof/>
        <w:lang w:eastAsia="sk-SK"/>
      </w:rPr>
      <w:drawing>
        <wp:anchor distT="114300" distB="114300" distL="114300" distR="114300" simplePos="0" relativeHeight="251659264" behindDoc="1" locked="0" layoutInCell="1" allowOverlap="1" wp14:anchorId="0A6C9DE6" wp14:editId="03F24977">
          <wp:simplePos x="0" y="0"/>
          <wp:positionH relativeFrom="column">
            <wp:posOffset>0</wp:posOffset>
          </wp:positionH>
          <wp:positionV relativeFrom="paragraph">
            <wp:posOffset>113665</wp:posOffset>
          </wp:positionV>
          <wp:extent cx="1764983" cy="1288111"/>
          <wp:effectExtent l="0" t="0" r="6985" b="7620"/>
          <wp:wrapNone/>
          <wp:docPr id="1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983" cy="1288111"/>
                  </a:xfrm>
                  <a:prstGeom prst="rect">
                    <a:avLst/>
                  </a:prstGeom>
                  <a:noFill/>
                </pic:spPr>
              </pic:pic>
            </a:graphicData>
          </a:graphic>
          <wp14:sizeRelH relativeFrom="page">
            <wp14:pctWidth>0</wp14:pctWidth>
          </wp14:sizeRelH>
          <wp14:sizeRelV relativeFrom="page">
            <wp14:pctHeight>0</wp14:pctHeight>
          </wp14:sizeRelV>
        </wp:anchor>
      </w:drawing>
    </w:r>
    <w:r w:rsidRPr="000134E3">
      <w:rPr>
        <w:rFonts w:asciiTheme="minorHAnsi" w:hAnsiTheme="minorHAnsi"/>
        <w:color w:val="1F497D"/>
      </w:rPr>
      <w:t xml:space="preserve">           </w:t>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603B6096" wp14:editId="60F5395A">
          <wp:extent cx="1440815" cy="980440"/>
          <wp:effectExtent l="0" t="0" r="0" b="0"/>
          <wp:docPr id="1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3F0BE169" w14:textId="2E184815" w:rsidR="004C7A21" w:rsidRDefault="004C7A21" w:rsidP="00800348">
    <w:pPr>
      <w:pStyle w:val="Hlavika"/>
      <w:tabs>
        <w:tab w:val="left" w:pos="5670"/>
      </w:tabs>
      <w:ind w:left="5664" w:hanging="135"/>
      <w:jc w:val="center"/>
    </w:pPr>
    <w:r w:rsidRPr="000134E3">
      <w:rPr>
        <w:rFonts w:asciiTheme="minorHAnsi" w:hAnsiTheme="minorHAnsi"/>
        <w:b/>
        <w:color w:val="000000"/>
        <w:sz w:val="15"/>
        <w:szCs w:val="15"/>
      </w:rPr>
      <w:t xml:space="preserve">Európsky poľnohospodársky fond pre rozvoj vidieka: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           Európa investuje do vidieckych oblastí </w:t>
    </w:r>
    <w:r w:rsidRPr="000134E3">
      <w:rPr>
        <w:rFonts w:asciiTheme="minorHAnsi" w:hAnsiTheme="minorHAnsi"/>
        <w:i/>
        <w:iCs/>
        <w:sz w:val="20"/>
      </w:rPr>
      <w:tab/>
    </w:r>
  </w:p>
  <w:p w14:paraId="7884F239" w14:textId="77777777" w:rsidR="004C7A21" w:rsidRDefault="004C7A2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7A14F864"/>
    <w:name w:val="WW8Num1522"/>
    <w:lvl w:ilvl="0">
      <w:start w:val="1"/>
      <w:numFmt w:val="decimal"/>
      <w:lvlText w:val="%1."/>
      <w:lvlJc w:val="left"/>
      <w:pPr>
        <w:tabs>
          <w:tab w:val="num" w:pos="708"/>
        </w:tabs>
        <w:ind w:left="720" w:hanging="360"/>
      </w:pPr>
      <w:rPr>
        <w:rFonts w:hint="default"/>
        <w:b/>
        <w:sz w:val="22"/>
        <w:szCs w:val="22"/>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lowerLetter"/>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2" w15:restartNumberingAfterBreak="0">
    <w:nsid w:val="069E148E"/>
    <w:multiLevelType w:val="hybridMultilevel"/>
    <w:tmpl w:val="9E5A7CEA"/>
    <w:lvl w:ilvl="0" w:tplc="90F47784">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 w15:restartNumberingAfterBreak="0">
    <w:nsid w:val="0BDF1FFC"/>
    <w:multiLevelType w:val="hybridMultilevel"/>
    <w:tmpl w:val="2810467C"/>
    <w:lvl w:ilvl="0" w:tplc="041B0019">
      <w:start w:val="1"/>
      <w:numFmt w:val="lowerLetter"/>
      <w:lvlText w:val="%1."/>
      <w:lvlJc w:val="left"/>
      <w:pPr>
        <w:ind w:left="720" w:hanging="360"/>
      </w:pPr>
      <w:rPr>
        <w:rFonts w:cs="Times New Roman"/>
      </w:rPr>
    </w:lvl>
    <w:lvl w:ilvl="1" w:tplc="8C8C6996">
      <w:start w:val="1"/>
      <w:numFmt w:val="decimal"/>
      <w:lvlText w:val="%2."/>
      <w:lvlJc w:val="left"/>
      <w:pPr>
        <w:ind w:left="1920" w:hanging="840"/>
      </w:pPr>
      <w:rPr>
        <w:rFonts w:hint="default"/>
      </w:rPr>
    </w:lvl>
    <w:lvl w:ilvl="2" w:tplc="041B0017">
      <w:start w:val="1"/>
      <w:numFmt w:val="lowerLetter"/>
      <w:lvlText w:val="%3)"/>
      <w:lvlJc w:val="left"/>
      <w:pPr>
        <w:ind w:left="2160" w:hanging="180"/>
      </w:pPr>
    </w:lvl>
    <w:lvl w:ilvl="3" w:tplc="041B001B">
      <w:start w:val="1"/>
      <w:numFmt w:val="lowerRoman"/>
      <w:lvlText w:val="%4."/>
      <w:lvlJc w:val="righ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C2D5E2D"/>
    <w:multiLevelType w:val="hybridMultilevel"/>
    <w:tmpl w:val="97D68076"/>
    <w:lvl w:ilvl="0" w:tplc="B4826D68">
      <w:numFmt w:val="bullet"/>
      <w:lvlText w:val="-"/>
      <w:lvlJc w:val="left"/>
      <w:pPr>
        <w:ind w:left="720" w:hanging="360"/>
      </w:pPr>
      <w:rPr>
        <w:rFonts w:ascii="Calibri" w:eastAsia="Calibri" w:hAnsi="Calibri" w:cs="Calibri"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3FD7381"/>
    <w:multiLevelType w:val="multilevel"/>
    <w:tmpl w:val="EEE21544"/>
    <w:lvl w:ilvl="0">
      <w:start w:val="1"/>
      <w:numFmt w:val="decimal"/>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0"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6" w15:restartNumberingAfterBreak="0">
    <w:nsid w:val="16306AB1"/>
    <w:multiLevelType w:val="multilevel"/>
    <w:tmpl w:val="67BC2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F319F4"/>
    <w:multiLevelType w:val="multilevel"/>
    <w:tmpl w:val="D5EAEAF4"/>
    <w:lvl w:ilvl="0">
      <w:start w:val="1"/>
      <w:numFmt w:val="bullet"/>
      <w:lvlText w:val="–"/>
      <w:lvlJc w:val="left"/>
      <w:pPr>
        <w:ind w:left="360" w:hanging="360"/>
      </w:pPr>
      <w:rPr>
        <w:rFonts w:ascii="Times New Roman" w:eastAsia="Times New Roman" w:hAnsi="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84783F"/>
    <w:multiLevelType w:val="multilevel"/>
    <w:tmpl w:val="D0000D78"/>
    <w:lvl w:ilvl="0">
      <w:start w:val="1"/>
      <w:numFmt w:val="decimal"/>
      <w:lvlText w:val="%1."/>
      <w:lvlJc w:val="left"/>
      <w:pPr>
        <w:ind w:left="780" w:hanging="360"/>
      </w:pPr>
    </w:lvl>
    <w:lvl w:ilvl="1">
      <w:start w:val="4"/>
      <w:numFmt w:val="decimal"/>
      <w:isLgl/>
      <w:lvlText w:val="%1.%2"/>
      <w:lvlJc w:val="left"/>
      <w:pPr>
        <w:ind w:left="855" w:hanging="435"/>
      </w:pPr>
      <w:rPr>
        <w:rFonts w:hint="default"/>
        <w:b/>
      </w:rPr>
    </w:lvl>
    <w:lvl w:ilvl="2">
      <w:start w:val="1"/>
      <w:numFmt w:val="decimal"/>
      <w:isLgl/>
      <w:lvlText w:val="%1.%2.%3"/>
      <w:lvlJc w:val="left"/>
      <w:pPr>
        <w:ind w:left="1140" w:hanging="720"/>
      </w:pPr>
      <w:rPr>
        <w:rFonts w:hint="default"/>
        <w:b/>
      </w:rPr>
    </w:lvl>
    <w:lvl w:ilvl="3">
      <w:start w:val="1"/>
      <w:numFmt w:val="decimal"/>
      <w:isLgl/>
      <w:lvlText w:val="%1.%2.%3.%4"/>
      <w:lvlJc w:val="left"/>
      <w:pPr>
        <w:ind w:left="1140" w:hanging="720"/>
      </w:pPr>
      <w:rPr>
        <w:rFonts w:hint="default"/>
        <w:b/>
      </w:rPr>
    </w:lvl>
    <w:lvl w:ilvl="4">
      <w:start w:val="1"/>
      <w:numFmt w:val="decimal"/>
      <w:isLgl/>
      <w:lvlText w:val="%1.%2.%3.%4.%5"/>
      <w:lvlJc w:val="left"/>
      <w:pPr>
        <w:ind w:left="1500" w:hanging="1080"/>
      </w:pPr>
      <w:rPr>
        <w:rFonts w:hint="default"/>
        <w:b/>
      </w:rPr>
    </w:lvl>
    <w:lvl w:ilvl="5">
      <w:start w:val="1"/>
      <w:numFmt w:val="decimal"/>
      <w:isLgl/>
      <w:lvlText w:val="%1.%2.%3.%4.%5.%6"/>
      <w:lvlJc w:val="left"/>
      <w:pPr>
        <w:ind w:left="1500" w:hanging="1080"/>
      </w:pPr>
      <w:rPr>
        <w:rFonts w:hint="default"/>
        <w:b/>
      </w:rPr>
    </w:lvl>
    <w:lvl w:ilvl="6">
      <w:start w:val="1"/>
      <w:numFmt w:val="decimal"/>
      <w:isLgl/>
      <w:lvlText w:val="%1.%2.%3.%4.%5.%6.%7"/>
      <w:lvlJc w:val="left"/>
      <w:pPr>
        <w:ind w:left="1860" w:hanging="1440"/>
      </w:pPr>
      <w:rPr>
        <w:rFonts w:hint="default"/>
        <w:b/>
      </w:rPr>
    </w:lvl>
    <w:lvl w:ilvl="7">
      <w:start w:val="1"/>
      <w:numFmt w:val="decimal"/>
      <w:isLgl/>
      <w:lvlText w:val="%1.%2.%3.%4.%5.%6.%7.%8"/>
      <w:lvlJc w:val="left"/>
      <w:pPr>
        <w:ind w:left="1860" w:hanging="1440"/>
      </w:pPr>
      <w:rPr>
        <w:rFonts w:hint="default"/>
        <w:b/>
      </w:rPr>
    </w:lvl>
    <w:lvl w:ilvl="8">
      <w:start w:val="1"/>
      <w:numFmt w:val="decimal"/>
      <w:isLgl/>
      <w:lvlText w:val="%1.%2.%3.%4.%5.%6.%7.%8.%9"/>
      <w:lvlJc w:val="left"/>
      <w:pPr>
        <w:ind w:left="1860" w:hanging="1440"/>
      </w:pPr>
      <w:rPr>
        <w:rFonts w:hint="default"/>
        <w:b/>
      </w:rPr>
    </w:lvl>
  </w:abstractNum>
  <w:abstractNum w:abstractNumId="9" w15:restartNumberingAfterBreak="0">
    <w:nsid w:val="1DBA0C90"/>
    <w:multiLevelType w:val="multilevel"/>
    <w:tmpl w:val="EEB08408"/>
    <w:lvl w:ilvl="0">
      <w:start w:val="2"/>
      <w:numFmt w:val="decimal"/>
      <w:lvlText w:val="%1"/>
      <w:lvlJc w:val="left"/>
      <w:pPr>
        <w:ind w:left="435" w:hanging="435"/>
      </w:pPr>
      <w:rPr>
        <w:rFonts w:hint="default"/>
      </w:rPr>
    </w:lvl>
    <w:lvl w:ilvl="1">
      <w:start w:val="4"/>
      <w:numFmt w:val="decimal"/>
      <w:lvlText w:val="%1.%2"/>
      <w:lvlJc w:val="left"/>
      <w:pPr>
        <w:ind w:left="615" w:hanging="435"/>
      </w:pPr>
      <w:rPr>
        <w:rFonts w:hint="default"/>
        <w:b/>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color w:val="auto"/>
        <w:sz w:val="22"/>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E211462"/>
    <w:multiLevelType w:val="multilevel"/>
    <w:tmpl w:val="454E25BA"/>
    <w:lvl w:ilvl="0">
      <w:start w:val="1"/>
      <w:numFmt w:val="decimal"/>
      <w:lvlText w:val="%1."/>
      <w:lvlJc w:val="left"/>
      <w:pPr>
        <w:ind w:left="360" w:hanging="360"/>
      </w:pPr>
      <w:rPr>
        <w:color w:val="000000"/>
        <w:sz w:val="22"/>
        <w:szCs w:val="24"/>
        <w:lang w:val="cs-CZ"/>
      </w:rPr>
    </w:lvl>
    <w:lvl w:ilvl="1">
      <w:start w:val="1"/>
      <w:numFmt w:val="decimal"/>
      <w:lvlText w:val="%1.%2"/>
      <w:lvlJc w:val="left"/>
      <w:pPr>
        <w:ind w:left="660" w:hanging="360"/>
      </w:pPr>
      <w:rPr>
        <w:rFonts w:asciiTheme="minorHAnsi" w:hAnsiTheme="minorHAnsi" w:cstheme="minorHAnsi" w:hint="default"/>
        <w:color w:val="000000"/>
        <w:sz w:val="22"/>
        <w:szCs w:val="24"/>
        <w:lang w:val="cs-CZ"/>
      </w:rPr>
    </w:lvl>
    <w:lvl w:ilvl="2">
      <w:start w:val="1"/>
      <w:numFmt w:val="decimal"/>
      <w:lvlText w:val="%1.%2.%3"/>
      <w:lvlJc w:val="left"/>
      <w:pPr>
        <w:ind w:left="1430" w:hanging="720"/>
      </w:pPr>
      <w:rPr>
        <w:rFonts w:cs="Wingdings"/>
      </w:rPr>
    </w:lvl>
    <w:lvl w:ilvl="3">
      <w:start w:val="1"/>
      <w:numFmt w:val="bullet"/>
      <w:lvlText w:val=""/>
      <w:lvlJc w:val="left"/>
      <w:pPr>
        <w:ind w:left="1620" w:hanging="720"/>
      </w:pPr>
      <w:rPr>
        <w:rFonts w:ascii="Symbol" w:hAnsi="Symbol" w:cs="Symbol" w:hint="default"/>
      </w:rPr>
    </w:lvl>
    <w:lvl w:ilvl="4">
      <w:start w:val="1"/>
      <w:numFmt w:val="decimal"/>
      <w:lvlText w:val="%1.%2.%3.%4.%5"/>
      <w:lvlJc w:val="left"/>
      <w:pPr>
        <w:ind w:left="2280" w:hanging="1080"/>
      </w:pPr>
      <w:rPr>
        <w:rFonts w:cs="Symbol"/>
        <w:color w:val="000000"/>
        <w:sz w:val="24"/>
        <w:szCs w:val="24"/>
        <w:lang w:val="cs-CZ"/>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color w:val="000000"/>
        <w:sz w:val="24"/>
        <w:szCs w:val="24"/>
        <w:lang w:val="cs-CZ"/>
      </w:rPr>
    </w:lvl>
    <w:lvl w:ilvl="7">
      <w:start w:val="1"/>
      <w:numFmt w:val="decimal"/>
      <w:lvlText w:val="%1.%2.%3.%4.%5.%6.%7.%8"/>
      <w:lvlJc w:val="left"/>
      <w:pPr>
        <w:ind w:left="3540" w:hanging="1440"/>
      </w:pPr>
      <w:rPr>
        <w:rFonts w:cs="Symbol"/>
        <w:color w:val="000000"/>
        <w:sz w:val="24"/>
        <w:szCs w:val="24"/>
        <w:lang w:val="cs-CZ"/>
      </w:rPr>
    </w:lvl>
    <w:lvl w:ilvl="8">
      <w:start w:val="1"/>
      <w:numFmt w:val="decimal"/>
      <w:lvlText w:val="%1.%2.%3.%4.%5.%6.%7.%8.%9"/>
      <w:lvlJc w:val="left"/>
      <w:pPr>
        <w:ind w:left="4200" w:hanging="1800"/>
      </w:pPr>
      <w:rPr>
        <w:rFonts w:cs="Symbol"/>
        <w:color w:val="000000"/>
        <w:sz w:val="24"/>
        <w:szCs w:val="24"/>
        <w:lang w:val="cs-CZ"/>
      </w:rPr>
    </w:lvl>
  </w:abstractNum>
  <w:abstractNum w:abstractNumId="11" w15:restartNumberingAfterBreak="0">
    <w:nsid w:val="20604B28"/>
    <w:multiLevelType w:val="hybridMultilevel"/>
    <w:tmpl w:val="539E4F8C"/>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12" w15:restartNumberingAfterBreak="0">
    <w:nsid w:val="239D6811"/>
    <w:multiLevelType w:val="hybridMultilevel"/>
    <w:tmpl w:val="2800027A"/>
    <w:lvl w:ilvl="0" w:tplc="3366540E">
      <w:numFmt w:val="bullet"/>
      <w:lvlText w:val="–"/>
      <w:lvlJc w:val="left"/>
      <w:pPr>
        <w:ind w:left="720" w:hanging="360"/>
      </w:pPr>
      <w:rPr>
        <w:rFonts w:ascii="Times New Roman" w:eastAsiaTheme="minorEastAsia" w:hAnsi="Times New Roman" w:cs="Times New Roman" w:hint="default"/>
      </w:rPr>
    </w:lvl>
    <w:lvl w:ilvl="1" w:tplc="041B000D">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703587A"/>
    <w:multiLevelType w:val="multilevel"/>
    <w:tmpl w:val="141CBBD8"/>
    <w:lvl w:ilvl="0">
      <w:start w:val="5"/>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4" w15:restartNumberingAfterBreak="0">
    <w:nsid w:val="27800F13"/>
    <w:multiLevelType w:val="multilevel"/>
    <w:tmpl w:val="B5503E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A359EC"/>
    <w:multiLevelType w:val="hybridMultilevel"/>
    <w:tmpl w:val="98C8B7A8"/>
    <w:lvl w:ilvl="0" w:tplc="041B000F">
      <w:start w:val="1"/>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2C0164D4"/>
    <w:multiLevelType w:val="multilevel"/>
    <w:tmpl w:val="67BC2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065910"/>
    <w:multiLevelType w:val="multilevel"/>
    <w:tmpl w:val="ADC2A0B2"/>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b/>
      </w:rPr>
    </w:lvl>
    <w:lvl w:ilvl="2">
      <w:start w:val="2"/>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2E6940FE"/>
    <w:multiLevelType w:val="hybridMultilevel"/>
    <w:tmpl w:val="3FE0FADA"/>
    <w:lvl w:ilvl="0" w:tplc="3366540E">
      <w:numFmt w:val="bullet"/>
      <w:lvlText w:val="–"/>
      <w:lvlJc w:val="left"/>
      <w:pPr>
        <w:ind w:left="1287" w:hanging="360"/>
      </w:pPr>
      <w:rPr>
        <w:rFonts w:ascii="Times New Roman" w:eastAsiaTheme="minorEastAsia"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324C572D"/>
    <w:multiLevelType w:val="hybridMultilevel"/>
    <w:tmpl w:val="3F448E1C"/>
    <w:lvl w:ilvl="0" w:tplc="3366540E">
      <w:numFmt w:val="bullet"/>
      <w:lvlText w:val="–"/>
      <w:lvlJc w:val="left"/>
      <w:pPr>
        <w:ind w:left="1287" w:hanging="360"/>
      </w:pPr>
      <w:rPr>
        <w:rFonts w:ascii="Times New Roman" w:eastAsiaTheme="minorEastAsia" w:hAnsi="Times New Roman" w:cs="Times New Roman" w:hint="default"/>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332C5CA4"/>
    <w:multiLevelType w:val="multilevel"/>
    <w:tmpl w:val="2A429716"/>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33AB6B31"/>
    <w:multiLevelType w:val="multilevel"/>
    <w:tmpl w:val="3D10FB48"/>
    <w:lvl w:ilvl="0">
      <w:start w:val="1"/>
      <w:numFmt w:val="decimal"/>
      <w:lvlText w:val="%1."/>
      <w:lvlJc w:val="left"/>
      <w:pPr>
        <w:ind w:left="360" w:hanging="360"/>
      </w:pPr>
    </w:lvl>
    <w:lvl w:ilvl="1">
      <w:start w:val="1"/>
      <w:numFmt w:val="decimal"/>
      <w:lvlText w:val="%1.%2."/>
      <w:lvlJc w:val="left"/>
      <w:pPr>
        <w:ind w:left="1080" w:hanging="720"/>
      </w:pPr>
      <w:rPr>
        <w:b/>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3" w15:restartNumberingAfterBreak="0">
    <w:nsid w:val="34084E5C"/>
    <w:multiLevelType w:val="hybridMultilevel"/>
    <w:tmpl w:val="B8CAB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51B1C31"/>
    <w:multiLevelType w:val="hybridMultilevel"/>
    <w:tmpl w:val="6B6A239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62017A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755259"/>
    <w:multiLevelType w:val="hybridMultilevel"/>
    <w:tmpl w:val="FD1E0412"/>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8B53E63"/>
    <w:multiLevelType w:val="hybridMultilevel"/>
    <w:tmpl w:val="5BBA6B56"/>
    <w:lvl w:ilvl="0" w:tplc="3366540E">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A4F1D50"/>
    <w:multiLevelType w:val="hybridMultilevel"/>
    <w:tmpl w:val="81CCD6A4"/>
    <w:lvl w:ilvl="0" w:tplc="53D20E2A">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AA75F32"/>
    <w:multiLevelType w:val="hybridMultilevel"/>
    <w:tmpl w:val="F47AA0C0"/>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B9D4235"/>
    <w:multiLevelType w:val="multilevel"/>
    <w:tmpl w:val="71AA0F36"/>
    <w:lvl w:ilvl="0">
      <w:start w:val="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E133075"/>
    <w:multiLevelType w:val="hybridMultilevel"/>
    <w:tmpl w:val="B688124C"/>
    <w:lvl w:ilvl="0" w:tplc="C304F82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E8E0F99"/>
    <w:multiLevelType w:val="multilevel"/>
    <w:tmpl w:val="54EEA4B6"/>
    <w:lvl w:ilvl="0">
      <w:start w:val="5"/>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37B11AA"/>
    <w:multiLevelType w:val="multilevel"/>
    <w:tmpl w:val="04E4EEC2"/>
    <w:lvl w:ilvl="0">
      <w:start w:val="1"/>
      <w:numFmt w:val="decimal"/>
      <w:lvlText w:val="%1."/>
      <w:lvlJc w:val="left"/>
      <w:pPr>
        <w:tabs>
          <w:tab w:val="num" w:pos="708"/>
        </w:tabs>
        <w:ind w:left="720" w:hanging="360"/>
      </w:pPr>
      <w:rPr>
        <w:rFonts w:cs="Times New Roman"/>
        <w:b/>
        <w:sz w:val="22"/>
        <w:szCs w:val="24"/>
      </w:rPr>
    </w:lvl>
    <w:lvl w:ilvl="1">
      <w:start w:val="1"/>
      <w:numFmt w:val="decimal"/>
      <w:lvlText w:val="2.%2.1"/>
      <w:lvlJc w:val="left"/>
      <w:pPr>
        <w:ind w:left="720" w:hanging="360"/>
      </w:pPr>
      <w:rPr>
        <w:rFonts w:hint="default"/>
        <w:b/>
        <w:i w:val="0"/>
        <w:color w:val="auto"/>
      </w:rPr>
    </w:lvl>
    <w:lvl w:ilvl="2">
      <w:start w:val="1"/>
      <w:numFmt w:val="lowerLetter"/>
      <w:lvlText w:val="%3)"/>
      <w:lvlJc w:val="left"/>
      <w:pPr>
        <w:ind w:left="720" w:hanging="720"/>
      </w:pPr>
      <w:rPr>
        <w:rFonts w:eastAsia="Times New Roman" w:cs="Times New Roman"/>
        <w:b w:val="0"/>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43A420D8"/>
    <w:multiLevelType w:val="multilevel"/>
    <w:tmpl w:val="018EF17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4011C0A"/>
    <w:multiLevelType w:val="hybridMultilevel"/>
    <w:tmpl w:val="A3883C42"/>
    <w:lvl w:ilvl="0" w:tplc="041B000F">
      <w:start w:val="1"/>
      <w:numFmt w:val="decimal"/>
      <w:lvlText w:val="%1."/>
      <w:lvlJc w:val="left"/>
      <w:pPr>
        <w:ind w:left="1287" w:hanging="360"/>
      </w:pPr>
    </w:lvl>
    <w:lvl w:ilvl="1" w:tplc="02BA0DE6">
      <w:start w:val="1"/>
      <w:numFmt w:val="lowerLetter"/>
      <w:lvlText w:val="%2)"/>
      <w:lvlJc w:val="left"/>
      <w:pPr>
        <w:ind w:left="2007" w:hanging="360"/>
      </w:pPr>
      <w:rPr>
        <w:rFonts w:hint="default"/>
      </w:rPr>
    </w:lvl>
    <w:lvl w:ilvl="2" w:tplc="041B001B" w:tentative="1">
      <w:start w:val="1"/>
      <w:numFmt w:val="lowerRoman"/>
      <w:lvlText w:val="%3."/>
      <w:lvlJc w:val="right"/>
      <w:pPr>
        <w:ind w:left="2727" w:hanging="180"/>
      </w:pPr>
    </w:lvl>
    <w:lvl w:ilvl="3" w:tplc="041B000F">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6" w15:restartNumberingAfterBreak="0">
    <w:nsid w:val="45837795"/>
    <w:multiLevelType w:val="hybridMultilevel"/>
    <w:tmpl w:val="B96C00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6ED8B468">
      <w:numFmt w:val="bullet"/>
      <w:lvlText w:val="–"/>
      <w:lvlJc w:val="left"/>
      <w:pPr>
        <w:ind w:left="2880" w:hanging="360"/>
      </w:pPr>
      <w:rPr>
        <w:rFonts w:ascii="Times New Roman" w:eastAsia="Times New Roman" w:hAnsi="Times New Roman"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5DB21F8"/>
    <w:multiLevelType w:val="multilevel"/>
    <w:tmpl w:val="480A36AA"/>
    <w:lvl w:ilvl="0">
      <w:start w:val="2"/>
      <w:numFmt w:val="decimal"/>
      <w:lvlText w:val="%1"/>
      <w:lvlJc w:val="left"/>
      <w:pPr>
        <w:ind w:left="435" w:hanging="435"/>
      </w:pPr>
      <w:rPr>
        <w:rFonts w:hint="default"/>
        <w:color w:val="auto"/>
      </w:rPr>
    </w:lvl>
    <w:lvl w:ilvl="1">
      <w:start w:val="2"/>
      <w:numFmt w:val="decimal"/>
      <w:lvlText w:val="%1.%2"/>
      <w:lvlJc w:val="left"/>
      <w:pPr>
        <w:ind w:left="615" w:hanging="435"/>
      </w:pPr>
      <w:rPr>
        <w:rFonts w:hint="default"/>
        <w:color w:val="auto"/>
      </w:rPr>
    </w:lvl>
    <w:lvl w:ilvl="2">
      <w:start w:val="1"/>
      <w:numFmt w:val="decimal"/>
      <w:lvlText w:val="%1.%2.%3"/>
      <w:lvlJc w:val="left"/>
      <w:pPr>
        <w:ind w:left="1080" w:hanging="720"/>
      </w:pPr>
      <w:rPr>
        <w:rFonts w:hint="default"/>
        <w:color w:val="auto"/>
      </w:rPr>
    </w:lvl>
    <w:lvl w:ilvl="3">
      <w:start w:val="1"/>
      <w:numFmt w:val="bullet"/>
      <w:lvlText w:val="o"/>
      <w:lvlJc w:val="left"/>
      <w:pPr>
        <w:ind w:left="1260" w:hanging="720"/>
      </w:pPr>
      <w:rPr>
        <w:rFonts w:ascii="Courier New" w:hAnsi="Courier New" w:cs="Courier New"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38" w15:restartNumberingAfterBreak="0">
    <w:nsid w:val="4A3943B1"/>
    <w:multiLevelType w:val="hybridMultilevel"/>
    <w:tmpl w:val="601221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DCD7C29"/>
    <w:multiLevelType w:val="multilevel"/>
    <w:tmpl w:val="C8A4E386"/>
    <w:lvl w:ilvl="0">
      <w:start w:val="6"/>
      <w:numFmt w:val="decimal"/>
      <w:lvlText w:val="%1."/>
      <w:lvlJc w:val="left"/>
      <w:pPr>
        <w:ind w:left="360" w:hanging="360"/>
      </w:pPr>
      <w:rPr>
        <w:rFonts w:hint="default"/>
      </w:rPr>
    </w:lvl>
    <w:lvl w:ilvl="1">
      <w:start w:val="1"/>
      <w:numFmt w:val="decimal"/>
      <w:lvlText w:val="%1.%2."/>
      <w:lvlJc w:val="left"/>
      <w:pPr>
        <w:ind w:left="660" w:hanging="360"/>
      </w:pPr>
      <w:rPr>
        <w:rFonts w:asciiTheme="minorHAnsi" w:hAnsiTheme="minorHAnsi" w:cstheme="minorHAnsi"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0" w15:restartNumberingAfterBreak="0">
    <w:nsid w:val="4E0D018A"/>
    <w:multiLevelType w:val="multilevel"/>
    <w:tmpl w:val="2A429716"/>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1" w15:restartNumberingAfterBreak="0">
    <w:nsid w:val="4E542E85"/>
    <w:multiLevelType w:val="multilevel"/>
    <w:tmpl w:val="B54A8D54"/>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4F495B97"/>
    <w:multiLevelType w:val="multilevel"/>
    <w:tmpl w:val="018EF17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F855DF1"/>
    <w:multiLevelType w:val="hybridMultilevel"/>
    <w:tmpl w:val="16ECA798"/>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1A33333"/>
    <w:multiLevelType w:val="hybridMultilevel"/>
    <w:tmpl w:val="DBCC9F2A"/>
    <w:lvl w:ilvl="0" w:tplc="6ED8B468">
      <w:numFmt w:val="bullet"/>
      <w:lvlText w:val="–"/>
      <w:lvlJc w:val="left"/>
      <w:pPr>
        <w:ind w:left="2007" w:hanging="360"/>
      </w:pPr>
      <w:rPr>
        <w:rFonts w:ascii="Times New Roman" w:eastAsia="Times New Roman" w:hAnsi="Times New Roman" w:cs="Times New Roman"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45" w15:restartNumberingAfterBreak="0">
    <w:nsid w:val="530F2663"/>
    <w:multiLevelType w:val="hybridMultilevel"/>
    <w:tmpl w:val="3F924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2C1283"/>
    <w:multiLevelType w:val="hybridMultilevel"/>
    <w:tmpl w:val="40100E90"/>
    <w:lvl w:ilvl="0" w:tplc="250ECED8">
      <w:start w:val="1"/>
      <w:numFmt w:val="lowerLetter"/>
      <w:lvlText w:val="%1)"/>
      <w:lvlJc w:val="left"/>
      <w:pPr>
        <w:ind w:left="1287" w:hanging="360"/>
      </w:pPr>
      <w:rPr>
        <w:b w:val="0"/>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7" w15:restartNumberingAfterBreak="0">
    <w:nsid w:val="53371D9F"/>
    <w:multiLevelType w:val="hybridMultilevel"/>
    <w:tmpl w:val="1D0EE5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88C3BE8"/>
    <w:multiLevelType w:val="hybridMultilevel"/>
    <w:tmpl w:val="0C3EE6D2"/>
    <w:lvl w:ilvl="0" w:tplc="3366540E">
      <w:numFmt w:val="bullet"/>
      <w:lvlText w:val="–"/>
      <w:lvlJc w:val="left"/>
      <w:pPr>
        <w:ind w:left="720" w:hanging="360"/>
      </w:pPr>
      <w:rPr>
        <w:rFonts w:ascii="Times New Roman" w:eastAsiaTheme="minorEastAsia"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5A717A4F"/>
    <w:multiLevelType w:val="hybridMultilevel"/>
    <w:tmpl w:val="8F00730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1B0017">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2F683D"/>
    <w:multiLevelType w:val="multilevel"/>
    <w:tmpl w:val="71BA555E"/>
    <w:lvl w:ilvl="0">
      <w:start w:val="1"/>
      <w:numFmt w:val="decimal"/>
      <w:lvlText w:val="%1."/>
      <w:lvlJc w:val="left"/>
      <w:pPr>
        <w:ind w:left="720" w:hanging="360"/>
      </w:pPr>
    </w:lvl>
    <w:lvl w:ilvl="1">
      <w:start w:val="8"/>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E035C95"/>
    <w:multiLevelType w:val="multilevel"/>
    <w:tmpl w:val="7F823BD6"/>
    <w:lvl w:ilvl="0">
      <w:start w:val="1"/>
      <w:numFmt w:val="decimal"/>
      <w:lvlText w:val="%1."/>
      <w:lvlJc w:val="left"/>
      <w:pPr>
        <w:ind w:left="435" w:hanging="435"/>
      </w:pPr>
      <w:rPr>
        <w:rFonts w:asciiTheme="minorHAnsi" w:eastAsia="Times New Roman" w:hAnsiTheme="minorHAnsi" w:cs="Times New Roman"/>
        <w:color w:val="auto"/>
      </w:rPr>
    </w:lvl>
    <w:lvl w:ilvl="1">
      <w:start w:val="1"/>
      <w:numFmt w:val="lowerLetter"/>
      <w:lvlText w:val="%2)"/>
      <w:lvlJc w:val="left"/>
      <w:pPr>
        <w:ind w:left="615" w:hanging="435"/>
      </w:pPr>
      <w:rPr>
        <w:rFonts w:asciiTheme="minorHAnsi" w:eastAsia="Times New Roman" w:hAnsiTheme="minorHAnsi" w:cs="Times New Roman"/>
        <w:b w:val="0"/>
        <w:color w:val="auto"/>
      </w:rPr>
    </w:lvl>
    <w:lvl w:ilvl="2">
      <w:start w:val="2"/>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lowerLetter"/>
      <w:lvlText w:val="%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52" w15:restartNumberingAfterBreak="0">
    <w:nsid w:val="5E373CAF"/>
    <w:multiLevelType w:val="multilevel"/>
    <w:tmpl w:val="67BC2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06C4A68"/>
    <w:multiLevelType w:val="multilevel"/>
    <w:tmpl w:val="EF566C3A"/>
    <w:lvl w:ilvl="0">
      <w:start w:val="1"/>
      <w:numFmt w:val="decimal"/>
      <w:lvlText w:val="%1."/>
      <w:lvlJc w:val="left"/>
      <w:pPr>
        <w:ind w:left="720" w:hanging="360"/>
      </w:pPr>
      <w:rPr>
        <w:rFonts w:hint="default"/>
        <w:b w:val="0"/>
      </w:rPr>
    </w:lvl>
    <w:lvl w:ilvl="1">
      <w:start w:val="1"/>
      <w:numFmt w:val="decimal"/>
      <w:isLgl/>
      <w:lvlText w:val="%1.%2"/>
      <w:lvlJc w:val="left"/>
      <w:pPr>
        <w:ind w:left="2520" w:hanging="360"/>
      </w:pPr>
      <w:rPr>
        <w:rFonts w:hint="default"/>
        <w:b w:val="0"/>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54" w15:restartNumberingAfterBreak="0">
    <w:nsid w:val="60846BF8"/>
    <w:multiLevelType w:val="hybridMultilevel"/>
    <w:tmpl w:val="E77E661C"/>
    <w:lvl w:ilvl="0" w:tplc="084EF9B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31D0DF1"/>
    <w:multiLevelType w:val="multilevel"/>
    <w:tmpl w:val="04F82080"/>
    <w:styleLink w:val="WW8Num5"/>
    <w:lvl w:ilvl="0">
      <w:start w:val="2"/>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ascii="Wingdings" w:hAnsi="Wingdings" w:cs="Wingdings"/>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56" w15:restartNumberingAfterBreak="0">
    <w:nsid w:val="648510D6"/>
    <w:multiLevelType w:val="hybridMultilevel"/>
    <w:tmpl w:val="33D85B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66B60F6"/>
    <w:multiLevelType w:val="hybridMultilevel"/>
    <w:tmpl w:val="17883506"/>
    <w:lvl w:ilvl="0" w:tplc="3366540E">
      <w:numFmt w:val="bullet"/>
      <w:lvlText w:val="–"/>
      <w:lvlJc w:val="left"/>
      <w:pPr>
        <w:ind w:left="1428" w:hanging="360"/>
      </w:pPr>
      <w:rPr>
        <w:rFonts w:ascii="Times New Roman" w:eastAsiaTheme="minorEastAsia"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8" w15:restartNumberingAfterBreak="0">
    <w:nsid w:val="697743E4"/>
    <w:multiLevelType w:val="hybridMultilevel"/>
    <w:tmpl w:val="463023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69D83F30"/>
    <w:multiLevelType w:val="multilevel"/>
    <w:tmpl w:val="55E0F898"/>
    <w:lvl w:ilvl="0">
      <w:start w:val="2"/>
      <w:numFmt w:val="decimal"/>
      <w:lvlText w:val="%1"/>
      <w:lvlJc w:val="left"/>
      <w:pPr>
        <w:ind w:left="435" w:hanging="435"/>
      </w:pPr>
      <w:rPr>
        <w:rFonts w:hint="default"/>
        <w:color w:val="auto"/>
      </w:rPr>
    </w:lvl>
    <w:lvl w:ilvl="1">
      <w:start w:val="7"/>
      <w:numFmt w:val="decimal"/>
      <w:lvlText w:val="%1.%2"/>
      <w:lvlJc w:val="left"/>
      <w:pPr>
        <w:ind w:left="615" w:hanging="435"/>
      </w:pPr>
      <w:rPr>
        <w:rFonts w:hint="default"/>
        <w:b/>
        <w:color w:val="auto"/>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60" w15:restartNumberingAfterBreak="0">
    <w:nsid w:val="6BDA679C"/>
    <w:multiLevelType w:val="hybridMultilevel"/>
    <w:tmpl w:val="485C5A1C"/>
    <w:lvl w:ilvl="0" w:tplc="E8128CB6">
      <w:numFmt w:val="bullet"/>
      <w:lvlText w:val="-"/>
      <w:lvlJc w:val="left"/>
      <w:pPr>
        <w:ind w:left="927" w:hanging="360"/>
      </w:pPr>
      <w:rPr>
        <w:rFonts w:ascii="Calibri" w:eastAsia="Times New Roman" w:hAnsi="Calibri" w:cs="Calibri" w:hint="default"/>
      </w:rPr>
    </w:lvl>
    <w:lvl w:ilvl="1" w:tplc="041B001B">
      <w:start w:val="1"/>
      <w:numFmt w:val="lowerRoman"/>
      <w:lvlText w:val="%2."/>
      <w:lvlJc w:val="right"/>
      <w:pPr>
        <w:ind w:left="1647" w:hanging="360"/>
      </w:pPr>
      <w:rPr>
        <w:rFonts w:hint="default"/>
      </w:rPr>
    </w:lvl>
    <w:lvl w:ilvl="2" w:tplc="53D20E2A">
      <w:start w:val="1"/>
      <w:numFmt w:val="bullet"/>
      <w:lvlText w:val="–"/>
      <w:lvlJc w:val="left"/>
      <w:pPr>
        <w:ind w:left="2367" w:hanging="360"/>
      </w:pPr>
      <w:rPr>
        <w:rFonts w:ascii="Times New Roman" w:eastAsia="Times New Roman" w:hAnsi="Times New Roman"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1" w15:restartNumberingAfterBreak="0">
    <w:nsid w:val="6E2F3E52"/>
    <w:multiLevelType w:val="hybridMultilevel"/>
    <w:tmpl w:val="4B3CBFC4"/>
    <w:lvl w:ilvl="0" w:tplc="6400B9D6">
      <w:start w:val="1"/>
      <w:numFmt w:val="decimal"/>
      <w:lvlText w:val="%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2213629"/>
    <w:multiLevelType w:val="hybridMultilevel"/>
    <w:tmpl w:val="268C4098"/>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3" w15:restartNumberingAfterBreak="0">
    <w:nsid w:val="724F0B89"/>
    <w:multiLevelType w:val="hybridMultilevel"/>
    <w:tmpl w:val="0DB673DC"/>
    <w:lvl w:ilvl="0" w:tplc="6568BFEC">
      <w:start w:val="1"/>
      <w:numFmt w:val="decimal"/>
      <w:lvlText w:val="%1."/>
      <w:lvlJc w:val="left"/>
      <w:pPr>
        <w:ind w:left="720" w:hanging="360"/>
      </w:pPr>
      <w:rPr>
        <w:rFonts w:asciiTheme="minorHAnsi" w:hAnsiTheme="minorHAnsi" w:cstheme="minorHAnsi" w:hint="default"/>
        <w:b w:val="0"/>
      </w:rPr>
    </w:lvl>
    <w:lvl w:ilvl="1" w:tplc="32FA1EF0">
      <w:start w:val="1"/>
      <w:numFmt w:val="bullet"/>
      <w:lvlText w:val="•"/>
      <w:lvlJc w:val="left"/>
      <w:pPr>
        <w:ind w:left="1440" w:hanging="360"/>
      </w:pPr>
      <w:rPr>
        <w:rFonts w:ascii="Calibri" w:eastAsia="Times New Roman"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4B469E8"/>
    <w:multiLevelType w:val="multilevel"/>
    <w:tmpl w:val="A09E6BDC"/>
    <w:lvl w:ilvl="0">
      <w:start w:val="2"/>
      <w:numFmt w:val="decimal"/>
      <w:lvlText w:val="%1"/>
      <w:lvlJc w:val="left"/>
      <w:pPr>
        <w:ind w:left="435" w:hanging="435"/>
      </w:pPr>
      <w:rPr>
        <w:color w:val="auto"/>
      </w:rPr>
    </w:lvl>
    <w:lvl w:ilvl="1">
      <w:start w:val="7"/>
      <w:numFmt w:val="decimal"/>
      <w:lvlText w:val="%1.%2"/>
      <w:lvlJc w:val="left"/>
      <w:pPr>
        <w:ind w:left="615" w:hanging="435"/>
      </w:pPr>
      <w:rPr>
        <w:b/>
        <w:color w:val="auto"/>
      </w:rPr>
    </w:lvl>
    <w:lvl w:ilvl="2">
      <w:start w:val="1"/>
      <w:numFmt w:val="decimal"/>
      <w:lvlText w:val="%1.%2.%3"/>
      <w:lvlJc w:val="left"/>
      <w:pPr>
        <w:ind w:left="1080" w:hanging="720"/>
      </w:pPr>
      <w:rPr>
        <w:color w:val="auto"/>
      </w:rPr>
    </w:lvl>
    <w:lvl w:ilvl="3">
      <w:start w:val="1"/>
      <w:numFmt w:val="decimal"/>
      <w:lvlText w:val="%1.%2.%3.%4"/>
      <w:lvlJc w:val="left"/>
      <w:pPr>
        <w:ind w:left="1260" w:hanging="720"/>
      </w:pPr>
      <w:rPr>
        <w:b w:val="0"/>
        <w:color w:val="auto"/>
        <w:sz w:val="22"/>
        <w:szCs w:val="22"/>
      </w:rPr>
    </w:lvl>
    <w:lvl w:ilvl="4">
      <w:start w:val="1"/>
      <w:numFmt w:val="decimal"/>
      <w:lvlText w:val="%1.%2.%3.%4.%5"/>
      <w:lvlJc w:val="left"/>
      <w:pPr>
        <w:ind w:left="1800" w:hanging="1080"/>
      </w:pPr>
      <w:rPr>
        <w:color w:val="auto"/>
      </w:rPr>
    </w:lvl>
    <w:lvl w:ilvl="5">
      <w:start w:val="1"/>
      <w:numFmt w:val="decimal"/>
      <w:lvlText w:val="%1.%2.%3.%4.%5.%6"/>
      <w:lvlJc w:val="left"/>
      <w:pPr>
        <w:ind w:left="1980" w:hanging="1080"/>
      </w:pPr>
      <w:rPr>
        <w:color w:val="auto"/>
      </w:rPr>
    </w:lvl>
    <w:lvl w:ilvl="6">
      <w:start w:val="1"/>
      <w:numFmt w:val="decimal"/>
      <w:lvlText w:val="%1.%2.%3.%4.%5.%6.%7"/>
      <w:lvlJc w:val="left"/>
      <w:pPr>
        <w:ind w:left="2520" w:hanging="1440"/>
      </w:pPr>
      <w:rPr>
        <w:color w:val="auto"/>
      </w:rPr>
    </w:lvl>
    <w:lvl w:ilvl="7">
      <w:start w:val="1"/>
      <w:numFmt w:val="decimal"/>
      <w:lvlText w:val="%1.%2.%3.%4.%5.%6.%7.%8"/>
      <w:lvlJc w:val="left"/>
      <w:pPr>
        <w:ind w:left="2700" w:hanging="1440"/>
      </w:pPr>
      <w:rPr>
        <w:color w:val="auto"/>
      </w:rPr>
    </w:lvl>
    <w:lvl w:ilvl="8">
      <w:start w:val="1"/>
      <w:numFmt w:val="decimal"/>
      <w:lvlText w:val="%1.%2.%3.%4.%5.%6.%7.%8.%9"/>
      <w:lvlJc w:val="left"/>
      <w:pPr>
        <w:ind w:left="3240" w:hanging="1800"/>
      </w:pPr>
      <w:rPr>
        <w:color w:val="auto"/>
      </w:rPr>
    </w:lvl>
  </w:abstractNum>
  <w:abstractNum w:abstractNumId="65" w15:restartNumberingAfterBreak="0">
    <w:nsid w:val="763A6E8A"/>
    <w:multiLevelType w:val="hybridMultilevel"/>
    <w:tmpl w:val="72A223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28038E"/>
    <w:multiLevelType w:val="hybridMultilevel"/>
    <w:tmpl w:val="478C1398"/>
    <w:lvl w:ilvl="0" w:tplc="EF74D8B6">
      <w:start w:val="1"/>
      <w:numFmt w:val="decimal"/>
      <w:lvlText w:val="%1."/>
      <w:lvlJc w:val="left"/>
      <w:pPr>
        <w:tabs>
          <w:tab w:val="num" w:pos="720"/>
        </w:tabs>
        <w:ind w:left="720" w:hanging="360"/>
      </w:pPr>
      <w:rPr>
        <w:rFonts w:hint="default"/>
        <w:b w:val="0"/>
        <w:b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7" w15:restartNumberingAfterBreak="0">
    <w:nsid w:val="7D64343D"/>
    <w:multiLevelType w:val="multilevel"/>
    <w:tmpl w:val="E8DE0E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0"/>
  </w:num>
  <w:num w:numId="3">
    <w:abstractNumId w:val="42"/>
  </w:num>
  <w:num w:numId="4">
    <w:abstractNumId w:val="10"/>
  </w:num>
  <w:num w:numId="5">
    <w:abstractNumId w:val="22"/>
  </w:num>
  <w:num w:numId="6">
    <w:abstractNumId w:val="66"/>
  </w:num>
  <w:num w:numId="7">
    <w:abstractNumId w:val="19"/>
  </w:num>
  <w:num w:numId="8">
    <w:abstractNumId w:val="2"/>
  </w:num>
  <w:num w:numId="9">
    <w:abstractNumId w:val="14"/>
  </w:num>
  <w:num w:numId="10">
    <w:abstractNumId w:val="39"/>
  </w:num>
  <w:num w:numId="11">
    <w:abstractNumId w:val="26"/>
  </w:num>
  <w:num w:numId="12">
    <w:abstractNumId w:val="60"/>
  </w:num>
  <w:num w:numId="13">
    <w:abstractNumId w:val="29"/>
  </w:num>
  <w:num w:numId="14">
    <w:abstractNumId w:val="17"/>
  </w:num>
  <w:num w:numId="15">
    <w:abstractNumId w:val="8"/>
  </w:num>
  <w:num w:numId="16">
    <w:abstractNumId w:val="49"/>
  </w:num>
  <w:num w:numId="17">
    <w:abstractNumId w:val="56"/>
  </w:num>
  <w:num w:numId="18">
    <w:abstractNumId w:val="3"/>
  </w:num>
  <w:num w:numId="19">
    <w:abstractNumId w:val="63"/>
  </w:num>
  <w:num w:numId="20">
    <w:abstractNumId w:val="7"/>
  </w:num>
  <w:num w:numId="21">
    <w:abstractNumId w:val="28"/>
  </w:num>
  <w:num w:numId="22">
    <w:abstractNumId w:val="59"/>
  </w:num>
  <w:num w:numId="23">
    <w:abstractNumId w:val="4"/>
  </w:num>
  <w:num w:numId="24">
    <w:abstractNumId w:val="18"/>
  </w:num>
  <w:num w:numId="25">
    <w:abstractNumId w:val="47"/>
  </w:num>
  <w:num w:numId="26">
    <w:abstractNumId w:val="23"/>
  </w:num>
  <w:num w:numId="27">
    <w:abstractNumId w:val="31"/>
  </w:num>
  <w:num w:numId="28">
    <w:abstractNumId w:val="50"/>
  </w:num>
  <w:num w:numId="29">
    <w:abstractNumId w:val="20"/>
  </w:num>
  <w:num w:numId="30">
    <w:abstractNumId w:val="48"/>
  </w:num>
  <w:num w:numId="31">
    <w:abstractNumId w:val="57"/>
  </w:num>
  <w:num w:numId="32">
    <w:abstractNumId w:val="55"/>
  </w:num>
  <w:num w:numId="33">
    <w:abstractNumId w:val="27"/>
  </w:num>
  <w:num w:numId="34">
    <w:abstractNumId w:val="26"/>
  </w:num>
  <w:num w:numId="35">
    <w:abstractNumId w:val="38"/>
  </w:num>
  <w:num w:numId="36">
    <w:abstractNumId w:val="65"/>
  </w:num>
  <w:num w:numId="37">
    <w:abstractNumId w:val="12"/>
  </w:num>
  <w:num w:numId="38">
    <w:abstractNumId w:val="67"/>
  </w:num>
  <w:num w:numId="39">
    <w:abstractNumId w:val="62"/>
  </w:num>
  <w:num w:numId="40">
    <w:abstractNumId w:val="35"/>
  </w:num>
  <w:num w:numId="41">
    <w:abstractNumId w:val="46"/>
  </w:num>
  <w:num w:numId="42">
    <w:abstractNumId w:val="44"/>
  </w:num>
  <w:num w:numId="43">
    <w:abstractNumId w:val="41"/>
  </w:num>
  <w:num w:numId="44">
    <w:abstractNumId w:val="33"/>
  </w:num>
  <w:num w:numId="45">
    <w:abstractNumId w:val="54"/>
  </w:num>
  <w:num w:numId="46">
    <w:abstractNumId w:val="53"/>
  </w:num>
  <w:num w:numId="47">
    <w:abstractNumId w:val="34"/>
  </w:num>
  <w:num w:numId="48">
    <w:abstractNumId w:val="21"/>
  </w:num>
  <w:num w:numId="49">
    <w:abstractNumId w:val="61"/>
  </w:num>
  <w:num w:numId="50">
    <w:abstractNumId w:val="9"/>
  </w:num>
  <w:num w:numId="51">
    <w:abstractNumId w:val="36"/>
  </w:num>
  <w:num w:numId="52">
    <w:abstractNumId w:val="51"/>
  </w:num>
  <w:num w:numId="53">
    <w:abstractNumId w:val="37"/>
  </w:num>
  <w:num w:numId="54">
    <w:abstractNumId w:val="15"/>
  </w:num>
  <w:num w:numId="55">
    <w:abstractNumId w:val="45"/>
  </w:num>
  <w:num w:numId="56">
    <w:abstractNumId w:val="55"/>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num>
  <w:num w:numId="63">
    <w:abstractNumId w:val="58"/>
  </w:num>
  <w:num w:numId="64">
    <w:abstractNumId w:val="24"/>
  </w:num>
  <w:num w:numId="65">
    <w:abstractNumId w:val="43"/>
  </w:num>
  <w:num w:numId="66">
    <w:abstractNumId w:val="13"/>
  </w:num>
  <w:num w:numId="67">
    <w:abstractNumId w:val="6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num>
  <w:num w:numId="69">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52"/>
    <w:rsid w:val="000032C5"/>
    <w:rsid w:val="0000414C"/>
    <w:rsid w:val="000042D8"/>
    <w:rsid w:val="000044CE"/>
    <w:rsid w:val="000052A9"/>
    <w:rsid w:val="00005740"/>
    <w:rsid w:val="00005CB0"/>
    <w:rsid w:val="00005CE9"/>
    <w:rsid w:val="00005DCB"/>
    <w:rsid w:val="000060B7"/>
    <w:rsid w:val="000119EA"/>
    <w:rsid w:val="000133A2"/>
    <w:rsid w:val="000134E3"/>
    <w:rsid w:val="00013C29"/>
    <w:rsid w:val="00016592"/>
    <w:rsid w:val="00017FC2"/>
    <w:rsid w:val="0002139B"/>
    <w:rsid w:val="00022A83"/>
    <w:rsid w:val="00022F77"/>
    <w:rsid w:val="00024B91"/>
    <w:rsid w:val="00025BA8"/>
    <w:rsid w:val="00026805"/>
    <w:rsid w:val="00026C32"/>
    <w:rsid w:val="00027EDC"/>
    <w:rsid w:val="00031469"/>
    <w:rsid w:val="00031FBE"/>
    <w:rsid w:val="000328A5"/>
    <w:rsid w:val="00032C23"/>
    <w:rsid w:val="00032C8E"/>
    <w:rsid w:val="000334B9"/>
    <w:rsid w:val="00034B11"/>
    <w:rsid w:val="00035F45"/>
    <w:rsid w:val="00035F8A"/>
    <w:rsid w:val="00037401"/>
    <w:rsid w:val="00037B82"/>
    <w:rsid w:val="00040302"/>
    <w:rsid w:val="00040B42"/>
    <w:rsid w:val="00041E58"/>
    <w:rsid w:val="00042F90"/>
    <w:rsid w:val="00043A38"/>
    <w:rsid w:val="00043BF4"/>
    <w:rsid w:val="00045493"/>
    <w:rsid w:val="00045A08"/>
    <w:rsid w:val="00045CF2"/>
    <w:rsid w:val="000464A9"/>
    <w:rsid w:val="000474AF"/>
    <w:rsid w:val="00053EA7"/>
    <w:rsid w:val="0005525B"/>
    <w:rsid w:val="00055791"/>
    <w:rsid w:val="00057D16"/>
    <w:rsid w:val="000605DD"/>
    <w:rsid w:val="00060B33"/>
    <w:rsid w:val="00063136"/>
    <w:rsid w:val="000637F2"/>
    <w:rsid w:val="000658C6"/>
    <w:rsid w:val="00066BC2"/>
    <w:rsid w:val="000705A8"/>
    <w:rsid w:val="00071701"/>
    <w:rsid w:val="00072273"/>
    <w:rsid w:val="00073A89"/>
    <w:rsid w:val="00074098"/>
    <w:rsid w:val="00074BDA"/>
    <w:rsid w:val="000765C1"/>
    <w:rsid w:val="00077C2B"/>
    <w:rsid w:val="00080634"/>
    <w:rsid w:val="000808D5"/>
    <w:rsid w:val="00080A8F"/>
    <w:rsid w:val="00085483"/>
    <w:rsid w:val="00086612"/>
    <w:rsid w:val="00086753"/>
    <w:rsid w:val="00086952"/>
    <w:rsid w:val="0009024B"/>
    <w:rsid w:val="00090CD2"/>
    <w:rsid w:val="0009100C"/>
    <w:rsid w:val="0009138D"/>
    <w:rsid w:val="00091A16"/>
    <w:rsid w:val="00092729"/>
    <w:rsid w:val="00092F7F"/>
    <w:rsid w:val="00095E2D"/>
    <w:rsid w:val="00096878"/>
    <w:rsid w:val="000971DE"/>
    <w:rsid w:val="00097374"/>
    <w:rsid w:val="00097A4D"/>
    <w:rsid w:val="000A15ED"/>
    <w:rsid w:val="000A1A2D"/>
    <w:rsid w:val="000A38A7"/>
    <w:rsid w:val="000A7EED"/>
    <w:rsid w:val="000B0182"/>
    <w:rsid w:val="000B0768"/>
    <w:rsid w:val="000B0F29"/>
    <w:rsid w:val="000B13A1"/>
    <w:rsid w:val="000B4483"/>
    <w:rsid w:val="000B49F5"/>
    <w:rsid w:val="000B5253"/>
    <w:rsid w:val="000B5436"/>
    <w:rsid w:val="000C02E0"/>
    <w:rsid w:val="000C085B"/>
    <w:rsid w:val="000C1041"/>
    <w:rsid w:val="000C2AAA"/>
    <w:rsid w:val="000C3DA6"/>
    <w:rsid w:val="000C4687"/>
    <w:rsid w:val="000C596D"/>
    <w:rsid w:val="000C5EC1"/>
    <w:rsid w:val="000C6270"/>
    <w:rsid w:val="000C686B"/>
    <w:rsid w:val="000C7A0B"/>
    <w:rsid w:val="000D1D97"/>
    <w:rsid w:val="000D284E"/>
    <w:rsid w:val="000D483E"/>
    <w:rsid w:val="000D7D79"/>
    <w:rsid w:val="000E1276"/>
    <w:rsid w:val="000E165A"/>
    <w:rsid w:val="000E2F4C"/>
    <w:rsid w:val="000E520D"/>
    <w:rsid w:val="000E585C"/>
    <w:rsid w:val="000E601A"/>
    <w:rsid w:val="000E6FD4"/>
    <w:rsid w:val="000E7034"/>
    <w:rsid w:val="000F0243"/>
    <w:rsid w:val="000F0879"/>
    <w:rsid w:val="000F0C11"/>
    <w:rsid w:val="000F2A9A"/>
    <w:rsid w:val="000F2F5C"/>
    <w:rsid w:val="000F3091"/>
    <w:rsid w:val="000F322E"/>
    <w:rsid w:val="000F3671"/>
    <w:rsid w:val="000F4A61"/>
    <w:rsid w:val="000F4B45"/>
    <w:rsid w:val="000F68E7"/>
    <w:rsid w:val="000F7301"/>
    <w:rsid w:val="000F7C0A"/>
    <w:rsid w:val="000F7DBD"/>
    <w:rsid w:val="00100D04"/>
    <w:rsid w:val="00101152"/>
    <w:rsid w:val="0010136D"/>
    <w:rsid w:val="0010161C"/>
    <w:rsid w:val="00101BCA"/>
    <w:rsid w:val="00102608"/>
    <w:rsid w:val="0010261E"/>
    <w:rsid w:val="0010551F"/>
    <w:rsid w:val="00105940"/>
    <w:rsid w:val="00107C6B"/>
    <w:rsid w:val="0011058D"/>
    <w:rsid w:val="00110827"/>
    <w:rsid w:val="00110F42"/>
    <w:rsid w:val="001124A5"/>
    <w:rsid w:val="00112AF5"/>
    <w:rsid w:val="00112DE5"/>
    <w:rsid w:val="00112F33"/>
    <w:rsid w:val="001135EF"/>
    <w:rsid w:val="00113D20"/>
    <w:rsid w:val="00114C0B"/>
    <w:rsid w:val="0011709C"/>
    <w:rsid w:val="00117AEC"/>
    <w:rsid w:val="00117D52"/>
    <w:rsid w:val="001221AB"/>
    <w:rsid w:val="00122C75"/>
    <w:rsid w:val="00123DA1"/>
    <w:rsid w:val="0012590B"/>
    <w:rsid w:val="0012740C"/>
    <w:rsid w:val="0012774F"/>
    <w:rsid w:val="001277D4"/>
    <w:rsid w:val="001309F1"/>
    <w:rsid w:val="00130E95"/>
    <w:rsid w:val="001310A0"/>
    <w:rsid w:val="001339D0"/>
    <w:rsid w:val="00137FBA"/>
    <w:rsid w:val="00137FFE"/>
    <w:rsid w:val="00143284"/>
    <w:rsid w:val="00144487"/>
    <w:rsid w:val="0014767C"/>
    <w:rsid w:val="00151167"/>
    <w:rsid w:val="0015134F"/>
    <w:rsid w:val="001535F1"/>
    <w:rsid w:val="00153B14"/>
    <w:rsid w:val="00155A5E"/>
    <w:rsid w:val="00155AF7"/>
    <w:rsid w:val="00155C25"/>
    <w:rsid w:val="0015600F"/>
    <w:rsid w:val="0015689D"/>
    <w:rsid w:val="00160B0D"/>
    <w:rsid w:val="001613A9"/>
    <w:rsid w:val="00161C36"/>
    <w:rsid w:val="001623F7"/>
    <w:rsid w:val="001631A6"/>
    <w:rsid w:val="001647DA"/>
    <w:rsid w:val="00165854"/>
    <w:rsid w:val="001678F1"/>
    <w:rsid w:val="00171A8A"/>
    <w:rsid w:val="00171D3C"/>
    <w:rsid w:val="00171E30"/>
    <w:rsid w:val="001722C2"/>
    <w:rsid w:val="0017232F"/>
    <w:rsid w:val="00174472"/>
    <w:rsid w:val="00174866"/>
    <w:rsid w:val="00176A95"/>
    <w:rsid w:val="001771C9"/>
    <w:rsid w:val="001775AE"/>
    <w:rsid w:val="0018149F"/>
    <w:rsid w:val="0018367C"/>
    <w:rsid w:val="001840FC"/>
    <w:rsid w:val="0018689B"/>
    <w:rsid w:val="001868E4"/>
    <w:rsid w:val="00186E95"/>
    <w:rsid w:val="00187A3F"/>
    <w:rsid w:val="0019104C"/>
    <w:rsid w:val="001923F6"/>
    <w:rsid w:val="00194471"/>
    <w:rsid w:val="001958EC"/>
    <w:rsid w:val="00195E6F"/>
    <w:rsid w:val="001A38ED"/>
    <w:rsid w:val="001A4560"/>
    <w:rsid w:val="001A5636"/>
    <w:rsid w:val="001A75F8"/>
    <w:rsid w:val="001A7F11"/>
    <w:rsid w:val="001B3A86"/>
    <w:rsid w:val="001B6912"/>
    <w:rsid w:val="001C0203"/>
    <w:rsid w:val="001C06C5"/>
    <w:rsid w:val="001C0769"/>
    <w:rsid w:val="001C092F"/>
    <w:rsid w:val="001C160F"/>
    <w:rsid w:val="001C2186"/>
    <w:rsid w:val="001C3063"/>
    <w:rsid w:val="001C3232"/>
    <w:rsid w:val="001C32FB"/>
    <w:rsid w:val="001C33AB"/>
    <w:rsid w:val="001C574E"/>
    <w:rsid w:val="001C69AB"/>
    <w:rsid w:val="001C720D"/>
    <w:rsid w:val="001C76B0"/>
    <w:rsid w:val="001C76DB"/>
    <w:rsid w:val="001C7C64"/>
    <w:rsid w:val="001D12F3"/>
    <w:rsid w:val="001D2FDC"/>
    <w:rsid w:val="001D30E4"/>
    <w:rsid w:val="001D32CF"/>
    <w:rsid w:val="001D3754"/>
    <w:rsid w:val="001E06A0"/>
    <w:rsid w:val="001E0842"/>
    <w:rsid w:val="001E2A20"/>
    <w:rsid w:val="001E5BB8"/>
    <w:rsid w:val="001E7B55"/>
    <w:rsid w:val="001F3646"/>
    <w:rsid w:val="001F3B4C"/>
    <w:rsid w:val="001F624E"/>
    <w:rsid w:val="001F6DE8"/>
    <w:rsid w:val="001F70AD"/>
    <w:rsid w:val="001F7343"/>
    <w:rsid w:val="001F7F51"/>
    <w:rsid w:val="00200658"/>
    <w:rsid w:val="00201261"/>
    <w:rsid w:val="00201F64"/>
    <w:rsid w:val="002027BB"/>
    <w:rsid w:val="002031AC"/>
    <w:rsid w:val="002039F6"/>
    <w:rsid w:val="002106A4"/>
    <w:rsid w:val="00212236"/>
    <w:rsid w:val="00212365"/>
    <w:rsid w:val="0021294C"/>
    <w:rsid w:val="00214910"/>
    <w:rsid w:val="00216263"/>
    <w:rsid w:val="00217D8A"/>
    <w:rsid w:val="00220FE9"/>
    <w:rsid w:val="00221099"/>
    <w:rsid w:val="00221264"/>
    <w:rsid w:val="00222981"/>
    <w:rsid w:val="0022384B"/>
    <w:rsid w:val="002249AB"/>
    <w:rsid w:val="00225343"/>
    <w:rsid w:val="0022620C"/>
    <w:rsid w:val="00226594"/>
    <w:rsid w:val="00230309"/>
    <w:rsid w:val="00231199"/>
    <w:rsid w:val="002315E2"/>
    <w:rsid w:val="0023391B"/>
    <w:rsid w:val="00233F83"/>
    <w:rsid w:val="0023559B"/>
    <w:rsid w:val="00235887"/>
    <w:rsid w:val="002407B7"/>
    <w:rsid w:val="00243C8B"/>
    <w:rsid w:val="002447C0"/>
    <w:rsid w:val="00244B83"/>
    <w:rsid w:val="00245431"/>
    <w:rsid w:val="002456C1"/>
    <w:rsid w:val="00250B6E"/>
    <w:rsid w:val="00251FA1"/>
    <w:rsid w:val="0025316D"/>
    <w:rsid w:val="002563E7"/>
    <w:rsid w:val="00257116"/>
    <w:rsid w:val="002600E5"/>
    <w:rsid w:val="00260477"/>
    <w:rsid w:val="00261E56"/>
    <w:rsid w:val="00262578"/>
    <w:rsid w:val="002626D0"/>
    <w:rsid w:val="002635EB"/>
    <w:rsid w:val="00266BCC"/>
    <w:rsid w:val="002679BE"/>
    <w:rsid w:val="002752B5"/>
    <w:rsid w:val="0027655B"/>
    <w:rsid w:val="002770C4"/>
    <w:rsid w:val="0028065B"/>
    <w:rsid w:val="00281354"/>
    <w:rsid w:val="0028149B"/>
    <w:rsid w:val="00281F6D"/>
    <w:rsid w:val="00282BA9"/>
    <w:rsid w:val="00283ACD"/>
    <w:rsid w:val="0028414C"/>
    <w:rsid w:val="002855B1"/>
    <w:rsid w:val="002867AE"/>
    <w:rsid w:val="00286DD9"/>
    <w:rsid w:val="00287204"/>
    <w:rsid w:val="002874E0"/>
    <w:rsid w:val="0029047C"/>
    <w:rsid w:val="00290F80"/>
    <w:rsid w:val="00291DF5"/>
    <w:rsid w:val="00292688"/>
    <w:rsid w:val="0029269C"/>
    <w:rsid w:val="00293143"/>
    <w:rsid w:val="00294496"/>
    <w:rsid w:val="00294F50"/>
    <w:rsid w:val="002953F4"/>
    <w:rsid w:val="002957A8"/>
    <w:rsid w:val="00296414"/>
    <w:rsid w:val="00296BDC"/>
    <w:rsid w:val="002A08C6"/>
    <w:rsid w:val="002A16C2"/>
    <w:rsid w:val="002A239B"/>
    <w:rsid w:val="002A2E83"/>
    <w:rsid w:val="002A3388"/>
    <w:rsid w:val="002A411D"/>
    <w:rsid w:val="002A6F4E"/>
    <w:rsid w:val="002B0D70"/>
    <w:rsid w:val="002B2033"/>
    <w:rsid w:val="002B30E3"/>
    <w:rsid w:val="002B4479"/>
    <w:rsid w:val="002B674B"/>
    <w:rsid w:val="002B6759"/>
    <w:rsid w:val="002B7186"/>
    <w:rsid w:val="002B796C"/>
    <w:rsid w:val="002C07B0"/>
    <w:rsid w:val="002C3AE2"/>
    <w:rsid w:val="002C3D62"/>
    <w:rsid w:val="002C6818"/>
    <w:rsid w:val="002D122F"/>
    <w:rsid w:val="002D312E"/>
    <w:rsid w:val="002D543F"/>
    <w:rsid w:val="002D5E6A"/>
    <w:rsid w:val="002D7F48"/>
    <w:rsid w:val="002E02DB"/>
    <w:rsid w:val="002E0479"/>
    <w:rsid w:val="002E3521"/>
    <w:rsid w:val="002E3914"/>
    <w:rsid w:val="002E3B7E"/>
    <w:rsid w:val="002E4850"/>
    <w:rsid w:val="002E5C4E"/>
    <w:rsid w:val="002E6491"/>
    <w:rsid w:val="002E688C"/>
    <w:rsid w:val="002E6A8D"/>
    <w:rsid w:val="002F224A"/>
    <w:rsid w:val="002F235B"/>
    <w:rsid w:val="002F3183"/>
    <w:rsid w:val="002F506C"/>
    <w:rsid w:val="002F6CBC"/>
    <w:rsid w:val="002F7628"/>
    <w:rsid w:val="00300BF8"/>
    <w:rsid w:val="003026EB"/>
    <w:rsid w:val="00303576"/>
    <w:rsid w:val="0030370A"/>
    <w:rsid w:val="003040D2"/>
    <w:rsid w:val="0030503A"/>
    <w:rsid w:val="0030530F"/>
    <w:rsid w:val="00305BD5"/>
    <w:rsid w:val="00306E5D"/>
    <w:rsid w:val="003123CF"/>
    <w:rsid w:val="0031439E"/>
    <w:rsid w:val="00316FDB"/>
    <w:rsid w:val="003179C1"/>
    <w:rsid w:val="00320396"/>
    <w:rsid w:val="00320B64"/>
    <w:rsid w:val="003214A3"/>
    <w:rsid w:val="00322792"/>
    <w:rsid w:val="003252B7"/>
    <w:rsid w:val="003273AA"/>
    <w:rsid w:val="003306D1"/>
    <w:rsid w:val="00330B7E"/>
    <w:rsid w:val="00331769"/>
    <w:rsid w:val="00333812"/>
    <w:rsid w:val="00333CA9"/>
    <w:rsid w:val="00334002"/>
    <w:rsid w:val="00334A51"/>
    <w:rsid w:val="003365FE"/>
    <w:rsid w:val="00336967"/>
    <w:rsid w:val="00336DBA"/>
    <w:rsid w:val="003374DE"/>
    <w:rsid w:val="00342C48"/>
    <w:rsid w:val="003439EA"/>
    <w:rsid w:val="00343D50"/>
    <w:rsid w:val="00344F9E"/>
    <w:rsid w:val="0035162D"/>
    <w:rsid w:val="003553C7"/>
    <w:rsid w:val="00355869"/>
    <w:rsid w:val="00356568"/>
    <w:rsid w:val="00357746"/>
    <w:rsid w:val="00357F81"/>
    <w:rsid w:val="00361B86"/>
    <w:rsid w:val="00361F10"/>
    <w:rsid w:val="003664AB"/>
    <w:rsid w:val="0036736D"/>
    <w:rsid w:val="00370624"/>
    <w:rsid w:val="00370E11"/>
    <w:rsid w:val="00370E5E"/>
    <w:rsid w:val="00371123"/>
    <w:rsid w:val="0037117E"/>
    <w:rsid w:val="00371AB5"/>
    <w:rsid w:val="00376C1B"/>
    <w:rsid w:val="0037785B"/>
    <w:rsid w:val="003778F1"/>
    <w:rsid w:val="0037790A"/>
    <w:rsid w:val="0038085A"/>
    <w:rsid w:val="0038297F"/>
    <w:rsid w:val="00382EC6"/>
    <w:rsid w:val="00384926"/>
    <w:rsid w:val="00387704"/>
    <w:rsid w:val="003908D5"/>
    <w:rsid w:val="00392AD3"/>
    <w:rsid w:val="00392BB0"/>
    <w:rsid w:val="00393475"/>
    <w:rsid w:val="003938C4"/>
    <w:rsid w:val="00394C73"/>
    <w:rsid w:val="0039703A"/>
    <w:rsid w:val="003A29AC"/>
    <w:rsid w:val="003A46EE"/>
    <w:rsid w:val="003A5ACE"/>
    <w:rsid w:val="003A6DE6"/>
    <w:rsid w:val="003A713B"/>
    <w:rsid w:val="003A7714"/>
    <w:rsid w:val="003B0D71"/>
    <w:rsid w:val="003B2705"/>
    <w:rsid w:val="003B6590"/>
    <w:rsid w:val="003B6905"/>
    <w:rsid w:val="003B6A4E"/>
    <w:rsid w:val="003B6EDA"/>
    <w:rsid w:val="003C3CF6"/>
    <w:rsid w:val="003C5618"/>
    <w:rsid w:val="003C5CF5"/>
    <w:rsid w:val="003C713B"/>
    <w:rsid w:val="003C7BE6"/>
    <w:rsid w:val="003D08DD"/>
    <w:rsid w:val="003D2B09"/>
    <w:rsid w:val="003D395B"/>
    <w:rsid w:val="003D3F53"/>
    <w:rsid w:val="003D573F"/>
    <w:rsid w:val="003D61A3"/>
    <w:rsid w:val="003D75CE"/>
    <w:rsid w:val="003D7BCA"/>
    <w:rsid w:val="003E1B71"/>
    <w:rsid w:val="003E23C3"/>
    <w:rsid w:val="003E45C4"/>
    <w:rsid w:val="003E7E34"/>
    <w:rsid w:val="003F0530"/>
    <w:rsid w:val="003F3934"/>
    <w:rsid w:val="003F3BFC"/>
    <w:rsid w:val="003F63A4"/>
    <w:rsid w:val="003F6522"/>
    <w:rsid w:val="003F7028"/>
    <w:rsid w:val="003F7BB7"/>
    <w:rsid w:val="003F7EA2"/>
    <w:rsid w:val="004010E2"/>
    <w:rsid w:val="004012AF"/>
    <w:rsid w:val="0040300C"/>
    <w:rsid w:val="00404587"/>
    <w:rsid w:val="00404C74"/>
    <w:rsid w:val="004054DA"/>
    <w:rsid w:val="00405A92"/>
    <w:rsid w:val="00406905"/>
    <w:rsid w:val="00406CA1"/>
    <w:rsid w:val="0040753F"/>
    <w:rsid w:val="00413376"/>
    <w:rsid w:val="00413387"/>
    <w:rsid w:val="00417BEB"/>
    <w:rsid w:val="00420C06"/>
    <w:rsid w:val="00421788"/>
    <w:rsid w:val="0042181D"/>
    <w:rsid w:val="00422623"/>
    <w:rsid w:val="00423AAB"/>
    <w:rsid w:val="0042473D"/>
    <w:rsid w:val="00425B6E"/>
    <w:rsid w:val="00426212"/>
    <w:rsid w:val="0042680D"/>
    <w:rsid w:val="00427060"/>
    <w:rsid w:val="00430F3A"/>
    <w:rsid w:val="004310EB"/>
    <w:rsid w:val="00431C3D"/>
    <w:rsid w:val="00435AD9"/>
    <w:rsid w:val="00436FDD"/>
    <w:rsid w:val="00437E0F"/>
    <w:rsid w:val="004422B8"/>
    <w:rsid w:val="0044246D"/>
    <w:rsid w:val="00443095"/>
    <w:rsid w:val="00443A34"/>
    <w:rsid w:val="0044559B"/>
    <w:rsid w:val="00446B0A"/>
    <w:rsid w:val="0045202D"/>
    <w:rsid w:val="00453632"/>
    <w:rsid w:val="00454348"/>
    <w:rsid w:val="00455A38"/>
    <w:rsid w:val="00456F5C"/>
    <w:rsid w:val="00457007"/>
    <w:rsid w:val="00460190"/>
    <w:rsid w:val="004604BC"/>
    <w:rsid w:val="00460660"/>
    <w:rsid w:val="0046112F"/>
    <w:rsid w:val="004617FF"/>
    <w:rsid w:val="0046231E"/>
    <w:rsid w:val="004629A5"/>
    <w:rsid w:val="00462DA5"/>
    <w:rsid w:val="0046305F"/>
    <w:rsid w:val="004632EE"/>
    <w:rsid w:val="00464462"/>
    <w:rsid w:val="0046459A"/>
    <w:rsid w:val="004662BA"/>
    <w:rsid w:val="00466E6E"/>
    <w:rsid w:val="00467C66"/>
    <w:rsid w:val="00467F8C"/>
    <w:rsid w:val="00470714"/>
    <w:rsid w:val="00470832"/>
    <w:rsid w:val="00470D8E"/>
    <w:rsid w:val="00470DAC"/>
    <w:rsid w:val="00472274"/>
    <w:rsid w:val="00472CCD"/>
    <w:rsid w:val="004746F8"/>
    <w:rsid w:val="00475C67"/>
    <w:rsid w:val="004778F7"/>
    <w:rsid w:val="0048030C"/>
    <w:rsid w:val="00482662"/>
    <w:rsid w:val="004841F3"/>
    <w:rsid w:val="0048428C"/>
    <w:rsid w:val="0048590C"/>
    <w:rsid w:val="004876E5"/>
    <w:rsid w:val="00490267"/>
    <w:rsid w:val="00493070"/>
    <w:rsid w:val="00494F3D"/>
    <w:rsid w:val="00495565"/>
    <w:rsid w:val="004978D1"/>
    <w:rsid w:val="004979C5"/>
    <w:rsid w:val="004A2C5A"/>
    <w:rsid w:val="004A3498"/>
    <w:rsid w:val="004A3B51"/>
    <w:rsid w:val="004A3EFA"/>
    <w:rsid w:val="004A45C0"/>
    <w:rsid w:val="004A548C"/>
    <w:rsid w:val="004A7473"/>
    <w:rsid w:val="004A762D"/>
    <w:rsid w:val="004A79B8"/>
    <w:rsid w:val="004B036B"/>
    <w:rsid w:val="004B1BD7"/>
    <w:rsid w:val="004B2173"/>
    <w:rsid w:val="004B3356"/>
    <w:rsid w:val="004B3C27"/>
    <w:rsid w:val="004B5606"/>
    <w:rsid w:val="004B70B8"/>
    <w:rsid w:val="004B75BD"/>
    <w:rsid w:val="004B7F63"/>
    <w:rsid w:val="004C037F"/>
    <w:rsid w:val="004C24B4"/>
    <w:rsid w:val="004C3BC0"/>
    <w:rsid w:val="004C6BEC"/>
    <w:rsid w:val="004C7531"/>
    <w:rsid w:val="004C7A21"/>
    <w:rsid w:val="004D004E"/>
    <w:rsid w:val="004D1AA7"/>
    <w:rsid w:val="004D1ECC"/>
    <w:rsid w:val="004D22EF"/>
    <w:rsid w:val="004D2530"/>
    <w:rsid w:val="004D2B6F"/>
    <w:rsid w:val="004D3B2F"/>
    <w:rsid w:val="004D4036"/>
    <w:rsid w:val="004D40B6"/>
    <w:rsid w:val="004D4747"/>
    <w:rsid w:val="004D5E55"/>
    <w:rsid w:val="004D71F3"/>
    <w:rsid w:val="004E0347"/>
    <w:rsid w:val="004E212F"/>
    <w:rsid w:val="004E37B4"/>
    <w:rsid w:val="004E469D"/>
    <w:rsid w:val="004E4C38"/>
    <w:rsid w:val="004E4C91"/>
    <w:rsid w:val="004E5647"/>
    <w:rsid w:val="004E6083"/>
    <w:rsid w:val="004E612C"/>
    <w:rsid w:val="004E6B29"/>
    <w:rsid w:val="004E7759"/>
    <w:rsid w:val="004E7D78"/>
    <w:rsid w:val="004F0299"/>
    <w:rsid w:val="004F02C8"/>
    <w:rsid w:val="004F11EB"/>
    <w:rsid w:val="004F47B8"/>
    <w:rsid w:val="004F7FC2"/>
    <w:rsid w:val="00502241"/>
    <w:rsid w:val="0050291D"/>
    <w:rsid w:val="00505279"/>
    <w:rsid w:val="0050641D"/>
    <w:rsid w:val="00506ED5"/>
    <w:rsid w:val="005076A9"/>
    <w:rsid w:val="005104F8"/>
    <w:rsid w:val="00510E07"/>
    <w:rsid w:val="00514852"/>
    <w:rsid w:val="00515153"/>
    <w:rsid w:val="00516674"/>
    <w:rsid w:val="0051708F"/>
    <w:rsid w:val="00520BF0"/>
    <w:rsid w:val="005247D0"/>
    <w:rsid w:val="00524D27"/>
    <w:rsid w:val="00524F34"/>
    <w:rsid w:val="00527499"/>
    <w:rsid w:val="00531BD9"/>
    <w:rsid w:val="00532323"/>
    <w:rsid w:val="00532DD9"/>
    <w:rsid w:val="0053332A"/>
    <w:rsid w:val="00533683"/>
    <w:rsid w:val="0053412D"/>
    <w:rsid w:val="0053537E"/>
    <w:rsid w:val="00535CDF"/>
    <w:rsid w:val="00536EAB"/>
    <w:rsid w:val="0054004F"/>
    <w:rsid w:val="005404B2"/>
    <w:rsid w:val="0054140F"/>
    <w:rsid w:val="00542877"/>
    <w:rsid w:val="00542CD0"/>
    <w:rsid w:val="0054333F"/>
    <w:rsid w:val="00543D3F"/>
    <w:rsid w:val="0054426C"/>
    <w:rsid w:val="005448B2"/>
    <w:rsid w:val="005451C4"/>
    <w:rsid w:val="00545E5D"/>
    <w:rsid w:val="00545FA7"/>
    <w:rsid w:val="00546993"/>
    <w:rsid w:val="00546ACB"/>
    <w:rsid w:val="00547165"/>
    <w:rsid w:val="0054741A"/>
    <w:rsid w:val="00547867"/>
    <w:rsid w:val="0055079E"/>
    <w:rsid w:val="00550A09"/>
    <w:rsid w:val="005515AD"/>
    <w:rsid w:val="00551B22"/>
    <w:rsid w:val="00554B47"/>
    <w:rsid w:val="0055578B"/>
    <w:rsid w:val="00555E21"/>
    <w:rsid w:val="00557602"/>
    <w:rsid w:val="00560C7B"/>
    <w:rsid w:val="00560F2E"/>
    <w:rsid w:val="00561181"/>
    <w:rsid w:val="00561237"/>
    <w:rsid w:val="0056236E"/>
    <w:rsid w:val="00562394"/>
    <w:rsid w:val="00563A8A"/>
    <w:rsid w:val="0056544D"/>
    <w:rsid w:val="005679CA"/>
    <w:rsid w:val="00570709"/>
    <w:rsid w:val="005709C1"/>
    <w:rsid w:val="00575E26"/>
    <w:rsid w:val="00576166"/>
    <w:rsid w:val="00576920"/>
    <w:rsid w:val="00576CEC"/>
    <w:rsid w:val="0058122F"/>
    <w:rsid w:val="005816B1"/>
    <w:rsid w:val="00582A27"/>
    <w:rsid w:val="00582B65"/>
    <w:rsid w:val="00583282"/>
    <w:rsid w:val="00583D80"/>
    <w:rsid w:val="00585EAE"/>
    <w:rsid w:val="0058748F"/>
    <w:rsid w:val="00590609"/>
    <w:rsid w:val="00590793"/>
    <w:rsid w:val="00590979"/>
    <w:rsid w:val="005911F0"/>
    <w:rsid w:val="005919B6"/>
    <w:rsid w:val="0059290D"/>
    <w:rsid w:val="005930F7"/>
    <w:rsid w:val="00594D1B"/>
    <w:rsid w:val="00594EA8"/>
    <w:rsid w:val="00597B76"/>
    <w:rsid w:val="005A094A"/>
    <w:rsid w:val="005A1B0B"/>
    <w:rsid w:val="005A3810"/>
    <w:rsid w:val="005A47EC"/>
    <w:rsid w:val="005A52F3"/>
    <w:rsid w:val="005A54DE"/>
    <w:rsid w:val="005B09AE"/>
    <w:rsid w:val="005B1668"/>
    <w:rsid w:val="005B1CF7"/>
    <w:rsid w:val="005B531B"/>
    <w:rsid w:val="005B5341"/>
    <w:rsid w:val="005B6D5B"/>
    <w:rsid w:val="005B740B"/>
    <w:rsid w:val="005B7CD3"/>
    <w:rsid w:val="005B7DA9"/>
    <w:rsid w:val="005C0CFB"/>
    <w:rsid w:val="005C3E32"/>
    <w:rsid w:val="005C510C"/>
    <w:rsid w:val="005C58C6"/>
    <w:rsid w:val="005C5DA5"/>
    <w:rsid w:val="005C5EAD"/>
    <w:rsid w:val="005C62F4"/>
    <w:rsid w:val="005C64CA"/>
    <w:rsid w:val="005C7EFF"/>
    <w:rsid w:val="005D11CF"/>
    <w:rsid w:val="005D1332"/>
    <w:rsid w:val="005D1645"/>
    <w:rsid w:val="005D1A8E"/>
    <w:rsid w:val="005D210C"/>
    <w:rsid w:val="005D26FD"/>
    <w:rsid w:val="005D2B2C"/>
    <w:rsid w:val="005D4B59"/>
    <w:rsid w:val="005D4DF3"/>
    <w:rsid w:val="005D72E0"/>
    <w:rsid w:val="005E0F69"/>
    <w:rsid w:val="005E13A4"/>
    <w:rsid w:val="005E1B51"/>
    <w:rsid w:val="005E2DA9"/>
    <w:rsid w:val="005E35D9"/>
    <w:rsid w:val="005E4472"/>
    <w:rsid w:val="005E71CB"/>
    <w:rsid w:val="005F0BE2"/>
    <w:rsid w:val="005F1FF7"/>
    <w:rsid w:val="005F3AFE"/>
    <w:rsid w:val="005F3B35"/>
    <w:rsid w:val="005F4834"/>
    <w:rsid w:val="005F72BA"/>
    <w:rsid w:val="00601216"/>
    <w:rsid w:val="0060494B"/>
    <w:rsid w:val="00604E37"/>
    <w:rsid w:val="00607DE3"/>
    <w:rsid w:val="00607E62"/>
    <w:rsid w:val="006110D2"/>
    <w:rsid w:val="0061110E"/>
    <w:rsid w:val="0061172B"/>
    <w:rsid w:val="006118FE"/>
    <w:rsid w:val="0061275E"/>
    <w:rsid w:val="006140E9"/>
    <w:rsid w:val="00614FE0"/>
    <w:rsid w:val="006160EB"/>
    <w:rsid w:val="00616435"/>
    <w:rsid w:val="006167DF"/>
    <w:rsid w:val="00617939"/>
    <w:rsid w:val="00623026"/>
    <w:rsid w:val="0062558F"/>
    <w:rsid w:val="00626AD2"/>
    <w:rsid w:val="0062757C"/>
    <w:rsid w:val="00630450"/>
    <w:rsid w:val="00630610"/>
    <w:rsid w:val="00630CE2"/>
    <w:rsid w:val="00631252"/>
    <w:rsid w:val="006337BA"/>
    <w:rsid w:val="00633B35"/>
    <w:rsid w:val="006340E6"/>
    <w:rsid w:val="00634A3D"/>
    <w:rsid w:val="00636AC8"/>
    <w:rsid w:val="006411D8"/>
    <w:rsid w:val="00641458"/>
    <w:rsid w:val="00641ED2"/>
    <w:rsid w:val="00642A6D"/>
    <w:rsid w:val="00643BF6"/>
    <w:rsid w:val="00644C38"/>
    <w:rsid w:val="006467B7"/>
    <w:rsid w:val="00646A50"/>
    <w:rsid w:val="006472FC"/>
    <w:rsid w:val="006508A4"/>
    <w:rsid w:val="00651513"/>
    <w:rsid w:val="0065280F"/>
    <w:rsid w:val="00652F6C"/>
    <w:rsid w:val="006536DA"/>
    <w:rsid w:val="00654304"/>
    <w:rsid w:val="00654E16"/>
    <w:rsid w:val="00656711"/>
    <w:rsid w:val="00656BE3"/>
    <w:rsid w:val="00660FBA"/>
    <w:rsid w:val="00661924"/>
    <w:rsid w:val="00661E36"/>
    <w:rsid w:val="00661EEC"/>
    <w:rsid w:val="00662A06"/>
    <w:rsid w:val="006646A6"/>
    <w:rsid w:val="006655CB"/>
    <w:rsid w:val="00665C5B"/>
    <w:rsid w:val="0066728A"/>
    <w:rsid w:val="006701D0"/>
    <w:rsid w:val="006724A5"/>
    <w:rsid w:val="00672CEA"/>
    <w:rsid w:val="00672F91"/>
    <w:rsid w:val="00673BE4"/>
    <w:rsid w:val="00673CA5"/>
    <w:rsid w:val="00674215"/>
    <w:rsid w:val="00677574"/>
    <w:rsid w:val="006816D7"/>
    <w:rsid w:val="00682235"/>
    <w:rsid w:val="00682818"/>
    <w:rsid w:val="006834C0"/>
    <w:rsid w:val="006836AA"/>
    <w:rsid w:val="00684065"/>
    <w:rsid w:val="00684616"/>
    <w:rsid w:val="00686C4E"/>
    <w:rsid w:val="00687B67"/>
    <w:rsid w:val="00690E1F"/>
    <w:rsid w:val="006914BC"/>
    <w:rsid w:val="006925E0"/>
    <w:rsid w:val="006928A3"/>
    <w:rsid w:val="00692ADA"/>
    <w:rsid w:val="00692E2B"/>
    <w:rsid w:val="00693EC1"/>
    <w:rsid w:val="00695B7B"/>
    <w:rsid w:val="00697B1C"/>
    <w:rsid w:val="00697B5A"/>
    <w:rsid w:val="006A0283"/>
    <w:rsid w:val="006A055A"/>
    <w:rsid w:val="006A0A03"/>
    <w:rsid w:val="006A1504"/>
    <w:rsid w:val="006A2231"/>
    <w:rsid w:val="006A3ED7"/>
    <w:rsid w:val="006A4A62"/>
    <w:rsid w:val="006A4AEF"/>
    <w:rsid w:val="006A6E86"/>
    <w:rsid w:val="006A768F"/>
    <w:rsid w:val="006B0549"/>
    <w:rsid w:val="006B0A41"/>
    <w:rsid w:val="006B243E"/>
    <w:rsid w:val="006B34D9"/>
    <w:rsid w:val="006B34FF"/>
    <w:rsid w:val="006B4218"/>
    <w:rsid w:val="006B4421"/>
    <w:rsid w:val="006B4FC1"/>
    <w:rsid w:val="006B529F"/>
    <w:rsid w:val="006B68E4"/>
    <w:rsid w:val="006B6AA4"/>
    <w:rsid w:val="006B6B02"/>
    <w:rsid w:val="006B7BF7"/>
    <w:rsid w:val="006C05B1"/>
    <w:rsid w:val="006C0B90"/>
    <w:rsid w:val="006C44E0"/>
    <w:rsid w:val="006C690D"/>
    <w:rsid w:val="006C7879"/>
    <w:rsid w:val="006D0E62"/>
    <w:rsid w:val="006D3F64"/>
    <w:rsid w:val="006D506C"/>
    <w:rsid w:val="006D6D8A"/>
    <w:rsid w:val="006E2A31"/>
    <w:rsid w:val="006E3667"/>
    <w:rsid w:val="006E4EE4"/>
    <w:rsid w:val="006E7009"/>
    <w:rsid w:val="006E7A3F"/>
    <w:rsid w:val="006F16EC"/>
    <w:rsid w:val="006F18ED"/>
    <w:rsid w:val="006F2256"/>
    <w:rsid w:val="006F2AE6"/>
    <w:rsid w:val="006F3CCC"/>
    <w:rsid w:val="006F439C"/>
    <w:rsid w:val="006F656E"/>
    <w:rsid w:val="006F70B9"/>
    <w:rsid w:val="0070059D"/>
    <w:rsid w:val="00700A0C"/>
    <w:rsid w:val="00700C83"/>
    <w:rsid w:val="00700D8C"/>
    <w:rsid w:val="007010AF"/>
    <w:rsid w:val="007030CE"/>
    <w:rsid w:val="0070461C"/>
    <w:rsid w:val="00704AE6"/>
    <w:rsid w:val="00705A6A"/>
    <w:rsid w:val="00707868"/>
    <w:rsid w:val="00711821"/>
    <w:rsid w:val="0071340B"/>
    <w:rsid w:val="007134AE"/>
    <w:rsid w:val="0071394B"/>
    <w:rsid w:val="00713B3D"/>
    <w:rsid w:val="007219F0"/>
    <w:rsid w:val="007240A7"/>
    <w:rsid w:val="0072425C"/>
    <w:rsid w:val="00725B2C"/>
    <w:rsid w:val="00725BEE"/>
    <w:rsid w:val="0072655F"/>
    <w:rsid w:val="00726643"/>
    <w:rsid w:val="00726FA4"/>
    <w:rsid w:val="00727BCD"/>
    <w:rsid w:val="00730ED8"/>
    <w:rsid w:val="00732518"/>
    <w:rsid w:val="007336B9"/>
    <w:rsid w:val="00736BE3"/>
    <w:rsid w:val="007378D6"/>
    <w:rsid w:val="007403DF"/>
    <w:rsid w:val="0074054A"/>
    <w:rsid w:val="00742C06"/>
    <w:rsid w:val="00744150"/>
    <w:rsid w:val="00745321"/>
    <w:rsid w:val="007459F7"/>
    <w:rsid w:val="00746324"/>
    <w:rsid w:val="00746D6C"/>
    <w:rsid w:val="00747214"/>
    <w:rsid w:val="0075191A"/>
    <w:rsid w:val="007524C5"/>
    <w:rsid w:val="007537C9"/>
    <w:rsid w:val="00753E26"/>
    <w:rsid w:val="00755B81"/>
    <w:rsid w:val="007621C8"/>
    <w:rsid w:val="00762329"/>
    <w:rsid w:val="0076546A"/>
    <w:rsid w:val="0076667C"/>
    <w:rsid w:val="00770288"/>
    <w:rsid w:val="00771294"/>
    <w:rsid w:val="007730F0"/>
    <w:rsid w:val="00774115"/>
    <w:rsid w:val="00775529"/>
    <w:rsid w:val="007779FE"/>
    <w:rsid w:val="0078012B"/>
    <w:rsid w:val="007801E5"/>
    <w:rsid w:val="00781C10"/>
    <w:rsid w:val="00781E2F"/>
    <w:rsid w:val="007829C4"/>
    <w:rsid w:val="00783AF9"/>
    <w:rsid w:val="00785F67"/>
    <w:rsid w:val="0079031B"/>
    <w:rsid w:val="00793557"/>
    <w:rsid w:val="00793E5A"/>
    <w:rsid w:val="007940CA"/>
    <w:rsid w:val="00797211"/>
    <w:rsid w:val="007A03FA"/>
    <w:rsid w:val="007A09A5"/>
    <w:rsid w:val="007A225F"/>
    <w:rsid w:val="007A309B"/>
    <w:rsid w:val="007A4F30"/>
    <w:rsid w:val="007A5877"/>
    <w:rsid w:val="007A67B0"/>
    <w:rsid w:val="007A717D"/>
    <w:rsid w:val="007A7364"/>
    <w:rsid w:val="007B187C"/>
    <w:rsid w:val="007B1DD8"/>
    <w:rsid w:val="007B1F90"/>
    <w:rsid w:val="007B21BC"/>
    <w:rsid w:val="007B2B49"/>
    <w:rsid w:val="007B335C"/>
    <w:rsid w:val="007B42D0"/>
    <w:rsid w:val="007B480E"/>
    <w:rsid w:val="007B4AF1"/>
    <w:rsid w:val="007B6F86"/>
    <w:rsid w:val="007B7B76"/>
    <w:rsid w:val="007B7E7A"/>
    <w:rsid w:val="007C0571"/>
    <w:rsid w:val="007C1AB1"/>
    <w:rsid w:val="007C1E09"/>
    <w:rsid w:val="007C2088"/>
    <w:rsid w:val="007C365B"/>
    <w:rsid w:val="007C3F32"/>
    <w:rsid w:val="007C6AE0"/>
    <w:rsid w:val="007C7A6D"/>
    <w:rsid w:val="007D3650"/>
    <w:rsid w:val="007D5675"/>
    <w:rsid w:val="007D59DC"/>
    <w:rsid w:val="007D7546"/>
    <w:rsid w:val="007D75A9"/>
    <w:rsid w:val="007D79C7"/>
    <w:rsid w:val="007D7FCD"/>
    <w:rsid w:val="007E1211"/>
    <w:rsid w:val="007E34D6"/>
    <w:rsid w:val="007E46B5"/>
    <w:rsid w:val="007E5635"/>
    <w:rsid w:val="007E5D38"/>
    <w:rsid w:val="007E7636"/>
    <w:rsid w:val="007E7DC3"/>
    <w:rsid w:val="007F06CA"/>
    <w:rsid w:val="007F0BA8"/>
    <w:rsid w:val="007F2FDB"/>
    <w:rsid w:val="007F4873"/>
    <w:rsid w:val="007F49D5"/>
    <w:rsid w:val="007F4ADD"/>
    <w:rsid w:val="007F5DC4"/>
    <w:rsid w:val="007F7B52"/>
    <w:rsid w:val="00800348"/>
    <w:rsid w:val="00802208"/>
    <w:rsid w:val="00803B6D"/>
    <w:rsid w:val="00803E47"/>
    <w:rsid w:val="00805E8E"/>
    <w:rsid w:val="0080633B"/>
    <w:rsid w:val="00806D2E"/>
    <w:rsid w:val="0081565B"/>
    <w:rsid w:val="0081698D"/>
    <w:rsid w:val="00816C7C"/>
    <w:rsid w:val="00820C1A"/>
    <w:rsid w:val="00820EE9"/>
    <w:rsid w:val="008222FA"/>
    <w:rsid w:val="008238E7"/>
    <w:rsid w:val="0082407C"/>
    <w:rsid w:val="008246D1"/>
    <w:rsid w:val="00824B13"/>
    <w:rsid w:val="0082699F"/>
    <w:rsid w:val="008312E8"/>
    <w:rsid w:val="00832B91"/>
    <w:rsid w:val="00832DAB"/>
    <w:rsid w:val="00833D9C"/>
    <w:rsid w:val="008346C0"/>
    <w:rsid w:val="00835008"/>
    <w:rsid w:val="00835166"/>
    <w:rsid w:val="00835260"/>
    <w:rsid w:val="00835F3F"/>
    <w:rsid w:val="00835F9A"/>
    <w:rsid w:val="00837273"/>
    <w:rsid w:val="008378C7"/>
    <w:rsid w:val="00837D8D"/>
    <w:rsid w:val="008417B4"/>
    <w:rsid w:val="0085021F"/>
    <w:rsid w:val="00852B97"/>
    <w:rsid w:val="00853CBE"/>
    <w:rsid w:val="00853F35"/>
    <w:rsid w:val="0085441F"/>
    <w:rsid w:val="00854540"/>
    <w:rsid w:val="008548B6"/>
    <w:rsid w:val="00855083"/>
    <w:rsid w:val="00856537"/>
    <w:rsid w:val="00861CFE"/>
    <w:rsid w:val="0086312D"/>
    <w:rsid w:val="00863457"/>
    <w:rsid w:val="0086392A"/>
    <w:rsid w:val="008659BE"/>
    <w:rsid w:val="00865A91"/>
    <w:rsid w:val="00865C45"/>
    <w:rsid w:val="00866D9E"/>
    <w:rsid w:val="00871A5F"/>
    <w:rsid w:val="008756C4"/>
    <w:rsid w:val="00876203"/>
    <w:rsid w:val="008773D5"/>
    <w:rsid w:val="00882A46"/>
    <w:rsid w:val="0088343A"/>
    <w:rsid w:val="008843D2"/>
    <w:rsid w:val="00884876"/>
    <w:rsid w:val="00884916"/>
    <w:rsid w:val="008860DB"/>
    <w:rsid w:val="00886AFA"/>
    <w:rsid w:val="00886B5A"/>
    <w:rsid w:val="008908FB"/>
    <w:rsid w:val="00891611"/>
    <w:rsid w:val="00892800"/>
    <w:rsid w:val="00892AE7"/>
    <w:rsid w:val="00892AE9"/>
    <w:rsid w:val="0089330D"/>
    <w:rsid w:val="00894823"/>
    <w:rsid w:val="00895C2B"/>
    <w:rsid w:val="008967A5"/>
    <w:rsid w:val="00896C79"/>
    <w:rsid w:val="008A07DA"/>
    <w:rsid w:val="008A11D8"/>
    <w:rsid w:val="008A2A07"/>
    <w:rsid w:val="008A3F89"/>
    <w:rsid w:val="008A515C"/>
    <w:rsid w:val="008A5916"/>
    <w:rsid w:val="008A6BB4"/>
    <w:rsid w:val="008B09BB"/>
    <w:rsid w:val="008B0E4A"/>
    <w:rsid w:val="008B21BB"/>
    <w:rsid w:val="008B297B"/>
    <w:rsid w:val="008B3442"/>
    <w:rsid w:val="008B4490"/>
    <w:rsid w:val="008B5BE4"/>
    <w:rsid w:val="008B7580"/>
    <w:rsid w:val="008C04E1"/>
    <w:rsid w:val="008C0603"/>
    <w:rsid w:val="008C367C"/>
    <w:rsid w:val="008C555B"/>
    <w:rsid w:val="008C5A66"/>
    <w:rsid w:val="008C5A8A"/>
    <w:rsid w:val="008C5F53"/>
    <w:rsid w:val="008D0AFB"/>
    <w:rsid w:val="008D1603"/>
    <w:rsid w:val="008D1759"/>
    <w:rsid w:val="008D1B45"/>
    <w:rsid w:val="008D1E6A"/>
    <w:rsid w:val="008D42DF"/>
    <w:rsid w:val="008D4E53"/>
    <w:rsid w:val="008D6840"/>
    <w:rsid w:val="008D7524"/>
    <w:rsid w:val="008D75D8"/>
    <w:rsid w:val="008E0C8A"/>
    <w:rsid w:val="008E20C6"/>
    <w:rsid w:val="008E23C5"/>
    <w:rsid w:val="008E3DEF"/>
    <w:rsid w:val="008E4EBD"/>
    <w:rsid w:val="008E55C2"/>
    <w:rsid w:val="008E5605"/>
    <w:rsid w:val="008E5D0C"/>
    <w:rsid w:val="008E78E4"/>
    <w:rsid w:val="008F073C"/>
    <w:rsid w:val="008F0A34"/>
    <w:rsid w:val="008F2A5E"/>
    <w:rsid w:val="008F2B85"/>
    <w:rsid w:val="008F4175"/>
    <w:rsid w:val="008F4996"/>
    <w:rsid w:val="008F7699"/>
    <w:rsid w:val="00900C8A"/>
    <w:rsid w:val="00900C93"/>
    <w:rsid w:val="00903514"/>
    <w:rsid w:val="00903B73"/>
    <w:rsid w:val="00905122"/>
    <w:rsid w:val="00905483"/>
    <w:rsid w:val="00906021"/>
    <w:rsid w:val="009066AC"/>
    <w:rsid w:val="00906AFE"/>
    <w:rsid w:val="009070DE"/>
    <w:rsid w:val="00907250"/>
    <w:rsid w:val="00910D25"/>
    <w:rsid w:val="00910FE9"/>
    <w:rsid w:val="009124FA"/>
    <w:rsid w:val="009132BD"/>
    <w:rsid w:val="00913FF1"/>
    <w:rsid w:val="00915190"/>
    <w:rsid w:val="00916E6B"/>
    <w:rsid w:val="00917687"/>
    <w:rsid w:val="00917A98"/>
    <w:rsid w:val="009209BD"/>
    <w:rsid w:val="00920FC5"/>
    <w:rsid w:val="00921CAD"/>
    <w:rsid w:val="00923449"/>
    <w:rsid w:val="00924A3E"/>
    <w:rsid w:val="009251FD"/>
    <w:rsid w:val="009254C2"/>
    <w:rsid w:val="00927786"/>
    <w:rsid w:val="00927B42"/>
    <w:rsid w:val="009300AC"/>
    <w:rsid w:val="009315DE"/>
    <w:rsid w:val="009320AE"/>
    <w:rsid w:val="00933819"/>
    <w:rsid w:val="00934164"/>
    <w:rsid w:val="00936B22"/>
    <w:rsid w:val="00940E85"/>
    <w:rsid w:val="0094135B"/>
    <w:rsid w:val="00941511"/>
    <w:rsid w:val="00942C7B"/>
    <w:rsid w:val="00943213"/>
    <w:rsid w:val="0094389F"/>
    <w:rsid w:val="00943F46"/>
    <w:rsid w:val="00944154"/>
    <w:rsid w:val="00944B33"/>
    <w:rsid w:val="00944B8F"/>
    <w:rsid w:val="00944DFE"/>
    <w:rsid w:val="009454C1"/>
    <w:rsid w:val="00946B11"/>
    <w:rsid w:val="00947776"/>
    <w:rsid w:val="009479FD"/>
    <w:rsid w:val="0095049D"/>
    <w:rsid w:val="00950FEE"/>
    <w:rsid w:val="0095215D"/>
    <w:rsid w:val="00953DE5"/>
    <w:rsid w:val="00953E65"/>
    <w:rsid w:val="00955EE8"/>
    <w:rsid w:val="00957282"/>
    <w:rsid w:val="00957394"/>
    <w:rsid w:val="009600E1"/>
    <w:rsid w:val="0096104C"/>
    <w:rsid w:val="00961106"/>
    <w:rsid w:val="009619A4"/>
    <w:rsid w:val="00961B03"/>
    <w:rsid w:val="00962BC0"/>
    <w:rsid w:val="009658F3"/>
    <w:rsid w:val="00965EA1"/>
    <w:rsid w:val="00966118"/>
    <w:rsid w:val="00966CD7"/>
    <w:rsid w:val="0096766E"/>
    <w:rsid w:val="00971E77"/>
    <w:rsid w:val="00973960"/>
    <w:rsid w:val="00974A2B"/>
    <w:rsid w:val="00974DB2"/>
    <w:rsid w:val="0097519C"/>
    <w:rsid w:val="00975EAC"/>
    <w:rsid w:val="009765B1"/>
    <w:rsid w:val="00976A66"/>
    <w:rsid w:val="00977341"/>
    <w:rsid w:val="00977F0D"/>
    <w:rsid w:val="00980883"/>
    <w:rsid w:val="00981FBF"/>
    <w:rsid w:val="00984A6D"/>
    <w:rsid w:val="009868DB"/>
    <w:rsid w:val="009914A0"/>
    <w:rsid w:val="009938A2"/>
    <w:rsid w:val="00997BA9"/>
    <w:rsid w:val="009A18E4"/>
    <w:rsid w:val="009A2E8B"/>
    <w:rsid w:val="009A2FE9"/>
    <w:rsid w:val="009A30FC"/>
    <w:rsid w:val="009A3AF3"/>
    <w:rsid w:val="009A3C3E"/>
    <w:rsid w:val="009A45CA"/>
    <w:rsid w:val="009A4CB8"/>
    <w:rsid w:val="009A56F8"/>
    <w:rsid w:val="009B1678"/>
    <w:rsid w:val="009B1A5F"/>
    <w:rsid w:val="009B2C1B"/>
    <w:rsid w:val="009B3480"/>
    <w:rsid w:val="009B384B"/>
    <w:rsid w:val="009B3975"/>
    <w:rsid w:val="009B4274"/>
    <w:rsid w:val="009B58B3"/>
    <w:rsid w:val="009C04ED"/>
    <w:rsid w:val="009C0605"/>
    <w:rsid w:val="009C076F"/>
    <w:rsid w:val="009C0825"/>
    <w:rsid w:val="009C0B09"/>
    <w:rsid w:val="009C0CF6"/>
    <w:rsid w:val="009C1914"/>
    <w:rsid w:val="009C24B1"/>
    <w:rsid w:val="009C4211"/>
    <w:rsid w:val="009C467E"/>
    <w:rsid w:val="009C54E8"/>
    <w:rsid w:val="009C600C"/>
    <w:rsid w:val="009C6F73"/>
    <w:rsid w:val="009D1E6E"/>
    <w:rsid w:val="009D2692"/>
    <w:rsid w:val="009D278F"/>
    <w:rsid w:val="009D3119"/>
    <w:rsid w:val="009D34E9"/>
    <w:rsid w:val="009D496E"/>
    <w:rsid w:val="009D7DF3"/>
    <w:rsid w:val="009E3881"/>
    <w:rsid w:val="009E39A2"/>
    <w:rsid w:val="009E4BA3"/>
    <w:rsid w:val="009E4E79"/>
    <w:rsid w:val="009E5830"/>
    <w:rsid w:val="009E5E45"/>
    <w:rsid w:val="009F00C5"/>
    <w:rsid w:val="009F22E5"/>
    <w:rsid w:val="009F304B"/>
    <w:rsid w:val="009F3575"/>
    <w:rsid w:val="009F38F1"/>
    <w:rsid w:val="009F42C2"/>
    <w:rsid w:val="009F4E14"/>
    <w:rsid w:val="009F7148"/>
    <w:rsid w:val="00A014E2"/>
    <w:rsid w:val="00A018D0"/>
    <w:rsid w:val="00A01DB8"/>
    <w:rsid w:val="00A0387A"/>
    <w:rsid w:val="00A05067"/>
    <w:rsid w:val="00A05DC1"/>
    <w:rsid w:val="00A07D83"/>
    <w:rsid w:val="00A110BE"/>
    <w:rsid w:val="00A11857"/>
    <w:rsid w:val="00A13092"/>
    <w:rsid w:val="00A13BF9"/>
    <w:rsid w:val="00A1401C"/>
    <w:rsid w:val="00A1437E"/>
    <w:rsid w:val="00A14986"/>
    <w:rsid w:val="00A15315"/>
    <w:rsid w:val="00A15429"/>
    <w:rsid w:val="00A158EF"/>
    <w:rsid w:val="00A162E8"/>
    <w:rsid w:val="00A171D1"/>
    <w:rsid w:val="00A2052C"/>
    <w:rsid w:val="00A21297"/>
    <w:rsid w:val="00A2355C"/>
    <w:rsid w:val="00A23C52"/>
    <w:rsid w:val="00A261F1"/>
    <w:rsid w:val="00A264E8"/>
    <w:rsid w:val="00A26642"/>
    <w:rsid w:val="00A27F6E"/>
    <w:rsid w:val="00A30433"/>
    <w:rsid w:val="00A311B0"/>
    <w:rsid w:val="00A32FFE"/>
    <w:rsid w:val="00A356C7"/>
    <w:rsid w:val="00A366CC"/>
    <w:rsid w:val="00A376F0"/>
    <w:rsid w:val="00A37D5D"/>
    <w:rsid w:val="00A40525"/>
    <w:rsid w:val="00A40B1D"/>
    <w:rsid w:val="00A40B40"/>
    <w:rsid w:val="00A42EB6"/>
    <w:rsid w:val="00A4604F"/>
    <w:rsid w:val="00A46B69"/>
    <w:rsid w:val="00A46BF6"/>
    <w:rsid w:val="00A4752F"/>
    <w:rsid w:val="00A51166"/>
    <w:rsid w:val="00A51E48"/>
    <w:rsid w:val="00A52F5D"/>
    <w:rsid w:val="00A552D0"/>
    <w:rsid w:val="00A571AF"/>
    <w:rsid w:val="00A571E5"/>
    <w:rsid w:val="00A60FA3"/>
    <w:rsid w:val="00A62F79"/>
    <w:rsid w:val="00A632C9"/>
    <w:rsid w:val="00A63DB8"/>
    <w:rsid w:val="00A70591"/>
    <w:rsid w:val="00A71396"/>
    <w:rsid w:val="00A72659"/>
    <w:rsid w:val="00A75613"/>
    <w:rsid w:val="00A77659"/>
    <w:rsid w:val="00A77D1C"/>
    <w:rsid w:val="00A800DC"/>
    <w:rsid w:val="00A817E6"/>
    <w:rsid w:val="00A82F99"/>
    <w:rsid w:val="00A863A9"/>
    <w:rsid w:val="00A878BB"/>
    <w:rsid w:val="00A90E91"/>
    <w:rsid w:val="00A93010"/>
    <w:rsid w:val="00A95B2C"/>
    <w:rsid w:val="00AA1D3C"/>
    <w:rsid w:val="00AA4DE1"/>
    <w:rsid w:val="00AA5FF0"/>
    <w:rsid w:val="00AA6CA0"/>
    <w:rsid w:val="00AA74CD"/>
    <w:rsid w:val="00AB02D4"/>
    <w:rsid w:val="00AB042F"/>
    <w:rsid w:val="00AB13F1"/>
    <w:rsid w:val="00AB1DFC"/>
    <w:rsid w:val="00AB2053"/>
    <w:rsid w:val="00AB2A1D"/>
    <w:rsid w:val="00AB2D4C"/>
    <w:rsid w:val="00AB3E9C"/>
    <w:rsid w:val="00AB4812"/>
    <w:rsid w:val="00AB6131"/>
    <w:rsid w:val="00AB67BA"/>
    <w:rsid w:val="00AB7920"/>
    <w:rsid w:val="00AB7B02"/>
    <w:rsid w:val="00AC0AA0"/>
    <w:rsid w:val="00AC1CFF"/>
    <w:rsid w:val="00AC47B8"/>
    <w:rsid w:val="00AC4A6D"/>
    <w:rsid w:val="00AC5B0F"/>
    <w:rsid w:val="00AC6742"/>
    <w:rsid w:val="00AC7FE7"/>
    <w:rsid w:val="00AD057F"/>
    <w:rsid w:val="00AD09B9"/>
    <w:rsid w:val="00AD13ED"/>
    <w:rsid w:val="00AD260E"/>
    <w:rsid w:val="00AD28B8"/>
    <w:rsid w:val="00AD2A65"/>
    <w:rsid w:val="00AD6C09"/>
    <w:rsid w:val="00AD6D6E"/>
    <w:rsid w:val="00AD73DF"/>
    <w:rsid w:val="00AE1B50"/>
    <w:rsid w:val="00AE353E"/>
    <w:rsid w:val="00AE42C0"/>
    <w:rsid w:val="00AE6E58"/>
    <w:rsid w:val="00AF05BF"/>
    <w:rsid w:val="00AF28CA"/>
    <w:rsid w:val="00AF3ECC"/>
    <w:rsid w:val="00AF44CA"/>
    <w:rsid w:val="00AF6FFF"/>
    <w:rsid w:val="00B005EF"/>
    <w:rsid w:val="00B00B9D"/>
    <w:rsid w:val="00B02CAD"/>
    <w:rsid w:val="00B03AD4"/>
    <w:rsid w:val="00B05335"/>
    <w:rsid w:val="00B055AA"/>
    <w:rsid w:val="00B060EB"/>
    <w:rsid w:val="00B062D3"/>
    <w:rsid w:val="00B1086C"/>
    <w:rsid w:val="00B1144E"/>
    <w:rsid w:val="00B12B53"/>
    <w:rsid w:val="00B12F10"/>
    <w:rsid w:val="00B12F27"/>
    <w:rsid w:val="00B15597"/>
    <w:rsid w:val="00B15BC3"/>
    <w:rsid w:val="00B16979"/>
    <w:rsid w:val="00B178BC"/>
    <w:rsid w:val="00B21D40"/>
    <w:rsid w:val="00B228CA"/>
    <w:rsid w:val="00B23008"/>
    <w:rsid w:val="00B23014"/>
    <w:rsid w:val="00B2359F"/>
    <w:rsid w:val="00B24075"/>
    <w:rsid w:val="00B25FEF"/>
    <w:rsid w:val="00B262D6"/>
    <w:rsid w:val="00B27C98"/>
    <w:rsid w:val="00B3061D"/>
    <w:rsid w:val="00B3164B"/>
    <w:rsid w:val="00B31F51"/>
    <w:rsid w:val="00B32367"/>
    <w:rsid w:val="00B3251D"/>
    <w:rsid w:val="00B3276F"/>
    <w:rsid w:val="00B346C7"/>
    <w:rsid w:val="00B347D9"/>
    <w:rsid w:val="00B357C5"/>
    <w:rsid w:val="00B363E4"/>
    <w:rsid w:val="00B36B68"/>
    <w:rsid w:val="00B36F56"/>
    <w:rsid w:val="00B37EC8"/>
    <w:rsid w:val="00B37FFB"/>
    <w:rsid w:val="00B40923"/>
    <w:rsid w:val="00B415BE"/>
    <w:rsid w:val="00B42DBE"/>
    <w:rsid w:val="00B432C2"/>
    <w:rsid w:val="00B43F81"/>
    <w:rsid w:val="00B441DD"/>
    <w:rsid w:val="00B46F06"/>
    <w:rsid w:val="00B50BCF"/>
    <w:rsid w:val="00B5125B"/>
    <w:rsid w:val="00B53466"/>
    <w:rsid w:val="00B555FC"/>
    <w:rsid w:val="00B55DEB"/>
    <w:rsid w:val="00B565DA"/>
    <w:rsid w:val="00B57587"/>
    <w:rsid w:val="00B6097C"/>
    <w:rsid w:val="00B6313E"/>
    <w:rsid w:val="00B64536"/>
    <w:rsid w:val="00B64F10"/>
    <w:rsid w:val="00B65394"/>
    <w:rsid w:val="00B6632F"/>
    <w:rsid w:val="00B66554"/>
    <w:rsid w:val="00B6725A"/>
    <w:rsid w:val="00B67C0A"/>
    <w:rsid w:val="00B71D05"/>
    <w:rsid w:val="00B73545"/>
    <w:rsid w:val="00B738C4"/>
    <w:rsid w:val="00B7464D"/>
    <w:rsid w:val="00B75974"/>
    <w:rsid w:val="00B76BF0"/>
    <w:rsid w:val="00B80375"/>
    <w:rsid w:val="00B81F02"/>
    <w:rsid w:val="00B83BB5"/>
    <w:rsid w:val="00B85E40"/>
    <w:rsid w:val="00B860D1"/>
    <w:rsid w:val="00B90E1E"/>
    <w:rsid w:val="00B9152A"/>
    <w:rsid w:val="00B948ED"/>
    <w:rsid w:val="00B94A0C"/>
    <w:rsid w:val="00B94C3C"/>
    <w:rsid w:val="00B9537E"/>
    <w:rsid w:val="00B95C21"/>
    <w:rsid w:val="00B96A9D"/>
    <w:rsid w:val="00B9744B"/>
    <w:rsid w:val="00BA1FCE"/>
    <w:rsid w:val="00BA21DF"/>
    <w:rsid w:val="00BA4DA7"/>
    <w:rsid w:val="00BA5380"/>
    <w:rsid w:val="00BB0A90"/>
    <w:rsid w:val="00BB1261"/>
    <w:rsid w:val="00BB131D"/>
    <w:rsid w:val="00BB30A0"/>
    <w:rsid w:val="00BB4C74"/>
    <w:rsid w:val="00BB5BF9"/>
    <w:rsid w:val="00BB724A"/>
    <w:rsid w:val="00BB7859"/>
    <w:rsid w:val="00BC076F"/>
    <w:rsid w:val="00BC47EB"/>
    <w:rsid w:val="00BC595B"/>
    <w:rsid w:val="00BC6CFA"/>
    <w:rsid w:val="00BD1BBA"/>
    <w:rsid w:val="00BD393C"/>
    <w:rsid w:val="00BD502E"/>
    <w:rsid w:val="00BD5756"/>
    <w:rsid w:val="00BD69FF"/>
    <w:rsid w:val="00BD6C82"/>
    <w:rsid w:val="00BE07DA"/>
    <w:rsid w:val="00BE1493"/>
    <w:rsid w:val="00BE1736"/>
    <w:rsid w:val="00BE331B"/>
    <w:rsid w:val="00BE3F13"/>
    <w:rsid w:val="00BE51B2"/>
    <w:rsid w:val="00BE6AA3"/>
    <w:rsid w:val="00BE6D3C"/>
    <w:rsid w:val="00BE742B"/>
    <w:rsid w:val="00BE7949"/>
    <w:rsid w:val="00BF00F5"/>
    <w:rsid w:val="00BF0F3F"/>
    <w:rsid w:val="00BF120E"/>
    <w:rsid w:val="00BF3738"/>
    <w:rsid w:val="00BF4129"/>
    <w:rsid w:val="00BF4F2E"/>
    <w:rsid w:val="00BF5641"/>
    <w:rsid w:val="00BF6144"/>
    <w:rsid w:val="00BF6B6B"/>
    <w:rsid w:val="00BF74B5"/>
    <w:rsid w:val="00BF7DFA"/>
    <w:rsid w:val="00C0057C"/>
    <w:rsid w:val="00C02E31"/>
    <w:rsid w:val="00C0309E"/>
    <w:rsid w:val="00C03263"/>
    <w:rsid w:val="00C04CEF"/>
    <w:rsid w:val="00C077D5"/>
    <w:rsid w:val="00C07C59"/>
    <w:rsid w:val="00C07C9B"/>
    <w:rsid w:val="00C07EAB"/>
    <w:rsid w:val="00C118B5"/>
    <w:rsid w:val="00C11CBD"/>
    <w:rsid w:val="00C11E28"/>
    <w:rsid w:val="00C11E5D"/>
    <w:rsid w:val="00C123FB"/>
    <w:rsid w:val="00C13DED"/>
    <w:rsid w:val="00C14A03"/>
    <w:rsid w:val="00C14D00"/>
    <w:rsid w:val="00C1731F"/>
    <w:rsid w:val="00C178D4"/>
    <w:rsid w:val="00C1795A"/>
    <w:rsid w:val="00C21BB1"/>
    <w:rsid w:val="00C227C9"/>
    <w:rsid w:val="00C2327D"/>
    <w:rsid w:val="00C2369C"/>
    <w:rsid w:val="00C23EEA"/>
    <w:rsid w:val="00C24995"/>
    <w:rsid w:val="00C24AF4"/>
    <w:rsid w:val="00C24CC0"/>
    <w:rsid w:val="00C2552B"/>
    <w:rsid w:val="00C2695D"/>
    <w:rsid w:val="00C26D7F"/>
    <w:rsid w:val="00C31366"/>
    <w:rsid w:val="00C31855"/>
    <w:rsid w:val="00C318AB"/>
    <w:rsid w:val="00C32033"/>
    <w:rsid w:val="00C32513"/>
    <w:rsid w:val="00C32D95"/>
    <w:rsid w:val="00C3315E"/>
    <w:rsid w:val="00C377D6"/>
    <w:rsid w:val="00C42A94"/>
    <w:rsid w:val="00C432BD"/>
    <w:rsid w:val="00C43AEB"/>
    <w:rsid w:val="00C43FDC"/>
    <w:rsid w:val="00C4489C"/>
    <w:rsid w:val="00C45602"/>
    <w:rsid w:val="00C46AB3"/>
    <w:rsid w:val="00C47DB4"/>
    <w:rsid w:val="00C50CE3"/>
    <w:rsid w:val="00C522DF"/>
    <w:rsid w:val="00C526D8"/>
    <w:rsid w:val="00C53FB6"/>
    <w:rsid w:val="00C560EF"/>
    <w:rsid w:val="00C57BF7"/>
    <w:rsid w:val="00C61A33"/>
    <w:rsid w:val="00C61D4C"/>
    <w:rsid w:val="00C63141"/>
    <w:rsid w:val="00C63B34"/>
    <w:rsid w:val="00C64D17"/>
    <w:rsid w:val="00C658D8"/>
    <w:rsid w:val="00C65C98"/>
    <w:rsid w:val="00C6603F"/>
    <w:rsid w:val="00C669CD"/>
    <w:rsid w:val="00C6745A"/>
    <w:rsid w:val="00C70E67"/>
    <w:rsid w:val="00C71086"/>
    <w:rsid w:val="00C71092"/>
    <w:rsid w:val="00C73CD5"/>
    <w:rsid w:val="00C74957"/>
    <w:rsid w:val="00C80C8B"/>
    <w:rsid w:val="00C810D8"/>
    <w:rsid w:val="00C81252"/>
    <w:rsid w:val="00C813C1"/>
    <w:rsid w:val="00C81478"/>
    <w:rsid w:val="00C81DBC"/>
    <w:rsid w:val="00C825B4"/>
    <w:rsid w:val="00C826A4"/>
    <w:rsid w:val="00C84205"/>
    <w:rsid w:val="00C8546A"/>
    <w:rsid w:val="00C86B0E"/>
    <w:rsid w:val="00C86D02"/>
    <w:rsid w:val="00C87284"/>
    <w:rsid w:val="00C90460"/>
    <w:rsid w:val="00C93145"/>
    <w:rsid w:val="00C93BEE"/>
    <w:rsid w:val="00C93C44"/>
    <w:rsid w:val="00C93CF7"/>
    <w:rsid w:val="00C9478A"/>
    <w:rsid w:val="00C9499B"/>
    <w:rsid w:val="00CA039F"/>
    <w:rsid w:val="00CA07FB"/>
    <w:rsid w:val="00CA1EFF"/>
    <w:rsid w:val="00CA2C66"/>
    <w:rsid w:val="00CA5DD1"/>
    <w:rsid w:val="00CA63D4"/>
    <w:rsid w:val="00CA67AB"/>
    <w:rsid w:val="00CA6A37"/>
    <w:rsid w:val="00CB32CC"/>
    <w:rsid w:val="00CB3B80"/>
    <w:rsid w:val="00CB3C55"/>
    <w:rsid w:val="00CB453F"/>
    <w:rsid w:val="00CB6115"/>
    <w:rsid w:val="00CB6BC7"/>
    <w:rsid w:val="00CB78FF"/>
    <w:rsid w:val="00CB7A6A"/>
    <w:rsid w:val="00CC0B04"/>
    <w:rsid w:val="00CC10F4"/>
    <w:rsid w:val="00CC172B"/>
    <w:rsid w:val="00CC244D"/>
    <w:rsid w:val="00CC2CF2"/>
    <w:rsid w:val="00CC2EEA"/>
    <w:rsid w:val="00CC3CFA"/>
    <w:rsid w:val="00CC4927"/>
    <w:rsid w:val="00CC4CEC"/>
    <w:rsid w:val="00CC5688"/>
    <w:rsid w:val="00CC5F56"/>
    <w:rsid w:val="00CC6B6E"/>
    <w:rsid w:val="00CC6F39"/>
    <w:rsid w:val="00CC761D"/>
    <w:rsid w:val="00CC79E3"/>
    <w:rsid w:val="00CD1A9F"/>
    <w:rsid w:val="00CD32AF"/>
    <w:rsid w:val="00CD341D"/>
    <w:rsid w:val="00CD4B53"/>
    <w:rsid w:val="00CD6250"/>
    <w:rsid w:val="00CD6261"/>
    <w:rsid w:val="00CD64D7"/>
    <w:rsid w:val="00CD6D02"/>
    <w:rsid w:val="00CE01A9"/>
    <w:rsid w:val="00CE04DB"/>
    <w:rsid w:val="00CE0EAA"/>
    <w:rsid w:val="00CE13E6"/>
    <w:rsid w:val="00CE1568"/>
    <w:rsid w:val="00CE15AA"/>
    <w:rsid w:val="00CE2D96"/>
    <w:rsid w:val="00CE5172"/>
    <w:rsid w:val="00CE556C"/>
    <w:rsid w:val="00CE67BD"/>
    <w:rsid w:val="00CE694C"/>
    <w:rsid w:val="00CE7BE3"/>
    <w:rsid w:val="00CF0C0F"/>
    <w:rsid w:val="00CF1ED0"/>
    <w:rsid w:val="00CF3BCD"/>
    <w:rsid w:val="00CF3D5D"/>
    <w:rsid w:val="00CF5053"/>
    <w:rsid w:val="00CF57A1"/>
    <w:rsid w:val="00CF596F"/>
    <w:rsid w:val="00CF7264"/>
    <w:rsid w:val="00CF7329"/>
    <w:rsid w:val="00CF7D46"/>
    <w:rsid w:val="00D0127F"/>
    <w:rsid w:val="00D014B5"/>
    <w:rsid w:val="00D014E7"/>
    <w:rsid w:val="00D03A76"/>
    <w:rsid w:val="00D05600"/>
    <w:rsid w:val="00D06AE3"/>
    <w:rsid w:val="00D06D73"/>
    <w:rsid w:val="00D10163"/>
    <w:rsid w:val="00D10261"/>
    <w:rsid w:val="00D1077B"/>
    <w:rsid w:val="00D12733"/>
    <w:rsid w:val="00D139E2"/>
    <w:rsid w:val="00D14375"/>
    <w:rsid w:val="00D15D8F"/>
    <w:rsid w:val="00D15FEC"/>
    <w:rsid w:val="00D17192"/>
    <w:rsid w:val="00D20B17"/>
    <w:rsid w:val="00D22FD8"/>
    <w:rsid w:val="00D233ED"/>
    <w:rsid w:val="00D249CB"/>
    <w:rsid w:val="00D25C4F"/>
    <w:rsid w:val="00D26DB7"/>
    <w:rsid w:val="00D30AD4"/>
    <w:rsid w:val="00D32294"/>
    <w:rsid w:val="00D33C31"/>
    <w:rsid w:val="00D33FE9"/>
    <w:rsid w:val="00D36371"/>
    <w:rsid w:val="00D370EA"/>
    <w:rsid w:val="00D3765E"/>
    <w:rsid w:val="00D3768A"/>
    <w:rsid w:val="00D37D0B"/>
    <w:rsid w:val="00D40F6D"/>
    <w:rsid w:val="00D41069"/>
    <w:rsid w:val="00D43E4C"/>
    <w:rsid w:val="00D44211"/>
    <w:rsid w:val="00D4725E"/>
    <w:rsid w:val="00D47EBE"/>
    <w:rsid w:val="00D505E5"/>
    <w:rsid w:val="00D520FE"/>
    <w:rsid w:val="00D52C5D"/>
    <w:rsid w:val="00D52FCA"/>
    <w:rsid w:val="00D534C5"/>
    <w:rsid w:val="00D53BA0"/>
    <w:rsid w:val="00D61321"/>
    <w:rsid w:val="00D616A7"/>
    <w:rsid w:val="00D62D1F"/>
    <w:rsid w:val="00D64A7C"/>
    <w:rsid w:val="00D64B46"/>
    <w:rsid w:val="00D65730"/>
    <w:rsid w:val="00D6648C"/>
    <w:rsid w:val="00D679D2"/>
    <w:rsid w:val="00D67B2C"/>
    <w:rsid w:val="00D7068D"/>
    <w:rsid w:val="00D72EC9"/>
    <w:rsid w:val="00D743C7"/>
    <w:rsid w:val="00D74ACD"/>
    <w:rsid w:val="00D80379"/>
    <w:rsid w:val="00D80444"/>
    <w:rsid w:val="00D80969"/>
    <w:rsid w:val="00D809C9"/>
    <w:rsid w:val="00D80AAB"/>
    <w:rsid w:val="00D80C29"/>
    <w:rsid w:val="00D82741"/>
    <w:rsid w:val="00D82A38"/>
    <w:rsid w:val="00D83030"/>
    <w:rsid w:val="00D836C4"/>
    <w:rsid w:val="00D8421A"/>
    <w:rsid w:val="00D84BAF"/>
    <w:rsid w:val="00D8545C"/>
    <w:rsid w:val="00D85855"/>
    <w:rsid w:val="00D85DAF"/>
    <w:rsid w:val="00D86A4C"/>
    <w:rsid w:val="00D86C62"/>
    <w:rsid w:val="00D9040B"/>
    <w:rsid w:val="00D929E4"/>
    <w:rsid w:val="00D942B8"/>
    <w:rsid w:val="00D942F0"/>
    <w:rsid w:val="00D9459E"/>
    <w:rsid w:val="00D94980"/>
    <w:rsid w:val="00D94A8B"/>
    <w:rsid w:val="00D95802"/>
    <w:rsid w:val="00D9655B"/>
    <w:rsid w:val="00DA0DF9"/>
    <w:rsid w:val="00DA1F6B"/>
    <w:rsid w:val="00DA2C04"/>
    <w:rsid w:val="00DA30FD"/>
    <w:rsid w:val="00DA3956"/>
    <w:rsid w:val="00DA4A88"/>
    <w:rsid w:val="00DA5C44"/>
    <w:rsid w:val="00DA63E4"/>
    <w:rsid w:val="00DA6DAD"/>
    <w:rsid w:val="00DA715A"/>
    <w:rsid w:val="00DA7B6F"/>
    <w:rsid w:val="00DB2D9E"/>
    <w:rsid w:val="00DB2FCC"/>
    <w:rsid w:val="00DB2FEF"/>
    <w:rsid w:val="00DB558F"/>
    <w:rsid w:val="00DB5644"/>
    <w:rsid w:val="00DB5ECA"/>
    <w:rsid w:val="00DB6924"/>
    <w:rsid w:val="00DB7E58"/>
    <w:rsid w:val="00DC1313"/>
    <w:rsid w:val="00DC3355"/>
    <w:rsid w:val="00DC4164"/>
    <w:rsid w:val="00DC5E30"/>
    <w:rsid w:val="00DC6C03"/>
    <w:rsid w:val="00DC775B"/>
    <w:rsid w:val="00DD003D"/>
    <w:rsid w:val="00DD00A2"/>
    <w:rsid w:val="00DD0DD5"/>
    <w:rsid w:val="00DD0F31"/>
    <w:rsid w:val="00DD14B9"/>
    <w:rsid w:val="00DD16AC"/>
    <w:rsid w:val="00DD1CB4"/>
    <w:rsid w:val="00DD3870"/>
    <w:rsid w:val="00DD46E2"/>
    <w:rsid w:val="00DD51DC"/>
    <w:rsid w:val="00DD5939"/>
    <w:rsid w:val="00DD63B7"/>
    <w:rsid w:val="00DD7997"/>
    <w:rsid w:val="00DD7C66"/>
    <w:rsid w:val="00DE05FC"/>
    <w:rsid w:val="00DE08E8"/>
    <w:rsid w:val="00DE0ACD"/>
    <w:rsid w:val="00DE0F36"/>
    <w:rsid w:val="00DE1812"/>
    <w:rsid w:val="00DE249F"/>
    <w:rsid w:val="00DE2CCB"/>
    <w:rsid w:val="00DE3AF8"/>
    <w:rsid w:val="00DE6E3D"/>
    <w:rsid w:val="00DE7D8A"/>
    <w:rsid w:val="00DF0570"/>
    <w:rsid w:val="00DF059E"/>
    <w:rsid w:val="00DF1829"/>
    <w:rsid w:val="00DF2973"/>
    <w:rsid w:val="00DF31DF"/>
    <w:rsid w:val="00DF3F7C"/>
    <w:rsid w:val="00DF4FB9"/>
    <w:rsid w:val="00DF67BC"/>
    <w:rsid w:val="00E01416"/>
    <w:rsid w:val="00E0181D"/>
    <w:rsid w:val="00E027B5"/>
    <w:rsid w:val="00E033A9"/>
    <w:rsid w:val="00E03C2A"/>
    <w:rsid w:val="00E07077"/>
    <w:rsid w:val="00E073C8"/>
    <w:rsid w:val="00E07A77"/>
    <w:rsid w:val="00E114A1"/>
    <w:rsid w:val="00E11837"/>
    <w:rsid w:val="00E125B0"/>
    <w:rsid w:val="00E12C73"/>
    <w:rsid w:val="00E135D1"/>
    <w:rsid w:val="00E14306"/>
    <w:rsid w:val="00E146DE"/>
    <w:rsid w:val="00E14B3A"/>
    <w:rsid w:val="00E1502E"/>
    <w:rsid w:val="00E169CE"/>
    <w:rsid w:val="00E1783A"/>
    <w:rsid w:val="00E17D91"/>
    <w:rsid w:val="00E23CD2"/>
    <w:rsid w:val="00E269F2"/>
    <w:rsid w:val="00E270FE"/>
    <w:rsid w:val="00E31E57"/>
    <w:rsid w:val="00E321C2"/>
    <w:rsid w:val="00E33AD8"/>
    <w:rsid w:val="00E342C9"/>
    <w:rsid w:val="00E344C0"/>
    <w:rsid w:val="00E344F8"/>
    <w:rsid w:val="00E34822"/>
    <w:rsid w:val="00E35DF4"/>
    <w:rsid w:val="00E362AA"/>
    <w:rsid w:val="00E37B8D"/>
    <w:rsid w:val="00E410E0"/>
    <w:rsid w:val="00E41840"/>
    <w:rsid w:val="00E41AFF"/>
    <w:rsid w:val="00E43763"/>
    <w:rsid w:val="00E442C1"/>
    <w:rsid w:val="00E44B7A"/>
    <w:rsid w:val="00E454FA"/>
    <w:rsid w:val="00E4664F"/>
    <w:rsid w:val="00E506DB"/>
    <w:rsid w:val="00E50E49"/>
    <w:rsid w:val="00E51243"/>
    <w:rsid w:val="00E5150D"/>
    <w:rsid w:val="00E51C54"/>
    <w:rsid w:val="00E53643"/>
    <w:rsid w:val="00E53945"/>
    <w:rsid w:val="00E557ED"/>
    <w:rsid w:val="00E55DF0"/>
    <w:rsid w:val="00E567B0"/>
    <w:rsid w:val="00E56B35"/>
    <w:rsid w:val="00E57261"/>
    <w:rsid w:val="00E60CB9"/>
    <w:rsid w:val="00E61EA3"/>
    <w:rsid w:val="00E622DF"/>
    <w:rsid w:val="00E638DD"/>
    <w:rsid w:val="00E639B5"/>
    <w:rsid w:val="00E63A88"/>
    <w:rsid w:val="00E64C4A"/>
    <w:rsid w:val="00E66B59"/>
    <w:rsid w:val="00E679AC"/>
    <w:rsid w:val="00E67BEB"/>
    <w:rsid w:val="00E714F7"/>
    <w:rsid w:val="00E71831"/>
    <w:rsid w:val="00E71B01"/>
    <w:rsid w:val="00E7266E"/>
    <w:rsid w:val="00E73418"/>
    <w:rsid w:val="00E73486"/>
    <w:rsid w:val="00E74451"/>
    <w:rsid w:val="00E80465"/>
    <w:rsid w:val="00E80D6E"/>
    <w:rsid w:val="00E82D3D"/>
    <w:rsid w:val="00E845EA"/>
    <w:rsid w:val="00E85EC2"/>
    <w:rsid w:val="00E87434"/>
    <w:rsid w:val="00E92773"/>
    <w:rsid w:val="00E96F1A"/>
    <w:rsid w:val="00EA1F9F"/>
    <w:rsid w:val="00EA25C4"/>
    <w:rsid w:val="00EA46DE"/>
    <w:rsid w:val="00EA774E"/>
    <w:rsid w:val="00EB0641"/>
    <w:rsid w:val="00EB066B"/>
    <w:rsid w:val="00EB12F6"/>
    <w:rsid w:val="00EB130E"/>
    <w:rsid w:val="00EB33E9"/>
    <w:rsid w:val="00EB538E"/>
    <w:rsid w:val="00EB55E1"/>
    <w:rsid w:val="00EB56DD"/>
    <w:rsid w:val="00EB5946"/>
    <w:rsid w:val="00EB6D9A"/>
    <w:rsid w:val="00EB721C"/>
    <w:rsid w:val="00EC03F2"/>
    <w:rsid w:val="00EC0A9E"/>
    <w:rsid w:val="00EC0B77"/>
    <w:rsid w:val="00EC7E06"/>
    <w:rsid w:val="00ED132A"/>
    <w:rsid w:val="00ED23D1"/>
    <w:rsid w:val="00ED420C"/>
    <w:rsid w:val="00ED5E8D"/>
    <w:rsid w:val="00ED68BD"/>
    <w:rsid w:val="00EE4191"/>
    <w:rsid w:val="00EE49C1"/>
    <w:rsid w:val="00EE6285"/>
    <w:rsid w:val="00EE67C0"/>
    <w:rsid w:val="00EE7B01"/>
    <w:rsid w:val="00EF1B92"/>
    <w:rsid w:val="00EF540D"/>
    <w:rsid w:val="00EF5C1A"/>
    <w:rsid w:val="00EF66CF"/>
    <w:rsid w:val="00EF703E"/>
    <w:rsid w:val="00F0098C"/>
    <w:rsid w:val="00F00A69"/>
    <w:rsid w:val="00F0207F"/>
    <w:rsid w:val="00F026FF"/>
    <w:rsid w:val="00F02748"/>
    <w:rsid w:val="00F02AAE"/>
    <w:rsid w:val="00F03A8F"/>
    <w:rsid w:val="00F03F14"/>
    <w:rsid w:val="00F04332"/>
    <w:rsid w:val="00F04C33"/>
    <w:rsid w:val="00F109A8"/>
    <w:rsid w:val="00F10DEE"/>
    <w:rsid w:val="00F127F4"/>
    <w:rsid w:val="00F13320"/>
    <w:rsid w:val="00F138F0"/>
    <w:rsid w:val="00F14214"/>
    <w:rsid w:val="00F151C8"/>
    <w:rsid w:val="00F1590E"/>
    <w:rsid w:val="00F15937"/>
    <w:rsid w:val="00F20094"/>
    <w:rsid w:val="00F216DE"/>
    <w:rsid w:val="00F22319"/>
    <w:rsid w:val="00F228C4"/>
    <w:rsid w:val="00F233E8"/>
    <w:rsid w:val="00F23F4B"/>
    <w:rsid w:val="00F2467D"/>
    <w:rsid w:val="00F2506D"/>
    <w:rsid w:val="00F250A6"/>
    <w:rsid w:val="00F25181"/>
    <w:rsid w:val="00F25803"/>
    <w:rsid w:val="00F26C63"/>
    <w:rsid w:val="00F27CA1"/>
    <w:rsid w:val="00F35BA5"/>
    <w:rsid w:val="00F37794"/>
    <w:rsid w:val="00F37FF4"/>
    <w:rsid w:val="00F40C66"/>
    <w:rsid w:val="00F416EE"/>
    <w:rsid w:val="00F42BA6"/>
    <w:rsid w:val="00F42C3A"/>
    <w:rsid w:val="00F43C3C"/>
    <w:rsid w:val="00F445BF"/>
    <w:rsid w:val="00F44F2B"/>
    <w:rsid w:val="00F468DE"/>
    <w:rsid w:val="00F468E1"/>
    <w:rsid w:val="00F46B8F"/>
    <w:rsid w:val="00F46BB9"/>
    <w:rsid w:val="00F46C96"/>
    <w:rsid w:val="00F46E31"/>
    <w:rsid w:val="00F47703"/>
    <w:rsid w:val="00F47CB5"/>
    <w:rsid w:val="00F52B99"/>
    <w:rsid w:val="00F56BFB"/>
    <w:rsid w:val="00F5723B"/>
    <w:rsid w:val="00F6095A"/>
    <w:rsid w:val="00F61A4E"/>
    <w:rsid w:val="00F62212"/>
    <w:rsid w:val="00F644C9"/>
    <w:rsid w:val="00F64AE2"/>
    <w:rsid w:val="00F64D1C"/>
    <w:rsid w:val="00F64E92"/>
    <w:rsid w:val="00F65478"/>
    <w:rsid w:val="00F715B0"/>
    <w:rsid w:val="00F726D4"/>
    <w:rsid w:val="00F72E10"/>
    <w:rsid w:val="00F7352E"/>
    <w:rsid w:val="00F7491B"/>
    <w:rsid w:val="00F75BB1"/>
    <w:rsid w:val="00F77133"/>
    <w:rsid w:val="00F77994"/>
    <w:rsid w:val="00F80C57"/>
    <w:rsid w:val="00F815B4"/>
    <w:rsid w:val="00F8169D"/>
    <w:rsid w:val="00F819D7"/>
    <w:rsid w:val="00F81EFB"/>
    <w:rsid w:val="00F82CCB"/>
    <w:rsid w:val="00F84979"/>
    <w:rsid w:val="00F90918"/>
    <w:rsid w:val="00F90A2F"/>
    <w:rsid w:val="00F9253A"/>
    <w:rsid w:val="00F94C86"/>
    <w:rsid w:val="00F95AC5"/>
    <w:rsid w:val="00F96402"/>
    <w:rsid w:val="00FA1F90"/>
    <w:rsid w:val="00FA20EB"/>
    <w:rsid w:val="00FA3BC7"/>
    <w:rsid w:val="00FA40C5"/>
    <w:rsid w:val="00FA41E3"/>
    <w:rsid w:val="00FA49D8"/>
    <w:rsid w:val="00FA5526"/>
    <w:rsid w:val="00FA5B0E"/>
    <w:rsid w:val="00FB0D7A"/>
    <w:rsid w:val="00FB5010"/>
    <w:rsid w:val="00FB5DED"/>
    <w:rsid w:val="00FB6A5A"/>
    <w:rsid w:val="00FC05AA"/>
    <w:rsid w:val="00FC1A92"/>
    <w:rsid w:val="00FC4838"/>
    <w:rsid w:val="00FC525E"/>
    <w:rsid w:val="00FC689B"/>
    <w:rsid w:val="00FD0137"/>
    <w:rsid w:val="00FD08CA"/>
    <w:rsid w:val="00FD16C4"/>
    <w:rsid w:val="00FD287E"/>
    <w:rsid w:val="00FD31D3"/>
    <w:rsid w:val="00FD33FB"/>
    <w:rsid w:val="00FD34E1"/>
    <w:rsid w:val="00FD58A8"/>
    <w:rsid w:val="00FD7C5A"/>
    <w:rsid w:val="00FD7DC3"/>
    <w:rsid w:val="00FE15E3"/>
    <w:rsid w:val="00FE1DEB"/>
    <w:rsid w:val="00FE51AE"/>
    <w:rsid w:val="00FE71BB"/>
    <w:rsid w:val="00FE7299"/>
    <w:rsid w:val="00FF1567"/>
    <w:rsid w:val="00FF391D"/>
    <w:rsid w:val="00FF3E24"/>
    <w:rsid w:val="00FF7737"/>
    <w:rsid w:val="00FF7AF3"/>
    <w:rsid w:val="00FF7C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DF277"/>
  <w15:docId w15:val="{5DFEFF38-7BF6-4D95-8A89-33B84E67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4850"/>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suppressAutoHyphens w:val="0"/>
      <w:spacing w:before="240" w:after="240"/>
      <w:jc w:val="both"/>
      <w:outlineLvl w:val="0"/>
    </w:pPr>
    <w:rPr>
      <w:b/>
      <w:smallCaps/>
      <w:sz w:val="28"/>
      <w:szCs w:val="20"/>
      <w:lang w:val="fr-BE" w:eastAsia="en-US"/>
    </w:rPr>
  </w:style>
  <w:style w:type="paragraph" w:styleId="Nadpis2">
    <w:name w:val="heading 2"/>
    <w:basedOn w:val="Normlny"/>
    <w:next w:val="Normlny"/>
    <w:link w:val="Nadpis2Char"/>
    <w:uiPriority w:val="9"/>
    <w:unhideWhenUsed/>
    <w:qFormat/>
    <w:rsid w:val="00FE7299"/>
    <w:pPr>
      <w:keepNext/>
      <w:keepLines/>
      <w:spacing w:before="40"/>
      <w:outlineLvl w:val="1"/>
    </w:pPr>
    <w:rPr>
      <w:rFonts w:ascii="Calibri" w:eastAsiaTheme="majorEastAsia" w:hAnsi="Calibri" w:cstheme="majorBidi"/>
      <w:b/>
      <w:sz w:val="22"/>
      <w:szCs w:val="26"/>
    </w:rPr>
  </w:style>
  <w:style w:type="paragraph" w:styleId="Nadpis3">
    <w:name w:val="heading 3"/>
    <w:basedOn w:val="Normlny"/>
    <w:link w:val="Nadpis3Char"/>
    <w:uiPriority w:val="9"/>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uiPriority w:val="99"/>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unhideWhenUsed/>
    <w:qFormat/>
    <w:rsid w:val="00B60697"/>
    <w:rPr>
      <w:sz w:val="16"/>
      <w:szCs w:val="16"/>
    </w:rPr>
  </w:style>
  <w:style w:type="character" w:customStyle="1" w:styleId="TextkomentraChar">
    <w:name w:val="Text komentára Char"/>
    <w:basedOn w:val="Predvolenpsmoodseku"/>
    <w:link w:val="Textkomentra"/>
    <w:uiPriority w:val="99"/>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ek zoznamu1 Char,Odstavec_muj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uiPriority w:val="99"/>
    <w:qFormat/>
    <w:rsid w:val="00B60697"/>
    <w:rPr>
      <w:sz w:val="20"/>
      <w:szCs w:val="20"/>
    </w:rPr>
  </w:style>
  <w:style w:type="paragraph" w:styleId="Odsekzoznamu">
    <w:name w:val="List Paragraph"/>
    <w:aliases w:val="body,Odsek zoznamu2,Farebný zoznam – zvýraznenie 11,List Paragraph,Lettre d'introduction,Paragrafo elenco,1st level - Bullet List Paragraph,Odsek zoznamu21,Odsek zoznamu1,Odstavec_muj,Nad,Odstavec cíl se seznamem,Odstavec se seznamem5,Nad1"/>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uiPriority w:val="99"/>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Nadpis2Char">
    <w:name w:val="Nadpis 2 Char"/>
    <w:basedOn w:val="Predvolenpsmoodseku"/>
    <w:link w:val="Nadpis2"/>
    <w:uiPriority w:val="9"/>
    <w:rsid w:val="00FE7299"/>
    <w:rPr>
      <w:rFonts w:ascii="Calibri" w:eastAsiaTheme="majorEastAsia" w:hAnsi="Calibri" w:cstheme="majorBidi"/>
      <w:b/>
      <w:sz w:val="22"/>
      <w:szCs w:val="26"/>
      <w:lang w:eastAsia="ar-SA"/>
    </w:rPr>
  </w:style>
  <w:style w:type="paragraph" w:styleId="Textvysvetlivky">
    <w:name w:val="endnote text"/>
    <w:basedOn w:val="Normlny"/>
    <w:link w:val="TextvysvetlivkyChar"/>
    <w:uiPriority w:val="99"/>
    <w:unhideWhenUsed/>
    <w:rsid w:val="00B9744B"/>
    <w:rPr>
      <w:sz w:val="20"/>
      <w:szCs w:val="20"/>
    </w:rPr>
  </w:style>
  <w:style w:type="character" w:customStyle="1" w:styleId="TextvysvetlivkyChar">
    <w:name w:val="Text vysvetlivky Char"/>
    <w:basedOn w:val="Predvolenpsmoodseku"/>
    <w:link w:val="Textvysvetlivky"/>
    <w:uiPriority w:val="99"/>
    <w:rsid w:val="00B9744B"/>
    <w:rPr>
      <w:rFonts w:ascii="Times New Roman" w:eastAsia="Times New Roman" w:hAnsi="Times New Roman" w:cs="Times New Roman"/>
      <w:szCs w:val="20"/>
      <w:lang w:eastAsia="ar-SA"/>
    </w:rPr>
  </w:style>
  <w:style w:type="character" w:styleId="Odkaznavysvetlivku">
    <w:name w:val="endnote reference"/>
    <w:basedOn w:val="Predvolenpsmoodseku"/>
    <w:uiPriority w:val="99"/>
    <w:semiHidden/>
    <w:unhideWhenUsed/>
    <w:rsid w:val="00B9744B"/>
    <w:rPr>
      <w:vertAlign w:val="superscript"/>
    </w:rPr>
  </w:style>
  <w:style w:type="character" w:customStyle="1" w:styleId="TextkomentraChar1">
    <w:name w:val="Text komentára Char1"/>
    <w:basedOn w:val="Predvolenpsmoodseku"/>
    <w:uiPriority w:val="99"/>
    <w:semiHidden/>
    <w:rsid w:val="00DB5ECA"/>
    <w:rPr>
      <w:sz w:val="20"/>
      <w:szCs w:val="20"/>
    </w:rPr>
  </w:style>
  <w:style w:type="table" w:customStyle="1" w:styleId="Mriekatabuky1">
    <w:name w:val="Mriežka tabuľky1"/>
    <w:basedOn w:val="Normlnatabuka"/>
    <w:next w:val="Mriekatabuky"/>
    <w:uiPriority w:val="39"/>
    <w:rsid w:val="00FF39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BF56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A05DC1"/>
    <w:rPr>
      <w:b/>
      <w:bCs/>
    </w:rPr>
  </w:style>
  <w:style w:type="numbering" w:customStyle="1" w:styleId="WW8Num5">
    <w:name w:val="WW8Num5"/>
    <w:rsid w:val="00A014E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1277">
      <w:bodyDiv w:val="1"/>
      <w:marLeft w:val="0"/>
      <w:marRight w:val="0"/>
      <w:marTop w:val="0"/>
      <w:marBottom w:val="0"/>
      <w:divBdr>
        <w:top w:val="none" w:sz="0" w:space="0" w:color="auto"/>
        <w:left w:val="none" w:sz="0" w:space="0" w:color="auto"/>
        <w:bottom w:val="none" w:sz="0" w:space="0" w:color="auto"/>
        <w:right w:val="none" w:sz="0" w:space="0" w:color="auto"/>
      </w:divBdr>
    </w:div>
    <w:div w:id="110710394">
      <w:bodyDiv w:val="1"/>
      <w:marLeft w:val="0"/>
      <w:marRight w:val="0"/>
      <w:marTop w:val="0"/>
      <w:marBottom w:val="0"/>
      <w:divBdr>
        <w:top w:val="none" w:sz="0" w:space="0" w:color="auto"/>
        <w:left w:val="none" w:sz="0" w:space="0" w:color="auto"/>
        <w:bottom w:val="none" w:sz="0" w:space="0" w:color="auto"/>
        <w:right w:val="none" w:sz="0" w:space="0" w:color="auto"/>
      </w:divBdr>
    </w:div>
    <w:div w:id="117072267">
      <w:bodyDiv w:val="1"/>
      <w:marLeft w:val="0"/>
      <w:marRight w:val="0"/>
      <w:marTop w:val="0"/>
      <w:marBottom w:val="0"/>
      <w:divBdr>
        <w:top w:val="none" w:sz="0" w:space="0" w:color="auto"/>
        <w:left w:val="none" w:sz="0" w:space="0" w:color="auto"/>
        <w:bottom w:val="none" w:sz="0" w:space="0" w:color="auto"/>
        <w:right w:val="none" w:sz="0" w:space="0" w:color="auto"/>
      </w:divBdr>
    </w:div>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229735619">
      <w:bodyDiv w:val="1"/>
      <w:marLeft w:val="0"/>
      <w:marRight w:val="0"/>
      <w:marTop w:val="0"/>
      <w:marBottom w:val="0"/>
      <w:divBdr>
        <w:top w:val="none" w:sz="0" w:space="0" w:color="auto"/>
        <w:left w:val="none" w:sz="0" w:space="0" w:color="auto"/>
        <w:bottom w:val="none" w:sz="0" w:space="0" w:color="auto"/>
        <w:right w:val="none" w:sz="0" w:space="0" w:color="auto"/>
      </w:divBdr>
    </w:div>
    <w:div w:id="399866404">
      <w:bodyDiv w:val="1"/>
      <w:marLeft w:val="0"/>
      <w:marRight w:val="0"/>
      <w:marTop w:val="0"/>
      <w:marBottom w:val="0"/>
      <w:divBdr>
        <w:top w:val="none" w:sz="0" w:space="0" w:color="auto"/>
        <w:left w:val="none" w:sz="0" w:space="0" w:color="auto"/>
        <w:bottom w:val="none" w:sz="0" w:space="0" w:color="auto"/>
        <w:right w:val="none" w:sz="0" w:space="0" w:color="auto"/>
      </w:divBdr>
    </w:div>
    <w:div w:id="430510560">
      <w:bodyDiv w:val="1"/>
      <w:marLeft w:val="0"/>
      <w:marRight w:val="0"/>
      <w:marTop w:val="0"/>
      <w:marBottom w:val="0"/>
      <w:divBdr>
        <w:top w:val="none" w:sz="0" w:space="0" w:color="auto"/>
        <w:left w:val="none" w:sz="0" w:space="0" w:color="auto"/>
        <w:bottom w:val="none" w:sz="0" w:space="0" w:color="auto"/>
        <w:right w:val="none" w:sz="0" w:space="0" w:color="auto"/>
      </w:divBdr>
    </w:div>
    <w:div w:id="445777359">
      <w:bodyDiv w:val="1"/>
      <w:marLeft w:val="0"/>
      <w:marRight w:val="0"/>
      <w:marTop w:val="0"/>
      <w:marBottom w:val="0"/>
      <w:divBdr>
        <w:top w:val="none" w:sz="0" w:space="0" w:color="auto"/>
        <w:left w:val="none" w:sz="0" w:space="0" w:color="auto"/>
        <w:bottom w:val="none" w:sz="0" w:space="0" w:color="auto"/>
        <w:right w:val="none" w:sz="0" w:space="0" w:color="auto"/>
      </w:divBdr>
    </w:div>
    <w:div w:id="490027461">
      <w:bodyDiv w:val="1"/>
      <w:marLeft w:val="0"/>
      <w:marRight w:val="0"/>
      <w:marTop w:val="0"/>
      <w:marBottom w:val="0"/>
      <w:divBdr>
        <w:top w:val="none" w:sz="0" w:space="0" w:color="auto"/>
        <w:left w:val="none" w:sz="0" w:space="0" w:color="auto"/>
        <w:bottom w:val="none" w:sz="0" w:space="0" w:color="auto"/>
        <w:right w:val="none" w:sz="0" w:space="0" w:color="auto"/>
      </w:divBdr>
    </w:div>
    <w:div w:id="520050364">
      <w:bodyDiv w:val="1"/>
      <w:marLeft w:val="0"/>
      <w:marRight w:val="0"/>
      <w:marTop w:val="0"/>
      <w:marBottom w:val="0"/>
      <w:divBdr>
        <w:top w:val="none" w:sz="0" w:space="0" w:color="auto"/>
        <w:left w:val="none" w:sz="0" w:space="0" w:color="auto"/>
        <w:bottom w:val="none" w:sz="0" w:space="0" w:color="auto"/>
        <w:right w:val="none" w:sz="0" w:space="0" w:color="auto"/>
      </w:divBdr>
    </w:div>
    <w:div w:id="525363819">
      <w:bodyDiv w:val="1"/>
      <w:marLeft w:val="0"/>
      <w:marRight w:val="0"/>
      <w:marTop w:val="0"/>
      <w:marBottom w:val="0"/>
      <w:divBdr>
        <w:top w:val="none" w:sz="0" w:space="0" w:color="auto"/>
        <w:left w:val="none" w:sz="0" w:space="0" w:color="auto"/>
        <w:bottom w:val="none" w:sz="0" w:space="0" w:color="auto"/>
        <w:right w:val="none" w:sz="0" w:space="0" w:color="auto"/>
      </w:divBdr>
    </w:div>
    <w:div w:id="547882332">
      <w:bodyDiv w:val="1"/>
      <w:marLeft w:val="0"/>
      <w:marRight w:val="0"/>
      <w:marTop w:val="0"/>
      <w:marBottom w:val="0"/>
      <w:divBdr>
        <w:top w:val="none" w:sz="0" w:space="0" w:color="auto"/>
        <w:left w:val="none" w:sz="0" w:space="0" w:color="auto"/>
        <w:bottom w:val="none" w:sz="0" w:space="0" w:color="auto"/>
        <w:right w:val="none" w:sz="0" w:space="0" w:color="auto"/>
      </w:divBdr>
    </w:div>
    <w:div w:id="625889788">
      <w:bodyDiv w:val="1"/>
      <w:marLeft w:val="0"/>
      <w:marRight w:val="0"/>
      <w:marTop w:val="0"/>
      <w:marBottom w:val="0"/>
      <w:divBdr>
        <w:top w:val="none" w:sz="0" w:space="0" w:color="auto"/>
        <w:left w:val="none" w:sz="0" w:space="0" w:color="auto"/>
        <w:bottom w:val="none" w:sz="0" w:space="0" w:color="auto"/>
        <w:right w:val="none" w:sz="0" w:space="0" w:color="auto"/>
      </w:divBdr>
    </w:div>
    <w:div w:id="655649584">
      <w:bodyDiv w:val="1"/>
      <w:marLeft w:val="0"/>
      <w:marRight w:val="0"/>
      <w:marTop w:val="0"/>
      <w:marBottom w:val="0"/>
      <w:divBdr>
        <w:top w:val="none" w:sz="0" w:space="0" w:color="auto"/>
        <w:left w:val="none" w:sz="0" w:space="0" w:color="auto"/>
        <w:bottom w:val="none" w:sz="0" w:space="0" w:color="auto"/>
        <w:right w:val="none" w:sz="0" w:space="0" w:color="auto"/>
      </w:divBdr>
    </w:div>
    <w:div w:id="672100706">
      <w:bodyDiv w:val="1"/>
      <w:marLeft w:val="0"/>
      <w:marRight w:val="0"/>
      <w:marTop w:val="0"/>
      <w:marBottom w:val="0"/>
      <w:divBdr>
        <w:top w:val="none" w:sz="0" w:space="0" w:color="auto"/>
        <w:left w:val="none" w:sz="0" w:space="0" w:color="auto"/>
        <w:bottom w:val="none" w:sz="0" w:space="0" w:color="auto"/>
        <w:right w:val="none" w:sz="0" w:space="0" w:color="auto"/>
      </w:divBdr>
    </w:div>
    <w:div w:id="688070368">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26101636">
      <w:bodyDiv w:val="1"/>
      <w:marLeft w:val="0"/>
      <w:marRight w:val="0"/>
      <w:marTop w:val="0"/>
      <w:marBottom w:val="0"/>
      <w:divBdr>
        <w:top w:val="none" w:sz="0" w:space="0" w:color="auto"/>
        <w:left w:val="none" w:sz="0" w:space="0" w:color="auto"/>
        <w:bottom w:val="none" w:sz="0" w:space="0" w:color="auto"/>
        <w:right w:val="none" w:sz="0" w:space="0" w:color="auto"/>
      </w:divBdr>
    </w:div>
    <w:div w:id="753623488">
      <w:bodyDiv w:val="1"/>
      <w:marLeft w:val="0"/>
      <w:marRight w:val="0"/>
      <w:marTop w:val="0"/>
      <w:marBottom w:val="0"/>
      <w:divBdr>
        <w:top w:val="none" w:sz="0" w:space="0" w:color="auto"/>
        <w:left w:val="none" w:sz="0" w:space="0" w:color="auto"/>
        <w:bottom w:val="none" w:sz="0" w:space="0" w:color="auto"/>
        <w:right w:val="none" w:sz="0" w:space="0" w:color="auto"/>
      </w:divBdr>
    </w:div>
    <w:div w:id="771365268">
      <w:bodyDiv w:val="1"/>
      <w:marLeft w:val="0"/>
      <w:marRight w:val="0"/>
      <w:marTop w:val="0"/>
      <w:marBottom w:val="0"/>
      <w:divBdr>
        <w:top w:val="none" w:sz="0" w:space="0" w:color="auto"/>
        <w:left w:val="none" w:sz="0" w:space="0" w:color="auto"/>
        <w:bottom w:val="none" w:sz="0" w:space="0" w:color="auto"/>
        <w:right w:val="none" w:sz="0" w:space="0" w:color="auto"/>
      </w:divBdr>
    </w:div>
    <w:div w:id="773210253">
      <w:bodyDiv w:val="1"/>
      <w:marLeft w:val="0"/>
      <w:marRight w:val="0"/>
      <w:marTop w:val="0"/>
      <w:marBottom w:val="0"/>
      <w:divBdr>
        <w:top w:val="none" w:sz="0" w:space="0" w:color="auto"/>
        <w:left w:val="none" w:sz="0" w:space="0" w:color="auto"/>
        <w:bottom w:val="none" w:sz="0" w:space="0" w:color="auto"/>
        <w:right w:val="none" w:sz="0" w:space="0" w:color="auto"/>
      </w:divBdr>
    </w:div>
    <w:div w:id="780028526">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91052235">
      <w:bodyDiv w:val="1"/>
      <w:marLeft w:val="0"/>
      <w:marRight w:val="0"/>
      <w:marTop w:val="0"/>
      <w:marBottom w:val="0"/>
      <w:divBdr>
        <w:top w:val="none" w:sz="0" w:space="0" w:color="auto"/>
        <w:left w:val="none" w:sz="0" w:space="0" w:color="auto"/>
        <w:bottom w:val="none" w:sz="0" w:space="0" w:color="auto"/>
        <w:right w:val="none" w:sz="0" w:space="0" w:color="auto"/>
      </w:divBdr>
    </w:div>
    <w:div w:id="1007249724">
      <w:bodyDiv w:val="1"/>
      <w:marLeft w:val="0"/>
      <w:marRight w:val="0"/>
      <w:marTop w:val="0"/>
      <w:marBottom w:val="0"/>
      <w:divBdr>
        <w:top w:val="none" w:sz="0" w:space="0" w:color="auto"/>
        <w:left w:val="none" w:sz="0" w:space="0" w:color="auto"/>
        <w:bottom w:val="none" w:sz="0" w:space="0" w:color="auto"/>
        <w:right w:val="none" w:sz="0" w:space="0" w:color="auto"/>
      </w:divBdr>
    </w:div>
    <w:div w:id="1168518340">
      <w:bodyDiv w:val="1"/>
      <w:marLeft w:val="0"/>
      <w:marRight w:val="0"/>
      <w:marTop w:val="0"/>
      <w:marBottom w:val="0"/>
      <w:divBdr>
        <w:top w:val="none" w:sz="0" w:space="0" w:color="auto"/>
        <w:left w:val="none" w:sz="0" w:space="0" w:color="auto"/>
        <w:bottom w:val="none" w:sz="0" w:space="0" w:color="auto"/>
        <w:right w:val="none" w:sz="0" w:space="0" w:color="auto"/>
      </w:divBdr>
    </w:div>
    <w:div w:id="1208838444">
      <w:bodyDiv w:val="1"/>
      <w:marLeft w:val="0"/>
      <w:marRight w:val="0"/>
      <w:marTop w:val="0"/>
      <w:marBottom w:val="0"/>
      <w:divBdr>
        <w:top w:val="none" w:sz="0" w:space="0" w:color="auto"/>
        <w:left w:val="none" w:sz="0" w:space="0" w:color="auto"/>
        <w:bottom w:val="none" w:sz="0" w:space="0" w:color="auto"/>
        <w:right w:val="none" w:sz="0" w:space="0" w:color="auto"/>
      </w:divBdr>
    </w:div>
    <w:div w:id="1267543106">
      <w:bodyDiv w:val="1"/>
      <w:marLeft w:val="0"/>
      <w:marRight w:val="0"/>
      <w:marTop w:val="0"/>
      <w:marBottom w:val="0"/>
      <w:divBdr>
        <w:top w:val="none" w:sz="0" w:space="0" w:color="auto"/>
        <w:left w:val="none" w:sz="0" w:space="0" w:color="auto"/>
        <w:bottom w:val="none" w:sz="0" w:space="0" w:color="auto"/>
        <w:right w:val="none" w:sz="0" w:space="0" w:color="auto"/>
      </w:divBdr>
    </w:div>
    <w:div w:id="1324822150">
      <w:bodyDiv w:val="1"/>
      <w:marLeft w:val="0"/>
      <w:marRight w:val="0"/>
      <w:marTop w:val="0"/>
      <w:marBottom w:val="0"/>
      <w:divBdr>
        <w:top w:val="none" w:sz="0" w:space="0" w:color="auto"/>
        <w:left w:val="none" w:sz="0" w:space="0" w:color="auto"/>
        <w:bottom w:val="none" w:sz="0" w:space="0" w:color="auto"/>
        <w:right w:val="none" w:sz="0" w:space="0" w:color="auto"/>
      </w:divBdr>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1699113695">
      <w:bodyDiv w:val="1"/>
      <w:marLeft w:val="0"/>
      <w:marRight w:val="0"/>
      <w:marTop w:val="0"/>
      <w:marBottom w:val="0"/>
      <w:divBdr>
        <w:top w:val="none" w:sz="0" w:space="0" w:color="auto"/>
        <w:left w:val="none" w:sz="0" w:space="0" w:color="auto"/>
        <w:bottom w:val="none" w:sz="0" w:space="0" w:color="auto"/>
        <w:right w:val="none" w:sz="0" w:space="0" w:color="auto"/>
      </w:divBdr>
    </w:div>
    <w:div w:id="1791437389">
      <w:bodyDiv w:val="1"/>
      <w:marLeft w:val="0"/>
      <w:marRight w:val="0"/>
      <w:marTop w:val="0"/>
      <w:marBottom w:val="0"/>
      <w:divBdr>
        <w:top w:val="none" w:sz="0" w:space="0" w:color="auto"/>
        <w:left w:val="none" w:sz="0" w:space="0" w:color="auto"/>
        <w:bottom w:val="none" w:sz="0" w:space="0" w:color="auto"/>
        <w:right w:val="none" w:sz="0" w:space="0" w:color="auto"/>
      </w:divBdr>
    </w:div>
    <w:div w:id="1904024882">
      <w:bodyDiv w:val="1"/>
      <w:marLeft w:val="0"/>
      <w:marRight w:val="0"/>
      <w:marTop w:val="0"/>
      <w:marBottom w:val="0"/>
      <w:divBdr>
        <w:top w:val="none" w:sz="0" w:space="0" w:color="auto"/>
        <w:left w:val="none" w:sz="0" w:space="0" w:color="auto"/>
        <w:bottom w:val="none" w:sz="0" w:space="0" w:color="auto"/>
        <w:right w:val="none" w:sz="0" w:space="0" w:color="auto"/>
      </w:divBdr>
    </w:div>
    <w:div w:id="1907491782">
      <w:bodyDiv w:val="1"/>
      <w:marLeft w:val="0"/>
      <w:marRight w:val="0"/>
      <w:marTop w:val="0"/>
      <w:marBottom w:val="0"/>
      <w:divBdr>
        <w:top w:val="none" w:sz="0" w:space="0" w:color="auto"/>
        <w:left w:val="none" w:sz="0" w:space="0" w:color="auto"/>
        <w:bottom w:val="none" w:sz="0" w:space="0" w:color="auto"/>
        <w:right w:val="none" w:sz="0" w:space="0" w:color="auto"/>
      </w:divBdr>
    </w:div>
    <w:div w:id="1936590909">
      <w:bodyDiv w:val="1"/>
      <w:marLeft w:val="0"/>
      <w:marRight w:val="0"/>
      <w:marTop w:val="0"/>
      <w:marBottom w:val="0"/>
      <w:divBdr>
        <w:top w:val="none" w:sz="0" w:space="0" w:color="auto"/>
        <w:left w:val="none" w:sz="0" w:space="0" w:color="auto"/>
        <w:bottom w:val="none" w:sz="0" w:space="0" w:color="auto"/>
        <w:right w:val="none" w:sz="0" w:space="0" w:color="auto"/>
      </w:divBdr>
    </w:div>
    <w:div w:id="1993867759">
      <w:bodyDiv w:val="1"/>
      <w:marLeft w:val="0"/>
      <w:marRight w:val="0"/>
      <w:marTop w:val="0"/>
      <w:marBottom w:val="0"/>
      <w:divBdr>
        <w:top w:val="none" w:sz="0" w:space="0" w:color="auto"/>
        <w:left w:val="none" w:sz="0" w:space="0" w:color="auto"/>
        <w:bottom w:val="none" w:sz="0" w:space="0" w:color="auto"/>
        <w:right w:val="none" w:sz="0" w:space="0" w:color="auto"/>
      </w:divBdr>
    </w:div>
    <w:div w:id="2026124977">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 w:id="2071804364">
      <w:bodyDiv w:val="1"/>
      <w:marLeft w:val="0"/>
      <w:marRight w:val="0"/>
      <w:marTop w:val="0"/>
      <w:marBottom w:val="0"/>
      <w:divBdr>
        <w:top w:val="none" w:sz="0" w:space="0" w:color="auto"/>
        <w:left w:val="none" w:sz="0" w:space="0" w:color="auto"/>
        <w:bottom w:val="none" w:sz="0" w:space="0" w:color="auto"/>
        <w:right w:val="none" w:sz="0" w:space="0" w:color="auto"/>
      </w:divBdr>
    </w:div>
    <w:div w:id="2101635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a.sk/standardna-stupnica-jednotkovych-nakladov" TargetMode="External"/><Relationship Id="rId21" Type="http://schemas.openxmlformats.org/officeDocument/2006/relationships/hyperlink" Target="https://www.apa.sk/standardna-stupnica-jednotkovych-nakladov" TargetMode="External"/><Relationship Id="rId34" Type="http://schemas.openxmlformats.org/officeDocument/2006/relationships/hyperlink" Target="https://www.vszp.sk/platitelia/platenie-poistneho/zoznam-dlznikov.html" TargetMode="External"/><Relationship Id="rId42" Type="http://schemas.openxmlformats.org/officeDocument/2006/relationships/hyperlink" Target="https://oversi.gov.sk/" TargetMode="External"/><Relationship Id="rId47" Type="http://schemas.openxmlformats.org/officeDocument/2006/relationships/hyperlink" Target="https://www.slovensko.sk/sk/detail-sluzby?externalCode=ks_339536" TargetMode="External"/><Relationship Id="rId50" Type="http://schemas.openxmlformats.org/officeDocument/2006/relationships/hyperlink" Target="http://www.mpsr.sk/index.php?navID=763&amp;navID2=763&amp;sID=40&amp;id=14434" TargetMode="External"/><Relationship Id="rId55" Type="http://schemas.openxmlformats.org/officeDocument/2006/relationships/hyperlink" Target="http://www.apa.sk"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lovensko.sk/sk/najst-sluzbu?CurrentPage=1&amp;InstitutionName=P%c3%b4dohospod%c3%a1rska+platobn%c3%a1+agent%c3%bara" TargetMode="External"/><Relationship Id="rId29" Type="http://schemas.openxmlformats.org/officeDocument/2006/relationships/hyperlink" Target="https://www.apa.sk/standardna-stupnica-jednotkovych-nakladov" TargetMode="External"/><Relationship Id="rId11" Type="http://schemas.openxmlformats.org/officeDocument/2006/relationships/hyperlink" Target="mailto:projektovepodpory@apa.sk" TargetMode="External"/><Relationship Id="rId24" Type="http://schemas.openxmlformats.org/officeDocument/2006/relationships/hyperlink" Target="https://www.apa.sk/standardna-stupnica-jednotkovych-nakladov" TargetMode="External"/><Relationship Id="rId32" Type="http://schemas.openxmlformats.org/officeDocument/2006/relationships/hyperlink" Target="https://katalog.apa.sk" TargetMode="External"/><Relationship Id="rId37" Type="http://schemas.openxmlformats.org/officeDocument/2006/relationships/hyperlink" Target="http://www.socpoist.sk/zoznam-dlznikov-emw/487s" TargetMode="External"/><Relationship Id="rId40" Type="http://schemas.openxmlformats.org/officeDocument/2006/relationships/hyperlink" Target="https://www.financnasprava.sk/sk/elektronicke-sluzby/verejne-sluzby/zoznamy/detail/_f4211cf3-eb6d-4b43-928e-a62800e27a3a" TargetMode="External"/><Relationship Id="rId45" Type="http://schemas.openxmlformats.org/officeDocument/2006/relationships/hyperlink" Target="https://rpvs.gov.sk/rpvs/" TargetMode="External"/><Relationship Id="rId53" Type="http://schemas.openxmlformats.org/officeDocument/2006/relationships/hyperlink" Target="http://ec.europa.eu/environment/life/" TargetMode="External"/><Relationship Id="rId58" Type="http://schemas.openxmlformats.org/officeDocument/2006/relationships/hyperlink" Target="https://www.slov-lex.sk/pravne-predpisy/SK/ZZ/2014/292/"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josephine.proebiz.com/sk/promoter/register/CbW3bbUhEb" TargetMode="External"/><Relationship Id="rId14" Type="http://schemas.openxmlformats.org/officeDocument/2006/relationships/hyperlink" Target="https://www.slovensko.sk/sk/najst-sluzbu?CurrentPage=1&amp;InstitutionName=P%c3%b4dohospod%c3%a1rska+platobn%c3%a1+agent%c3%bara" TargetMode="External"/><Relationship Id="rId22" Type="http://schemas.openxmlformats.org/officeDocument/2006/relationships/hyperlink" Target="https://www.apa.sk/standardna-stupnica-jednotkovych-nakladov" TargetMode="External"/><Relationship Id="rId27" Type="http://schemas.openxmlformats.org/officeDocument/2006/relationships/hyperlink" Target="https://www.apa.sk/standardna-stupnica-jednotkovych-nakladov" TargetMode="External"/><Relationship Id="rId30" Type="http://schemas.openxmlformats.org/officeDocument/2006/relationships/hyperlink" Target="https://www.apa.sk/standardna-stupnica-jednotkovych-nakladov" TargetMode="External"/><Relationship Id="rId35" Type="http://schemas.openxmlformats.org/officeDocument/2006/relationships/hyperlink" Target="http://www.dovera.sk/overenia/dlznici/zoznam-dlznikov" TargetMode="External"/><Relationship Id="rId43" Type="http://schemas.openxmlformats.org/officeDocument/2006/relationships/hyperlink" Target="https://esluzby.genpro.gov.sk/zoznam-odsudenych-pravnickych-osob" TargetMode="External"/><Relationship Id="rId48" Type="http://schemas.openxmlformats.org/officeDocument/2006/relationships/hyperlink" Target="https://www.slovensko.sk/sk/detail-sluzby?externalCode=ks_339536" TargetMode="External"/><Relationship Id="rId56" Type="http://schemas.openxmlformats.org/officeDocument/2006/relationships/hyperlink" Target="https://www.slov-lex.sk/pravne-predpisy/SK/ZZ/2014/292/" TargetMode="External"/><Relationship Id="rId64" Type="http://schemas.openxmlformats.org/officeDocument/2006/relationships/fontTable" Target="fontTable.xml"/><Relationship Id="rId8" Type="http://schemas.openxmlformats.org/officeDocument/2006/relationships/hyperlink" Target="http://www.apa.sk/prv-2014-2020-prirucka-pre-ziadatela" TargetMode="External"/><Relationship Id="rId51" Type="http://schemas.openxmlformats.org/officeDocument/2006/relationships/hyperlink" Target="http://www.mpsr.sk/index.php?navID=790&amp;navID2=790&amp;sID=40&amp;id=14392" TargetMode="External"/><Relationship Id="rId3" Type="http://schemas.openxmlformats.org/officeDocument/2006/relationships/styles" Target="styles.xml"/><Relationship Id="rId12" Type="http://schemas.openxmlformats.org/officeDocument/2006/relationships/hyperlink" Target="https://www.nsrv.sk/?pl=58" TargetMode="External"/><Relationship Id="rId17" Type="http://schemas.openxmlformats.org/officeDocument/2006/relationships/hyperlink" Target="https://www.slovensko.sk/sk/najst-sluzbu?CurrentPage=1&amp;InstitutionName=P%c3%b4dohospod%c3%a1rska+platobn%c3%a1+agent%c3%bara" TargetMode="External"/><Relationship Id="rId25" Type="http://schemas.openxmlformats.org/officeDocument/2006/relationships/hyperlink" Target="https://www.apa.sk/standardna-stupnica-jednotkovych-nakladov" TargetMode="External"/><Relationship Id="rId33" Type="http://schemas.openxmlformats.org/officeDocument/2006/relationships/hyperlink" Target="https://www.apa.sk/prv-2014-2020-prirucka-pre-ziadatela" TargetMode="External"/><Relationship Id="rId38" Type="http://schemas.openxmlformats.org/officeDocument/2006/relationships/hyperlink" Target="https://www.ip.gov.sk/app/registerNZ/" TargetMode="External"/><Relationship Id="rId46" Type="http://schemas.openxmlformats.org/officeDocument/2006/relationships/hyperlink" Target="https://www.slovensko.sk/sk/detail-sluzby?externalCode=ks_339536" TargetMode="External"/><Relationship Id="rId59" Type="http://schemas.openxmlformats.org/officeDocument/2006/relationships/hyperlink" Target="file:///C:\Users\LENOVO\AppData\Local\Temp\www.apa.sk" TargetMode="External"/><Relationship Id="rId20" Type="http://schemas.openxmlformats.org/officeDocument/2006/relationships/hyperlink" Target="https://www.slovensko.sk/sk/najst-sluzbu?CurrentPage=1&amp;InstitutionName=P%c3%b4dohospod%c3%a1rska+platobn%c3%a1+agent%c3%bara" TargetMode="External"/><Relationship Id="rId41" Type="http://schemas.openxmlformats.org/officeDocument/2006/relationships/hyperlink" Target="https://oversi.gov.sk/" TargetMode="External"/><Relationship Id="rId54" Type="http://schemas.openxmlformats.org/officeDocument/2006/relationships/hyperlink" Target="http://www.minzp.sk/eu/moznosti-financovania-projektov/projekty-so-zahranicnou-pomocou/life/life-zakladne-informacie/strucna-historia-life-life/"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lovensko.sk/sk/najst-sluzbu?CurrentPage=1&amp;InstitutionName=P%c3%b4dohospod%c3%a1rska+platobn%c3%a1+agent%c3%bara" TargetMode="External"/><Relationship Id="rId23" Type="http://schemas.openxmlformats.org/officeDocument/2006/relationships/hyperlink" Target="https://www.apa.sk/standardna-stupnica-jednotkovych-nakladov" TargetMode="External"/><Relationship Id="rId28" Type="http://schemas.openxmlformats.org/officeDocument/2006/relationships/hyperlink" Target="https://www.apa.sk/standardna-stupnica-jednotkovych-nakladov" TargetMode="External"/><Relationship Id="rId36" Type="http://schemas.openxmlformats.org/officeDocument/2006/relationships/hyperlink" Target="https://www.union.sk/zoznam-dlznikov" TargetMode="External"/><Relationship Id="rId49" Type="http://schemas.openxmlformats.org/officeDocument/2006/relationships/hyperlink" Target="https://horizontalneprincipy.gov.sk" TargetMode="External"/><Relationship Id="rId57" Type="http://schemas.openxmlformats.org/officeDocument/2006/relationships/hyperlink" Target="https://www.slov-lex.sk/pravne-predpisy/SK/ZZ/2014/292/" TargetMode="External"/><Relationship Id="rId10" Type="http://schemas.openxmlformats.org/officeDocument/2006/relationships/hyperlink" Target="mailto:info@apa.sk" TargetMode="External"/><Relationship Id="rId31" Type="http://schemas.openxmlformats.org/officeDocument/2006/relationships/hyperlink" Target="https://www.apa.sk/standardna-stupnica-jednotkovych-nakladov" TargetMode="External"/><Relationship Id="rId44" Type="http://schemas.openxmlformats.org/officeDocument/2006/relationships/hyperlink" Target="https://ec.europa.eu/budget/edes/index_en.cfm" TargetMode="External"/><Relationship Id="rId52" Type="http://schemas.openxmlformats.org/officeDocument/2006/relationships/hyperlink" Target="https://www.mpsr.sk/narodna-strategia-sr-pre-operacne-programy-organizacii-vyrobcov-v-sektore-ovocia-a-zeleniny-na-roky-2018-2024/761-40-761-12390/" TargetMode="External"/><Relationship Id="rId60" Type="http://schemas.openxmlformats.org/officeDocument/2006/relationships/hyperlink" Target="http://www.apa.sk/" TargetMode="External"/><Relationship Id="rId65"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pa.sk/" TargetMode="External"/><Relationship Id="rId13" Type="http://schemas.openxmlformats.org/officeDocument/2006/relationships/hyperlink" Target="mailto:srankova@arvi.sk" TargetMode="External"/><Relationship Id="rId18" Type="http://schemas.openxmlformats.org/officeDocument/2006/relationships/hyperlink" Target="https://www.slovensko.sk/sk/najst-sluzbu?CurrentPage=1&amp;InstitutionName=P%c3%b4dohospod%c3%a1rska+platobn%c3%a1+agent%c3%bara" TargetMode="External"/><Relationship Id="rId39" Type="http://schemas.openxmlformats.org/officeDocument/2006/relationships/hyperlink" Target="https://www.justice.gov.sk/PortalApp/ObchodnyVestnik/Web/Zoznam.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lovensko.sk/sk/detail-sluzby?externalCode=ks_33953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5A43447F-E982-42EC-8039-8ACCD21954E5}"/>
      </w:docPartPr>
      <w:docPartBody>
        <w:p w:rsidR="00FC662A" w:rsidRDefault="00FC662A">
          <w:r w:rsidRPr="00BE1E39">
            <w:rPr>
              <w:rStyle w:val="Zstupntext"/>
            </w:rPr>
            <w:t>Kliknite alebo ťuknite a zadajte dátum.</w:t>
          </w:r>
        </w:p>
      </w:docPartBody>
    </w:docPart>
    <w:docPart>
      <w:docPartPr>
        <w:name w:val="1BF9BE22C89B43519BD9D5171CABA4FF"/>
        <w:category>
          <w:name w:val="Všeobecné"/>
          <w:gallery w:val="placeholder"/>
        </w:category>
        <w:types>
          <w:type w:val="bbPlcHdr"/>
        </w:types>
        <w:behaviors>
          <w:behavior w:val="content"/>
        </w:behaviors>
        <w:guid w:val="{8FBE9C03-761B-4D73-9960-3B541B408D17}"/>
      </w:docPartPr>
      <w:docPartBody>
        <w:p w:rsidR="00AE4480" w:rsidRDefault="00AE4480" w:rsidP="00AE4480">
          <w:pPr>
            <w:pStyle w:val="1BF9BE22C89B43519BD9D5171CABA4FF"/>
          </w:pPr>
          <w:r w:rsidRPr="00BE1E39">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61"/>
    <w:rsid w:val="00002E1F"/>
    <w:rsid w:val="00013CA8"/>
    <w:rsid w:val="000230F6"/>
    <w:rsid w:val="00024361"/>
    <w:rsid w:val="00025CB6"/>
    <w:rsid w:val="000803E5"/>
    <w:rsid w:val="00090DBD"/>
    <w:rsid w:val="000B4BD2"/>
    <w:rsid w:val="000D3E45"/>
    <w:rsid w:val="000D60D4"/>
    <w:rsid w:val="000D6E34"/>
    <w:rsid w:val="000F0A04"/>
    <w:rsid w:val="000F46DE"/>
    <w:rsid w:val="00106809"/>
    <w:rsid w:val="00111B61"/>
    <w:rsid w:val="00125FB4"/>
    <w:rsid w:val="00130A92"/>
    <w:rsid w:val="00136912"/>
    <w:rsid w:val="00140761"/>
    <w:rsid w:val="001470ED"/>
    <w:rsid w:val="0015240D"/>
    <w:rsid w:val="00152B72"/>
    <w:rsid w:val="00177D90"/>
    <w:rsid w:val="00193B02"/>
    <w:rsid w:val="001B11C3"/>
    <w:rsid w:val="001C00E8"/>
    <w:rsid w:val="001C3E74"/>
    <w:rsid w:val="001C6A3E"/>
    <w:rsid w:val="001D7C4F"/>
    <w:rsid w:val="001E745E"/>
    <w:rsid w:val="001F3872"/>
    <w:rsid w:val="00216089"/>
    <w:rsid w:val="00226063"/>
    <w:rsid w:val="002263DF"/>
    <w:rsid w:val="00244A36"/>
    <w:rsid w:val="00247356"/>
    <w:rsid w:val="002641C0"/>
    <w:rsid w:val="002717D4"/>
    <w:rsid w:val="002751DA"/>
    <w:rsid w:val="00290654"/>
    <w:rsid w:val="002B3BFB"/>
    <w:rsid w:val="002C0121"/>
    <w:rsid w:val="002C2B5C"/>
    <w:rsid w:val="002C39BF"/>
    <w:rsid w:val="002C48F2"/>
    <w:rsid w:val="002C6DB4"/>
    <w:rsid w:val="002C7CF7"/>
    <w:rsid w:val="002D63B5"/>
    <w:rsid w:val="002E0B36"/>
    <w:rsid w:val="002F3FE2"/>
    <w:rsid w:val="002F557A"/>
    <w:rsid w:val="00313C82"/>
    <w:rsid w:val="00333089"/>
    <w:rsid w:val="00344EEC"/>
    <w:rsid w:val="0034528B"/>
    <w:rsid w:val="003565DF"/>
    <w:rsid w:val="0035689F"/>
    <w:rsid w:val="003630D6"/>
    <w:rsid w:val="003A3299"/>
    <w:rsid w:val="003A5C24"/>
    <w:rsid w:val="003B6369"/>
    <w:rsid w:val="00401895"/>
    <w:rsid w:val="0041513D"/>
    <w:rsid w:val="004278C1"/>
    <w:rsid w:val="00434DF2"/>
    <w:rsid w:val="004365C1"/>
    <w:rsid w:val="00454675"/>
    <w:rsid w:val="004551E5"/>
    <w:rsid w:val="00457628"/>
    <w:rsid w:val="004634A3"/>
    <w:rsid w:val="00467819"/>
    <w:rsid w:val="0048540D"/>
    <w:rsid w:val="00486CE0"/>
    <w:rsid w:val="00495FE9"/>
    <w:rsid w:val="0049654E"/>
    <w:rsid w:val="004A6584"/>
    <w:rsid w:val="004A7731"/>
    <w:rsid w:val="004B18D9"/>
    <w:rsid w:val="004D61D6"/>
    <w:rsid w:val="004E125C"/>
    <w:rsid w:val="00540458"/>
    <w:rsid w:val="005428CC"/>
    <w:rsid w:val="00551DA6"/>
    <w:rsid w:val="00554CB5"/>
    <w:rsid w:val="0057279F"/>
    <w:rsid w:val="0057438C"/>
    <w:rsid w:val="0058090B"/>
    <w:rsid w:val="00581213"/>
    <w:rsid w:val="00596DCF"/>
    <w:rsid w:val="005B53C9"/>
    <w:rsid w:val="005C7DC3"/>
    <w:rsid w:val="005D3DA8"/>
    <w:rsid w:val="005D5DD7"/>
    <w:rsid w:val="005D7DCA"/>
    <w:rsid w:val="005F4921"/>
    <w:rsid w:val="005F5ABA"/>
    <w:rsid w:val="005F5C6E"/>
    <w:rsid w:val="00610AD9"/>
    <w:rsid w:val="00623B93"/>
    <w:rsid w:val="00623BFA"/>
    <w:rsid w:val="00626B79"/>
    <w:rsid w:val="00655BA3"/>
    <w:rsid w:val="006601EF"/>
    <w:rsid w:val="00667C20"/>
    <w:rsid w:val="006849DC"/>
    <w:rsid w:val="00684BC9"/>
    <w:rsid w:val="0068569F"/>
    <w:rsid w:val="00692218"/>
    <w:rsid w:val="00696D15"/>
    <w:rsid w:val="006A334E"/>
    <w:rsid w:val="006C158C"/>
    <w:rsid w:val="006C2753"/>
    <w:rsid w:val="006D781B"/>
    <w:rsid w:val="006F0091"/>
    <w:rsid w:val="00715F2F"/>
    <w:rsid w:val="007253BA"/>
    <w:rsid w:val="00732C3A"/>
    <w:rsid w:val="00734996"/>
    <w:rsid w:val="00740DB3"/>
    <w:rsid w:val="00744DE9"/>
    <w:rsid w:val="0075004A"/>
    <w:rsid w:val="00755207"/>
    <w:rsid w:val="00770013"/>
    <w:rsid w:val="00770EEF"/>
    <w:rsid w:val="00783F8B"/>
    <w:rsid w:val="007E44C0"/>
    <w:rsid w:val="007F2FA8"/>
    <w:rsid w:val="007F5CFF"/>
    <w:rsid w:val="00813073"/>
    <w:rsid w:val="008258BE"/>
    <w:rsid w:val="00826718"/>
    <w:rsid w:val="00835DF3"/>
    <w:rsid w:val="00846010"/>
    <w:rsid w:val="00861071"/>
    <w:rsid w:val="008649D5"/>
    <w:rsid w:val="00866AFA"/>
    <w:rsid w:val="00873A47"/>
    <w:rsid w:val="00881670"/>
    <w:rsid w:val="00886B2B"/>
    <w:rsid w:val="00892601"/>
    <w:rsid w:val="00894245"/>
    <w:rsid w:val="0089672E"/>
    <w:rsid w:val="008B2921"/>
    <w:rsid w:val="008B2AF3"/>
    <w:rsid w:val="008D0FA7"/>
    <w:rsid w:val="008D2AC0"/>
    <w:rsid w:val="00900678"/>
    <w:rsid w:val="00902AFC"/>
    <w:rsid w:val="0091621C"/>
    <w:rsid w:val="00922E5A"/>
    <w:rsid w:val="00923C20"/>
    <w:rsid w:val="00927ADE"/>
    <w:rsid w:val="00982611"/>
    <w:rsid w:val="00983CC9"/>
    <w:rsid w:val="0099283A"/>
    <w:rsid w:val="009A0409"/>
    <w:rsid w:val="009A3DC2"/>
    <w:rsid w:val="009A5591"/>
    <w:rsid w:val="009D14A0"/>
    <w:rsid w:val="009E1927"/>
    <w:rsid w:val="00A06EC9"/>
    <w:rsid w:val="00A105D7"/>
    <w:rsid w:val="00A15437"/>
    <w:rsid w:val="00A5347B"/>
    <w:rsid w:val="00A90F08"/>
    <w:rsid w:val="00AB5253"/>
    <w:rsid w:val="00AD6960"/>
    <w:rsid w:val="00AE4480"/>
    <w:rsid w:val="00AF2594"/>
    <w:rsid w:val="00B03507"/>
    <w:rsid w:val="00B11CEF"/>
    <w:rsid w:val="00B12203"/>
    <w:rsid w:val="00B16D64"/>
    <w:rsid w:val="00B171B4"/>
    <w:rsid w:val="00B30559"/>
    <w:rsid w:val="00B34601"/>
    <w:rsid w:val="00B769B5"/>
    <w:rsid w:val="00B847D9"/>
    <w:rsid w:val="00B93CDB"/>
    <w:rsid w:val="00BA434B"/>
    <w:rsid w:val="00BA5251"/>
    <w:rsid w:val="00BB1142"/>
    <w:rsid w:val="00BF58D6"/>
    <w:rsid w:val="00C01729"/>
    <w:rsid w:val="00C450C3"/>
    <w:rsid w:val="00C51338"/>
    <w:rsid w:val="00C561A5"/>
    <w:rsid w:val="00C71715"/>
    <w:rsid w:val="00C77A19"/>
    <w:rsid w:val="00CA17A5"/>
    <w:rsid w:val="00CB4D8D"/>
    <w:rsid w:val="00D20569"/>
    <w:rsid w:val="00D20D96"/>
    <w:rsid w:val="00D23244"/>
    <w:rsid w:val="00D23E85"/>
    <w:rsid w:val="00D25741"/>
    <w:rsid w:val="00D3432C"/>
    <w:rsid w:val="00D35547"/>
    <w:rsid w:val="00D3710A"/>
    <w:rsid w:val="00D45271"/>
    <w:rsid w:val="00D500AA"/>
    <w:rsid w:val="00D60411"/>
    <w:rsid w:val="00D65B52"/>
    <w:rsid w:val="00D74A38"/>
    <w:rsid w:val="00D866AA"/>
    <w:rsid w:val="00DA56AC"/>
    <w:rsid w:val="00DA56FC"/>
    <w:rsid w:val="00DA72A8"/>
    <w:rsid w:val="00DB1724"/>
    <w:rsid w:val="00DB2912"/>
    <w:rsid w:val="00DC648E"/>
    <w:rsid w:val="00DD34E2"/>
    <w:rsid w:val="00DE76A5"/>
    <w:rsid w:val="00E003AC"/>
    <w:rsid w:val="00E16D27"/>
    <w:rsid w:val="00E36048"/>
    <w:rsid w:val="00E36CA0"/>
    <w:rsid w:val="00E45B16"/>
    <w:rsid w:val="00E46CC6"/>
    <w:rsid w:val="00E5610B"/>
    <w:rsid w:val="00E64B70"/>
    <w:rsid w:val="00E74512"/>
    <w:rsid w:val="00E751E0"/>
    <w:rsid w:val="00E96E94"/>
    <w:rsid w:val="00EA6CFF"/>
    <w:rsid w:val="00ED6036"/>
    <w:rsid w:val="00F04CA9"/>
    <w:rsid w:val="00F1062F"/>
    <w:rsid w:val="00F13F61"/>
    <w:rsid w:val="00F14355"/>
    <w:rsid w:val="00F1440D"/>
    <w:rsid w:val="00F450AC"/>
    <w:rsid w:val="00F67A10"/>
    <w:rsid w:val="00F767C8"/>
    <w:rsid w:val="00F83A5D"/>
    <w:rsid w:val="00F84BEA"/>
    <w:rsid w:val="00F84D6E"/>
    <w:rsid w:val="00FA2A8A"/>
    <w:rsid w:val="00FA2DAD"/>
    <w:rsid w:val="00FA778D"/>
    <w:rsid w:val="00FB0692"/>
    <w:rsid w:val="00FC662A"/>
    <w:rsid w:val="00FE3562"/>
    <w:rsid w:val="00FE79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rsid w:val="00AE4480"/>
    <w:rPr>
      <w:color w:val="808080"/>
    </w:rPr>
  </w:style>
  <w:style w:type="paragraph" w:customStyle="1" w:styleId="33611F3DC62947D296700C6C0A30D017">
    <w:name w:val="33611F3DC62947D296700C6C0A30D017"/>
    <w:rsid w:val="00FC662A"/>
  </w:style>
  <w:style w:type="paragraph" w:customStyle="1" w:styleId="0530B6DE76A04CCBAD18FB2E655C3F31">
    <w:name w:val="0530B6DE76A04CCBAD18FB2E655C3F31"/>
    <w:rsid w:val="00FC662A"/>
  </w:style>
  <w:style w:type="paragraph" w:customStyle="1" w:styleId="EFB475F4C6D0432FBDFB9C0504BC8DF5">
    <w:name w:val="EFB475F4C6D0432FBDFB9C0504BC8DF5"/>
    <w:rsid w:val="00835DF3"/>
  </w:style>
  <w:style w:type="paragraph" w:customStyle="1" w:styleId="90C4BA99BD374F3B87BA8844B38090E7">
    <w:name w:val="90C4BA99BD374F3B87BA8844B38090E7"/>
    <w:rsid w:val="00835DF3"/>
  </w:style>
  <w:style w:type="paragraph" w:customStyle="1" w:styleId="7D2E6839DFB9443D94496B48B745E8E3">
    <w:name w:val="7D2E6839DFB9443D94496B48B745E8E3"/>
    <w:rsid w:val="00FA2DAD"/>
  </w:style>
  <w:style w:type="paragraph" w:customStyle="1" w:styleId="C217B9F6D443484F8703C46DCC42EE34">
    <w:name w:val="C217B9F6D443484F8703C46DCC42EE34"/>
    <w:rsid w:val="00FA2DAD"/>
  </w:style>
  <w:style w:type="paragraph" w:customStyle="1" w:styleId="FE0101875F4D48DBA66F5BB8BA516E52">
    <w:name w:val="FE0101875F4D48DBA66F5BB8BA516E52"/>
    <w:rsid w:val="00FA2DAD"/>
  </w:style>
  <w:style w:type="paragraph" w:customStyle="1" w:styleId="F70A11530C0F4820B157BD620F8CCCF9">
    <w:name w:val="F70A11530C0F4820B157BD620F8CCCF9"/>
    <w:rsid w:val="00FA2DAD"/>
  </w:style>
  <w:style w:type="paragraph" w:customStyle="1" w:styleId="19039726C6A645CF9E27BC7B3A52429A">
    <w:name w:val="19039726C6A645CF9E27BC7B3A52429A"/>
    <w:rsid w:val="00881670"/>
  </w:style>
  <w:style w:type="paragraph" w:customStyle="1" w:styleId="56D71A8F8C5D49FFB2590064CC6E22F5">
    <w:name w:val="56D71A8F8C5D49FFB2590064CC6E22F5"/>
    <w:rsid w:val="00881670"/>
  </w:style>
  <w:style w:type="paragraph" w:customStyle="1" w:styleId="55F7644CF93748DB8F607424395024FE">
    <w:name w:val="55F7644CF93748DB8F607424395024FE"/>
    <w:rsid w:val="00881670"/>
  </w:style>
  <w:style w:type="paragraph" w:customStyle="1" w:styleId="A8A4EEFA39354510BB55B025408A3DA3">
    <w:name w:val="A8A4EEFA39354510BB55B025408A3DA3"/>
    <w:rsid w:val="00881670"/>
  </w:style>
  <w:style w:type="paragraph" w:customStyle="1" w:styleId="3F6BD2ADFD144D6DA98723D9FBA1D117">
    <w:name w:val="3F6BD2ADFD144D6DA98723D9FBA1D117"/>
    <w:rsid w:val="00881670"/>
  </w:style>
  <w:style w:type="paragraph" w:customStyle="1" w:styleId="00E964EE1C1345D884E533DE28B1D48D">
    <w:name w:val="00E964EE1C1345D884E533DE28B1D48D"/>
    <w:rsid w:val="00881670"/>
  </w:style>
  <w:style w:type="paragraph" w:customStyle="1" w:styleId="E8F50919C76B4169ADE143345A52046E">
    <w:name w:val="E8F50919C76B4169ADE143345A52046E"/>
    <w:rsid w:val="00881670"/>
  </w:style>
  <w:style w:type="paragraph" w:customStyle="1" w:styleId="EF336AA663AC493586A052F0AE1E5337">
    <w:name w:val="EF336AA663AC493586A052F0AE1E5337"/>
    <w:rsid w:val="00881670"/>
  </w:style>
  <w:style w:type="paragraph" w:customStyle="1" w:styleId="D9D07264A3C642FBAEDB7F742ECEDA70">
    <w:name w:val="D9D07264A3C642FBAEDB7F742ECEDA70"/>
    <w:rsid w:val="00881670"/>
  </w:style>
  <w:style w:type="paragraph" w:customStyle="1" w:styleId="44E8859E529A4B60A3AE1F41611C5794">
    <w:name w:val="44E8859E529A4B60A3AE1F41611C5794"/>
    <w:rsid w:val="00881670"/>
  </w:style>
  <w:style w:type="paragraph" w:customStyle="1" w:styleId="7686B86A27B84C5E9118190F5AC2A544">
    <w:name w:val="7686B86A27B84C5E9118190F5AC2A544"/>
    <w:rsid w:val="00881670"/>
  </w:style>
  <w:style w:type="paragraph" w:customStyle="1" w:styleId="3F5BB678A9444B64AD9DE804CCA4C56F">
    <w:name w:val="3F5BB678A9444B64AD9DE804CCA4C56F"/>
    <w:rsid w:val="00881670"/>
  </w:style>
  <w:style w:type="paragraph" w:customStyle="1" w:styleId="752F2EBA7C214309BF6BC2D3922BB12A">
    <w:name w:val="752F2EBA7C214309BF6BC2D3922BB12A"/>
    <w:rsid w:val="00881670"/>
  </w:style>
  <w:style w:type="paragraph" w:customStyle="1" w:styleId="AE0BED89F6B04F24BE98B03100BFA9A8">
    <w:name w:val="AE0BED89F6B04F24BE98B03100BFA9A8"/>
    <w:rsid w:val="00881670"/>
  </w:style>
  <w:style w:type="paragraph" w:customStyle="1" w:styleId="45AC33924D1441EF861EEFCD30A51169">
    <w:name w:val="45AC33924D1441EF861EEFCD30A51169"/>
    <w:rsid w:val="00881670"/>
  </w:style>
  <w:style w:type="paragraph" w:customStyle="1" w:styleId="B4083C0885134AA1AFDC4805B6EE585C">
    <w:name w:val="B4083C0885134AA1AFDC4805B6EE585C"/>
    <w:rsid w:val="00881670"/>
  </w:style>
  <w:style w:type="paragraph" w:customStyle="1" w:styleId="0ADBE69A4F1F476DB22DAE849A4912EA">
    <w:name w:val="0ADBE69A4F1F476DB22DAE849A4912EA"/>
    <w:rsid w:val="0057438C"/>
  </w:style>
  <w:style w:type="paragraph" w:customStyle="1" w:styleId="B798836A4741464D8A0999E259A87070">
    <w:name w:val="B798836A4741464D8A0999E259A87070"/>
    <w:rsid w:val="00E74512"/>
  </w:style>
  <w:style w:type="paragraph" w:customStyle="1" w:styleId="633F0FE717F24C8EBDEFE605EA3FF158">
    <w:name w:val="633F0FE717F24C8EBDEFE605EA3FF158"/>
    <w:rsid w:val="00E74512"/>
  </w:style>
  <w:style w:type="paragraph" w:customStyle="1" w:styleId="BD69EC94FFD54CCDA7FDF1D62F87BC9E">
    <w:name w:val="BD69EC94FFD54CCDA7FDF1D62F87BC9E"/>
    <w:rsid w:val="00AE4480"/>
  </w:style>
  <w:style w:type="paragraph" w:customStyle="1" w:styleId="E9CA038EC23443D8B7CA43C57B33C270">
    <w:name w:val="E9CA038EC23443D8B7CA43C57B33C270"/>
    <w:rsid w:val="00AE4480"/>
  </w:style>
  <w:style w:type="paragraph" w:customStyle="1" w:styleId="1BF9BE22C89B43519BD9D5171CABA4FF">
    <w:name w:val="1BF9BE22C89B43519BD9D5171CABA4FF"/>
    <w:rsid w:val="00AE4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51756-AD57-4850-836D-353EAE28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42</Pages>
  <Words>18620</Words>
  <Characters>106136</Characters>
  <Application>Microsoft Office Word</Application>
  <DocSecurity>0</DocSecurity>
  <Lines>884</Lines>
  <Paragraphs>249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Kužma Emil</dc:creator>
  <cp:lastModifiedBy>Kužma Emil</cp:lastModifiedBy>
  <cp:revision>22</cp:revision>
  <cp:lastPrinted>2022-09-30T06:58:00Z</cp:lastPrinted>
  <dcterms:created xsi:type="dcterms:W3CDTF">2022-09-14T10:10:00Z</dcterms:created>
  <dcterms:modified xsi:type="dcterms:W3CDTF">2022-09-30T07:11:00Z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